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A6E7A" w14:textId="77777777" w:rsidR="0026312C" w:rsidRPr="001A7330" w:rsidRDefault="0026312C" w:rsidP="00427F10">
      <w:pPr>
        <w:jc w:val="center"/>
        <w:rPr>
          <w:rFonts w:ascii="Times New Roman" w:hAnsi="Times New Roman"/>
          <w:b/>
          <w:bCs/>
          <w:color w:val="0000FF"/>
          <w:kern w:val="28"/>
          <w:lang w:val="ru-RU"/>
        </w:rPr>
      </w:pPr>
    </w:p>
    <w:p w14:paraId="19AD201B" w14:textId="4C317BCB" w:rsidR="00427F10" w:rsidRDefault="00427F10" w:rsidP="00427F10">
      <w:pPr>
        <w:jc w:val="center"/>
        <w:rPr>
          <w:rFonts w:ascii="Times New Roman" w:hAnsi="Times New Roman"/>
          <w:b/>
          <w:bCs/>
          <w:color w:val="auto"/>
          <w:kern w:val="28"/>
          <w:lang w:val="ru-RU"/>
        </w:rPr>
      </w:pPr>
      <w:r w:rsidRPr="00BA5825">
        <w:rPr>
          <w:rFonts w:ascii="Times New Roman" w:hAnsi="Times New Roman"/>
          <w:b/>
          <w:bCs/>
          <w:color w:val="auto"/>
          <w:kern w:val="28"/>
          <w:lang w:val="ru-RU"/>
        </w:rPr>
        <w:t>ОБОСНОВАНИЕ НАЧАЛЬНОЙ (МАКСИМАЛЬНОЙ) ЦЕНЫ ДОГОВОРА</w:t>
      </w:r>
    </w:p>
    <w:p w14:paraId="2166F4E3" w14:textId="77777777" w:rsidR="00C11D96" w:rsidRPr="00BA5825" w:rsidRDefault="00C11D96" w:rsidP="00427F10">
      <w:pPr>
        <w:jc w:val="center"/>
        <w:rPr>
          <w:rFonts w:ascii="Times New Roman" w:hAnsi="Times New Roman"/>
          <w:b/>
          <w:bCs/>
          <w:color w:val="auto"/>
          <w:kern w:val="28"/>
          <w:lang w:val="ru-RU"/>
        </w:rPr>
      </w:pPr>
    </w:p>
    <w:p w14:paraId="21B560DC" w14:textId="77777777" w:rsidR="00EB5EB9" w:rsidRPr="00BA5825" w:rsidRDefault="00EB5EB9" w:rsidP="00EB5EB9">
      <w:pPr>
        <w:jc w:val="center"/>
        <w:rPr>
          <w:rFonts w:ascii="Times New Roman" w:hAnsi="Times New Roman"/>
          <w:b/>
          <w:bCs/>
          <w:color w:val="auto"/>
        </w:rPr>
      </w:pPr>
    </w:p>
    <w:p w14:paraId="4651A27A" w14:textId="77777777" w:rsidR="0007476E" w:rsidRPr="00BA5825" w:rsidRDefault="00EB5EB9" w:rsidP="0007476E">
      <w:pPr>
        <w:ind w:left="-284"/>
        <w:jc w:val="both"/>
        <w:rPr>
          <w:rFonts w:ascii="Times New Roman" w:hAnsi="Times New Roman" w:cs="Times New Roman"/>
          <w:color w:val="auto"/>
        </w:rPr>
      </w:pPr>
      <w:r w:rsidRPr="00BA5825">
        <w:rPr>
          <w:rFonts w:ascii="Times New Roman" w:hAnsi="Times New Roman" w:cs="Times New Roman"/>
          <w:b/>
          <w:color w:val="auto"/>
        </w:rPr>
        <w:t>Наименование закупки</w:t>
      </w:r>
      <w:r w:rsidRPr="00BA5825">
        <w:rPr>
          <w:rFonts w:ascii="Times New Roman" w:hAnsi="Times New Roman" w:cs="Times New Roman"/>
          <w:color w:val="auto"/>
        </w:rPr>
        <w:t>:</w:t>
      </w:r>
    </w:p>
    <w:p w14:paraId="20D5FC01" w14:textId="016CE7EC" w:rsidR="00C11D96" w:rsidRPr="006C0CC4" w:rsidRDefault="00EA2DD8" w:rsidP="006C0CC4">
      <w:pPr>
        <w:ind w:left="-284"/>
        <w:jc w:val="both"/>
        <w:rPr>
          <w:rFonts w:ascii="Times New Roman" w:hAnsi="Times New Roman" w:cs="Times New Roman"/>
          <w:color w:val="auto"/>
          <w:lang w:val="ru-RU"/>
        </w:rPr>
      </w:pPr>
      <w:r>
        <w:rPr>
          <w:rFonts w:ascii="Times New Roman" w:hAnsi="Times New Roman" w:cs="Times New Roman"/>
          <w:color w:val="auto"/>
          <w:lang w:val="ru-RU"/>
        </w:rPr>
        <w:t>Ц</w:t>
      </w:r>
      <w:r w:rsidR="00934998" w:rsidRPr="00934998">
        <w:rPr>
          <w:rFonts w:ascii="Times New Roman" w:hAnsi="Times New Roman" w:cs="Times New Roman"/>
          <w:color w:val="auto"/>
          <w:lang w:val="ru-RU"/>
        </w:rPr>
        <w:t>еновой отбор МСП (301)</w:t>
      </w:r>
      <w:r w:rsidR="002059D5">
        <w:rPr>
          <w:rFonts w:ascii="Times New Roman" w:hAnsi="Times New Roman" w:cs="Times New Roman"/>
          <w:color w:val="auto"/>
          <w:lang w:val="ru-RU"/>
        </w:rPr>
        <w:t xml:space="preserve"> </w:t>
      </w:r>
      <w:r w:rsidR="00703A51" w:rsidRPr="00BA5825">
        <w:rPr>
          <w:rFonts w:ascii="Times New Roman" w:hAnsi="Times New Roman" w:cs="Times New Roman"/>
          <w:color w:val="auto"/>
          <w:lang w:val="ru-RU"/>
        </w:rPr>
        <w:t xml:space="preserve">в электронной форме на право заключения договора на </w:t>
      </w:r>
      <w:r w:rsidR="006C0CC4" w:rsidRPr="006C0CC4">
        <w:rPr>
          <w:rFonts w:ascii="Times New Roman" w:hAnsi="Times New Roman" w:cs="Times New Roman"/>
          <w:color w:val="auto"/>
          <w:lang w:val="ru-RU"/>
        </w:rPr>
        <w:t>поставку</w:t>
      </w:r>
      <w:r w:rsidR="006C0CC4">
        <w:rPr>
          <w:rFonts w:ascii="Times New Roman" w:hAnsi="Times New Roman" w:cs="Times New Roman"/>
          <w:color w:val="auto"/>
          <w:lang w:val="ru-RU"/>
        </w:rPr>
        <w:t xml:space="preserve"> специализированной клиентской </w:t>
      </w:r>
      <w:r w:rsidR="006C0CC4" w:rsidRPr="006C0CC4">
        <w:rPr>
          <w:rFonts w:ascii="Times New Roman" w:hAnsi="Times New Roman" w:cs="Times New Roman"/>
          <w:color w:val="auto"/>
          <w:lang w:val="ru-RU"/>
        </w:rPr>
        <w:t>и производственной мебели включающая ее сборку, для оснащения отделения почтовой связи 101000 УФПС г. Москвы АО «Почта России»</w:t>
      </w:r>
    </w:p>
    <w:p w14:paraId="36BB64DE" w14:textId="77777777" w:rsidR="00934998" w:rsidRDefault="00427F10" w:rsidP="00934998">
      <w:pPr>
        <w:pStyle w:val="Heading20"/>
        <w:keepNext/>
        <w:keepLines/>
        <w:shd w:val="clear" w:color="auto" w:fill="auto"/>
        <w:tabs>
          <w:tab w:val="left" w:pos="4820"/>
        </w:tabs>
        <w:spacing w:line="240" w:lineRule="auto"/>
        <w:ind w:left="-284" w:firstLine="0"/>
        <w:jc w:val="left"/>
        <w:outlineLvl w:val="9"/>
        <w:rPr>
          <w:rFonts w:ascii="Times New Roman" w:hAnsi="Times New Roman" w:cs="Times New Roman"/>
          <w:b/>
          <w:sz w:val="24"/>
          <w:szCs w:val="24"/>
        </w:rPr>
      </w:pPr>
      <w:r w:rsidRPr="00F50EDB">
        <w:rPr>
          <w:rFonts w:ascii="Times New Roman" w:hAnsi="Times New Roman" w:cs="Times New Roman"/>
          <w:b/>
          <w:sz w:val="24"/>
          <w:szCs w:val="24"/>
        </w:rPr>
        <w:t>Начальная (максимальная) цена договора составляет:</w:t>
      </w:r>
    </w:p>
    <w:p w14:paraId="014044A0" w14:textId="7C6ADB62" w:rsidR="00703A51" w:rsidRPr="00934998" w:rsidRDefault="00163A51" w:rsidP="00934998">
      <w:pPr>
        <w:pStyle w:val="Heading20"/>
        <w:keepNext/>
        <w:keepLines/>
        <w:shd w:val="clear" w:color="auto" w:fill="auto"/>
        <w:tabs>
          <w:tab w:val="left" w:pos="4820"/>
        </w:tabs>
        <w:spacing w:line="240" w:lineRule="auto"/>
        <w:ind w:left="-284" w:firstLine="0"/>
        <w:jc w:val="left"/>
        <w:outlineLvl w:val="9"/>
        <w:rPr>
          <w:rFonts w:ascii="Times New Roman" w:hAnsi="Times New Roman" w:cs="Times New Roman"/>
          <w:b/>
          <w:sz w:val="24"/>
          <w:szCs w:val="24"/>
        </w:rPr>
      </w:pPr>
      <w:r w:rsidRPr="00163A51">
        <w:rPr>
          <w:rFonts w:ascii="Times New Roman" w:eastAsia="Arial Unicode MS" w:hAnsi="Times New Roman" w:cs="Times New Roman"/>
          <w:sz w:val="24"/>
          <w:szCs w:val="24"/>
          <w:lang w:val="ru"/>
        </w:rPr>
        <w:t>3</w:t>
      </w:r>
      <w:r>
        <w:rPr>
          <w:rFonts w:ascii="Times New Roman" w:eastAsia="Arial Unicode MS" w:hAnsi="Times New Roman" w:cs="Times New Roman"/>
          <w:sz w:val="24"/>
          <w:szCs w:val="24"/>
          <w:lang w:val="ru"/>
        </w:rPr>
        <w:t> </w:t>
      </w:r>
      <w:r w:rsidRPr="00163A51">
        <w:rPr>
          <w:rFonts w:ascii="Times New Roman" w:eastAsia="Arial Unicode MS" w:hAnsi="Times New Roman" w:cs="Times New Roman"/>
          <w:sz w:val="24"/>
          <w:szCs w:val="24"/>
          <w:lang w:val="ru"/>
        </w:rPr>
        <w:t>623</w:t>
      </w:r>
      <w:r>
        <w:rPr>
          <w:rFonts w:ascii="Times New Roman" w:eastAsia="Arial Unicode MS" w:hAnsi="Times New Roman" w:cs="Times New Roman"/>
          <w:sz w:val="24"/>
          <w:szCs w:val="24"/>
          <w:lang w:val="ru"/>
        </w:rPr>
        <w:t xml:space="preserve"> </w:t>
      </w:r>
      <w:r w:rsidRPr="00163A51">
        <w:rPr>
          <w:rFonts w:ascii="Times New Roman" w:eastAsia="Arial Unicode MS" w:hAnsi="Times New Roman" w:cs="Times New Roman"/>
          <w:sz w:val="24"/>
          <w:szCs w:val="24"/>
          <w:lang w:val="ru"/>
        </w:rPr>
        <w:t>268</w:t>
      </w:r>
      <w:r w:rsidR="00EB02EA" w:rsidRPr="00EB02EA">
        <w:rPr>
          <w:rFonts w:ascii="Times New Roman" w:eastAsia="Arial Unicode MS" w:hAnsi="Times New Roman" w:cs="Times New Roman"/>
          <w:sz w:val="24"/>
          <w:szCs w:val="24"/>
          <w:lang w:val="ru"/>
        </w:rPr>
        <w:t>,00</w:t>
      </w:r>
      <w:r w:rsidR="00EB02EA">
        <w:rPr>
          <w:rFonts w:ascii="Times New Roman" w:eastAsia="Arial Unicode MS" w:hAnsi="Times New Roman" w:cs="Times New Roman"/>
          <w:sz w:val="24"/>
          <w:szCs w:val="24"/>
          <w:lang w:val="ru"/>
        </w:rPr>
        <w:t xml:space="preserve"> </w:t>
      </w:r>
      <w:r w:rsidR="00BA5825" w:rsidRPr="00F50EDB">
        <w:rPr>
          <w:rFonts w:ascii="Times New Roman" w:hAnsi="Times New Roman" w:cs="Times New Roman"/>
          <w:sz w:val="24"/>
          <w:szCs w:val="24"/>
        </w:rPr>
        <w:t>руб. (</w:t>
      </w:r>
      <w:r w:rsidRPr="00163A51">
        <w:rPr>
          <w:rFonts w:ascii="Times New Roman" w:hAnsi="Times New Roman" w:cs="Times New Roman"/>
        </w:rPr>
        <w:t>Три миллиона шестьсот двадцать три тысячи двести шестьдесят восемь рублей 00 копеек</w:t>
      </w:r>
      <w:r w:rsidR="00F95548" w:rsidRPr="00F50EDB">
        <w:rPr>
          <w:rFonts w:ascii="Times New Roman" w:hAnsi="Times New Roman" w:cs="Times New Roman"/>
          <w:sz w:val="24"/>
          <w:szCs w:val="24"/>
        </w:rPr>
        <w:t>)</w:t>
      </w:r>
      <w:r w:rsidR="00703A51" w:rsidRPr="00F50EDB">
        <w:rPr>
          <w:rFonts w:ascii="Times New Roman" w:eastAsia="Arial Unicode MS" w:hAnsi="Times New Roman" w:cs="Times New Roman"/>
          <w:sz w:val="24"/>
          <w:szCs w:val="24"/>
          <w:lang w:val="ru" w:eastAsia="ru-RU"/>
        </w:rPr>
        <w:t>, в т.ч. с учетом НДС в размере ставки, определенной в Главе 21 Налогового кодекса РФ.</w:t>
      </w:r>
    </w:p>
    <w:p w14:paraId="1995699F" w14:textId="77777777" w:rsidR="00703A51" w:rsidRPr="00F50EDB" w:rsidRDefault="00703A51" w:rsidP="00427F10">
      <w:pPr>
        <w:pStyle w:val="Heading20"/>
        <w:keepNext/>
        <w:keepLines/>
        <w:shd w:val="clear" w:color="auto" w:fill="auto"/>
        <w:tabs>
          <w:tab w:val="left" w:pos="4820"/>
        </w:tabs>
        <w:spacing w:line="240" w:lineRule="auto"/>
        <w:ind w:left="-284" w:firstLine="0"/>
        <w:jc w:val="left"/>
        <w:outlineLvl w:val="9"/>
        <w:rPr>
          <w:rFonts w:ascii="Times New Roman" w:eastAsia="Arial Unicode MS" w:hAnsi="Times New Roman" w:cs="Times New Roman"/>
          <w:sz w:val="24"/>
          <w:szCs w:val="24"/>
          <w:u w:val="single"/>
          <w:lang w:eastAsia="ru-RU"/>
        </w:rPr>
      </w:pPr>
    </w:p>
    <w:p w14:paraId="1401B4C9" w14:textId="77777777" w:rsidR="00703A51" w:rsidRPr="00BA5825" w:rsidRDefault="00703A51" w:rsidP="00703A51">
      <w:pPr>
        <w:ind w:left="-284"/>
        <w:jc w:val="both"/>
        <w:rPr>
          <w:rFonts w:ascii="Times New Roman" w:hAnsi="Times New Roman" w:cs="Times New Roman"/>
          <w:color w:val="auto"/>
          <w:lang w:val="ru-RU"/>
        </w:rPr>
      </w:pPr>
      <w:r w:rsidRPr="00BA5825">
        <w:rPr>
          <w:rFonts w:ascii="Times New Roman" w:hAnsi="Times New Roman" w:cs="Times New Roman"/>
          <w:color w:val="auto"/>
          <w:lang w:val="ru-RU"/>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в том числе НДС в размере, установленном законодательством Российской Федерации о налогах и сборах.</w:t>
      </w:r>
    </w:p>
    <w:p w14:paraId="20812E98" w14:textId="77777777" w:rsidR="00200487" w:rsidRPr="00BA5825" w:rsidRDefault="00200487" w:rsidP="00FA3115">
      <w:pPr>
        <w:ind w:left="-284"/>
        <w:jc w:val="both"/>
        <w:rPr>
          <w:rFonts w:ascii="Times New Roman" w:hAnsi="Times New Roman" w:cs="Times New Roman"/>
          <w:b/>
          <w:color w:val="auto"/>
        </w:rPr>
      </w:pPr>
    </w:p>
    <w:p w14:paraId="16E53575" w14:textId="77777777" w:rsidR="00FD7982" w:rsidRPr="00BA5825" w:rsidRDefault="00427F10" w:rsidP="00427F10">
      <w:pPr>
        <w:pStyle w:val="ConsPlusNormal"/>
        <w:ind w:left="-284"/>
        <w:rPr>
          <w:rFonts w:ascii="Times New Roman" w:hAnsi="Times New Roman" w:cs="Times New Roman"/>
          <w:b/>
          <w:sz w:val="24"/>
          <w:szCs w:val="24"/>
        </w:rPr>
      </w:pPr>
      <w:r w:rsidRPr="00BA5825">
        <w:rPr>
          <w:rFonts w:ascii="Times New Roman" w:hAnsi="Times New Roman" w:cs="Times New Roman"/>
          <w:b/>
          <w:sz w:val="24"/>
          <w:szCs w:val="24"/>
        </w:rPr>
        <w:t>Используемый метод определения НМЦ:</w:t>
      </w:r>
    </w:p>
    <w:p w14:paraId="7240761F" w14:textId="77777777" w:rsidR="00026E57" w:rsidRPr="00BA5825" w:rsidRDefault="00026E57" w:rsidP="00026E57">
      <w:pPr>
        <w:pStyle w:val="ConsPlusNormal"/>
        <w:ind w:left="-284"/>
        <w:jc w:val="both"/>
        <w:rPr>
          <w:rFonts w:ascii="Times New Roman" w:eastAsia="Arial Unicode MS" w:hAnsi="Times New Roman" w:cs="Times New Roman"/>
          <w:sz w:val="24"/>
          <w:szCs w:val="24"/>
          <w:lang w:val="ru"/>
        </w:rPr>
      </w:pPr>
      <w:r w:rsidRPr="00BA5825">
        <w:rPr>
          <w:rFonts w:ascii="Times New Roman" w:eastAsia="Arial Unicode MS" w:hAnsi="Times New Roman" w:cs="Times New Roman"/>
          <w:sz w:val="24"/>
          <w:szCs w:val="24"/>
          <w:lang w:val="ru"/>
        </w:rPr>
        <w:t xml:space="preserve">Цена договора </w:t>
      </w:r>
      <w:r w:rsidRPr="00BA5825">
        <w:rPr>
          <w:rFonts w:ascii="Times New Roman" w:hAnsi="Times New Roman" w:cs="Times New Roman"/>
          <w:sz w:val="24"/>
          <w:szCs w:val="24"/>
        </w:rPr>
        <w:t xml:space="preserve">определена </w:t>
      </w:r>
      <w:r w:rsidRPr="00BA5825">
        <w:rPr>
          <w:rFonts w:ascii="Times New Roman" w:eastAsia="Arial Unicode MS" w:hAnsi="Times New Roman" w:cs="Times New Roman"/>
          <w:sz w:val="24"/>
          <w:szCs w:val="24"/>
          <w:lang w:val="ru"/>
        </w:rPr>
        <w:t xml:space="preserve">методом сопоставимых рыночных цен </w:t>
      </w:r>
      <w:r w:rsidR="00E32C49" w:rsidRPr="00BA5825">
        <w:rPr>
          <w:rFonts w:ascii="Times New Roman" w:eastAsia="Arial Unicode MS" w:hAnsi="Times New Roman" w:cs="Times New Roman"/>
          <w:sz w:val="24"/>
          <w:szCs w:val="24"/>
          <w:lang w:val="ru"/>
        </w:rPr>
        <w:t>(анализ рынка).</w:t>
      </w:r>
    </w:p>
    <w:p w14:paraId="2E0076B1" w14:textId="77777777" w:rsidR="00326347" w:rsidRPr="00BA5825" w:rsidRDefault="00326347" w:rsidP="00FA3115">
      <w:pPr>
        <w:pStyle w:val="ConsPlusNormal"/>
        <w:ind w:left="-284"/>
        <w:jc w:val="both"/>
        <w:rPr>
          <w:rFonts w:ascii="Times New Roman" w:hAnsi="Times New Roman" w:cs="Times New Roman"/>
          <w:sz w:val="24"/>
          <w:szCs w:val="24"/>
          <w:lang w:val="ru"/>
        </w:rPr>
      </w:pPr>
    </w:p>
    <w:p w14:paraId="62D62410" w14:textId="77777777" w:rsidR="00326347" w:rsidRPr="00BA5825" w:rsidRDefault="00326347" w:rsidP="00FA3115">
      <w:pPr>
        <w:pStyle w:val="ConsPlusNormal"/>
        <w:ind w:left="-284"/>
        <w:jc w:val="both"/>
        <w:rPr>
          <w:rFonts w:ascii="Times New Roman" w:eastAsia="Arial Unicode MS" w:hAnsi="Times New Roman" w:cs="Times New Roman"/>
          <w:b/>
          <w:sz w:val="24"/>
          <w:szCs w:val="24"/>
          <w:lang w:val="ru"/>
        </w:rPr>
      </w:pPr>
      <w:r w:rsidRPr="00BA5825">
        <w:rPr>
          <w:rFonts w:ascii="Times New Roman" w:eastAsia="Arial Unicode MS" w:hAnsi="Times New Roman" w:cs="Times New Roman"/>
          <w:b/>
          <w:sz w:val="24"/>
          <w:szCs w:val="24"/>
          <w:lang w:val="ru"/>
        </w:rPr>
        <w:t xml:space="preserve">Расчет </w:t>
      </w:r>
      <w:r w:rsidR="002D427D" w:rsidRPr="00BA5825">
        <w:rPr>
          <w:rFonts w:ascii="Times New Roman" w:eastAsia="Arial Unicode MS" w:hAnsi="Times New Roman" w:cs="Times New Roman"/>
          <w:b/>
          <w:sz w:val="24"/>
          <w:szCs w:val="24"/>
          <w:lang w:val="ru"/>
        </w:rPr>
        <w:t>НМЦ</w:t>
      </w:r>
      <w:r w:rsidRPr="00BA5825">
        <w:rPr>
          <w:rFonts w:ascii="Times New Roman" w:eastAsia="Arial Unicode MS" w:hAnsi="Times New Roman" w:cs="Times New Roman"/>
          <w:b/>
          <w:sz w:val="24"/>
          <w:szCs w:val="24"/>
          <w:lang w:val="ru"/>
        </w:rPr>
        <w:t>:</w:t>
      </w:r>
    </w:p>
    <w:p w14:paraId="3E19B583" w14:textId="2A6F3537" w:rsidR="00D177F3" w:rsidRDefault="00D177F3" w:rsidP="00D177F3">
      <w:pPr>
        <w:pStyle w:val="Bodytext20"/>
        <w:tabs>
          <w:tab w:val="left" w:pos="4820"/>
        </w:tabs>
        <w:spacing w:before="0"/>
        <w:ind w:left="20" w:firstLine="0"/>
        <w:rPr>
          <w:rStyle w:val="Bodytext210pt"/>
          <w:rFonts w:eastAsiaTheme="minorHAnsi"/>
          <w:sz w:val="24"/>
          <w:szCs w:val="24"/>
        </w:rPr>
      </w:pPr>
      <w:r w:rsidRPr="001A0EAA">
        <w:rPr>
          <w:rFonts w:ascii="Times New Roman" w:hAnsi="Times New Roman" w:cs="Times New Roman"/>
          <w:sz w:val="24"/>
          <w:szCs w:val="24"/>
        </w:rPr>
        <w:t>Расчёт НМЦ рассчитан на основании</w:t>
      </w:r>
      <w:r>
        <w:rPr>
          <w:rFonts w:ascii="Times New Roman" w:hAnsi="Times New Roman" w:cs="Times New Roman"/>
          <w:sz w:val="24"/>
          <w:szCs w:val="24"/>
        </w:rPr>
        <w:t xml:space="preserve"> </w:t>
      </w:r>
      <w:r w:rsidRPr="001A0EAA">
        <w:rPr>
          <w:rStyle w:val="Bodytext210pt"/>
          <w:rFonts w:eastAsiaTheme="minorHAnsi"/>
          <w:sz w:val="24"/>
          <w:szCs w:val="24"/>
        </w:rPr>
        <w:t xml:space="preserve">коммерческих </w:t>
      </w:r>
      <w:r w:rsidRPr="004668F4">
        <w:rPr>
          <w:rStyle w:val="Bodytext210pt"/>
          <w:rFonts w:eastAsiaTheme="minorHAnsi"/>
          <w:sz w:val="24"/>
          <w:szCs w:val="24"/>
        </w:rPr>
        <w:t>предложений</w:t>
      </w:r>
      <w:r>
        <w:rPr>
          <w:rStyle w:val="Bodytext210pt"/>
          <w:rFonts w:eastAsiaTheme="minorHAnsi"/>
          <w:sz w:val="24"/>
          <w:szCs w:val="24"/>
        </w:rPr>
        <w:t>:</w:t>
      </w:r>
    </w:p>
    <w:p w14:paraId="07594724" w14:textId="070AE07C" w:rsidR="00163A51" w:rsidRDefault="00163A51" w:rsidP="00D177F3">
      <w:pPr>
        <w:pStyle w:val="Bodytext20"/>
        <w:tabs>
          <w:tab w:val="left" w:pos="4820"/>
        </w:tabs>
        <w:spacing w:before="0"/>
        <w:ind w:left="20" w:firstLine="0"/>
        <w:rPr>
          <w:rStyle w:val="Bodytext210pt"/>
          <w:rFonts w:eastAsiaTheme="minorHAnsi"/>
          <w:sz w:val="24"/>
          <w:szCs w:val="24"/>
        </w:rPr>
      </w:pPr>
    </w:p>
    <w:tbl>
      <w:tblPr>
        <w:tblW w:w="8720" w:type="dxa"/>
        <w:tblLook w:val="04A0" w:firstRow="1" w:lastRow="0" w:firstColumn="1" w:lastColumn="0" w:noHBand="0" w:noVBand="1"/>
      </w:tblPr>
      <w:tblGrid>
        <w:gridCol w:w="640"/>
        <w:gridCol w:w="8080"/>
      </w:tblGrid>
      <w:tr w:rsidR="00163A51" w:rsidRPr="00163A51" w14:paraId="54BEB7B4" w14:textId="77777777" w:rsidTr="00163A51">
        <w:trPr>
          <w:trHeight w:val="259"/>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229D60"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1</w:t>
            </w:r>
          </w:p>
        </w:tc>
        <w:tc>
          <w:tcPr>
            <w:tcW w:w="8080" w:type="dxa"/>
            <w:tcBorders>
              <w:top w:val="single" w:sz="4" w:space="0" w:color="000000"/>
              <w:left w:val="nil"/>
              <w:bottom w:val="single" w:sz="4" w:space="0" w:color="000000"/>
              <w:right w:val="single" w:sz="4" w:space="0" w:color="000000"/>
            </w:tcBorders>
            <w:shd w:val="clear" w:color="auto" w:fill="auto"/>
            <w:vAlign w:val="bottom"/>
            <w:hideMark/>
          </w:tcPr>
          <w:p w14:paraId="1AFC1BAF"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RAD_20260421_083713_1 от 21.04.2026</w:t>
            </w:r>
          </w:p>
        </w:tc>
      </w:tr>
      <w:tr w:rsidR="00163A51" w:rsidRPr="00163A51" w14:paraId="5C3DE418" w14:textId="77777777" w:rsidTr="00163A51">
        <w:trPr>
          <w:trHeight w:val="25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339A57E5"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2</w:t>
            </w:r>
          </w:p>
        </w:tc>
        <w:tc>
          <w:tcPr>
            <w:tcW w:w="8080" w:type="dxa"/>
            <w:tcBorders>
              <w:top w:val="single" w:sz="4" w:space="0" w:color="000000"/>
              <w:left w:val="nil"/>
              <w:bottom w:val="single" w:sz="4" w:space="0" w:color="000000"/>
              <w:right w:val="single" w:sz="4" w:space="0" w:color="000000"/>
            </w:tcBorders>
            <w:shd w:val="clear" w:color="auto" w:fill="auto"/>
            <w:vAlign w:val="bottom"/>
            <w:hideMark/>
          </w:tcPr>
          <w:p w14:paraId="432ACE6C"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RTS_1 от 20.04.2026</w:t>
            </w:r>
          </w:p>
        </w:tc>
      </w:tr>
      <w:tr w:rsidR="00163A51" w:rsidRPr="00163A51" w14:paraId="174B6C8F" w14:textId="77777777" w:rsidTr="00163A51">
        <w:trPr>
          <w:trHeight w:val="25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4D6444E9"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3</w:t>
            </w:r>
          </w:p>
        </w:tc>
        <w:tc>
          <w:tcPr>
            <w:tcW w:w="8080" w:type="dxa"/>
            <w:tcBorders>
              <w:top w:val="single" w:sz="4" w:space="0" w:color="000000"/>
              <w:left w:val="nil"/>
              <w:bottom w:val="single" w:sz="4" w:space="0" w:color="000000"/>
              <w:right w:val="single" w:sz="4" w:space="0" w:color="000000"/>
            </w:tcBorders>
            <w:shd w:val="clear" w:color="auto" w:fill="auto"/>
            <w:vAlign w:val="bottom"/>
            <w:hideMark/>
          </w:tcPr>
          <w:p w14:paraId="1AB47078"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SBR_85628562 от 15.04.2026</w:t>
            </w:r>
          </w:p>
        </w:tc>
      </w:tr>
      <w:tr w:rsidR="00163A51" w:rsidRPr="00163A51" w14:paraId="326A8B73" w14:textId="77777777" w:rsidTr="00163A51">
        <w:trPr>
          <w:trHeight w:val="25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43906FEF"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4</w:t>
            </w:r>
          </w:p>
        </w:tc>
        <w:tc>
          <w:tcPr>
            <w:tcW w:w="8080" w:type="dxa"/>
            <w:tcBorders>
              <w:top w:val="single" w:sz="4" w:space="0" w:color="000000"/>
              <w:left w:val="nil"/>
              <w:bottom w:val="single" w:sz="4" w:space="0" w:color="000000"/>
              <w:right w:val="single" w:sz="4" w:space="0" w:color="000000"/>
            </w:tcBorders>
            <w:shd w:val="clear" w:color="auto" w:fill="auto"/>
            <w:vAlign w:val="bottom"/>
            <w:hideMark/>
          </w:tcPr>
          <w:p w14:paraId="1722F054"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МР77-01/5860 от 20.04.2026</w:t>
            </w:r>
          </w:p>
        </w:tc>
      </w:tr>
      <w:tr w:rsidR="00163A51" w:rsidRPr="00163A51" w14:paraId="765F0CCD" w14:textId="77777777" w:rsidTr="00163A51">
        <w:trPr>
          <w:trHeight w:val="25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14:paraId="3C7498D0"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5</w:t>
            </w:r>
          </w:p>
        </w:tc>
        <w:tc>
          <w:tcPr>
            <w:tcW w:w="8080" w:type="dxa"/>
            <w:tcBorders>
              <w:top w:val="single" w:sz="4" w:space="0" w:color="000000"/>
              <w:left w:val="nil"/>
              <w:bottom w:val="single" w:sz="4" w:space="0" w:color="000000"/>
              <w:right w:val="single" w:sz="4" w:space="0" w:color="000000"/>
            </w:tcBorders>
            <w:shd w:val="clear" w:color="auto" w:fill="auto"/>
            <w:vAlign w:val="bottom"/>
            <w:hideMark/>
          </w:tcPr>
          <w:p w14:paraId="60173BD4" w14:textId="77777777" w:rsidR="00163A51" w:rsidRPr="00163A51" w:rsidRDefault="00163A51" w:rsidP="00163A51">
            <w:pPr>
              <w:rPr>
                <w:rFonts w:ascii="Times New Roman" w:eastAsia="Times New Roman" w:hAnsi="Times New Roman" w:cs="Times New Roman"/>
                <w:color w:val="auto"/>
                <w:sz w:val="20"/>
                <w:szCs w:val="20"/>
                <w:lang w:val="ru-RU"/>
              </w:rPr>
            </w:pPr>
            <w:r w:rsidRPr="00163A51">
              <w:rPr>
                <w:rFonts w:ascii="Times New Roman" w:eastAsia="Times New Roman" w:hAnsi="Times New Roman" w:cs="Times New Roman"/>
                <w:color w:val="auto"/>
                <w:sz w:val="20"/>
                <w:szCs w:val="20"/>
                <w:lang w:val="ru-RU"/>
              </w:rPr>
              <w:t>МР77-01/6444 от 28.04.2026</w:t>
            </w:r>
          </w:p>
        </w:tc>
      </w:tr>
    </w:tbl>
    <w:p w14:paraId="4752B58F" w14:textId="77777777" w:rsidR="00163A51" w:rsidRDefault="00163A51" w:rsidP="00D177F3">
      <w:pPr>
        <w:pStyle w:val="Bodytext20"/>
        <w:tabs>
          <w:tab w:val="left" w:pos="4820"/>
        </w:tabs>
        <w:spacing w:before="0"/>
        <w:ind w:left="20" w:firstLine="0"/>
        <w:rPr>
          <w:rStyle w:val="Bodytext210pt"/>
          <w:rFonts w:eastAsiaTheme="minorHAnsi"/>
          <w:sz w:val="24"/>
          <w:szCs w:val="24"/>
        </w:rPr>
      </w:pPr>
    </w:p>
    <w:p w14:paraId="450FF930" w14:textId="2743F367" w:rsidR="00E32C49" w:rsidRPr="00683BB7" w:rsidRDefault="00E32C49" w:rsidP="008947A6">
      <w:pPr>
        <w:pStyle w:val="ConsPlusNormal"/>
        <w:ind w:left="-284"/>
        <w:jc w:val="both"/>
        <w:rPr>
          <w:rFonts w:ascii="Times New Roman" w:eastAsia="Arial Unicode MS" w:hAnsi="Times New Roman" w:cs="Times New Roman"/>
          <w:sz w:val="24"/>
          <w:szCs w:val="24"/>
        </w:rPr>
      </w:pPr>
    </w:p>
    <w:p w14:paraId="74DD78CD" w14:textId="77777777" w:rsidR="00A23C12" w:rsidRPr="00F50EDB" w:rsidRDefault="00A23C12" w:rsidP="008947A6">
      <w:pPr>
        <w:pStyle w:val="ConsPlusNormal"/>
        <w:ind w:left="-284"/>
        <w:jc w:val="both"/>
        <w:rPr>
          <w:rFonts w:ascii="Times New Roman" w:eastAsia="Arial Unicode MS" w:hAnsi="Times New Roman" w:cs="Times New Roman"/>
          <w:sz w:val="24"/>
          <w:szCs w:val="24"/>
          <w:lang w:val="ru"/>
        </w:rPr>
      </w:pPr>
    </w:p>
    <w:p w14:paraId="28CAF8E5" w14:textId="0ACF74A7" w:rsidR="00463178" w:rsidRPr="009F5EC9" w:rsidRDefault="00187344" w:rsidP="00D542D7">
      <w:pPr>
        <w:pStyle w:val="ConsPlusNormal"/>
        <w:ind w:left="-284"/>
        <w:jc w:val="both"/>
        <w:rPr>
          <w:rFonts w:ascii="Times New Roman" w:eastAsia="Arial Unicode MS" w:hAnsi="Times New Roman" w:cs="Times New Roman"/>
          <w:sz w:val="24"/>
          <w:szCs w:val="24"/>
          <w:lang w:val="ru"/>
        </w:rPr>
      </w:pPr>
      <w:bookmarkStart w:id="0" w:name="_GoBack"/>
      <w:bookmarkEnd w:id="0"/>
      <w:r w:rsidRPr="009F5EC9">
        <w:rPr>
          <w:rFonts w:ascii="Times New Roman" w:eastAsia="Arial Unicode MS" w:hAnsi="Times New Roman" w:cs="Times New Roman"/>
          <w:iCs/>
          <w:sz w:val="24"/>
          <w:szCs w:val="24"/>
          <w:lang w:val="ru"/>
        </w:rPr>
        <w:tab/>
      </w:r>
      <w:r w:rsidR="006027D8" w:rsidRPr="009F5EC9">
        <w:rPr>
          <w:rFonts w:ascii="Times New Roman" w:eastAsia="Arial Unicode MS" w:hAnsi="Times New Roman" w:cs="Times New Roman"/>
          <w:iCs/>
          <w:sz w:val="24"/>
          <w:szCs w:val="24"/>
          <w:lang w:val="ru"/>
        </w:rPr>
        <w:tab/>
      </w:r>
      <w:r w:rsidR="006027D8" w:rsidRPr="009F5EC9">
        <w:rPr>
          <w:rFonts w:ascii="Times New Roman" w:eastAsia="Arial Unicode MS" w:hAnsi="Times New Roman" w:cs="Times New Roman"/>
          <w:iCs/>
          <w:sz w:val="24"/>
          <w:szCs w:val="24"/>
          <w:lang w:val="ru"/>
        </w:rPr>
        <w:tab/>
      </w:r>
      <w:r w:rsidR="006027D8" w:rsidRPr="009F5EC9">
        <w:rPr>
          <w:rFonts w:ascii="Times New Roman" w:eastAsia="Arial Unicode MS" w:hAnsi="Times New Roman" w:cs="Times New Roman"/>
          <w:iCs/>
          <w:sz w:val="24"/>
          <w:szCs w:val="24"/>
          <w:lang w:val="ru"/>
        </w:rPr>
        <w:tab/>
      </w:r>
      <w:r w:rsidR="00F50EDB" w:rsidRPr="009F5EC9">
        <w:rPr>
          <w:rFonts w:ascii="Times New Roman" w:eastAsia="Arial Unicode MS" w:hAnsi="Times New Roman" w:cs="Times New Roman"/>
          <w:iCs/>
          <w:sz w:val="24"/>
          <w:szCs w:val="24"/>
          <w:lang w:val="ru"/>
        </w:rPr>
        <w:tab/>
      </w:r>
      <w:r w:rsidR="00F50EDB" w:rsidRPr="009F5EC9">
        <w:rPr>
          <w:rFonts w:ascii="Times New Roman" w:eastAsia="Arial Unicode MS" w:hAnsi="Times New Roman" w:cs="Times New Roman"/>
          <w:iCs/>
          <w:sz w:val="24"/>
          <w:szCs w:val="24"/>
          <w:lang w:val="ru"/>
        </w:rPr>
        <w:tab/>
      </w:r>
      <w:r w:rsidR="00F50EDB" w:rsidRPr="009F5EC9">
        <w:rPr>
          <w:rFonts w:ascii="Times New Roman" w:eastAsia="Arial Unicode MS" w:hAnsi="Times New Roman" w:cs="Times New Roman"/>
          <w:iCs/>
          <w:sz w:val="24"/>
          <w:szCs w:val="24"/>
          <w:lang w:val="ru"/>
        </w:rPr>
        <w:tab/>
      </w:r>
      <w:r w:rsidR="0001754A" w:rsidRPr="009F5EC9">
        <w:rPr>
          <w:rFonts w:ascii="Times New Roman" w:eastAsia="Arial Unicode MS" w:hAnsi="Times New Roman" w:cs="Times New Roman"/>
          <w:iCs/>
          <w:sz w:val="24"/>
          <w:szCs w:val="24"/>
          <w:lang w:val="ru"/>
        </w:rPr>
        <w:tab/>
      </w:r>
      <w:r w:rsidR="0001754A" w:rsidRPr="009F5EC9">
        <w:rPr>
          <w:rFonts w:ascii="Times New Roman" w:eastAsia="Arial Unicode MS" w:hAnsi="Times New Roman" w:cs="Times New Roman"/>
          <w:iCs/>
          <w:sz w:val="24"/>
          <w:szCs w:val="24"/>
          <w:lang w:val="ru"/>
        </w:rPr>
        <w:tab/>
      </w:r>
      <w:r w:rsidR="0001754A" w:rsidRPr="009F5EC9">
        <w:rPr>
          <w:rFonts w:ascii="Times New Roman" w:eastAsia="Arial Unicode MS" w:hAnsi="Times New Roman" w:cs="Times New Roman"/>
          <w:iCs/>
          <w:sz w:val="24"/>
          <w:szCs w:val="24"/>
          <w:lang w:val="ru"/>
        </w:rPr>
        <w:tab/>
      </w:r>
    </w:p>
    <w:p w14:paraId="316216D0" w14:textId="521E441D" w:rsidR="00E32C49" w:rsidRDefault="00E32C49" w:rsidP="00E32C49">
      <w:pPr>
        <w:pStyle w:val="ConsPlusNormal"/>
        <w:ind w:left="-284"/>
        <w:jc w:val="both"/>
        <w:rPr>
          <w:rFonts w:ascii="Times New Roman" w:eastAsia="Arial Unicode MS" w:hAnsi="Times New Roman" w:cs="Times New Roman"/>
          <w:sz w:val="24"/>
          <w:szCs w:val="24"/>
          <w:lang w:val="ru"/>
        </w:rPr>
      </w:pPr>
    </w:p>
    <w:p w14:paraId="6E27F402" w14:textId="0DC8EB03" w:rsidR="00EB02EA" w:rsidRDefault="00EB02EA" w:rsidP="00E32C49">
      <w:pPr>
        <w:pStyle w:val="ConsPlusNormal"/>
        <w:ind w:left="-284"/>
        <w:jc w:val="both"/>
        <w:rPr>
          <w:rFonts w:ascii="Times New Roman" w:eastAsia="Arial Unicode MS" w:hAnsi="Times New Roman" w:cs="Times New Roman"/>
          <w:sz w:val="24"/>
          <w:szCs w:val="24"/>
          <w:lang w:val="ru"/>
        </w:rPr>
      </w:pPr>
    </w:p>
    <w:p w14:paraId="6FEC9659" w14:textId="77777777" w:rsidR="00EB02EA" w:rsidRPr="00F50EDB" w:rsidRDefault="00EB02EA" w:rsidP="00E32C49">
      <w:pPr>
        <w:pStyle w:val="ConsPlusNormal"/>
        <w:ind w:left="-284"/>
        <w:jc w:val="both"/>
        <w:rPr>
          <w:rFonts w:ascii="Times New Roman" w:eastAsia="Arial Unicode MS" w:hAnsi="Times New Roman" w:cs="Times New Roman"/>
          <w:sz w:val="24"/>
          <w:szCs w:val="24"/>
          <w:lang w:val="ru"/>
        </w:rPr>
      </w:pPr>
    </w:p>
    <w:p w14:paraId="1B11F578" w14:textId="77777777" w:rsidR="00E46755" w:rsidRPr="00F50EDB" w:rsidRDefault="00E46755" w:rsidP="00E46755">
      <w:pPr>
        <w:pStyle w:val="ConsPlusNormal"/>
        <w:ind w:left="76"/>
        <w:jc w:val="both"/>
        <w:rPr>
          <w:rFonts w:ascii="Times New Roman" w:eastAsia="Arial Unicode MS" w:hAnsi="Times New Roman" w:cs="Times New Roman"/>
          <w:sz w:val="24"/>
          <w:szCs w:val="24"/>
          <w:lang w:val="ru"/>
        </w:rPr>
      </w:pPr>
    </w:p>
    <w:p w14:paraId="1B02B026" w14:textId="31FC118E" w:rsidR="00EA3D63" w:rsidRPr="00F50EDB" w:rsidRDefault="00D177F3" w:rsidP="00EA3D63">
      <w:pPr>
        <w:pStyle w:val="ConsPlusNormal"/>
        <w:ind w:left="76"/>
        <w:jc w:val="both"/>
        <w:rPr>
          <w:rFonts w:ascii="Times New Roman" w:eastAsia="Arial Unicode MS" w:hAnsi="Times New Roman" w:cs="Times New Roman"/>
          <w:sz w:val="24"/>
          <w:szCs w:val="24"/>
          <w:lang w:val="ru"/>
        </w:rPr>
      </w:pPr>
      <w:r>
        <w:rPr>
          <w:rFonts w:ascii="Times New Roman" w:eastAsia="Arial Unicode MS" w:hAnsi="Times New Roman" w:cs="Times New Roman"/>
          <w:sz w:val="24"/>
          <w:szCs w:val="24"/>
          <w:lang w:val="ru"/>
        </w:rPr>
        <w:t>Гл. специалист                                                                                          Ахмедова Ф.</w:t>
      </w:r>
    </w:p>
    <w:p w14:paraId="2CA27EE6" w14:textId="54FC8466" w:rsidR="003A26C8" w:rsidRDefault="003A26C8" w:rsidP="00FA3115">
      <w:pPr>
        <w:pStyle w:val="ConsPlusNormal"/>
        <w:ind w:left="-284"/>
        <w:jc w:val="both"/>
        <w:rPr>
          <w:rFonts w:ascii="Times New Roman" w:eastAsia="Arial Unicode MS" w:hAnsi="Times New Roman" w:cs="Times New Roman"/>
          <w:sz w:val="24"/>
          <w:szCs w:val="24"/>
          <w:lang w:val="ru"/>
        </w:rPr>
      </w:pPr>
    </w:p>
    <w:p w14:paraId="76701AC9" w14:textId="45C09A23" w:rsidR="003A2458" w:rsidRDefault="003A2458" w:rsidP="00FA3115">
      <w:pPr>
        <w:pStyle w:val="ConsPlusNormal"/>
        <w:ind w:left="-284"/>
        <w:jc w:val="both"/>
        <w:rPr>
          <w:rFonts w:ascii="Times New Roman" w:eastAsia="Arial Unicode MS" w:hAnsi="Times New Roman" w:cs="Times New Roman"/>
          <w:sz w:val="24"/>
          <w:szCs w:val="24"/>
          <w:lang w:val="ru"/>
        </w:rPr>
      </w:pPr>
    </w:p>
    <w:p w14:paraId="08E61A25" w14:textId="77777777" w:rsidR="003A2458" w:rsidRPr="00A4297E" w:rsidRDefault="003A2458" w:rsidP="00FA3115">
      <w:pPr>
        <w:pStyle w:val="ConsPlusNormal"/>
        <w:ind w:left="-284"/>
        <w:jc w:val="both"/>
        <w:rPr>
          <w:rFonts w:ascii="Times New Roman" w:eastAsia="Arial Unicode MS" w:hAnsi="Times New Roman" w:cs="Times New Roman"/>
          <w:sz w:val="24"/>
          <w:szCs w:val="24"/>
          <w:lang w:val="ru"/>
        </w:rPr>
      </w:pPr>
    </w:p>
    <w:p w14:paraId="3371C7DF" w14:textId="2F0D807E" w:rsidR="00A23C12" w:rsidRDefault="00A23C12" w:rsidP="00363DE5">
      <w:pPr>
        <w:pStyle w:val="ConsPlusNormal"/>
        <w:ind w:left="-284"/>
        <w:jc w:val="both"/>
        <w:rPr>
          <w:rFonts w:ascii="Times New Roman" w:eastAsia="Arial Unicode MS" w:hAnsi="Times New Roman" w:cs="Times New Roman"/>
          <w:sz w:val="24"/>
          <w:szCs w:val="24"/>
          <w:lang w:val="ru"/>
        </w:rPr>
      </w:pPr>
    </w:p>
    <w:p w14:paraId="34072A61" w14:textId="11F1A575" w:rsidR="00A23C12" w:rsidRDefault="00A23C12" w:rsidP="00363DE5">
      <w:pPr>
        <w:pStyle w:val="ConsPlusNormal"/>
        <w:ind w:left="-284"/>
        <w:jc w:val="both"/>
        <w:rPr>
          <w:rFonts w:ascii="Times New Roman" w:eastAsia="Arial Unicode MS" w:hAnsi="Times New Roman" w:cs="Times New Roman"/>
          <w:sz w:val="24"/>
          <w:szCs w:val="24"/>
          <w:lang w:val="ru"/>
        </w:rPr>
      </w:pPr>
    </w:p>
    <w:sectPr w:rsidR="00A23C12" w:rsidSect="00610B7E">
      <w:headerReference w:type="even" r:id="rId7"/>
      <w:headerReference w:type="first" r:id="rId8"/>
      <w:footnotePr>
        <w:numRestart w:val="eachSect"/>
      </w:footnotePr>
      <w:pgSz w:w="11906" w:h="16838" w:code="9"/>
      <w:pgMar w:top="567" w:right="851" w:bottom="28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C0777" w14:textId="77777777" w:rsidR="00D03283" w:rsidRDefault="00D03283">
      <w:r>
        <w:separator/>
      </w:r>
    </w:p>
  </w:endnote>
  <w:endnote w:type="continuationSeparator" w:id="0">
    <w:p w14:paraId="3B11F7B1" w14:textId="77777777" w:rsidR="00D03283" w:rsidRDefault="00D0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E0E51" w14:textId="77777777" w:rsidR="00D03283" w:rsidRDefault="00D03283">
      <w:r>
        <w:separator/>
      </w:r>
    </w:p>
  </w:footnote>
  <w:footnote w:type="continuationSeparator" w:id="0">
    <w:p w14:paraId="2D3F34F6" w14:textId="77777777" w:rsidR="00D03283" w:rsidRDefault="00D0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E9AE" w14:textId="77777777" w:rsidR="00DE516D" w:rsidRDefault="00163A51">
    <w:pPr>
      <w:pStyle w:val="a3"/>
      <w:jc w:val="center"/>
    </w:pPr>
  </w:p>
  <w:p w14:paraId="73269B57" w14:textId="77777777" w:rsidR="00DE516D" w:rsidRDefault="00163A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FC78" w14:textId="77777777" w:rsidR="00DE516D" w:rsidRDefault="00163A51">
    <w:pPr>
      <w:pStyle w:val="a3"/>
      <w:jc w:val="center"/>
    </w:pPr>
  </w:p>
  <w:p w14:paraId="3BFF60C2" w14:textId="77777777" w:rsidR="00DE516D" w:rsidRDefault="00163A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A24"/>
    <w:multiLevelType w:val="hybridMultilevel"/>
    <w:tmpl w:val="24E257EC"/>
    <w:lvl w:ilvl="0" w:tplc="C804ED24">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15:restartNumberingAfterBreak="0">
    <w:nsid w:val="2094040E"/>
    <w:multiLevelType w:val="hybridMultilevel"/>
    <w:tmpl w:val="0860A4BE"/>
    <w:lvl w:ilvl="0" w:tplc="C672A602">
      <w:start w:val="5"/>
      <w:numFmt w:val="upperRoman"/>
      <w:lvlText w:val="%1."/>
      <w:lvlJc w:val="left"/>
      <w:pPr>
        <w:ind w:left="1287" w:hanging="720"/>
      </w:pPr>
      <w:rPr>
        <w:rFonts w:hint="default"/>
        <w:color w:val="000000"/>
        <w:sz w:val="28"/>
        <w:szCs w:val="26"/>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37C"/>
    <w:rsid w:val="00014062"/>
    <w:rsid w:val="0001754A"/>
    <w:rsid w:val="0002194A"/>
    <w:rsid w:val="000235CB"/>
    <w:rsid w:val="000242DD"/>
    <w:rsid w:val="000248A2"/>
    <w:rsid w:val="00026E57"/>
    <w:rsid w:val="000359A7"/>
    <w:rsid w:val="00035F4D"/>
    <w:rsid w:val="000366E6"/>
    <w:rsid w:val="00042871"/>
    <w:rsid w:val="000470FC"/>
    <w:rsid w:val="00054480"/>
    <w:rsid w:val="00054EC0"/>
    <w:rsid w:val="00065D8D"/>
    <w:rsid w:val="00072173"/>
    <w:rsid w:val="0007476E"/>
    <w:rsid w:val="00091B95"/>
    <w:rsid w:val="00092614"/>
    <w:rsid w:val="000A4760"/>
    <w:rsid w:val="000A570E"/>
    <w:rsid w:val="000B27AE"/>
    <w:rsid w:val="000B52B7"/>
    <w:rsid w:val="000C4018"/>
    <w:rsid w:val="000D1786"/>
    <w:rsid w:val="000D333E"/>
    <w:rsid w:val="000E28D9"/>
    <w:rsid w:val="000E3048"/>
    <w:rsid w:val="000E6DAF"/>
    <w:rsid w:val="000E7787"/>
    <w:rsid w:val="00106C40"/>
    <w:rsid w:val="0011766A"/>
    <w:rsid w:val="001179E5"/>
    <w:rsid w:val="00125169"/>
    <w:rsid w:val="0012656C"/>
    <w:rsid w:val="001344F0"/>
    <w:rsid w:val="001358B6"/>
    <w:rsid w:val="001519BD"/>
    <w:rsid w:val="001532F0"/>
    <w:rsid w:val="00163A51"/>
    <w:rsid w:val="0016431D"/>
    <w:rsid w:val="00170036"/>
    <w:rsid w:val="0017171B"/>
    <w:rsid w:val="00173607"/>
    <w:rsid w:val="00176CC6"/>
    <w:rsid w:val="00181C98"/>
    <w:rsid w:val="00187344"/>
    <w:rsid w:val="001875F2"/>
    <w:rsid w:val="0019453F"/>
    <w:rsid w:val="0019737A"/>
    <w:rsid w:val="001A0129"/>
    <w:rsid w:val="001A566F"/>
    <w:rsid w:val="001A7330"/>
    <w:rsid w:val="001C1F54"/>
    <w:rsid w:val="001C30E9"/>
    <w:rsid w:val="001C68A9"/>
    <w:rsid w:val="001E0F7E"/>
    <w:rsid w:val="001E28DE"/>
    <w:rsid w:val="001E65F1"/>
    <w:rsid w:val="001E79D8"/>
    <w:rsid w:val="001F16BF"/>
    <w:rsid w:val="001F3EB9"/>
    <w:rsid w:val="00200487"/>
    <w:rsid w:val="002059D5"/>
    <w:rsid w:val="002159A0"/>
    <w:rsid w:val="002228F8"/>
    <w:rsid w:val="00224A4C"/>
    <w:rsid w:val="00231FAB"/>
    <w:rsid w:val="002614AB"/>
    <w:rsid w:val="0026312C"/>
    <w:rsid w:val="0027758E"/>
    <w:rsid w:val="00281504"/>
    <w:rsid w:val="002874B2"/>
    <w:rsid w:val="00292A0A"/>
    <w:rsid w:val="00293457"/>
    <w:rsid w:val="002B0B65"/>
    <w:rsid w:val="002B3432"/>
    <w:rsid w:val="002B4F5E"/>
    <w:rsid w:val="002C1E89"/>
    <w:rsid w:val="002D427D"/>
    <w:rsid w:val="002F10CA"/>
    <w:rsid w:val="002F1B96"/>
    <w:rsid w:val="002F2E90"/>
    <w:rsid w:val="002F7B8C"/>
    <w:rsid w:val="003055AB"/>
    <w:rsid w:val="0031645F"/>
    <w:rsid w:val="003200F9"/>
    <w:rsid w:val="00326347"/>
    <w:rsid w:val="00326FC8"/>
    <w:rsid w:val="00327621"/>
    <w:rsid w:val="00331715"/>
    <w:rsid w:val="00335B07"/>
    <w:rsid w:val="003407A5"/>
    <w:rsid w:val="00342270"/>
    <w:rsid w:val="00356644"/>
    <w:rsid w:val="00357258"/>
    <w:rsid w:val="00362F01"/>
    <w:rsid w:val="00363DE5"/>
    <w:rsid w:val="003867B4"/>
    <w:rsid w:val="00392531"/>
    <w:rsid w:val="003A2458"/>
    <w:rsid w:val="003A26C8"/>
    <w:rsid w:val="003A4E44"/>
    <w:rsid w:val="003B3E9C"/>
    <w:rsid w:val="003B50F3"/>
    <w:rsid w:val="003C21DA"/>
    <w:rsid w:val="003D29FE"/>
    <w:rsid w:val="003E4983"/>
    <w:rsid w:val="003E5144"/>
    <w:rsid w:val="003F39B0"/>
    <w:rsid w:val="00405EB8"/>
    <w:rsid w:val="00407C2B"/>
    <w:rsid w:val="00414A18"/>
    <w:rsid w:val="00423121"/>
    <w:rsid w:val="00427F10"/>
    <w:rsid w:val="00431F87"/>
    <w:rsid w:val="0043783A"/>
    <w:rsid w:val="0044326E"/>
    <w:rsid w:val="00445CFB"/>
    <w:rsid w:val="004563D5"/>
    <w:rsid w:val="00463178"/>
    <w:rsid w:val="00485621"/>
    <w:rsid w:val="00491A17"/>
    <w:rsid w:val="004A79F3"/>
    <w:rsid w:val="004B66BC"/>
    <w:rsid w:val="004B731A"/>
    <w:rsid w:val="004C3327"/>
    <w:rsid w:val="004D56AE"/>
    <w:rsid w:val="004E034F"/>
    <w:rsid w:val="004E1C4F"/>
    <w:rsid w:val="004E208C"/>
    <w:rsid w:val="004E31D8"/>
    <w:rsid w:val="004E3A55"/>
    <w:rsid w:val="00502780"/>
    <w:rsid w:val="00502852"/>
    <w:rsid w:val="00506D77"/>
    <w:rsid w:val="00516372"/>
    <w:rsid w:val="00516739"/>
    <w:rsid w:val="005337F9"/>
    <w:rsid w:val="0053499C"/>
    <w:rsid w:val="00547528"/>
    <w:rsid w:val="00560D12"/>
    <w:rsid w:val="005727DD"/>
    <w:rsid w:val="00574F34"/>
    <w:rsid w:val="00575DBB"/>
    <w:rsid w:val="00584BC3"/>
    <w:rsid w:val="00587DD2"/>
    <w:rsid w:val="005941D3"/>
    <w:rsid w:val="005A40CC"/>
    <w:rsid w:val="005B1854"/>
    <w:rsid w:val="005C6356"/>
    <w:rsid w:val="005C76EC"/>
    <w:rsid w:val="005C7A2B"/>
    <w:rsid w:val="005E17BB"/>
    <w:rsid w:val="005E3C19"/>
    <w:rsid w:val="005E76E3"/>
    <w:rsid w:val="005F382B"/>
    <w:rsid w:val="006027D8"/>
    <w:rsid w:val="00604856"/>
    <w:rsid w:val="00605789"/>
    <w:rsid w:val="00610B7E"/>
    <w:rsid w:val="0061414A"/>
    <w:rsid w:val="006173CB"/>
    <w:rsid w:val="00617C5B"/>
    <w:rsid w:val="00621B5C"/>
    <w:rsid w:val="00631408"/>
    <w:rsid w:val="00640AB6"/>
    <w:rsid w:val="006502E7"/>
    <w:rsid w:val="006507B5"/>
    <w:rsid w:val="00652A4D"/>
    <w:rsid w:val="006541D8"/>
    <w:rsid w:val="00663E98"/>
    <w:rsid w:val="00667016"/>
    <w:rsid w:val="006671E9"/>
    <w:rsid w:val="0067237C"/>
    <w:rsid w:val="00683BB7"/>
    <w:rsid w:val="006870D3"/>
    <w:rsid w:val="00690F80"/>
    <w:rsid w:val="00695539"/>
    <w:rsid w:val="006A1A22"/>
    <w:rsid w:val="006A2336"/>
    <w:rsid w:val="006A280A"/>
    <w:rsid w:val="006A6E80"/>
    <w:rsid w:val="006C0CC4"/>
    <w:rsid w:val="006C3AF9"/>
    <w:rsid w:val="006C627D"/>
    <w:rsid w:val="006C7629"/>
    <w:rsid w:val="006E5849"/>
    <w:rsid w:val="006E6C16"/>
    <w:rsid w:val="006F4625"/>
    <w:rsid w:val="006F5C47"/>
    <w:rsid w:val="00703A51"/>
    <w:rsid w:val="007079FB"/>
    <w:rsid w:val="00712258"/>
    <w:rsid w:val="00720CBE"/>
    <w:rsid w:val="00733B3B"/>
    <w:rsid w:val="007352D1"/>
    <w:rsid w:val="007369F7"/>
    <w:rsid w:val="007430C4"/>
    <w:rsid w:val="007664B7"/>
    <w:rsid w:val="00767097"/>
    <w:rsid w:val="007729EE"/>
    <w:rsid w:val="00792DC0"/>
    <w:rsid w:val="007A605A"/>
    <w:rsid w:val="007C766A"/>
    <w:rsid w:val="007C7B7A"/>
    <w:rsid w:val="008012F4"/>
    <w:rsid w:val="00804411"/>
    <w:rsid w:val="0080508A"/>
    <w:rsid w:val="00810891"/>
    <w:rsid w:val="00813C15"/>
    <w:rsid w:val="00821939"/>
    <w:rsid w:val="00854D26"/>
    <w:rsid w:val="00863026"/>
    <w:rsid w:val="00863F93"/>
    <w:rsid w:val="008844D8"/>
    <w:rsid w:val="008859F5"/>
    <w:rsid w:val="0089104E"/>
    <w:rsid w:val="008945D0"/>
    <w:rsid w:val="008947A6"/>
    <w:rsid w:val="008A403E"/>
    <w:rsid w:val="008C13D7"/>
    <w:rsid w:val="008D1A53"/>
    <w:rsid w:val="008D68DD"/>
    <w:rsid w:val="008E354D"/>
    <w:rsid w:val="008F481C"/>
    <w:rsid w:val="008F77F8"/>
    <w:rsid w:val="00901159"/>
    <w:rsid w:val="00903CAD"/>
    <w:rsid w:val="00905042"/>
    <w:rsid w:val="009051EF"/>
    <w:rsid w:val="00910CF0"/>
    <w:rsid w:val="00910F7D"/>
    <w:rsid w:val="0091326B"/>
    <w:rsid w:val="00915C28"/>
    <w:rsid w:val="009179FA"/>
    <w:rsid w:val="009330BF"/>
    <w:rsid w:val="00933F7D"/>
    <w:rsid w:val="00934998"/>
    <w:rsid w:val="00956DCA"/>
    <w:rsid w:val="00965D08"/>
    <w:rsid w:val="00977716"/>
    <w:rsid w:val="00985B79"/>
    <w:rsid w:val="00990A43"/>
    <w:rsid w:val="009B27A3"/>
    <w:rsid w:val="009E4B4B"/>
    <w:rsid w:val="009E774A"/>
    <w:rsid w:val="009F5EC9"/>
    <w:rsid w:val="00A025BC"/>
    <w:rsid w:val="00A13DBB"/>
    <w:rsid w:val="00A23C12"/>
    <w:rsid w:val="00A3166B"/>
    <w:rsid w:val="00A4297E"/>
    <w:rsid w:val="00A44B29"/>
    <w:rsid w:val="00A46BE3"/>
    <w:rsid w:val="00A53C2D"/>
    <w:rsid w:val="00A54BA0"/>
    <w:rsid w:val="00A554A8"/>
    <w:rsid w:val="00A609B0"/>
    <w:rsid w:val="00A632AF"/>
    <w:rsid w:val="00A645CE"/>
    <w:rsid w:val="00A6795F"/>
    <w:rsid w:val="00A73B02"/>
    <w:rsid w:val="00A75C23"/>
    <w:rsid w:val="00A77E9B"/>
    <w:rsid w:val="00A80225"/>
    <w:rsid w:val="00A9150E"/>
    <w:rsid w:val="00AC52EF"/>
    <w:rsid w:val="00AE1BC0"/>
    <w:rsid w:val="00AE2454"/>
    <w:rsid w:val="00AE2E44"/>
    <w:rsid w:val="00AE4AF6"/>
    <w:rsid w:val="00AE5C01"/>
    <w:rsid w:val="00AE754E"/>
    <w:rsid w:val="00B00525"/>
    <w:rsid w:val="00B24113"/>
    <w:rsid w:val="00B3604E"/>
    <w:rsid w:val="00B47B42"/>
    <w:rsid w:val="00B57F7A"/>
    <w:rsid w:val="00B636AE"/>
    <w:rsid w:val="00B64357"/>
    <w:rsid w:val="00B67D80"/>
    <w:rsid w:val="00B7578D"/>
    <w:rsid w:val="00B8148A"/>
    <w:rsid w:val="00B833DC"/>
    <w:rsid w:val="00BA5825"/>
    <w:rsid w:val="00BA7B83"/>
    <w:rsid w:val="00BD466E"/>
    <w:rsid w:val="00BE1512"/>
    <w:rsid w:val="00BE5DAF"/>
    <w:rsid w:val="00BE5E32"/>
    <w:rsid w:val="00BF5764"/>
    <w:rsid w:val="00C00EBB"/>
    <w:rsid w:val="00C04BB2"/>
    <w:rsid w:val="00C073B1"/>
    <w:rsid w:val="00C073D2"/>
    <w:rsid w:val="00C07631"/>
    <w:rsid w:val="00C11D96"/>
    <w:rsid w:val="00C128C6"/>
    <w:rsid w:val="00C1357D"/>
    <w:rsid w:val="00C27ABD"/>
    <w:rsid w:val="00C3103D"/>
    <w:rsid w:val="00C31DAE"/>
    <w:rsid w:val="00C31E71"/>
    <w:rsid w:val="00C368F2"/>
    <w:rsid w:val="00C37561"/>
    <w:rsid w:val="00C376B1"/>
    <w:rsid w:val="00C46C39"/>
    <w:rsid w:val="00C53F2B"/>
    <w:rsid w:val="00C54238"/>
    <w:rsid w:val="00C555C0"/>
    <w:rsid w:val="00C61F24"/>
    <w:rsid w:val="00C6306A"/>
    <w:rsid w:val="00C631E5"/>
    <w:rsid w:val="00C645A6"/>
    <w:rsid w:val="00C84647"/>
    <w:rsid w:val="00CB0943"/>
    <w:rsid w:val="00CB1449"/>
    <w:rsid w:val="00CB5223"/>
    <w:rsid w:val="00CC5787"/>
    <w:rsid w:val="00CC663C"/>
    <w:rsid w:val="00CC76E7"/>
    <w:rsid w:val="00CD71F3"/>
    <w:rsid w:val="00CE0EAF"/>
    <w:rsid w:val="00CE1676"/>
    <w:rsid w:val="00CE25FA"/>
    <w:rsid w:val="00D03283"/>
    <w:rsid w:val="00D16DB1"/>
    <w:rsid w:val="00D177F3"/>
    <w:rsid w:val="00D21829"/>
    <w:rsid w:val="00D24DE2"/>
    <w:rsid w:val="00D417A7"/>
    <w:rsid w:val="00D44F93"/>
    <w:rsid w:val="00D50E7C"/>
    <w:rsid w:val="00D542D7"/>
    <w:rsid w:val="00D54633"/>
    <w:rsid w:val="00D612F4"/>
    <w:rsid w:val="00D67086"/>
    <w:rsid w:val="00D678A1"/>
    <w:rsid w:val="00D713D5"/>
    <w:rsid w:val="00D80D30"/>
    <w:rsid w:val="00D8407A"/>
    <w:rsid w:val="00D96575"/>
    <w:rsid w:val="00DA18D2"/>
    <w:rsid w:val="00DB5317"/>
    <w:rsid w:val="00DB69E6"/>
    <w:rsid w:val="00DD1D89"/>
    <w:rsid w:val="00DE5490"/>
    <w:rsid w:val="00DE77F6"/>
    <w:rsid w:val="00E05C73"/>
    <w:rsid w:val="00E07951"/>
    <w:rsid w:val="00E22A06"/>
    <w:rsid w:val="00E2550A"/>
    <w:rsid w:val="00E32C49"/>
    <w:rsid w:val="00E33E1F"/>
    <w:rsid w:val="00E374C1"/>
    <w:rsid w:val="00E46755"/>
    <w:rsid w:val="00E76759"/>
    <w:rsid w:val="00E82BB8"/>
    <w:rsid w:val="00E9059F"/>
    <w:rsid w:val="00E93867"/>
    <w:rsid w:val="00E964F5"/>
    <w:rsid w:val="00EA010E"/>
    <w:rsid w:val="00EA2DD8"/>
    <w:rsid w:val="00EA3D63"/>
    <w:rsid w:val="00EB02EA"/>
    <w:rsid w:val="00EB1359"/>
    <w:rsid w:val="00EB5EB9"/>
    <w:rsid w:val="00EC54E5"/>
    <w:rsid w:val="00EE215A"/>
    <w:rsid w:val="00EE4410"/>
    <w:rsid w:val="00EF13D2"/>
    <w:rsid w:val="00EF2B77"/>
    <w:rsid w:val="00EF351D"/>
    <w:rsid w:val="00F0602B"/>
    <w:rsid w:val="00F24CE1"/>
    <w:rsid w:val="00F36620"/>
    <w:rsid w:val="00F47D16"/>
    <w:rsid w:val="00F50758"/>
    <w:rsid w:val="00F50EDB"/>
    <w:rsid w:val="00F610A0"/>
    <w:rsid w:val="00F71DB2"/>
    <w:rsid w:val="00F82B8D"/>
    <w:rsid w:val="00F853B2"/>
    <w:rsid w:val="00F86CD1"/>
    <w:rsid w:val="00F93C04"/>
    <w:rsid w:val="00F95548"/>
    <w:rsid w:val="00F96546"/>
    <w:rsid w:val="00FA0009"/>
    <w:rsid w:val="00FA3115"/>
    <w:rsid w:val="00FA3503"/>
    <w:rsid w:val="00FB025E"/>
    <w:rsid w:val="00FB44B1"/>
    <w:rsid w:val="00FC6E59"/>
    <w:rsid w:val="00FD3AFC"/>
    <w:rsid w:val="00FD7982"/>
    <w:rsid w:val="00FE51E7"/>
    <w:rsid w:val="00FF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F112"/>
  <w15:chartTrackingRefBased/>
  <w15:docId w15:val="{6A719FBD-A057-4B14-AFC8-FC635231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B9"/>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EB5EB9"/>
    <w:rPr>
      <w:rFonts w:ascii="Times New Roman" w:eastAsia="Times New Roman" w:hAnsi="Times New Roman" w:cs="Times New Roman"/>
      <w:sz w:val="24"/>
      <w:szCs w:val="24"/>
      <w:lang w:val="x-none" w:eastAsia="x-none"/>
    </w:rPr>
  </w:style>
  <w:style w:type="paragraph" w:styleId="a5">
    <w:name w:val="footer"/>
    <w:aliases w:val="f"/>
    <w:basedOn w:val="a"/>
    <w:link w:val="a6"/>
    <w:uiPriority w:val="99"/>
    <w:rsid w:val="00EB5EB9"/>
    <w:pPr>
      <w:tabs>
        <w:tab w:val="center" w:pos="4677"/>
        <w:tab w:val="right" w:pos="9355"/>
      </w:tabs>
    </w:pPr>
    <w:rPr>
      <w:rFonts w:ascii="Times New Roman" w:eastAsia="Times New Roman" w:hAnsi="Times New Roman" w:cs="Times New Roman"/>
      <w:color w:val="auto"/>
      <w:lang w:val="x-none" w:eastAsia="x-none"/>
    </w:rPr>
  </w:style>
  <w:style w:type="character" w:customStyle="1" w:styleId="a6">
    <w:name w:val="Нижний колонтитул Знак"/>
    <w:aliases w:val="f Знак"/>
    <w:basedOn w:val="a0"/>
    <w:link w:val="a5"/>
    <w:uiPriority w:val="99"/>
    <w:rsid w:val="00EB5EB9"/>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qFormat/>
    <w:rsid w:val="00956DC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956DCA"/>
    <w:rPr>
      <w:rFonts w:ascii="Calibri" w:eastAsia="Times New Roman" w:hAnsi="Calibri" w:cs="Calibri"/>
      <w:szCs w:val="20"/>
      <w:lang w:eastAsia="ru-RU"/>
    </w:rPr>
  </w:style>
  <w:style w:type="paragraph" w:styleId="a7">
    <w:name w:val="Balloon Text"/>
    <w:basedOn w:val="a"/>
    <w:link w:val="a8"/>
    <w:uiPriority w:val="99"/>
    <w:semiHidden/>
    <w:unhideWhenUsed/>
    <w:rsid w:val="00DD1D89"/>
    <w:rPr>
      <w:rFonts w:ascii="Segoe UI" w:hAnsi="Segoe UI" w:cs="Segoe UI"/>
      <w:sz w:val="18"/>
      <w:szCs w:val="18"/>
    </w:rPr>
  </w:style>
  <w:style w:type="character" w:customStyle="1" w:styleId="a8">
    <w:name w:val="Текст выноски Знак"/>
    <w:basedOn w:val="a0"/>
    <w:link w:val="a7"/>
    <w:uiPriority w:val="99"/>
    <w:semiHidden/>
    <w:rsid w:val="00DD1D89"/>
    <w:rPr>
      <w:rFonts w:ascii="Segoe UI" w:eastAsia="Arial Unicode MS" w:hAnsi="Segoe UI" w:cs="Segoe UI"/>
      <w:color w:val="000000"/>
      <w:sz w:val="18"/>
      <w:szCs w:val="18"/>
      <w:lang w:val="ru" w:eastAsia="ru-RU"/>
    </w:rPr>
  </w:style>
  <w:style w:type="paragraph" w:styleId="a9">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a"/>
    <w:rsid w:val="00292A0A"/>
    <w:pPr>
      <w:ind w:firstLine="539"/>
      <w:jc w:val="both"/>
    </w:pPr>
    <w:rPr>
      <w:rFonts w:ascii="Times New Roman" w:eastAsia="Times New Roman" w:hAnsi="Times New Roman" w:cs="Times New Roman"/>
      <w:color w:val="auto"/>
      <w:sz w:val="20"/>
      <w:szCs w:val="20"/>
      <w:lang w:val="ru-RU"/>
    </w:rPr>
  </w:style>
  <w:style w:type="character" w:customStyle="1" w:styleId="aa">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9"/>
    <w:rsid w:val="00292A0A"/>
    <w:rPr>
      <w:rFonts w:ascii="Times New Roman" w:eastAsia="Times New Roman" w:hAnsi="Times New Roman" w:cs="Times New Roman"/>
      <w:sz w:val="20"/>
      <w:szCs w:val="20"/>
      <w:lang w:eastAsia="ru-RU"/>
    </w:rPr>
  </w:style>
  <w:style w:type="character" w:customStyle="1" w:styleId="Heading2">
    <w:name w:val="Heading #2_"/>
    <w:link w:val="Heading20"/>
    <w:rsid w:val="00427F10"/>
    <w:rPr>
      <w:sz w:val="26"/>
      <w:szCs w:val="26"/>
      <w:shd w:val="clear" w:color="auto" w:fill="FFFFFF"/>
    </w:rPr>
  </w:style>
  <w:style w:type="paragraph" w:customStyle="1" w:styleId="Heading20">
    <w:name w:val="Heading #2"/>
    <w:basedOn w:val="a"/>
    <w:link w:val="Heading2"/>
    <w:rsid w:val="00427F10"/>
    <w:pPr>
      <w:shd w:val="clear" w:color="auto" w:fill="FFFFFF"/>
      <w:spacing w:line="320" w:lineRule="exact"/>
      <w:ind w:firstLine="600"/>
      <w:jc w:val="both"/>
      <w:outlineLvl w:val="1"/>
    </w:pPr>
    <w:rPr>
      <w:rFonts w:asciiTheme="minorHAnsi" w:eastAsiaTheme="minorHAnsi" w:hAnsiTheme="minorHAnsi" w:cstheme="minorBidi"/>
      <w:color w:val="auto"/>
      <w:sz w:val="26"/>
      <w:szCs w:val="26"/>
      <w:lang w:val="ru-RU" w:eastAsia="en-US"/>
    </w:rPr>
  </w:style>
  <w:style w:type="character" w:customStyle="1" w:styleId="Bodytext2">
    <w:name w:val="Body text (2)_"/>
    <w:link w:val="Bodytext20"/>
    <w:rsid w:val="00D177F3"/>
    <w:rPr>
      <w:shd w:val="clear" w:color="auto" w:fill="FFFFFF"/>
    </w:rPr>
  </w:style>
  <w:style w:type="character" w:customStyle="1" w:styleId="Bodytext210pt">
    <w:name w:val="Body text (2) + 10 pt"/>
    <w:rsid w:val="00D177F3"/>
    <w:rPr>
      <w:rFonts w:ascii="Times New Roman" w:eastAsia="Times New Roman" w:hAnsi="Times New Roman" w:cs="Times New Roman"/>
      <w:b w:val="0"/>
      <w:bCs w:val="0"/>
      <w:i w:val="0"/>
      <w:iCs w:val="0"/>
      <w:smallCaps w:val="0"/>
      <w:strike w:val="0"/>
      <w:spacing w:val="0"/>
      <w:sz w:val="20"/>
      <w:szCs w:val="20"/>
    </w:rPr>
  </w:style>
  <w:style w:type="paragraph" w:customStyle="1" w:styleId="Bodytext20">
    <w:name w:val="Body text (2)"/>
    <w:basedOn w:val="a"/>
    <w:link w:val="Bodytext2"/>
    <w:rsid w:val="00D177F3"/>
    <w:pPr>
      <w:shd w:val="clear" w:color="auto" w:fill="FFFFFF"/>
      <w:spacing w:before="600" w:line="274" w:lineRule="exact"/>
      <w:ind w:hanging="340"/>
      <w:jc w:val="both"/>
    </w:pPr>
    <w:rPr>
      <w:rFonts w:asciiTheme="minorHAnsi" w:eastAsiaTheme="minorHAnsi" w:hAnsiTheme="minorHAnsi" w:cstheme="minorBidi"/>
      <w:color w:val="auto"/>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5548">
      <w:bodyDiv w:val="1"/>
      <w:marLeft w:val="0"/>
      <w:marRight w:val="0"/>
      <w:marTop w:val="0"/>
      <w:marBottom w:val="0"/>
      <w:divBdr>
        <w:top w:val="none" w:sz="0" w:space="0" w:color="auto"/>
        <w:left w:val="none" w:sz="0" w:space="0" w:color="auto"/>
        <w:bottom w:val="none" w:sz="0" w:space="0" w:color="auto"/>
        <w:right w:val="none" w:sz="0" w:space="0" w:color="auto"/>
      </w:divBdr>
    </w:div>
    <w:div w:id="282929212">
      <w:bodyDiv w:val="1"/>
      <w:marLeft w:val="0"/>
      <w:marRight w:val="0"/>
      <w:marTop w:val="0"/>
      <w:marBottom w:val="0"/>
      <w:divBdr>
        <w:top w:val="none" w:sz="0" w:space="0" w:color="auto"/>
        <w:left w:val="none" w:sz="0" w:space="0" w:color="auto"/>
        <w:bottom w:val="none" w:sz="0" w:space="0" w:color="auto"/>
        <w:right w:val="none" w:sz="0" w:space="0" w:color="auto"/>
      </w:divBdr>
    </w:div>
    <w:div w:id="285159297">
      <w:bodyDiv w:val="1"/>
      <w:marLeft w:val="0"/>
      <w:marRight w:val="0"/>
      <w:marTop w:val="0"/>
      <w:marBottom w:val="0"/>
      <w:divBdr>
        <w:top w:val="none" w:sz="0" w:space="0" w:color="auto"/>
        <w:left w:val="none" w:sz="0" w:space="0" w:color="auto"/>
        <w:bottom w:val="none" w:sz="0" w:space="0" w:color="auto"/>
        <w:right w:val="none" w:sz="0" w:space="0" w:color="auto"/>
      </w:divBdr>
    </w:div>
    <w:div w:id="327177232">
      <w:bodyDiv w:val="1"/>
      <w:marLeft w:val="0"/>
      <w:marRight w:val="0"/>
      <w:marTop w:val="0"/>
      <w:marBottom w:val="0"/>
      <w:divBdr>
        <w:top w:val="none" w:sz="0" w:space="0" w:color="auto"/>
        <w:left w:val="none" w:sz="0" w:space="0" w:color="auto"/>
        <w:bottom w:val="none" w:sz="0" w:space="0" w:color="auto"/>
        <w:right w:val="none" w:sz="0" w:space="0" w:color="auto"/>
      </w:divBdr>
    </w:div>
    <w:div w:id="362632847">
      <w:bodyDiv w:val="1"/>
      <w:marLeft w:val="0"/>
      <w:marRight w:val="0"/>
      <w:marTop w:val="0"/>
      <w:marBottom w:val="0"/>
      <w:divBdr>
        <w:top w:val="none" w:sz="0" w:space="0" w:color="auto"/>
        <w:left w:val="none" w:sz="0" w:space="0" w:color="auto"/>
        <w:bottom w:val="none" w:sz="0" w:space="0" w:color="auto"/>
        <w:right w:val="none" w:sz="0" w:space="0" w:color="auto"/>
      </w:divBdr>
    </w:div>
    <w:div w:id="498159370">
      <w:bodyDiv w:val="1"/>
      <w:marLeft w:val="0"/>
      <w:marRight w:val="0"/>
      <w:marTop w:val="0"/>
      <w:marBottom w:val="0"/>
      <w:divBdr>
        <w:top w:val="none" w:sz="0" w:space="0" w:color="auto"/>
        <w:left w:val="none" w:sz="0" w:space="0" w:color="auto"/>
        <w:bottom w:val="none" w:sz="0" w:space="0" w:color="auto"/>
        <w:right w:val="none" w:sz="0" w:space="0" w:color="auto"/>
      </w:divBdr>
    </w:div>
    <w:div w:id="1261178278">
      <w:bodyDiv w:val="1"/>
      <w:marLeft w:val="0"/>
      <w:marRight w:val="0"/>
      <w:marTop w:val="0"/>
      <w:marBottom w:val="0"/>
      <w:divBdr>
        <w:top w:val="none" w:sz="0" w:space="0" w:color="auto"/>
        <w:left w:val="none" w:sz="0" w:space="0" w:color="auto"/>
        <w:bottom w:val="none" w:sz="0" w:space="0" w:color="auto"/>
        <w:right w:val="none" w:sz="0" w:space="0" w:color="auto"/>
      </w:divBdr>
    </w:div>
    <w:div w:id="1367027798">
      <w:bodyDiv w:val="1"/>
      <w:marLeft w:val="0"/>
      <w:marRight w:val="0"/>
      <w:marTop w:val="0"/>
      <w:marBottom w:val="0"/>
      <w:divBdr>
        <w:top w:val="none" w:sz="0" w:space="0" w:color="auto"/>
        <w:left w:val="none" w:sz="0" w:space="0" w:color="auto"/>
        <w:bottom w:val="none" w:sz="0" w:space="0" w:color="auto"/>
        <w:right w:val="none" w:sz="0" w:space="0" w:color="auto"/>
      </w:divBdr>
    </w:div>
    <w:div w:id="1580286388">
      <w:bodyDiv w:val="1"/>
      <w:marLeft w:val="0"/>
      <w:marRight w:val="0"/>
      <w:marTop w:val="0"/>
      <w:marBottom w:val="0"/>
      <w:divBdr>
        <w:top w:val="none" w:sz="0" w:space="0" w:color="auto"/>
        <w:left w:val="none" w:sz="0" w:space="0" w:color="auto"/>
        <w:bottom w:val="none" w:sz="0" w:space="0" w:color="auto"/>
        <w:right w:val="none" w:sz="0" w:space="0" w:color="auto"/>
      </w:divBdr>
    </w:div>
    <w:div w:id="1662079924">
      <w:bodyDiv w:val="1"/>
      <w:marLeft w:val="0"/>
      <w:marRight w:val="0"/>
      <w:marTop w:val="0"/>
      <w:marBottom w:val="0"/>
      <w:divBdr>
        <w:top w:val="none" w:sz="0" w:space="0" w:color="auto"/>
        <w:left w:val="none" w:sz="0" w:space="0" w:color="auto"/>
        <w:bottom w:val="none" w:sz="0" w:space="0" w:color="auto"/>
        <w:right w:val="none" w:sz="0" w:space="0" w:color="auto"/>
      </w:divBdr>
    </w:div>
    <w:div w:id="18374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Белоус Андрей Андреевич</dc:creator>
  <cp:keywords/>
  <dc:description/>
  <cp:lastModifiedBy>Ахмедова Фируза Исломовна</cp:lastModifiedBy>
  <cp:revision>10</cp:revision>
  <cp:lastPrinted>2025-07-29T14:22:00Z</cp:lastPrinted>
  <dcterms:created xsi:type="dcterms:W3CDTF">2025-10-21T11:52:00Z</dcterms:created>
  <dcterms:modified xsi:type="dcterms:W3CDTF">2026-05-05T09:12:00Z</dcterms:modified>
</cp:coreProperties>
</file>