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3859044"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1"/>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w:t>
      </w:r>
      <w:proofErr w:type="spellStart"/>
      <w:r w:rsidRPr="0017223B">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6B8C39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481B15">
        <w:rPr>
          <w:rStyle w:val="afe"/>
        </w:rPr>
        <w:t xml:space="preserve"> </w:t>
      </w:r>
      <w:r w:rsidR="00481B15" w:rsidRPr="00481B15">
        <w:rPr>
          <w:rStyle w:val="afe"/>
        </w:rPr>
        <w:t>(выбрать в</w:t>
      </w:r>
      <w:r w:rsidR="00481B15">
        <w:rPr>
          <w:rStyle w:val="afe"/>
        </w:rPr>
        <w:t> </w:t>
      </w:r>
      <w:r w:rsidR="00481B15" w:rsidRPr="00481B15">
        <w:rPr>
          <w:rStyle w:val="afe"/>
        </w:rPr>
        <w:t>зависимости от обстоятельств</w:t>
      </w:r>
      <w:r w:rsidR="00481B15">
        <w:rPr>
          <w:rStyle w:val="afe"/>
        </w:rPr>
        <w:t>)</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259E2141" w:rsidR="00614F68" w:rsidRPr="00614F68" w:rsidRDefault="00614F68" w:rsidP="00956000">
      <w:pPr>
        <w:pStyle w:val="a9"/>
        <w:tabs>
          <w:tab w:val="left" w:pos="567"/>
        </w:tabs>
      </w:pPr>
      <w:bookmarkStart w:id="18" w:name="_Hlk156916566"/>
      <w:r>
        <w:tab/>
        <w:t>П</w:t>
      </w:r>
      <w:r w:rsidRPr="00614F68">
        <w:t xml:space="preserve">одтверждаем, что в отношении </w:t>
      </w:r>
      <w:r>
        <w:t>____________________</w:t>
      </w:r>
      <w:r w:rsidRPr="00614F68">
        <w:t xml:space="preserve"> </w:t>
      </w:r>
      <w:r w:rsidRPr="00614F68">
        <w:rPr>
          <w:rStyle w:val="afe"/>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t>____________________</w:t>
      </w:r>
      <w:r w:rsidRPr="00614F68">
        <w:t xml:space="preserve"> </w:t>
      </w:r>
      <w:r w:rsidRPr="00614F68">
        <w:rPr>
          <w:rStyle w:val="afe"/>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w:t>
      </w:r>
      <w:r w:rsidRPr="00614F68">
        <w:lastRenderedPageBreak/>
        <w:t>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e"/>
        </w:rPr>
        <w:t>[наименование Участника]</w:t>
      </w:r>
      <w:r w:rsidRPr="00614F68">
        <w:t xml:space="preserve"> не является подконтрольной организацией данных юридических лиц</w:t>
      </w:r>
      <w:r>
        <w:rPr>
          <w:rStyle w:val="af1"/>
        </w:rPr>
        <w:footnoteReference w:id="4"/>
      </w:r>
      <w:r>
        <w:t>.</w:t>
      </w:r>
      <w:bookmarkEnd w:id="18"/>
    </w:p>
    <w:p w14:paraId="03296BE0" w14:textId="27BCA6D6" w:rsidR="004514B1" w:rsidRPr="004514B1" w:rsidRDefault="004514B1" w:rsidP="004514B1">
      <w:pPr>
        <w:pStyle w:val="a9"/>
        <w:keepNext/>
        <w:tabs>
          <w:tab w:val="left" w:pos="567"/>
        </w:tabs>
        <w:rPr>
          <w:rStyle w:val="afe"/>
        </w:rPr>
      </w:pPr>
      <w:bookmarkStart w:id="20" w:name="_Hlk142050279"/>
      <w:r w:rsidRPr="004514B1">
        <w:rPr>
          <w:rStyle w:val="afe"/>
        </w:rPr>
        <w:t>[</w:t>
      </w:r>
      <w:r w:rsidR="001F5BB5">
        <w:rPr>
          <w:rStyle w:val="afe"/>
        </w:rPr>
        <w:t>Е</w:t>
      </w:r>
      <w:r w:rsidRPr="004514B1">
        <w:rPr>
          <w:rStyle w:val="afe"/>
        </w:rPr>
        <w:t>сли Участник обладает статусом «аккредитован»,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4AB04C2F" w14:textId="0D1EA975" w:rsidR="00A04A30" w:rsidRDefault="00A04A30" w:rsidP="00A04A30">
      <w:pPr>
        <w:pStyle w:val="a9"/>
        <w:keepNext/>
        <w:tabs>
          <w:tab w:val="left" w:pos="567"/>
        </w:tabs>
      </w:pPr>
      <w:r w:rsidRPr="00C538A0">
        <w:rPr>
          <w:rStyle w:val="afe"/>
        </w:rPr>
        <w:t>[</w:t>
      </w:r>
      <w:r>
        <w:rPr>
          <w:rStyle w:val="afe"/>
        </w:rPr>
        <w:t>выбрать необходимое</w:t>
      </w:r>
      <w:r w:rsidRPr="00C538A0">
        <w:rPr>
          <w:rStyle w:val="afe"/>
        </w:rPr>
        <w:t xml:space="preserve"> в зависимости от обстоятельств:]</w:t>
      </w:r>
    </w:p>
    <w:p w14:paraId="20C55B4A" w14:textId="7689E720" w:rsidR="00D53971" w:rsidRDefault="004514B1" w:rsidP="00D53971">
      <w:pPr>
        <w:pStyle w:val="a9"/>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151DA834" w14:textId="1806FB56" w:rsidR="00481B15" w:rsidRPr="00D53971" w:rsidRDefault="00481B15" w:rsidP="00D53971">
      <w:pPr>
        <w:pStyle w:val="a9"/>
      </w:pPr>
      <w:r>
        <w:tab/>
      </w:r>
      <w:r w:rsidRPr="00481B15">
        <w:t xml:space="preserve">Подтверждаем, что ____________________ </w:t>
      </w:r>
      <w:r w:rsidRPr="00481B15">
        <w:rPr>
          <w:rStyle w:val="afe"/>
        </w:rPr>
        <w:t>[наименование Участника]</w:t>
      </w:r>
      <w:r w:rsidRPr="00481B15">
        <w:t xml:space="preserve"> является российским лицом </w:t>
      </w:r>
      <w:r w:rsidRPr="00481B15">
        <w:rPr>
          <w:rStyle w:val="afe"/>
        </w:rPr>
        <w:t>[или (выбрать в зависимости от обстоятельств)]</w:t>
      </w:r>
      <w:r w:rsidRPr="00481B15">
        <w:t xml:space="preserve"> иностранным лицом (место регистрации ____________________ </w:t>
      </w:r>
      <w:r w:rsidRPr="00481B15">
        <w:rPr>
          <w:rStyle w:val="afe"/>
        </w:rPr>
        <w:t>[указать официальное наименование страны]</w:t>
      </w:r>
      <w:r w:rsidRPr="00481B15">
        <w:t>).</w:t>
      </w:r>
    </w:p>
    <w:p w14:paraId="3B5C2D9B" w14:textId="3F7EFD6D" w:rsidR="004514B1" w:rsidRPr="004514B1" w:rsidRDefault="004514B1" w:rsidP="004514B1">
      <w:pPr>
        <w:pStyle w:val="a9"/>
        <w:keepNext/>
        <w:tabs>
          <w:tab w:val="left" w:pos="567"/>
        </w:tabs>
        <w:rPr>
          <w:rStyle w:val="afe"/>
        </w:rPr>
      </w:pPr>
      <w:r w:rsidRPr="004514B1">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4514B1">
        <w:rPr>
          <w:rStyle w:val="afe"/>
        </w:rPr>
        <w:t>]</w:t>
      </w:r>
    </w:p>
    <w:p w14:paraId="5A4E6BCC" w14:textId="4DF307A5"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e"/>
        </w:rPr>
        <w:t>[указываются изменения параметров, произошедшие с момента подачи Заявки на</w:t>
      </w:r>
      <w:r w:rsidR="00BB5B66">
        <w:rPr>
          <w:rStyle w:val="afe"/>
        </w:rPr>
        <w:t xml:space="preserve"> </w:t>
      </w:r>
      <w:r w:rsidRPr="004514B1">
        <w:rPr>
          <w:rStyle w:val="afe"/>
        </w:rPr>
        <w:t>аккредитацию и оказывающие влияние на</w:t>
      </w:r>
      <w:r w:rsidR="00CF5849">
        <w:rPr>
          <w:rStyle w:val="afe"/>
        </w:rPr>
        <w:t xml:space="preserve"> </w:t>
      </w:r>
      <w:r w:rsidRPr="004514B1">
        <w:rPr>
          <w:rStyle w:val="afe"/>
        </w:rPr>
        <w:t xml:space="preserve">соответствие </w:t>
      </w:r>
      <w:r w:rsidR="00CE3331">
        <w:rPr>
          <w:rStyle w:val="afe"/>
        </w:rPr>
        <w:t>Участника</w:t>
      </w:r>
      <w:r w:rsidRPr="004514B1">
        <w:rPr>
          <w:rStyle w:val="afe"/>
        </w:rPr>
        <w:t xml:space="preserve"> критериям </w:t>
      </w:r>
      <w:r>
        <w:rPr>
          <w:rStyle w:val="afe"/>
        </w:rPr>
        <w:t>а</w:t>
      </w:r>
      <w:r w:rsidRPr="004514B1">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Pr="004514B1">
        <w:rPr>
          <w:rStyle w:val="afe"/>
        </w:rPr>
        <w:t xml:space="preserve"> и прочих сведений, указанных в Заявке на</w:t>
      </w:r>
      <w:r w:rsidR="00EF5CA6">
        <w:rPr>
          <w:rStyle w:val="afe"/>
        </w:rPr>
        <w:t xml:space="preserve"> </w:t>
      </w:r>
      <w:r w:rsidRPr="004514B1">
        <w:rPr>
          <w:rStyle w:val="afe"/>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9"/>
        <w:tabs>
          <w:tab w:val="left" w:pos="567"/>
        </w:tabs>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0D8A5ECF" w14:textId="151212E3" w:rsidR="004514B1" w:rsidRDefault="004514B1" w:rsidP="004514B1">
      <w:pPr>
        <w:pStyle w:val="a9"/>
        <w:tabs>
          <w:tab w:val="left" w:pos="567"/>
        </w:tabs>
        <w:rPr>
          <w:rStyle w:val="afe"/>
        </w:rPr>
      </w:pPr>
      <w:r w:rsidRPr="004514B1">
        <w:rPr>
          <w:rStyle w:val="afe"/>
        </w:rPr>
        <w:t>[</w:t>
      </w:r>
      <w:r w:rsidR="001F5BB5">
        <w:rPr>
          <w:rStyle w:val="afe"/>
        </w:rPr>
        <w:t>Е</w:t>
      </w:r>
      <w:r w:rsidRPr="004514B1">
        <w:rPr>
          <w:rStyle w:val="afe"/>
        </w:rPr>
        <w:t xml:space="preserve">сли Участник не обладает статусом «аккредитован» </w:t>
      </w:r>
      <w:r w:rsidR="00D53971" w:rsidRPr="00D53971">
        <w:rPr>
          <w:rStyle w:val="afe"/>
        </w:rPr>
        <w:t>(направил ранее заявку на</w:t>
      </w:r>
      <w:r w:rsidR="001F5BB5">
        <w:rPr>
          <w:rStyle w:val="afe"/>
        </w:rPr>
        <w:t> </w:t>
      </w:r>
      <w:r w:rsidR="00D53971" w:rsidRPr="00D53971">
        <w:rPr>
          <w:rStyle w:val="afe"/>
        </w:rPr>
        <w:t xml:space="preserve">аккредитацию вне рамок закупок, но на момент подачи заявки на участие в </w:t>
      </w:r>
      <w:r w:rsidR="00D53971">
        <w:rPr>
          <w:rStyle w:val="afe"/>
        </w:rPr>
        <w:t>данной</w:t>
      </w:r>
      <w:r w:rsidR="00D53971" w:rsidRPr="00D53971">
        <w:rPr>
          <w:rStyle w:val="afe"/>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e"/>
        </w:rPr>
        <w:t> </w:t>
      </w:r>
      <w:r w:rsidR="00D53971" w:rsidRPr="00D53971">
        <w:rPr>
          <w:rStyle w:val="afe"/>
        </w:rPr>
        <w:t>аккредитован» при подаче заявки на аккредитацию вне рамок закупок, или при</w:t>
      </w:r>
      <w:r w:rsidR="00D53971">
        <w:rPr>
          <w:rStyle w:val="afe"/>
        </w:rPr>
        <w:t> </w:t>
      </w:r>
      <w:r w:rsidR="00D53971" w:rsidRPr="00D53971">
        <w:rPr>
          <w:rStyle w:val="afe"/>
        </w:rPr>
        <w:t>участии в другой закупке)</w:t>
      </w:r>
      <w:r w:rsidRPr="004514B1">
        <w:rPr>
          <w:rStyle w:val="afe"/>
        </w:rPr>
        <w:t xml:space="preserve"> и ему требуется пройти аккредитацию в рамках текущей закупки, Участник приводит следующий текст</w:t>
      </w:r>
      <w:r w:rsidR="00C538A0">
        <w:rPr>
          <w:rStyle w:val="af1"/>
          <w:i/>
          <w:shd w:val="clear" w:color="auto" w:fill="D0CECE" w:themeFill="background2" w:themeFillShade="E6"/>
        </w:rPr>
        <w:footnoteReference w:id="6"/>
      </w:r>
      <w:r w:rsidRPr="004514B1">
        <w:rPr>
          <w:rStyle w:val="afe"/>
        </w:rPr>
        <w:t>:]</w:t>
      </w:r>
    </w:p>
    <w:p w14:paraId="43F8F3E0" w14:textId="77777777" w:rsidR="00CF5849" w:rsidRPr="00C538A0" w:rsidRDefault="00CF5849" w:rsidP="00CF5849">
      <w:pPr>
        <w:pStyle w:val="a9"/>
        <w:keepNext/>
        <w:tabs>
          <w:tab w:val="left" w:pos="567"/>
        </w:tabs>
        <w:rPr>
          <w:rStyle w:val="afe"/>
        </w:rPr>
      </w:pPr>
      <w:r w:rsidRPr="00C538A0">
        <w:rPr>
          <w:rStyle w:val="afe"/>
        </w:rPr>
        <w:lastRenderedPageBreak/>
        <w:t>[</w:t>
      </w:r>
      <w:r>
        <w:rPr>
          <w:rStyle w:val="afe"/>
        </w:rPr>
        <w:t>выбрать необходимое</w:t>
      </w:r>
      <w:r w:rsidRPr="00C538A0">
        <w:rPr>
          <w:rStyle w:val="afe"/>
        </w:rPr>
        <w:t xml:space="preserve"> в зависимости от обстоятельств:]</w:t>
      </w:r>
    </w:p>
    <w:p w14:paraId="2ACE8E7F" w14:textId="1B3C1B12"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e"/>
        </w:rPr>
        <w:t>[</w:t>
      </w:r>
      <w:r w:rsidR="00EF5CA6">
        <w:rPr>
          <w:rStyle w:val="afe"/>
        </w:rPr>
        <w:t>указывается дата направления Заявки на аккредитацию</w:t>
      </w:r>
      <w:r w:rsidR="00EF5CA6" w:rsidRPr="00714C2C">
        <w:rPr>
          <w:rStyle w:val="afe"/>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1063DBAE" w14:textId="1870670F"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615778E3" w14:textId="6C9C3581"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e"/>
        </w:rPr>
        <w:t>[</w:t>
      </w:r>
      <w:r w:rsidRPr="004514B1">
        <w:rPr>
          <w:rStyle w:val="afe"/>
        </w:rPr>
        <w:t>указывается номер записи в Реестре аккредитации</w:t>
      </w:r>
      <w:r w:rsidRPr="00714C2C">
        <w:rPr>
          <w:rStyle w:val="afe"/>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CD01513" w:rsidR="004514B1" w:rsidRPr="00C538A0" w:rsidRDefault="004514B1" w:rsidP="00C538A0">
      <w:pPr>
        <w:pStyle w:val="a9"/>
        <w:keepNext/>
        <w:tabs>
          <w:tab w:val="left" w:pos="567"/>
        </w:tabs>
        <w:rPr>
          <w:rStyle w:val="afe"/>
        </w:rPr>
      </w:pPr>
      <w:r w:rsidRPr="00C538A0">
        <w:rPr>
          <w:rStyle w:val="afe"/>
        </w:rPr>
        <w:t>[</w:t>
      </w:r>
      <w:r w:rsidR="001F5BB5">
        <w:rPr>
          <w:rStyle w:val="afe"/>
        </w:rPr>
        <w:t>Е</w:t>
      </w:r>
      <w:r w:rsidRPr="00C538A0">
        <w:rPr>
          <w:rStyle w:val="afe"/>
        </w:rPr>
        <w:t xml:space="preserve">сли Участнику не требуется прохождение </w:t>
      </w:r>
      <w:r w:rsidR="00B14137">
        <w:rPr>
          <w:rStyle w:val="afe"/>
        </w:rPr>
        <w:t>а</w:t>
      </w:r>
      <w:r w:rsidRPr="00C538A0">
        <w:rPr>
          <w:rStyle w:val="afe"/>
        </w:rPr>
        <w:t xml:space="preserve">ккредитации на основании </w:t>
      </w:r>
      <w:r w:rsidR="00C538A0" w:rsidRPr="00C538A0">
        <w:rPr>
          <w:rStyle w:val="afe"/>
        </w:rPr>
        <w:t>п</w:t>
      </w:r>
      <w:r w:rsidR="00C538A0">
        <w:rPr>
          <w:rStyle w:val="afe"/>
        </w:rPr>
        <w:t>ункта </w:t>
      </w:r>
      <w:r w:rsidRPr="00C538A0">
        <w:rPr>
          <w:rStyle w:val="afe"/>
        </w:rPr>
        <w:t>3.11 Положения об аккредитации, Участник приводит следующий текст</w:t>
      </w:r>
      <w:r w:rsidR="00C538A0">
        <w:rPr>
          <w:rStyle w:val="af1"/>
          <w:i/>
          <w:shd w:val="clear" w:color="auto" w:fill="D0CECE" w:themeFill="background2" w:themeFillShade="E6"/>
        </w:rPr>
        <w:footnoteReference w:id="7"/>
      </w:r>
      <w:r w:rsidRPr="00C538A0">
        <w:rPr>
          <w:rStyle w:val="afe"/>
        </w:rPr>
        <w:t>:]</w:t>
      </w:r>
    </w:p>
    <w:p w14:paraId="38B69015" w14:textId="4623BA03" w:rsidR="004514B1" w:rsidRPr="00C538A0" w:rsidRDefault="004514B1" w:rsidP="00C538A0">
      <w:pPr>
        <w:pStyle w:val="a9"/>
        <w:keepNext/>
        <w:tabs>
          <w:tab w:val="left" w:pos="567"/>
        </w:tabs>
        <w:rPr>
          <w:rStyle w:val="afe"/>
        </w:rPr>
      </w:pPr>
      <w:r w:rsidRPr="00C538A0">
        <w:rPr>
          <w:rStyle w:val="afe"/>
        </w:rPr>
        <w:t>[</w:t>
      </w:r>
      <w:r w:rsidR="00F30ED6">
        <w:rPr>
          <w:rStyle w:val="afe"/>
        </w:rPr>
        <w:t>выбрать необходимое</w:t>
      </w:r>
      <w:r w:rsidRPr="00C538A0">
        <w:rPr>
          <w:rStyle w:val="afe"/>
        </w:rPr>
        <w:t xml:space="preserve"> в зависимости от обстоятельств:]</w:t>
      </w:r>
    </w:p>
    <w:p w14:paraId="4EC234DE" w14:textId="63C71A07"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57F3B2E8" w14:textId="3B16762C"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e"/>
        </w:rPr>
        <w:t>[указываются изменения параметров, произошедшие с момента подачи Заявки на</w:t>
      </w:r>
      <w:r w:rsidR="00BB5B66">
        <w:rPr>
          <w:rStyle w:val="afe"/>
        </w:rPr>
        <w:t xml:space="preserve"> </w:t>
      </w:r>
      <w:r w:rsidR="004514B1" w:rsidRPr="00C538A0">
        <w:rPr>
          <w:rStyle w:val="afe"/>
        </w:rPr>
        <w:t xml:space="preserve">аккредитацию и оказывающие влияние на его статус (соответствие </w:t>
      </w:r>
      <w:r w:rsidR="00CE3331">
        <w:rPr>
          <w:rStyle w:val="afe"/>
        </w:rPr>
        <w:t>Участника</w:t>
      </w:r>
      <w:r w:rsidR="004514B1" w:rsidRPr="00C538A0">
        <w:rPr>
          <w:rStyle w:val="afe"/>
        </w:rPr>
        <w:t xml:space="preserve"> критериям </w:t>
      </w:r>
      <w:r>
        <w:rPr>
          <w:rStyle w:val="afe"/>
        </w:rPr>
        <w:t>а</w:t>
      </w:r>
      <w:r w:rsidR="004514B1" w:rsidRPr="00C538A0">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004514B1" w:rsidRPr="00C538A0">
        <w:rPr>
          <w:rStyle w:val="afe"/>
        </w:rPr>
        <w:t xml:space="preserve"> и прочих сведений, указанных в Заявке на</w:t>
      </w:r>
      <w:r w:rsidR="00DD5335">
        <w:rPr>
          <w:rStyle w:val="afe"/>
        </w:rPr>
        <w:t xml:space="preserve"> </w:t>
      </w:r>
      <w:r w:rsidR="004514B1" w:rsidRPr="00C538A0">
        <w:rPr>
          <w:rStyle w:val="afe"/>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3489AF43" w14:textId="06B4EA0A"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e"/>
        </w:rPr>
        <w:t>[наименование Участника]</w:t>
      </w:r>
      <w:r w:rsidR="004514B1">
        <w:t xml:space="preserve"> является лицом, </w:t>
      </w:r>
      <w:r w:rsidR="004514B1">
        <w:lastRenderedPageBreak/>
        <w:t>указанным в пункте</w:t>
      </w:r>
      <w:r>
        <w:t> </w:t>
      </w:r>
      <w:r w:rsidR="004514B1">
        <w:t>3.11 (подпункт</w:t>
      </w:r>
      <w:r>
        <w:rPr>
          <w:lang w:val="en-US"/>
        </w:rPr>
        <w:t> </w:t>
      </w:r>
      <w:r>
        <w:t xml:space="preserve">______ </w:t>
      </w:r>
      <w:r w:rsidRPr="00C538A0">
        <w:rPr>
          <w:rStyle w:val="afe"/>
        </w:rPr>
        <w:t>[</w:t>
      </w:r>
      <w:r w:rsidR="004514B1" w:rsidRPr="00C538A0">
        <w:rPr>
          <w:rStyle w:val="afe"/>
        </w:rPr>
        <w:t>номер подпункта пункта</w:t>
      </w:r>
      <w:r w:rsidR="00180F5A">
        <w:rPr>
          <w:rStyle w:val="afe"/>
        </w:rPr>
        <w:t> </w:t>
      </w:r>
      <w:r w:rsidR="004514B1" w:rsidRPr="00C538A0">
        <w:rPr>
          <w:rStyle w:val="afe"/>
        </w:rPr>
        <w:t>3.11</w:t>
      </w:r>
      <w:r w:rsidRPr="00C538A0">
        <w:rPr>
          <w:rStyle w:val="afe"/>
        </w:rPr>
        <w:t>]</w:t>
      </w:r>
      <w:r w:rsidR="004514B1">
        <w:t xml:space="preserve">) Положения об аккредитации, а именно </w:t>
      </w:r>
      <w:r>
        <w:t xml:space="preserve">____________________ </w:t>
      </w:r>
      <w:r w:rsidRPr="00714C2C">
        <w:rPr>
          <w:rStyle w:val="afe"/>
        </w:rPr>
        <w:t>[</w:t>
      </w:r>
      <w:r w:rsidRPr="00C538A0">
        <w:rPr>
          <w:rStyle w:val="afe"/>
        </w:rPr>
        <w:t>указывается текст указанного подпункта</w:t>
      </w:r>
      <w:r w:rsidRPr="00714C2C">
        <w:rPr>
          <w:rStyle w:val="afe"/>
        </w:rPr>
        <w:t>]</w:t>
      </w:r>
      <w:r w:rsidR="004514B1">
        <w:t xml:space="preserve">. В связи с тем, что </w:t>
      </w:r>
      <w:r>
        <w:t xml:space="preserve">____________________ </w:t>
      </w:r>
      <w:r w:rsidRPr="00714C2C">
        <w:rPr>
          <w:rStyle w:val="afe"/>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 xml:space="preserve">кончание текстового блока </w:t>
      </w:r>
      <w:r w:rsidR="00FA651D">
        <w:rPr>
          <w:rStyle w:val="afe"/>
        </w:rPr>
        <w:t xml:space="preserve">с выбором </w:t>
      </w:r>
      <w:r w:rsidRPr="00A05101">
        <w:rPr>
          <w:rStyle w:val="afe"/>
        </w:rPr>
        <w:t>(далее указывается весь текст)]</w:t>
      </w:r>
    </w:p>
    <w:bookmarkEnd w:id="20"/>
    <w:p w14:paraId="1DD0A9EA" w14:textId="58E4EBC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w:t>
      </w:r>
      <w:r w:rsidR="00481B15">
        <w:rPr>
          <w:rStyle w:val="afe"/>
        </w:rPr>
        <w:t> </w:t>
      </w:r>
      <w:r w:rsidR="00481B15" w:rsidRPr="00481B15">
        <w:rPr>
          <w:rStyle w:val="afe"/>
        </w:rPr>
        <w:t>обстоятельств</w:t>
      </w:r>
      <w:r w:rsidR="00481B15">
        <w:rPr>
          <w:rStyle w:val="afe"/>
        </w:rPr>
        <w:t>)</w:t>
      </w:r>
      <w:r w:rsidRPr="00714C2C">
        <w:rPr>
          <w:rStyle w:val="afe"/>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9"/>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 xml:space="preserve">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w:t>
      </w:r>
      <w:r w:rsidRPr="004C69B5">
        <w:lastRenderedPageBreak/>
        <w:t>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p>
    <w:p w14:paraId="42215A4B" w14:textId="16D9582C" w:rsidR="00C75CCF" w:rsidRPr="00C75CCF" w:rsidRDefault="00C75CCF" w:rsidP="00C75CCF">
      <w:pPr>
        <w:pStyle w:val="a9"/>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2" w:name="Форма03_КоммПредложение"/>
      <w:bookmarkEnd w:id="32"/>
      <w:r>
        <w:lastRenderedPageBreak/>
        <w:t>Коммерческое предложение (форма 3)</w:t>
      </w:r>
      <w:bookmarkEnd w:id="25"/>
      <w:bookmarkEnd w:id="26"/>
      <w:bookmarkEnd w:id="27"/>
      <w:bookmarkEnd w:id="28"/>
      <w:bookmarkEnd w:id="29"/>
      <w:bookmarkEnd w:id="30"/>
      <w:bookmarkEnd w:id="31"/>
    </w:p>
    <w:p w14:paraId="56847B54" w14:textId="77777777" w:rsidR="005757A7" w:rsidRDefault="005757A7" w:rsidP="005757A7">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3"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4"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4"/>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3"/>
      <w:r w:rsidR="00417C71">
        <w:t>.</w:t>
      </w:r>
    </w:p>
    <w:p w14:paraId="18B6E936" w14:textId="65C485F0"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3A6FA3ED"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5" w:name="Форма04_ТехнПредложение"/>
      <w:bookmarkStart w:id="36" w:name="_Ref125360736"/>
      <w:bookmarkStart w:id="37" w:name="_Ref125360745"/>
      <w:bookmarkStart w:id="38" w:name="_Toc127356926"/>
      <w:bookmarkEnd w:id="35"/>
      <w:r>
        <w:lastRenderedPageBreak/>
        <w:t>Техническое предложение (форма 4)</w:t>
      </w:r>
      <w:bookmarkEnd w:id="36"/>
      <w:bookmarkEnd w:id="37"/>
      <w:bookmarkEnd w:id="38"/>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1AB831D" w14:textId="17E0D96F" w:rsidR="00791271" w:rsidRPr="00DD40D1" w:rsidRDefault="00791271" w:rsidP="00791271">
      <w:pPr>
        <w:pStyle w:val="afd"/>
        <w:keepNext/>
      </w:pPr>
    </w:p>
    <w:p w14:paraId="49261480" w14:textId="7208F5AA" w:rsidR="00791271" w:rsidRPr="00791271" w:rsidRDefault="00791271" w:rsidP="00920F63">
      <w:pPr>
        <w:pStyle w:val="a9"/>
        <w:keepNext/>
        <w:numPr>
          <w:ilvl w:val="0"/>
          <w:numId w:val="21"/>
        </w:numPr>
        <w:spacing w:before="240" w:after="120"/>
        <w:ind w:left="567" w:hanging="567"/>
        <w:jc w:val="left"/>
        <w:rPr>
          <w:b/>
          <w:bCs/>
        </w:rPr>
      </w:pPr>
      <w:r w:rsidRPr="00791271">
        <w:rPr>
          <w:b/>
          <w:bCs/>
        </w:rPr>
        <w:t>Общие сведения</w:t>
      </w:r>
    </w:p>
    <w:p w14:paraId="53CB5A12" w14:textId="71367462" w:rsidR="002C1E39" w:rsidRDefault="002C1E39" w:rsidP="00920F63">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B4B4D24" w14:textId="511BC0B2" w:rsidR="002C1E39" w:rsidRDefault="002C1E39" w:rsidP="00920F63">
      <w:pPr>
        <w:pStyle w:val="a9"/>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52DB276F" w14:textId="5C6E3458" w:rsidR="002C1E39" w:rsidRDefault="002C1E39" w:rsidP="00920F63">
      <w:pPr>
        <w:pStyle w:val="a9"/>
        <w:keepNext/>
        <w:numPr>
          <w:ilvl w:val="0"/>
          <w:numId w:val="21"/>
        </w:numPr>
        <w:spacing w:before="240" w:after="120"/>
        <w:ind w:left="567" w:hanging="567"/>
        <w:jc w:val="left"/>
        <w:rPr>
          <w:b/>
          <w:bCs/>
        </w:rPr>
      </w:pPr>
      <w:r w:rsidRPr="002C1E39">
        <w:rPr>
          <w:b/>
          <w:bCs/>
        </w:rPr>
        <w:lastRenderedPageBreak/>
        <w:t>Предложения в части продукции</w:t>
      </w:r>
    </w:p>
    <w:tbl>
      <w:tblPr>
        <w:tblStyle w:val="af5"/>
        <w:tblW w:w="15309" w:type="dxa"/>
        <w:tblInd w:w="-5" w:type="dxa"/>
        <w:tblLayout w:type="fixed"/>
        <w:tblLook w:val="04A0" w:firstRow="1" w:lastRow="0" w:firstColumn="1" w:lastColumn="0" w:noHBand="0" w:noVBand="1"/>
      </w:tblPr>
      <w:tblGrid>
        <w:gridCol w:w="709"/>
        <w:gridCol w:w="2269"/>
        <w:gridCol w:w="7229"/>
        <w:gridCol w:w="1701"/>
        <w:gridCol w:w="1843"/>
        <w:gridCol w:w="1558"/>
      </w:tblGrid>
      <w:tr w:rsidR="00CF41AB" w14:paraId="2D91DCB3" w14:textId="77777777" w:rsidTr="005D3412">
        <w:trPr>
          <w:trHeight w:val="690"/>
        </w:trPr>
        <w:tc>
          <w:tcPr>
            <w:tcW w:w="708" w:type="dxa"/>
            <w:vMerge w:val="restart"/>
            <w:vAlign w:val="center"/>
          </w:tcPr>
          <w:p w14:paraId="5D352691" w14:textId="77777777" w:rsidR="00CF41AB" w:rsidRDefault="00CF41AB" w:rsidP="005D3412">
            <w:pPr>
              <w:widowControl w:val="0"/>
              <w:contextualSpacing/>
              <w:jc w:val="both"/>
              <w:rPr>
                <w:b/>
                <w:bCs/>
                <w:lang w:val="en-US"/>
              </w:rPr>
            </w:pPr>
            <w:r>
              <w:rPr>
                <w:rFonts w:eastAsia="Times New Roman" w:cs="Times New Roman"/>
                <w:b/>
                <w:bCs/>
                <w:lang w:val="en-US"/>
              </w:rPr>
              <w:t>№</w:t>
            </w:r>
          </w:p>
        </w:tc>
        <w:tc>
          <w:tcPr>
            <w:tcW w:w="2269" w:type="dxa"/>
            <w:vMerge w:val="restart"/>
            <w:vAlign w:val="center"/>
          </w:tcPr>
          <w:p w14:paraId="5B1565CF" w14:textId="77777777" w:rsidR="00CF41AB" w:rsidRDefault="00CF41AB" w:rsidP="005D3412">
            <w:pPr>
              <w:widowControl w:val="0"/>
              <w:contextualSpacing/>
              <w:jc w:val="both"/>
              <w:rPr>
                <w:b/>
                <w:bCs/>
              </w:rPr>
            </w:pPr>
            <w:r>
              <w:rPr>
                <w:rFonts w:eastAsia="Times New Roman" w:cs="Times New Roman"/>
                <w:b/>
                <w:bCs/>
              </w:rPr>
              <w:t>Наименование параметра</w:t>
            </w:r>
          </w:p>
        </w:tc>
        <w:tc>
          <w:tcPr>
            <w:tcW w:w="7229" w:type="dxa"/>
            <w:vMerge w:val="restart"/>
            <w:vAlign w:val="center"/>
          </w:tcPr>
          <w:p w14:paraId="5EEFADEF" w14:textId="77777777" w:rsidR="00CF41AB" w:rsidRDefault="00CF41AB" w:rsidP="005D3412">
            <w:pPr>
              <w:widowControl w:val="0"/>
              <w:contextualSpacing/>
              <w:jc w:val="both"/>
              <w:rPr>
                <w:b/>
                <w:bCs/>
              </w:rPr>
            </w:pPr>
            <w:r>
              <w:rPr>
                <w:rFonts w:eastAsia="Times New Roman" w:cs="Times New Roman"/>
                <w:b/>
                <w:bCs/>
              </w:rPr>
              <w:t>Требование заказчика</w:t>
            </w:r>
          </w:p>
        </w:tc>
        <w:tc>
          <w:tcPr>
            <w:tcW w:w="3544" w:type="dxa"/>
            <w:gridSpan w:val="2"/>
            <w:vAlign w:val="center"/>
          </w:tcPr>
          <w:p w14:paraId="2BF08DB5" w14:textId="77777777" w:rsidR="00CF41AB" w:rsidRDefault="00CF41AB" w:rsidP="005D3412">
            <w:pPr>
              <w:widowControl w:val="0"/>
              <w:contextualSpacing/>
              <w:jc w:val="both"/>
              <w:rPr>
                <w:b/>
                <w:bCs/>
              </w:rPr>
            </w:pPr>
            <w:r>
              <w:rPr>
                <w:rFonts w:eastAsia="Times New Roman" w:cs="Times New Roman"/>
                <w:b/>
                <w:bCs/>
              </w:rPr>
              <w:t>Способ подтверждения участником соответствия требованиям</w:t>
            </w:r>
          </w:p>
        </w:tc>
        <w:tc>
          <w:tcPr>
            <w:tcW w:w="1558" w:type="dxa"/>
            <w:vAlign w:val="center"/>
          </w:tcPr>
          <w:p w14:paraId="4679111A" w14:textId="77777777" w:rsidR="00CF41AB" w:rsidRDefault="00CF41AB" w:rsidP="005D3412">
            <w:pPr>
              <w:widowControl w:val="0"/>
              <w:contextualSpacing/>
              <w:jc w:val="both"/>
              <w:rPr>
                <w:b/>
                <w:bCs/>
              </w:rPr>
            </w:pPr>
            <w:r>
              <w:rPr>
                <w:rFonts w:eastAsia="Times New Roman" w:cs="Times New Roman"/>
                <w:b/>
                <w:bCs/>
              </w:rPr>
              <w:t>Предложение участника по характеристикам и параметрам</w:t>
            </w:r>
          </w:p>
        </w:tc>
      </w:tr>
      <w:tr w:rsidR="00CF41AB" w14:paraId="77969663" w14:textId="77777777" w:rsidTr="005D3412">
        <w:tc>
          <w:tcPr>
            <w:tcW w:w="708" w:type="dxa"/>
            <w:vMerge/>
            <w:vAlign w:val="center"/>
          </w:tcPr>
          <w:p w14:paraId="4FCC9917" w14:textId="77777777" w:rsidR="00CF41AB" w:rsidRDefault="00CF41AB" w:rsidP="005D3412">
            <w:pPr>
              <w:widowControl w:val="0"/>
              <w:contextualSpacing/>
              <w:jc w:val="both"/>
              <w:rPr>
                <w:b/>
                <w:bCs/>
              </w:rPr>
            </w:pPr>
          </w:p>
        </w:tc>
        <w:tc>
          <w:tcPr>
            <w:tcW w:w="2269" w:type="dxa"/>
            <w:vMerge/>
            <w:vAlign w:val="center"/>
          </w:tcPr>
          <w:p w14:paraId="7719EDEE" w14:textId="77777777" w:rsidR="00CF41AB" w:rsidRDefault="00CF41AB" w:rsidP="005D3412">
            <w:pPr>
              <w:widowControl w:val="0"/>
              <w:contextualSpacing/>
              <w:jc w:val="both"/>
              <w:rPr>
                <w:b/>
                <w:bCs/>
              </w:rPr>
            </w:pPr>
          </w:p>
        </w:tc>
        <w:tc>
          <w:tcPr>
            <w:tcW w:w="7229" w:type="dxa"/>
            <w:vMerge/>
            <w:vAlign w:val="center"/>
          </w:tcPr>
          <w:p w14:paraId="38C9B6DA" w14:textId="77777777" w:rsidR="00CF41AB" w:rsidRDefault="00CF41AB" w:rsidP="005D3412">
            <w:pPr>
              <w:widowControl w:val="0"/>
              <w:contextualSpacing/>
              <w:jc w:val="both"/>
              <w:rPr>
                <w:b/>
                <w:bCs/>
              </w:rPr>
            </w:pPr>
          </w:p>
        </w:tc>
        <w:tc>
          <w:tcPr>
            <w:tcW w:w="1701" w:type="dxa"/>
            <w:vAlign w:val="center"/>
          </w:tcPr>
          <w:p w14:paraId="2D78988C" w14:textId="77777777" w:rsidR="00CF41AB" w:rsidRDefault="00CF41AB" w:rsidP="005D3412">
            <w:pPr>
              <w:widowControl w:val="0"/>
              <w:contextualSpacing/>
              <w:jc w:val="both"/>
              <w:rPr>
                <w:b/>
                <w:bCs/>
              </w:rPr>
            </w:pPr>
            <w:r>
              <w:rPr>
                <w:rFonts w:eastAsia="Times New Roman" w:cs="Times New Roman"/>
                <w:b/>
                <w:bCs/>
              </w:rPr>
              <w:t>Согласие с требованием/ указание характеристик</w:t>
            </w:r>
          </w:p>
        </w:tc>
        <w:tc>
          <w:tcPr>
            <w:tcW w:w="1843" w:type="dxa"/>
            <w:vAlign w:val="center"/>
          </w:tcPr>
          <w:p w14:paraId="0680F40D" w14:textId="77777777" w:rsidR="00CF41AB" w:rsidRDefault="00CF41AB" w:rsidP="005D3412">
            <w:pPr>
              <w:widowControl w:val="0"/>
              <w:contextualSpacing/>
              <w:jc w:val="both"/>
              <w:rPr>
                <w:b/>
                <w:bCs/>
              </w:rPr>
            </w:pPr>
            <w:r>
              <w:rPr>
                <w:rFonts w:eastAsia="Times New Roman" w:cs="Times New Roman"/>
                <w:b/>
                <w:bCs/>
              </w:rPr>
              <w:t>Предоставление подтверждающего документа или иной способ подтверждения</w:t>
            </w:r>
          </w:p>
        </w:tc>
        <w:tc>
          <w:tcPr>
            <w:tcW w:w="1558" w:type="dxa"/>
            <w:vAlign w:val="center"/>
          </w:tcPr>
          <w:p w14:paraId="1C1F4B40" w14:textId="77777777" w:rsidR="00CF41AB" w:rsidRDefault="00CF41AB" w:rsidP="005D3412">
            <w:pPr>
              <w:widowControl w:val="0"/>
              <w:contextualSpacing/>
              <w:jc w:val="both"/>
              <w:rPr>
                <w:b/>
                <w:bCs/>
              </w:rPr>
            </w:pPr>
          </w:p>
        </w:tc>
      </w:tr>
      <w:tr w:rsidR="00CF41AB" w14:paraId="1A894A94" w14:textId="77777777" w:rsidTr="005D3412">
        <w:tc>
          <w:tcPr>
            <w:tcW w:w="708" w:type="dxa"/>
            <w:vAlign w:val="center"/>
          </w:tcPr>
          <w:p w14:paraId="67144062" w14:textId="77777777" w:rsidR="00CF41AB" w:rsidRDefault="00CF41AB" w:rsidP="005D3412">
            <w:pPr>
              <w:widowControl w:val="0"/>
              <w:contextualSpacing/>
              <w:jc w:val="both"/>
              <w:rPr>
                <w:b/>
                <w:bCs/>
                <w:sz w:val="24"/>
                <w:szCs w:val="24"/>
              </w:rPr>
            </w:pPr>
            <w:r>
              <w:rPr>
                <w:rFonts w:eastAsia="Times New Roman" w:cs="Times New Roman"/>
                <w:b/>
                <w:bCs/>
                <w:sz w:val="24"/>
                <w:szCs w:val="24"/>
              </w:rPr>
              <w:t>1</w:t>
            </w:r>
          </w:p>
        </w:tc>
        <w:tc>
          <w:tcPr>
            <w:tcW w:w="2269" w:type="dxa"/>
          </w:tcPr>
          <w:p w14:paraId="0EF6E983" w14:textId="77777777" w:rsidR="00CF41AB" w:rsidRDefault="00CF41AB" w:rsidP="005D3412">
            <w:pPr>
              <w:widowControl w:val="0"/>
              <w:contextualSpacing/>
              <w:jc w:val="center"/>
              <w:rPr>
                <w:b/>
                <w:bCs/>
                <w:sz w:val="24"/>
                <w:szCs w:val="24"/>
              </w:rPr>
            </w:pPr>
            <w:r>
              <w:rPr>
                <w:rFonts w:eastAsia="Times New Roman" w:cs="Times New Roman"/>
                <w:b/>
                <w:bCs/>
                <w:sz w:val="24"/>
                <w:szCs w:val="24"/>
              </w:rPr>
              <w:t>2</w:t>
            </w:r>
          </w:p>
        </w:tc>
        <w:tc>
          <w:tcPr>
            <w:tcW w:w="7229" w:type="dxa"/>
          </w:tcPr>
          <w:p w14:paraId="31690E5F" w14:textId="77777777" w:rsidR="00CF41AB" w:rsidRDefault="00CF41AB" w:rsidP="005D3412">
            <w:pPr>
              <w:widowControl w:val="0"/>
              <w:contextualSpacing/>
              <w:jc w:val="center"/>
              <w:rPr>
                <w:b/>
                <w:bCs/>
                <w:sz w:val="24"/>
                <w:szCs w:val="24"/>
              </w:rPr>
            </w:pPr>
            <w:r>
              <w:rPr>
                <w:rFonts w:eastAsia="Times New Roman" w:cs="Times New Roman"/>
                <w:b/>
                <w:bCs/>
                <w:sz w:val="24"/>
                <w:szCs w:val="24"/>
              </w:rPr>
              <w:t>3</w:t>
            </w:r>
          </w:p>
        </w:tc>
        <w:tc>
          <w:tcPr>
            <w:tcW w:w="1701" w:type="dxa"/>
          </w:tcPr>
          <w:p w14:paraId="26592CCD" w14:textId="77777777" w:rsidR="00CF41AB" w:rsidRDefault="00CF41AB" w:rsidP="005D3412">
            <w:pPr>
              <w:widowControl w:val="0"/>
              <w:contextualSpacing/>
              <w:jc w:val="center"/>
              <w:rPr>
                <w:b/>
                <w:bCs/>
                <w:sz w:val="24"/>
                <w:szCs w:val="24"/>
              </w:rPr>
            </w:pPr>
            <w:r>
              <w:rPr>
                <w:rFonts w:eastAsia="Times New Roman" w:cs="Times New Roman"/>
                <w:b/>
                <w:bCs/>
                <w:sz w:val="24"/>
                <w:szCs w:val="24"/>
              </w:rPr>
              <w:t>4</w:t>
            </w:r>
          </w:p>
        </w:tc>
        <w:tc>
          <w:tcPr>
            <w:tcW w:w="1843" w:type="dxa"/>
          </w:tcPr>
          <w:p w14:paraId="46188997" w14:textId="77777777" w:rsidR="00CF41AB" w:rsidRDefault="00CF41AB" w:rsidP="005D3412">
            <w:pPr>
              <w:widowControl w:val="0"/>
              <w:contextualSpacing/>
              <w:jc w:val="center"/>
              <w:rPr>
                <w:b/>
                <w:bCs/>
                <w:sz w:val="24"/>
                <w:szCs w:val="24"/>
              </w:rPr>
            </w:pPr>
            <w:r>
              <w:rPr>
                <w:rFonts w:eastAsia="Times New Roman" w:cs="Times New Roman"/>
                <w:b/>
                <w:bCs/>
                <w:sz w:val="24"/>
                <w:szCs w:val="24"/>
              </w:rPr>
              <w:t>5</w:t>
            </w:r>
          </w:p>
        </w:tc>
        <w:tc>
          <w:tcPr>
            <w:tcW w:w="1558" w:type="dxa"/>
          </w:tcPr>
          <w:p w14:paraId="36634CE2" w14:textId="77777777" w:rsidR="00CF41AB" w:rsidRDefault="00CF41AB" w:rsidP="005D3412">
            <w:pPr>
              <w:widowControl w:val="0"/>
              <w:contextualSpacing/>
              <w:jc w:val="center"/>
              <w:rPr>
                <w:b/>
                <w:bCs/>
                <w:sz w:val="24"/>
                <w:szCs w:val="24"/>
              </w:rPr>
            </w:pPr>
            <w:r>
              <w:rPr>
                <w:rFonts w:eastAsia="Times New Roman" w:cs="Times New Roman"/>
                <w:b/>
                <w:bCs/>
                <w:sz w:val="24"/>
                <w:szCs w:val="24"/>
              </w:rPr>
              <w:t>6</w:t>
            </w:r>
          </w:p>
        </w:tc>
      </w:tr>
      <w:tr w:rsidR="00CF41AB" w14:paraId="66833779" w14:textId="77777777" w:rsidTr="005D3412">
        <w:tc>
          <w:tcPr>
            <w:tcW w:w="708" w:type="dxa"/>
            <w:vAlign w:val="center"/>
          </w:tcPr>
          <w:p w14:paraId="1FFEC664" w14:textId="77777777" w:rsidR="00CF41AB" w:rsidRDefault="00CF41AB" w:rsidP="00CF41AB">
            <w:pPr>
              <w:widowControl w:val="0"/>
              <w:numPr>
                <w:ilvl w:val="0"/>
                <w:numId w:val="40"/>
              </w:numPr>
              <w:suppressAutoHyphens/>
              <w:contextualSpacing/>
              <w:jc w:val="both"/>
              <w:rPr>
                <w:bCs/>
                <w:sz w:val="24"/>
                <w:szCs w:val="24"/>
              </w:rPr>
            </w:pPr>
          </w:p>
        </w:tc>
        <w:tc>
          <w:tcPr>
            <w:tcW w:w="9498" w:type="dxa"/>
            <w:gridSpan w:val="2"/>
            <w:vAlign w:val="center"/>
          </w:tcPr>
          <w:p w14:paraId="0C0DADC4" w14:textId="77777777" w:rsidR="00CF41AB" w:rsidRDefault="00CF41AB" w:rsidP="005D3412">
            <w:pPr>
              <w:widowControl w:val="0"/>
              <w:contextualSpacing/>
              <w:jc w:val="both"/>
              <w:rPr>
                <w:b/>
                <w:bCs/>
                <w:sz w:val="24"/>
                <w:szCs w:val="24"/>
              </w:rPr>
            </w:pPr>
            <w:r>
              <w:rPr>
                <w:rFonts w:eastAsia="Times New Roman" w:cs="Times New Roman"/>
                <w:b/>
                <w:bCs/>
                <w:sz w:val="24"/>
                <w:szCs w:val="24"/>
              </w:rPr>
              <w:t xml:space="preserve">Требования к качеству продукции </w:t>
            </w:r>
          </w:p>
        </w:tc>
        <w:tc>
          <w:tcPr>
            <w:tcW w:w="1701" w:type="dxa"/>
            <w:vAlign w:val="center"/>
          </w:tcPr>
          <w:p w14:paraId="03CFFDF7" w14:textId="77777777" w:rsidR="00CF41AB" w:rsidRDefault="00CF41AB" w:rsidP="005D3412">
            <w:pPr>
              <w:widowControl w:val="0"/>
              <w:contextualSpacing/>
              <w:jc w:val="both"/>
              <w:rPr>
                <w:b/>
                <w:bCs/>
                <w:sz w:val="24"/>
                <w:szCs w:val="24"/>
              </w:rPr>
            </w:pPr>
          </w:p>
        </w:tc>
        <w:tc>
          <w:tcPr>
            <w:tcW w:w="1843" w:type="dxa"/>
            <w:vAlign w:val="center"/>
          </w:tcPr>
          <w:p w14:paraId="5D4EA453" w14:textId="77777777" w:rsidR="00CF41AB" w:rsidRDefault="00CF41AB" w:rsidP="005D3412">
            <w:pPr>
              <w:widowControl w:val="0"/>
              <w:contextualSpacing/>
              <w:jc w:val="both"/>
              <w:rPr>
                <w:b/>
                <w:bCs/>
                <w:sz w:val="24"/>
                <w:szCs w:val="24"/>
              </w:rPr>
            </w:pPr>
          </w:p>
        </w:tc>
        <w:tc>
          <w:tcPr>
            <w:tcW w:w="1558" w:type="dxa"/>
            <w:vAlign w:val="center"/>
          </w:tcPr>
          <w:p w14:paraId="2D02FBD0" w14:textId="77777777" w:rsidR="00CF41AB" w:rsidRDefault="00CF41AB" w:rsidP="005D3412">
            <w:pPr>
              <w:widowControl w:val="0"/>
              <w:contextualSpacing/>
              <w:jc w:val="both"/>
              <w:rPr>
                <w:b/>
                <w:bCs/>
                <w:sz w:val="24"/>
                <w:szCs w:val="24"/>
              </w:rPr>
            </w:pPr>
          </w:p>
        </w:tc>
      </w:tr>
      <w:tr w:rsidR="00CF41AB" w14:paraId="3B530687" w14:textId="77777777" w:rsidTr="005D3412">
        <w:tc>
          <w:tcPr>
            <w:tcW w:w="708" w:type="dxa"/>
          </w:tcPr>
          <w:p w14:paraId="52F3FFC9" w14:textId="77777777" w:rsidR="00CF41AB" w:rsidRDefault="00CF41AB" w:rsidP="00CF41AB">
            <w:pPr>
              <w:widowControl w:val="0"/>
              <w:numPr>
                <w:ilvl w:val="1"/>
                <w:numId w:val="40"/>
              </w:numPr>
              <w:tabs>
                <w:tab w:val="left" w:pos="360"/>
              </w:tabs>
              <w:suppressAutoHyphens/>
              <w:contextualSpacing/>
              <w:rPr>
                <w:b/>
                <w:bCs/>
                <w:sz w:val="24"/>
                <w:szCs w:val="24"/>
              </w:rPr>
            </w:pPr>
          </w:p>
        </w:tc>
        <w:tc>
          <w:tcPr>
            <w:tcW w:w="9498" w:type="dxa"/>
            <w:gridSpan w:val="2"/>
            <w:vAlign w:val="center"/>
          </w:tcPr>
          <w:p w14:paraId="75A8B242" w14:textId="77777777" w:rsidR="00CF41AB" w:rsidRDefault="00CF41AB" w:rsidP="005D3412">
            <w:pPr>
              <w:widowControl w:val="0"/>
              <w:contextualSpacing/>
              <w:jc w:val="both"/>
              <w:rPr>
                <w:b/>
                <w:bCs/>
                <w:sz w:val="24"/>
                <w:szCs w:val="24"/>
              </w:rPr>
            </w:pPr>
            <w:r>
              <w:rPr>
                <w:rFonts w:eastAsia="Times New Roman" w:cs="Times New Roman"/>
                <w:b/>
                <w:bCs/>
                <w:sz w:val="24"/>
                <w:szCs w:val="24"/>
              </w:rPr>
              <w:t>Требование к наименованию и условному обозначению научно-технического результата</w:t>
            </w:r>
            <w:r>
              <w:rPr>
                <w:rFonts w:eastAsia="Times New Roman" w:cs="Times New Roman"/>
                <w:b/>
                <w:bCs/>
                <w:i/>
                <w:sz w:val="24"/>
                <w:szCs w:val="24"/>
              </w:rPr>
              <w:t xml:space="preserve"> </w:t>
            </w:r>
          </w:p>
        </w:tc>
        <w:tc>
          <w:tcPr>
            <w:tcW w:w="1701" w:type="dxa"/>
            <w:vAlign w:val="center"/>
          </w:tcPr>
          <w:p w14:paraId="63CB91EC" w14:textId="77777777" w:rsidR="00CF41AB" w:rsidRDefault="00CF41AB" w:rsidP="005D3412">
            <w:pPr>
              <w:widowControl w:val="0"/>
              <w:contextualSpacing/>
              <w:jc w:val="both"/>
              <w:rPr>
                <w:b/>
                <w:bCs/>
                <w:sz w:val="24"/>
                <w:szCs w:val="24"/>
              </w:rPr>
            </w:pPr>
          </w:p>
        </w:tc>
        <w:tc>
          <w:tcPr>
            <w:tcW w:w="1843" w:type="dxa"/>
            <w:vAlign w:val="center"/>
          </w:tcPr>
          <w:p w14:paraId="13AA05FF" w14:textId="77777777" w:rsidR="00CF41AB" w:rsidRDefault="00CF41AB" w:rsidP="005D3412">
            <w:pPr>
              <w:widowControl w:val="0"/>
              <w:contextualSpacing/>
              <w:jc w:val="both"/>
              <w:rPr>
                <w:b/>
                <w:bCs/>
                <w:sz w:val="24"/>
                <w:szCs w:val="24"/>
              </w:rPr>
            </w:pPr>
          </w:p>
        </w:tc>
        <w:tc>
          <w:tcPr>
            <w:tcW w:w="1558" w:type="dxa"/>
            <w:vAlign w:val="center"/>
          </w:tcPr>
          <w:p w14:paraId="7CB4B364" w14:textId="77777777" w:rsidR="00CF41AB" w:rsidRDefault="00CF41AB" w:rsidP="005D3412">
            <w:pPr>
              <w:widowControl w:val="0"/>
              <w:contextualSpacing/>
              <w:jc w:val="both"/>
              <w:rPr>
                <w:b/>
                <w:bCs/>
                <w:sz w:val="24"/>
                <w:szCs w:val="24"/>
              </w:rPr>
            </w:pPr>
          </w:p>
        </w:tc>
      </w:tr>
      <w:tr w:rsidR="00CF41AB" w14:paraId="24A2C340" w14:textId="77777777" w:rsidTr="005D3412">
        <w:tc>
          <w:tcPr>
            <w:tcW w:w="708" w:type="dxa"/>
          </w:tcPr>
          <w:p w14:paraId="7B2E44FA" w14:textId="77777777" w:rsidR="00CF41AB" w:rsidRDefault="00CF41AB" w:rsidP="00CF41AB">
            <w:pPr>
              <w:widowControl w:val="0"/>
              <w:numPr>
                <w:ilvl w:val="2"/>
                <w:numId w:val="40"/>
              </w:numPr>
              <w:suppressAutoHyphens/>
              <w:contextualSpacing/>
              <w:rPr>
                <w:bCs/>
                <w:sz w:val="24"/>
                <w:szCs w:val="24"/>
              </w:rPr>
            </w:pPr>
          </w:p>
        </w:tc>
        <w:tc>
          <w:tcPr>
            <w:tcW w:w="2269" w:type="dxa"/>
            <w:shd w:val="clear" w:color="auto" w:fill="auto"/>
          </w:tcPr>
          <w:p w14:paraId="39192627" w14:textId="77777777" w:rsidR="00CF41AB" w:rsidRDefault="00CF41AB" w:rsidP="005D3412">
            <w:pPr>
              <w:widowControl w:val="0"/>
              <w:contextualSpacing/>
              <w:jc w:val="both"/>
              <w:rPr>
                <w:bCs/>
                <w:sz w:val="24"/>
                <w:szCs w:val="24"/>
              </w:rPr>
            </w:pPr>
            <w:r>
              <w:rPr>
                <w:rFonts w:eastAsia="Times New Roman" w:cs="Times New Roman"/>
                <w:bCs/>
                <w:sz w:val="24"/>
                <w:szCs w:val="24"/>
              </w:rPr>
              <w:t xml:space="preserve">Требование к наименованию </w:t>
            </w:r>
          </w:p>
        </w:tc>
        <w:tc>
          <w:tcPr>
            <w:tcW w:w="7229" w:type="dxa"/>
            <w:shd w:val="clear" w:color="auto" w:fill="auto"/>
          </w:tcPr>
          <w:p w14:paraId="14D97F69" w14:textId="77777777" w:rsidR="00CF41AB" w:rsidRDefault="00CF41AB" w:rsidP="005D3412">
            <w:pPr>
              <w:widowControl w:val="0"/>
              <w:contextualSpacing/>
              <w:jc w:val="both"/>
              <w:rPr>
                <w:bCs/>
                <w:sz w:val="24"/>
                <w:szCs w:val="24"/>
              </w:rPr>
            </w:pPr>
            <w:proofErr w:type="spellStart"/>
            <w:r>
              <w:rPr>
                <w:rFonts w:eastAsia="Times New Roman" w:cs="Times New Roman"/>
                <w:bCs/>
                <w:sz w:val="24"/>
                <w:szCs w:val="24"/>
              </w:rPr>
              <w:t>Химанализ</w:t>
            </w:r>
            <w:proofErr w:type="spellEnd"/>
            <w:r>
              <w:rPr>
                <w:rFonts w:eastAsia="Times New Roman" w:cs="Times New Roman"/>
                <w:bCs/>
                <w:sz w:val="24"/>
                <w:szCs w:val="24"/>
              </w:rPr>
              <w:t xml:space="preserve"> фильтрационных вод для определения выщелачивания бетона и цемента в основании и береговых примыканий плотин Дагестанского филиала</w:t>
            </w:r>
          </w:p>
        </w:tc>
        <w:tc>
          <w:tcPr>
            <w:tcW w:w="1701" w:type="dxa"/>
            <w:shd w:val="clear" w:color="auto" w:fill="auto"/>
          </w:tcPr>
          <w:p w14:paraId="76F99F6E" w14:textId="77777777" w:rsidR="00CF41AB" w:rsidRDefault="00CF41AB" w:rsidP="005D3412">
            <w:pPr>
              <w:widowControl w:val="0"/>
              <w:contextualSpacing/>
              <w:jc w:val="both"/>
              <w:rPr>
                <w:bCs/>
                <w:sz w:val="24"/>
                <w:szCs w:val="24"/>
              </w:rPr>
            </w:pPr>
            <w:r>
              <w:rPr>
                <w:rFonts w:eastAsia="Times New Roman" w:cs="Times New Roman"/>
                <w:bCs/>
                <w:i/>
                <w:iCs/>
                <w:sz w:val="24"/>
                <w:szCs w:val="24"/>
              </w:rPr>
              <w:t>Согласие с требованием</w:t>
            </w:r>
          </w:p>
        </w:tc>
        <w:tc>
          <w:tcPr>
            <w:tcW w:w="1843" w:type="dxa"/>
            <w:shd w:val="clear" w:color="auto" w:fill="auto"/>
            <w:vAlign w:val="center"/>
          </w:tcPr>
          <w:p w14:paraId="61663951" w14:textId="77777777" w:rsidR="00CF41AB" w:rsidRDefault="00CF41AB" w:rsidP="005D3412">
            <w:pPr>
              <w:widowControl w:val="0"/>
              <w:contextualSpacing/>
              <w:jc w:val="both"/>
              <w:rPr>
                <w:bCs/>
                <w:sz w:val="24"/>
                <w:szCs w:val="24"/>
              </w:rPr>
            </w:pPr>
          </w:p>
        </w:tc>
        <w:tc>
          <w:tcPr>
            <w:tcW w:w="1558" w:type="dxa"/>
            <w:shd w:val="clear" w:color="auto" w:fill="auto"/>
          </w:tcPr>
          <w:p w14:paraId="29B1CA18" w14:textId="77777777" w:rsidR="00CF41AB" w:rsidRDefault="00CF41AB" w:rsidP="005D3412">
            <w:pPr>
              <w:widowControl w:val="0"/>
              <w:contextualSpacing/>
              <w:jc w:val="both"/>
              <w:rPr>
                <w:bCs/>
                <w:sz w:val="24"/>
                <w:szCs w:val="24"/>
              </w:rPr>
            </w:pPr>
          </w:p>
        </w:tc>
      </w:tr>
      <w:tr w:rsidR="00CF41AB" w14:paraId="5EFF9687" w14:textId="77777777" w:rsidTr="005D3412">
        <w:tc>
          <w:tcPr>
            <w:tcW w:w="708" w:type="dxa"/>
          </w:tcPr>
          <w:p w14:paraId="13294180" w14:textId="77777777" w:rsidR="00CF41AB" w:rsidRDefault="00CF41AB" w:rsidP="005D3412">
            <w:pPr>
              <w:widowControl w:val="0"/>
              <w:contextualSpacing/>
              <w:rPr>
                <w:b/>
                <w:bCs/>
                <w:sz w:val="24"/>
                <w:szCs w:val="24"/>
                <w:lang w:val="en-US"/>
              </w:rPr>
            </w:pPr>
            <w:r>
              <w:rPr>
                <w:rFonts w:eastAsia="Calibri"/>
                <w:b/>
                <w:bCs/>
                <w:sz w:val="24"/>
                <w:szCs w:val="24"/>
                <w:lang w:val="en-US"/>
              </w:rPr>
              <w:t>2.</w:t>
            </w:r>
          </w:p>
        </w:tc>
        <w:tc>
          <w:tcPr>
            <w:tcW w:w="9498" w:type="dxa"/>
            <w:gridSpan w:val="2"/>
            <w:vAlign w:val="center"/>
          </w:tcPr>
          <w:p w14:paraId="30C27769" w14:textId="77777777" w:rsidR="00CF41AB" w:rsidRDefault="00CF41AB" w:rsidP="005D3412">
            <w:pPr>
              <w:widowControl w:val="0"/>
              <w:contextualSpacing/>
              <w:jc w:val="both"/>
              <w:rPr>
                <w:b/>
                <w:bCs/>
                <w:sz w:val="24"/>
                <w:szCs w:val="24"/>
              </w:rPr>
            </w:pPr>
            <w:r>
              <w:rPr>
                <w:rFonts w:eastAsia="Times New Roman" w:cs="Times New Roman"/>
                <w:b/>
                <w:bCs/>
                <w:sz w:val="24"/>
                <w:szCs w:val="24"/>
              </w:rPr>
              <w:t>Требования к области применения</w:t>
            </w:r>
          </w:p>
        </w:tc>
        <w:tc>
          <w:tcPr>
            <w:tcW w:w="1701" w:type="dxa"/>
            <w:vAlign w:val="center"/>
          </w:tcPr>
          <w:p w14:paraId="2F6BBB8E" w14:textId="77777777" w:rsidR="00CF41AB" w:rsidRDefault="00CF41AB" w:rsidP="005D3412">
            <w:pPr>
              <w:widowControl w:val="0"/>
              <w:contextualSpacing/>
              <w:jc w:val="both"/>
              <w:rPr>
                <w:b/>
                <w:bCs/>
                <w:sz w:val="24"/>
                <w:szCs w:val="24"/>
              </w:rPr>
            </w:pPr>
          </w:p>
        </w:tc>
        <w:tc>
          <w:tcPr>
            <w:tcW w:w="1843" w:type="dxa"/>
            <w:vAlign w:val="center"/>
          </w:tcPr>
          <w:p w14:paraId="53070A34" w14:textId="77777777" w:rsidR="00CF41AB" w:rsidRDefault="00CF41AB" w:rsidP="005D3412">
            <w:pPr>
              <w:widowControl w:val="0"/>
              <w:contextualSpacing/>
              <w:jc w:val="both"/>
              <w:rPr>
                <w:b/>
                <w:bCs/>
                <w:sz w:val="24"/>
                <w:szCs w:val="24"/>
              </w:rPr>
            </w:pPr>
          </w:p>
        </w:tc>
        <w:tc>
          <w:tcPr>
            <w:tcW w:w="1558" w:type="dxa"/>
            <w:vAlign w:val="center"/>
          </w:tcPr>
          <w:p w14:paraId="501F6201" w14:textId="77777777" w:rsidR="00CF41AB" w:rsidRDefault="00CF41AB" w:rsidP="005D3412">
            <w:pPr>
              <w:widowControl w:val="0"/>
              <w:contextualSpacing/>
              <w:jc w:val="both"/>
              <w:rPr>
                <w:b/>
                <w:bCs/>
                <w:sz w:val="24"/>
                <w:szCs w:val="24"/>
              </w:rPr>
            </w:pPr>
          </w:p>
        </w:tc>
      </w:tr>
      <w:tr w:rsidR="00CF41AB" w14:paraId="157DDD72" w14:textId="77777777" w:rsidTr="005D3412">
        <w:tc>
          <w:tcPr>
            <w:tcW w:w="708" w:type="dxa"/>
          </w:tcPr>
          <w:p w14:paraId="0E3EB4E7" w14:textId="77777777" w:rsidR="00CF41AB" w:rsidRDefault="00CF41AB" w:rsidP="005D3412">
            <w:pPr>
              <w:widowControl w:val="0"/>
              <w:contextualSpacing/>
              <w:rPr>
                <w:bCs/>
                <w:sz w:val="24"/>
                <w:szCs w:val="24"/>
                <w:lang w:val="en-US"/>
              </w:rPr>
            </w:pPr>
            <w:r>
              <w:rPr>
                <w:rFonts w:eastAsia="Calibri"/>
                <w:bCs/>
                <w:sz w:val="24"/>
                <w:szCs w:val="24"/>
                <w:lang w:val="en-US"/>
              </w:rPr>
              <w:t>2.1.</w:t>
            </w:r>
          </w:p>
        </w:tc>
        <w:tc>
          <w:tcPr>
            <w:tcW w:w="2269" w:type="dxa"/>
          </w:tcPr>
          <w:p w14:paraId="16AEBF10" w14:textId="77777777" w:rsidR="00CF41AB" w:rsidRDefault="00CF41AB" w:rsidP="005D3412">
            <w:pPr>
              <w:widowControl w:val="0"/>
              <w:contextualSpacing/>
              <w:jc w:val="both"/>
              <w:rPr>
                <w:bCs/>
                <w:sz w:val="24"/>
                <w:szCs w:val="24"/>
              </w:rPr>
            </w:pPr>
            <w:r>
              <w:rPr>
                <w:rFonts w:eastAsia="Times New Roman" w:cs="Times New Roman"/>
                <w:bCs/>
                <w:sz w:val="24"/>
                <w:szCs w:val="24"/>
              </w:rPr>
              <w:t xml:space="preserve">Требование к области применения </w:t>
            </w:r>
          </w:p>
        </w:tc>
        <w:tc>
          <w:tcPr>
            <w:tcW w:w="7229" w:type="dxa"/>
          </w:tcPr>
          <w:p w14:paraId="48E484AE" w14:textId="77777777" w:rsidR="00CF41AB" w:rsidRDefault="00CF41AB" w:rsidP="005D3412">
            <w:pPr>
              <w:widowControl w:val="0"/>
              <w:contextualSpacing/>
              <w:jc w:val="both"/>
              <w:rPr>
                <w:bCs/>
                <w:sz w:val="24"/>
                <w:szCs w:val="24"/>
              </w:rPr>
            </w:pPr>
            <w:r>
              <w:rPr>
                <w:rFonts w:eastAsia="Times New Roman" w:cs="Times New Roman"/>
                <w:bCs/>
                <w:sz w:val="24"/>
                <w:szCs w:val="24"/>
              </w:rPr>
              <w:t xml:space="preserve">Результаты анализов представляются в виде протоколов количественного химического анализа. </w:t>
            </w:r>
          </w:p>
        </w:tc>
        <w:tc>
          <w:tcPr>
            <w:tcW w:w="1701" w:type="dxa"/>
          </w:tcPr>
          <w:p w14:paraId="01C2E613" w14:textId="77777777" w:rsidR="00CF41AB" w:rsidRDefault="00CF41AB" w:rsidP="005D3412">
            <w:pPr>
              <w:widowControl w:val="0"/>
              <w:contextualSpacing/>
              <w:jc w:val="both"/>
              <w:rPr>
                <w:b/>
                <w:bCs/>
                <w:sz w:val="24"/>
                <w:szCs w:val="24"/>
              </w:rPr>
            </w:pPr>
            <w:r>
              <w:rPr>
                <w:rFonts w:eastAsia="Times New Roman" w:cs="Times New Roman"/>
                <w:bCs/>
                <w:i/>
                <w:iCs/>
                <w:sz w:val="24"/>
                <w:szCs w:val="24"/>
              </w:rPr>
              <w:t>Согласие с требованием</w:t>
            </w:r>
          </w:p>
        </w:tc>
        <w:tc>
          <w:tcPr>
            <w:tcW w:w="1843" w:type="dxa"/>
            <w:vAlign w:val="center"/>
          </w:tcPr>
          <w:p w14:paraId="2D0118BB" w14:textId="77777777" w:rsidR="00CF41AB" w:rsidRDefault="00CF41AB" w:rsidP="005D3412">
            <w:pPr>
              <w:widowControl w:val="0"/>
              <w:contextualSpacing/>
              <w:jc w:val="both"/>
              <w:rPr>
                <w:bCs/>
                <w:sz w:val="24"/>
                <w:szCs w:val="24"/>
              </w:rPr>
            </w:pPr>
          </w:p>
        </w:tc>
        <w:tc>
          <w:tcPr>
            <w:tcW w:w="1558" w:type="dxa"/>
          </w:tcPr>
          <w:p w14:paraId="1E1E8FC3" w14:textId="77777777" w:rsidR="00CF41AB" w:rsidRDefault="00CF41AB" w:rsidP="005D3412">
            <w:pPr>
              <w:widowControl w:val="0"/>
              <w:contextualSpacing/>
              <w:jc w:val="both"/>
              <w:rPr>
                <w:b/>
                <w:bCs/>
                <w:sz w:val="24"/>
                <w:szCs w:val="24"/>
              </w:rPr>
            </w:pPr>
          </w:p>
        </w:tc>
      </w:tr>
      <w:tr w:rsidR="00CF41AB" w14:paraId="169DE34C" w14:textId="77777777" w:rsidTr="005D3412">
        <w:tc>
          <w:tcPr>
            <w:tcW w:w="708" w:type="dxa"/>
          </w:tcPr>
          <w:p w14:paraId="18A51B55" w14:textId="77777777" w:rsidR="00CF41AB" w:rsidRDefault="00CF41AB" w:rsidP="005D3412">
            <w:pPr>
              <w:widowControl w:val="0"/>
              <w:contextualSpacing/>
              <w:rPr>
                <w:b/>
                <w:bCs/>
                <w:sz w:val="24"/>
                <w:szCs w:val="24"/>
                <w:lang w:val="en-US"/>
              </w:rPr>
            </w:pPr>
            <w:r>
              <w:rPr>
                <w:rFonts w:eastAsia="Calibri"/>
                <w:b/>
                <w:bCs/>
                <w:sz w:val="24"/>
                <w:szCs w:val="24"/>
                <w:lang w:val="en-US"/>
              </w:rPr>
              <w:t>3.</w:t>
            </w:r>
          </w:p>
        </w:tc>
        <w:tc>
          <w:tcPr>
            <w:tcW w:w="9498" w:type="dxa"/>
            <w:gridSpan w:val="2"/>
            <w:vAlign w:val="center"/>
          </w:tcPr>
          <w:p w14:paraId="11165935" w14:textId="77777777" w:rsidR="00CF41AB" w:rsidRDefault="00CF41AB" w:rsidP="005D3412">
            <w:pPr>
              <w:widowControl w:val="0"/>
              <w:contextualSpacing/>
              <w:jc w:val="both"/>
              <w:rPr>
                <w:b/>
                <w:bCs/>
                <w:sz w:val="24"/>
                <w:szCs w:val="24"/>
              </w:rPr>
            </w:pPr>
            <w:r>
              <w:rPr>
                <w:rFonts w:eastAsia="Times New Roman" w:cs="Times New Roman"/>
                <w:b/>
                <w:bCs/>
                <w:sz w:val="24"/>
                <w:szCs w:val="24"/>
              </w:rPr>
              <w:t xml:space="preserve">Требования к целям и задачам разработки, ожидаемому эффекту </w:t>
            </w:r>
          </w:p>
        </w:tc>
        <w:tc>
          <w:tcPr>
            <w:tcW w:w="1701" w:type="dxa"/>
            <w:vAlign w:val="center"/>
          </w:tcPr>
          <w:p w14:paraId="21690B1D" w14:textId="77777777" w:rsidR="00CF41AB" w:rsidRDefault="00CF41AB" w:rsidP="005D3412">
            <w:pPr>
              <w:widowControl w:val="0"/>
              <w:contextualSpacing/>
              <w:jc w:val="both"/>
              <w:rPr>
                <w:b/>
                <w:bCs/>
                <w:sz w:val="24"/>
                <w:szCs w:val="24"/>
              </w:rPr>
            </w:pPr>
          </w:p>
        </w:tc>
        <w:tc>
          <w:tcPr>
            <w:tcW w:w="1843" w:type="dxa"/>
            <w:vAlign w:val="center"/>
          </w:tcPr>
          <w:p w14:paraId="55DC2E9A" w14:textId="77777777" w:rsidR="00CF41AB" w:rsidRDefault="00CF41AB" w:rsidP="005D3412">
            <w:pPr>
              <w:widowControl w:val="0"/>
              <w:contextualSpacing/>
              <w:jc w:val="both"/>
              <w:rPr>
                <w:b/>
                <w:bCs/>
                <w:sz w:val="24"/>
                <w:szCs w:val="24"/>
              </w:rPr>
            </w:pPr>
          </w:p>
        </w:tc>
        <w:tc>
          <w:tcPr>
            <w:tcW w:w="1558" w:type="dxa"/>
            <w:vAlign w:val="center"/>
          </w:tcPr>
          <w:p w14:paraId="7AF4A654" w14:textId="77777777" w:rsidR="00CF41AB" w:rsidRDefault="00CF41AB" w:rsidP="005D3412">
            <w:pPr>
              <w:widowControl w:val="0"/>
              <w:contextualSpacing/>
              <w:jc w:val="both"/>
              <w:rPr>
                <w:b/>
                <w:bCs/>
                <w:sz w:val="24"/>
                <w:szCs w:val="24"/>
              </w:rPr>
            </w:pPr>
          </w:p>
        </w:tc>
      </w:tr>
      <w:tr w:rsidR="00CF41AB" w14:paraId="304EE2F6" w14:textId="77777777" w:rsidTr="005D3412">
        <w:tc>
          <w:tcPr>
            <w:tcW w:w="708" w:type="dxa"/>
          </w:tcPr>
          <w:p w14:paraId="42259AF9" w14:textId="77777777" w:rsidR="00CF41AB" w:rsidRDefault="00CF41AB" w:rsidP="005D3412">
            <w:pPr>
              <w:widowControl w:val="0"/>
              <w:contextualSpacing/>
              <w:rPr>
                <w:bCs/>
                <w:sz w:val="24"/>
                <w:szCs w:val="24"/>
                <w:lang w:val="en-US"/>
              </w:rPr>
            </w:pPr>
            <w:r>
              <w:rPr>
                <w:rFonts w:eastAsia="Calibri"/>
                <w:bCs/>
                <w:sz w:val="24"/>
                <w:szCs w:val="24"/>
                <w:lang w:val="en-US"/>
              </w:rPr>
              <w:t>3.1.</w:t>
            </w:r>
          </w:p>
        </w:tc>
        <w:tc>
          <w:tcPr>
            <w:tcW w:w="2269" w:type="dxa"/>
          </w:tcPr>
          <w:p w14:paraId="37B71D6C" w14:textId="77777777" w:rsidR="00CF41AB" w:rsidRDefault="00CF41AB" w:rsidP="005D3412">
            <w:pPr>
              <w:widowControl w:val="0"/>
              <w:contextualSpacing/>
              <w:jc w:val="both"/>
              <w:rPr>
                <w:bCs/>
                <w:sz w:val="24"/>
                <w:szCs w:val="24"/>
              </w:rPr>
            </w:pPr>
            <w:r>
              <w:rPr>
                <w:rFonts w:eastAsia="Times New Roman" w:cs="Times New Roman"/>
                <w:bCs/>
                <w:sz w:val="24"/>
                <w:szCs w:val="24"/>
              </w:rPr>
              <w:t>Цель разработки</w:t>
            </w:r>
          </w:p>
        </w:tc>
        <w:tc>
          <w:tcPr>
            <w:tcW w:w="7229" w:type="dxa"/>
          </w:tcPr>
          <w:p w14:paraId="06F07F58" w14:textId="77777777" w:rsidR="00CF41AB" w:rsidRDefault="00CF41AB" w:rsidP="005D3412">
            <w:pPr>
              <w:widowControl w:val="0"/>
              <w:contextualSpacing/>
              <w:jc w:val="both"/>
              <w:rPr>
                <w:bCs/>
                <w:sz w:val="24"/>
                <w:szCs w:val="24"/>
              </w:rPr>
            </w:pPr>
            <w:r>
              <w:rPr>
                <w:rFonts w:eastAsia="Times New Roman" w:cs="Times New Roman"/>
                <w:bCs/>
                <w:sz w:val="24"/>
                <w:szCs w:val="24"/>
              </w:rPr>
              <w:t xml:space="preserve">Проведение химического анализа фильтрационных вод для оценки влияния химических и биохимических процессов на безопасное состояние сооружений и определения степени выщелачивания </w:t>
            </w:r>
            <w:r>
              <w:rPr>
                <w:rFonts w:eastAsia="Times New Roman" w:cs="Times New Roman"/>
                <w:bCs/>
                <w:sz w:val="24"/>
                <w:szCs w:val="24"/>
              </w:rPr>
              <w:lastRenderedPageBreak/>
              <w:t>бетона в зоне основания и береговых примыканий, а также в НБ плотин Филиала ПАО «РусГидро» - «Дагестанский филиал» (</w:t>
            </w:r>
            <w:proofErr w:type="spellStart"/>
            <w:r>
              <w:rPr>
                <w:rFonts w:eastAsia="Times New Roman" w:cs="Times New Roman"/>
                <w:bCs/>
                <w:sz w:val="24"/>
                <w:szCs w:val="24"/>
              </w:rPr>
              <w:t>Гоцатлинская</w:t>
            </w:r>
            <w:proofErr w:type="spellEnd"/>
            <w:r>
              <w:rPr>
                <w:rFonts w:eastAsia="Times New Roman" w:cs="Times New Roman"/>
                <w:bCs/>
                <w:sz w:val="24"/>
                <w:szCs w:val="24"/>
              </w:rPr>
              <w:t xml:space="preserve"> ГЭС, </w:t>
            </w:r>
            <w:proofErr w:type="spellStart"/>
            <w:r>
              <w:rPr>
                <w:rFonts w:eastAsia="Times New Roman" w:cs="Times New Roman"/>
                <w:bCs/>
                <w:sz w:val="24"/>
                <w:szCs w:val="24"/>
              </w:rPr>
              <w:t>Миатлинская</w:t>
            </w:r>
            <w:proofErr w:type="spellEnd"/>
            <w:r>
              <w:rPr>
                <w:rFonts w:eastAsia="Times New Roman" w:cs="Times New Roman"/>
                <w:bCs/>
                <w:sz w:val="24"/>
                <w:szCs w:val="24"/>
              </w:rPr>
              <w:t xml:space="preserve"> ГЭС, </w:t>
            </w:r>
            <w:proofErr w:type="spellStart"/>
            <w:r>
              <w:rPr>
                <w:rFonts w:eastAsia="Times New Roman" w:cs="Times New Roman"/>
                <w:bCs/>
                <w:sz w:val="24"/>
                <w:szCs w:val="24"/>
              </w:rPr>
              <w:t>Чиркейская</w:t>
            </w:r>
            <w:proofErr w:type="spellEnd"/>
            <w:r>
              <w:rPr>
                <w:rFonts w:eastAsia="Times New Roman" w:cs="Times New Roman"/>
                <w:bCs/>
                <w:sz w:val="24"/>
                <w:szCs w:val="24"/>
              </w:rPr>
              <w:t xml:space="preserve"> ГЭС, </w:t>
            </w:r>
            <w:proofErr w:type="spellStart"/>
            <w:r>
              <w:rPr>
                <w:rFonts w:eastAsia="Times New Roman" w:cs="Times New Roman"/>
                <w:bCs/>
                <w:sz w:val="24"/>
                <w:szCs w:val="24"/>
              </w:rPr>
              <w:t>Ирганайская</w:t>
            </w:r>
            <w:proofErr w:type="spellEnd"/>
            <w:r>
              <w:rPr>
                <w:rFonts w:eastAsia="Times New Roman" w:cs="Times New Roman"/>
                <w:bCs/>
                <w:sz w:val="24"/>
                <w:szCs w:val="24"/>
              </w:rPr>
              <w:t xml:space="preserve"> ГЭС, </w:t>
            </w:r>
            <w:proofErr w:type="spellStart"/>
            <w:r>
              <w:rPr>
                <w:rFonts w:eastAsia="Times New Roman" w:cs="Times New Roman"/>
                <w:bCs/>
                <w:sz w:val="24"/>
                <w:szCs w:val="24"/>
              </w:rPr>
              <w:t>Гунибская</w:t>
            </w:r>
            <w:proofErr w:type="spellEnd"/>
            <w:r>
              <w:rPr>
                <w:rFonts w:eastAsia="Times New Roman" w:cs="Times New Roman"/>
                <w:bCs/>
                <w:sz w:val="24"/>
                <w:szCs w:val="24"/>
              </w:rPr>
              <w:t xml:space="preserve"> ГЭС, </w:t>
            </w:r>
            <w:proofErr w:type="spellStart"/>
            <w:r>
              <w:rPr>
                <w:rFonts w:eastAsia="Times New Roman" w:cs="Times New Roman"/>
                <w:bCs/>
                <w:sz w:val="24"/>
                <w:szCs w:val="24"/>
              </w:rPr>
              <w:t>Гергебильская</w:t>
            </w:r>
            <w:proofErr w:type="spellEnd"/>
            <w:r>
              <w:rPr>
                <w:rFonts w:eastAsia="Times New Roman" w:cs="Times New Roman"/>
                <w:bCs/>
                <w:sz w:val="24"/>
                <w:szCs w:val="24"/>
              </w:rPr>
              <w:t xml:space="preserve"> ГЭС, </w:t>
            </w:r>
            <w:proofErr w:type="spellStart"/>
            <w:r>
              <w:rPr>
                <w:rFonts w:eastAsia="Times New Roman" w:cs="Times New Roman"/>
                <w:bCs/>
                <w:sz w:val="24"/>
                <w:szCs w:val="24"/>
              </w:rPr>
              <w:t>Чирюртских</w:t>
            </w:r>
            <w:proofErr w:type="spellEnd"/>
            <w:r>
              <w:rPr>
                <w:rFonts w:eastAsia="Times New Roman" w:cs="Times New Roman"/>
                <w:bCs/>
                <w:sz w:val="24"/>
                <w:szCs w:val="24"/>
              </w:rPr>
              <w:t xml:space="preserve"> ГЭС-1, 2 и </w:t>
            </w:r>
            <w:proofErr w:type="spellStart"/>
            <w:r>
              <w:rPr>
                <w:rFonts w:eastAsia="Times New Roman" w:cs="Times New Roman"/>
                <w:bCs/>
                <w:sz w:val="24"/>
                <w:szCs w:val="24"/>
              </w:rPr>
              <w:t>Гельбахская</w:t>
            </w:r>
            <w:proofErr w:type="spellEnd"/>
            <w:r>
              <w:rPr>
                <w:rFonts w:eastAsia="Times New Roman" w:cs="Times New Roman"/>
                <w:bCs/>
                <w:sz w:val="24"/>
                <w:szCs w:val="24"/>
              </w:rPr>
              <w:t xml:space="preserve"> ГЭС).</w:t>
            </w:r>
          </w:p>
        </w:tc>
        <w:tc>
          <w:tcPr>
            <w:tcW w:w="1701" w:type="dxa"/>
          </w:tcPr>
          <w:p w14:paraId="535214E8" w14:textId="77777777" w:rsidR="00CF41AB" w:rsidRDefault="00CF41AB" w:rsidP="005D3412">
            <w:pPr>
              <w:widowControl w:val="0"/>
              <w:contextualSpacing/>
              <w:jc w:val="both"/>
              <w:rPr>
                <w:bCs/>
                <w:sz w:val="24"/>
                <w:szCs w:val="24"/>
              </w:rPr>
            </w:pPr>
            <w:r>
              <w:rPr>
                <w:rFonts w:eastAsia="Times New Roman" w:cs="Times New Roman"/>
                <w:bCs/>
                <w:i/>
                <w:iCs/>
                <w:sz w:val="24"/>
                <w:szCs w:val="24"/>
              </w:rPr>
              <w:lastRenderedPageBreak/>
              <w:t>Согласие с требованием</w:t>
            </w:r>
          </w:p>
        </w:tc>
        <w:tc>
          <w:tcPr>
            <w:tcW w:w="1843" w:type="dxa"/>
            <w:vAlign w:val="center"/>
          </w:tcPr>
          <w:p w14:paraId="0EF8DC21" w14:textId="77777777" w:rsidR="00CF41AB" w:rsidRDefault="00CF41AB" w:rsidP="005D3412">
            <w:pPr>
              <w:widowControl w:val="0"/>
              <w:contextualSpacing/>
              <w:jc w:val="both"/>
              <w:rPr>
                <w:bCs/>
                <w:sz w:val="24"/>
                <w:szCs w:val="24"/>
              </w:rPr>
            </w:pPr>
          </w:p>
        </w:tc>
        <w:tc>
          <w:tcPr>
            <w:tcW w:w="1558" w:type="dxa"/>
          </w:tcPr>
          <w:p w14:paraId="7C219B47" w14:textId="77777777" w:rsidR="00CF41AB" w:rsidRDefault="00CF41AB" w:rsidP="005D3412">
            <w:pPr>
              <w:widowControl w:val="0"/>
              <w:contextualSpacing/>
              <w:jc w:val="both"/>
              <w:rPr>
                <w:b/>
                <w:bCs/>
                <w:sz w:val="24"/>
                <w:szCs w:val="24"/>
              </w:rPr>
            </w:pPr>
          </w:p>
        </w:tc>
      </w:tr>
      <w:tr w:rsidR="00CF41AB" w14:paraId="35C752FC" w14:textId="77777777" w:rsidTr="005D3412">
        <w:tc>
          <w:tcPr>
            <w:tcW w:w="708" w:type="dxa"/>
          </w:tcPr>
          <w:p w14:paraId="5D65CE0F" w14:textId="77777777" w:rsidR="00CF41AB" w:rsidRDefault="00CF41AB" w:rsidP="005D3412">
            <w:pPr>
              <w:widowControl w:val="0"/>
              <w:contextualSpacing/>
              <w:rPr>
                <w:bCs/>
                <w:sz w:val="24"/>
                <w:szCs w:val="24"/>
                <w:lang w:val="en-US"/>
              </w:rPr>
            </w:pPr>
            <w:r>
              <w:rPr>
                <w:rFonts w:eastAsia="Calibri"/>
                <w:bCs/>
                <w:sz w:val="24"/>
                <w:szCs w:val="24"/>
                <w:lang w:val="en-US"/>
              </w:rPr>
              <w:t>3.2.</w:t>
            </w:r>
          </w:p>
          <w:p w14:paraId="259EF55C" w14:textId="77777777" w:rsidR="00CF41AB" w:rsidRDefault="00CF41AB" w:rsidP="005D3412">
            <w:pPr>
              <w:widowControl w:val="0"/>
              <w:rPr>
                <w:sz w:val="24"/>
                <w:szCs w:val="24"/>
                <w:lang w:val="en-US"/>
              </w:rPr>
            </w:pPr>
          </w:p>
        </w:tc>
        <w:tc>
          <w:tcPr>
            <w:tcW w:w="2269" w:type="dxa"/>
          </w:tcPr>
          <w:p w14:paraId="5E379114" w14:textId="77777777" w:rsidR="00CF41AB" w:rsidRDefault="00CF41AB" w:rsidP="005D3412">
            <w:pPr>
              <w:widowControl w:val="0"/>
              <w:contextualSpacing/>
              <w:jc w:val="both"/>
              <w:rPr>
                <w:bCs/>
                <w:sz w:val="24"/>
                <w:szCs w:val="24"/>
              </w:rPr>
            </w:pPr>
            <w:r>
              <w:rPr>
                <w:rFonts w:eastAsia="Times New Roman" w:cs="Times New Roman"/>
                <w:bCs/>
                <w:sz w:val="24"/>
                <w:szCs w:val="24"/>
              </w:rPr>
              <w:t>Требования к задачам исследования:</w:t>
            </w:r>
          </w:p>
        </w:tc>
        <w:tc>
          <w:tcPr>
            <w:tcW w:w="7229" w:type="dxa"/>
          </w:tcPr>
          <w:p w14:paraId="14C5911F" w14:textId="77777777" w:rsidR="00CF41AB" w:rsidRDefault="00CF41AB" w:rsidP="005D3412">
            <w:pPr>
              <w:widowControl w:val="0"/>
              <w:contextualSpacing/>
              <w:jc w:val="both"/>
              <w:rPr>
                <w:bCs/>
                <w:sz w:val="24"/>
                <w:szCs w:val="24"/>
              </w:rPr>
            </w:pPr>
            <w:r>
              <w:rPr>
                <w:rFonts w:eastAsia="Times New Roman" w:cs="Times New Roman"/>
                <w:bCs/>
                <w:sz w:val="24"/>
                <w:szCs w:val="24"/>
              </w:rPr>
              <w:t>Оценка влияния химических и биохимических процессов на безопасное состояние сооружений.</w:t>
            </w:r>
          </w:p>
        </w:tc>
        <w:tc>
          <w:tcPr>
            <w:tcW w:w="1701" w:type="dxa"/>
          </w:tcPr>
          <w:p w14:paraId="7A5D1877" w14:textId="77777777" w:rsidR="00CF41AB" w:rsidRDefault="00CF41AB" w:rsidP="005D3412">
            <w:pPr>
              <w:widowControl w:val="0"/>
              <w:contextualSpacing/>
              <w:jc w:val="both"/>
              <w:rPr>
                <w:b/>
                <w:bCs/>
                <w:sz w:val="24"/>
                <w:szCs w:val="24"/>
              </w:rPr>
            </w:pPr>
            <w:r>
              <w:rPr>
                <w:rFonts w:eastAsia="Times New Roman" w:cs="Times New Roman"/>
                <w:bCs/>
                <w:i/>
                <w:iCs/>
                <w:sz w:val="24"/>
                <w:szCs w:val="24"/>
              </w:rPr>
              <w:t>Согласие с требованием</w:t>
            </w:r>
          </w:p>
        </w:tc>
        <w:tc>
          <w:tcPr>
            <w:tcW w:w="1843" w:type="dxa"/>
            <w:vAlign w:val="center"/>
          </w:tcPr>
          <w:p w14:paraId="60809500" w14:textId="77777777" w:rsidR="00CF41AB" w:rsidRDefault="00CF41AB" w:rsidP="005D3412">
            <w:pPr>
              <w:widowControl w:val="0"/>
              <w:contextualSpacing/>
              <w:jc w:val="both"/>
              <w:rPr>
                <w:b/>
                <w:bCs/>
                <w:sz w:val="24"/>
                <w:szCs w:val="24"/>
              </w:rPr>
            </w:pPr>
          </w:p>
        </w:tc>
        <w:tc>
          <w:tcPr>
            <w:tcW w:w="1558" w:type="dxa"/>
          </w:tcPr>
          <w:p w14:paraId="3FE0FFEF" w14:textId="77777777" w:rsidR="00CF41AB" w:rsidRDefault="00CF41AB" w:rsidP="005D3412">
            <w:pPr>
              <w:widowControl w:val="0"/>
              <w:contextualSpacing/>
              <w:jc w:val="both"/>
              <w:rPr>
                <w:b/>
                <w:bCs/>
                <w:sz w:val="24"/>
                <w:szCs w:val="24"/>
              </w:rPr>
            </w:pPr>
          </w:p>
        </w:tc>
      </w:tr>
      <w:tr w:rsidR="00CF41AB" w14:paraId="48606864" w14:textId="77777777" w:rsidTr="005D3412">
        <w:tc>
          <w:tcPr>
            <w:tcW w:w="708" w:type="dxa"/>
          </w:tcPr>
          <w:p w14:paraId="3AC75B40" w14:textId="77777777" w:rsidR="00CF41AB" w:rsidRDefault="00CF41AB" w:rsidP="005D3412">
            <w:pPr>
              <w:widowControl w:val="0"/>
              <w:contextualSpacing/>
              <w:rPr>
                <w:bCs/>
                <w:sz w:val="24"/>
                <w:szCs w:val="24"/>
                <w:lang w:val="en-US"/>
              </w:rPr>
            </w:pPr>
            <w:r>
              <w:rPr>
                <w:rFonts w:eastAsia="Calibri"/>
                <w:bCs/>
                <w:sz w:val="24"/>
                <w:szCs w:val="24"/>
                <w:lang w:val="en-US"/>
              </w:rPr>
              <w:t>3.3.</w:t>
            </w:r>
          </w:p>
        </w:tc>
        <w:tc>
          <w:tcPr>
            <w:tcW w:w="2269" w:type="dxa"/>
          </w:tcPr>
          <w:p w14:paraId="0D046797" w14:textId="77777777" w:rsidR="00CF41AB" w:rsidRDefault="00CF41AB" w:rsidP="005D3412">
            <w:pPr>
              <w:widowControl w:val="0"/>
              <w:contextualSpacing/>
              <w:jc w:val="both"/>
              <w:rPr>
                <w:bCs/>
                <w:sz w:val="24"/>
                <w:szCs w:val="24"/>
              </w:rPr>
            </w:pPr>
            <w:r>
              <w:rPr>
                <w:rFonts w:eastAsia="Times New Roman" w:cs="Times New Roman"/>
                <w:bCs/>
                <w:sz w:val="24"/>
                <w:szCs w:val="24"/>
              </w:rPr>
              <w:t>Основной ожидаемый эффект</w:t>
            </w:r>
          </w:p>
        </w:tc>
        <w:tc>
          <w:tcPr>
            <w:tcW w:w="7229" w:type="dxa"/>
          </w:tcPr>
          <w:p w14:paraId="7D06CE50" w14:textId="77777777" w:rsidR="00CF41AB" w:rsidRDefault="00CF41AB" w:rsidP="005D3412">
            <w:pPr>
              <w:widowControl w:val="0"/>
              <w:contextualSpacing/>
              <w:jc w:val="both"/>
              <w:rPr>
                <w:bCs/>
                <w:sz w:val="24"/>
                <w:szCs w:val="24"/>
              </w:rPr>
            </w:pPr>
            <w:r>
              <w:rPr>
                <w:rFonts w:eastAsia="Times New Roman" w:cs="Times New Roman"/>
                <w:bCs/>
                <w:sz w:val="24"/>
                <w:szCs w:val="24"/>
              </w:rPr>
              <w:t>Получение оценки агрессивности природных вод к бетону и к металлическим конструкциям.</w:t>
            </w:r>
          </w:p>
          <w:p w14:paraId="0925D7B0" w14:textId="77777777" w:rsidR="00CF41AB" w:rsidRDefault="00CF41AB" w:rsidP="005D3412">
            <w:pPr>
              <w:widowControl w:val="0"/>
              <w:contextualSpacing/>
              <w:jc w:val="both"/>
              <w:rPr>
                <w:bCs/>
                <w:sz w:val="24"/>
                <w:szCs w:val="24"/>
              </w:rPr>
            </w:pPr>
          </w:p>
        </w:tc>
        <w:tc>
          <w:tcPr>
            <w:tcW w:w="1701" w:type="dxa"/>
          </w:tcPr>
          <w:p w14:paraId="0BD041E6" w14:textId="77777777" w:rsidR="00CF41AB" w:rsidRDefault="00CF41AB" w:rsidP="005D3412">
            <w:pPr>
              <w:widowControl w:val="0"/>
              <w:contextualSpacing/>
              <w:jc w:val="both"/>
              <w:rPr>
                <w:bCs/>
                <w:sz w:val="24"/>
                <w:szCs w:val="24"/>
              </w:rPr>
            </w:pPr>
            <w:r>
              <w:rPr>
                <w:rFonts w:eastAsia="Times New Roman" w:cs="Times New Roman"/>
                <w:bCs/>
                <w:i/>
                <w:iCs/>
                <w:sz w:val="24"/>
                <w:szCs w:val="24"/>
              </w:rPr>
              <w:t>Согласие с требованием</w:t>
            </w:r>
          </w:p>
        </w:tc>
        <w:tc>
          <w:tcPr>
            <w:tcW w:w="1843" w:type="dxa"/>
            <w:vAlign w:val="center"/>
          </w:tcPr>
          <w:p w14:paraId="4F7CC88E" w14:textId="77777777" w:rsidR="00CF41AB" w:rsidRDefault="00CF41AB" w:rsidP="005D3412">
            <w:pPr>
              <w:widowControl w:val="0"/>
              <w:contextualSpacing/>
              <w:jc w:val="both"/>
              <w:rPr>
                <w:bCs/>
                <w:sz w:val="24"/>
                <w:szCs w:val="24"/>
              </w:rPr>
            </w:pPr>
          </w:p>
        </w:tc>
        <w:tc>
          <w:tcPr>
            <w:tcW w:w="1558" w:type="dxa"/>
          </w:tcPr>
          <w:p w14:paraId="0126CBAD" w14:textId="77777777" w:rsidR="00CF41AB" w:rsidRDefault="00CF41AB" w:rsidP="005D3412">
            <w:pPr>
              <w:widowControl w:val="0"/>
              <w:contextualSpacing/>
              <w:jc w:val="both"/>
              <w:rPr>
                <w:b/>
                <w:bCs/>
                <w:sz w:val="24"/>
                <w:szCs w:val="24"/>
              </w:rPr>
            </w:pPr>
          </w:p>
        </w:tc>
      </w:tr>
      <w:tr w:rsidR="00CF41AB" w14:paraId="57BE517F" w14:textId="77777777" w:rsidTr="005D3412">
        <w:tc>
          <w:tcPr>
            <w:tcW w:w="708" w:type="dxa"/>
          </w:tcPr>
          <w:p w14:paraId="3591952E" w14:textId="77777777" w:rsidR="00CF41AB" w:rsidRDefault="00CF41AB" w:rsidP="005D3412">
            <w:pPr>
              <w:widowControl w:val="0"/>
              <w:contextualSpacing/>
              <w:rPr>
                <w:b/>
                <w:bCs/>
                <w:sz w:val="24"/>
                <w:szCs w:val="24"/>
                <w:lang w:val="en-US"/>
              </w:rPr>
            </w:pPr>
            <w:r>
              <w:rPr>
                <w:rFonts w:eastAsia="Calibri"/>
                <w:b/>
                <w:bCs/>
                <w:sz w:val="24"/>
                <w:szCs w:val="24"/>
                <w:lang w:val="en-US"/>
              </w:rPr>
              <w:t>4.</w:t>
            </w:r>
          </w:p>
        </w:tc>
        <w:tc>
          <w:tcPr>
            <w:tcW w:w="9498" w:type="dxa"/>
            <w:gridSpan w:val="2"/>
            <w:vAlign w:val="center"/>
          </w:tcPr>
          <w:p w14:paraId="2D14C447" w14:textId="77777777" w:rsidR="00CF41AB" w:rsidRDefault="00CF41AB" w:rsidP="005D3412">
            <w:pPr>
              <w:widowControl w:val="0"/>
              <w:contextualSpacing/>
              <w:jc w:val="both"/>
              <w:rPr>
                <w:b/>
                <w:bCs/>
                <w:sz w:val="24"/>
                <w:szCs w:val="24"/>
              </w:rPr>
            </w:pPr>
            <w:r>
              <w:rPr>
                <w:rFonts w:eastAsia="Times New Roman" w:cs="Times New Roman"/>
                <w:b/>
                <w:bCs/>
                <w:sz w:val="24"/>
                <w:szCs w:val="24"/>
              </w:rPr>
              <w:t>Требования к учету сведений о потребности</w:t>
            </w:r>
          </w:p>
        </w:tc>
        <w:tc>
          <w:tcPr>
            <w:tcW w:w="1701" w:type="dxa"/>
            <w:vAlign w:val="center"/>
          </w:tcPr>
          <w:p w14:paraId="10BAA4F9" w14:textId="77777777" w:rsidR="00CF41AB" w:rsidRDefault="00CF41AB" w:rsidP="005D3412">
            <w:pPr>
              <w:widowControl w:val="0"/>
              <w:contextualSpacing/>
              <w:jc w:val="both"/>
              <w:rPr>
                <w:b/>
                <w:bCs/>
                <w:sz w:val="24"/>
                <w:szCs w:val="24"/>
              </w:rPr>
            </w:pPr>
          </w:p>
        </w:tc>
        <w:tc>
          <w:tcPr>
            <w:tcW w:w="1843" w:type="dxa"/>
            <w:vAlign w:val="center"/>
          </w:tcPr>
          <w:p w14:paraId="63579B61" w14:textId="77777777" w:rsidR="00CF41AB" w:rsidRDefault="00CF41AB" w:rsidP="005D3412">
            <w:pPr>
              <w:widowControl w:val="0"/>
              <w:contextualSpacing/>
              <w:jc w:val="both"/>
              <w:rPr>
                <w:b/>
                <w:bCs/>
                <w:sz w:val="24"/>
                <w:szCs w:val="24"/>
              </w:rPr>
            </w:pPr>
          </w:p>
        </w:tc>
        <w:tc>
          <w:tcPr>
            <w:tcW w:w="1558" w:type="dxa"/>
            <w:vAlign w:val="center"/>
          </w:tcPr>
          <w:p w14:paraId="32F0B78C" w14:textId="77777777" w:rsidR="00CF41AB" w:rsidRDefault="00CF41AB" w:rsidP="005D3412">
            <w:pPr>
              <w:widowControl w:val="0"/>
              <w:contextualSpacing/>
              <w:jc w:val="both"/>
              <w:rPr>
                <w:b/>
                <w:bCs/>
                <w:sz w:val="24"/>
                <w:szCs w:val="24"/>
              </w:rPr>
            </w:pPr>
          </w:p>
        </w:tc>
      </w:tr>
      <w:tr w:rsidR="00CF41AB" w14:paraId="5AEA7725" w14:textId="77777777" w:rsidTr="005D3412">
        <w:tc>
          <w:tcPr>
            <w:tcW w:w="708" w:type="dxa"/>
          </w:tcPr>
          <w:p w14:paraId="3B495499" w14:textId="77777777" w:rsidR="00CF41AB" w:rsidRDefault="00CF41AB" w:rsidP="005D3412">
            <w:pPr>
              <w:widowControl w:val="0"/>
              <w:contextualSpacing/>
              <w:rPr>
                <w:bCs/>
                <w:sz w:val="24"/>
                <w:szCs w:val="24"/>
                <w:lang w:val="en-US"/>
              </w:rPr>
            </w:pPr>
            <w:r>
              <w:rPr>
                <w:rFonts w:eastAsia="Calibri"/>
                <w:bCs/>
                <w:sz w:val="24"/>
                <w:szCs w:val="24"/>
                <w:lang w:val="en-US"/>
              </w:rPr>
              <w:t>4.1.</w:t>
            </w:r>
          </w:p>
          <w:p w14:paraId="073F34CC" w14:textId="77777777" w:rsidR="00CF41AB" w:rsidRDefault="00CF41AB" w:rsidP="005D3412">
            <w:pPr>
              <w:widowControl w:val="0"/>
              <w:rPr>
                <w:sz w:val="24"/>
                <w:szCs w:val="24"/>
              </w:rPr>
            </w:pPr>
          </w:p>
        </w:tc>
        <w:tc>
          <w:tcPr>
            <w:tcW w:w="2269" w:type="dxa"/>
          </w:tcPr>
          <w:p w14:paraId="1ED926F7" w14:textId="77777777" w:rsidR="00CF41AB" w:rsidRDefault="00CF41AB" w:rsidP="005D3412">
            <w:pPr>
              <w:widowControl w:val="0"/>
              <w:contextualSpacing/>
              <w:jc w:val="both"/>
              <w:rPr>
                <w:bCs/>
                <w:sz w:val="24"/>
                <w:szCs w:val="24"/>
              </w:rPr>
            </w:pPr>
            <w:r>
              <w:rPr>
                <w:rFonts w:eastAsia="Times New Roman" w:cs="Times New Roman"/>
                <w:bCs/>
                <w:sz w:val="24"/>
                <w:szCs w:val="24"/>
              </w:rPr>
              <w:t>Требование к потребности</w:t>
            </w:r>
          </w:p>
        </w:tc>
        <w:tc>
          <w:tcPr>
            <w:tcW w:w="7229" w:type="dxa"/>
            <w:shd w:val="clear" w:color="auto" w:fill="auto"/>
          </w:tcPr>
          <w:p w14:paraId="0BB895B2" w14:textId="77777777" w:rsidR="00CF41AB" w:rsidRDefault="00CF41AB" w:rsidP="005D3412">
            <w:pPr>
              <w:widowControl w:val="0"/>
              <w:contextualSpacing/>
              <w:jc w:val="both"/>
              <w:rPr>
                <w:b/>
                <w:bCs/>
                <w:sz w:val="24"/>
                <w:szCs w:val="24"/>
              </w:rPr>
            </w:pPr>
            <w:r>
              <w:rPr>
                <w:rFonts w:eastAsia="Times New Roman" w:cs="Times New Roman"/>
                <w:bCs/>
                <w:sz w:val="24"/>
                <w:szCs w:val="24"/>
              </w:rPr>
              <w:t>Услуги должны быть выполнены в соответствии с СНиП 11-02-96 "Инженерные изыскания для строительства. Основные положения", СП 11-105-97 "Инженерно-геологические изыскания для строительства. Часть I. Общие правила производства работ", СП 11-104-97 «Инженерно-геодезические изыскания для строительства. Часть I", ГОСТ 25100-95 "Грунты. Классификация". ГОСТ Р 51592-2000 «Вода. Общие требования к отбору проб».</w:t>
            </w:r>
          </w:p>
        </w:tc>
        <w:tc>
          <w:tcPr>
            <w:tcW w:w="1701" w:type="dxa"/>
          </w:tcPr>
          <w:p w14:paraId="43537779" w14:textId="77777777" w:rsidR="00CF41AB" w:rsidRDefault="00CF41AB" w:rsidP="005D3412">
            <w:pPr>
              <w:widowControl w:val="0"/>
              <w:contextualSpacing/>
              <w:jc w:val="both"/>
              <w:rPr>
                <w:b/>
                <w:bCs/>
                <w:sz w:val="24"/>
                <w:szCs w:val="24"/>
              </w:rPr>
            </w:pPr>
            <w:r>
              <w:rPr>
                <w:rFonts w:eastAsia="Times New Roman" w:cs="Times New Roman"/>
                <w:bCs/>
                <w:i/>
                <w:iCs/>
                <w:sz w:val="24"/>
                <w:szCs w:val="24"/>
              </w:rPr>
              <w:t>Согласие с требованием</w:t>
            </w:r>
          </w:p>
        </w:tc>
        <w:tc>
          <w:tcPr>
            <w:tcW w:w="1843" w:type="dxa"/>
            <w:vAlign w:val="center"/>
          </w:tcPr>
          <w:p w14:paraId="741B446E" w14:textId="77777777" w:rsidR="00CF41AB" w:rsidRDefault="00CF41AB" w:rsidP="005D3412">
            <w:pPr>
              <w:widowControl w:val="0"/>
              <w:contextualSpacing/>
              <w:jc w:val="both"/>
              <w:rPr>
                <w:bCs/>
                <w:sz w:val="24"/>
                <w:szCs w:val="24"/>
              </w:rPr>
            </w:pPr>
          </w:p>
        </w:tc>
        <w:tc>
          <w:tcPr>
            <w:tcW w:w="1558" w:type="dxa"/>
          </w:tcPr>
          <w:p w14:paraId="551D2A3E" w14:textId="77777777" w:rsidR="00CF41AB" w:rsidRDefault="00CF41AB" w:rsidP="005D3412">
            <w:pPr>
              <w:widowControl w:val="0"/>
              <w:contextualSpacing/>
              <w:jc w:val="both"/>
              <w:rPr>
                <w:b/>
                <w:bCs/>
                <w:sz w:val="24"/>
                <w:szCs w:val="24"/>
              </w:rPr>
            </w:pPr>
          </w:p>
        </w:tc>
      </w:tr>
      <w:tr w:rsidR="00CF41AB" w14:paraId="6DEE7404" w14:textId="77777777" w:rsidTr="005D3412">
        <w:tc>
          <w:tcPr>
            <w:tcW w:w="708" w:type="dxa"/>
          </w:tcPr>
          <w:p w14:paraId="6FE9B27C" w14:textId="77777777" w:rsidR="00CF41AB" w:rsidRDefault="00CF41AB" w:rsidP="005D3412">
            <w:pPr>
              <w:widowControl w:val="0"/>
              <w:contextualSpacing/>
              <w:rPr>
                <w:b/>
                <w:bCs/>
                <w:sz w:val="24"/>
                <w:szCs w:val="24"/>
                <w:lang w:val="en-US"/>
              </w:rPr>
            </w:pPr>
            <w:r>
              <w:rPr>
                <w:rFonts w:eastAsia="Calibri"/>
                <w:b/>
                <w:bCs/>
                <w:sz w:val="24"/>
                <w:szCs w:val="24"/>
                <w:lang w:val="en-US"/>
              </w:rPr>
              <w:t>5.</w:t>
            </w:r>
          </w:p>
        </w:tc>
        <w:tc>
          <w:tcPr>
            <w:tcW w:w="9498" w:type="dxa"/>
            <w:gridSpan w:val="2"/>
          </w:tcPr>
          <w:p w14:paraId="73713C66" w14:textId="77777777" w:rsidR="00CF41AB" w:rsidRDefault="00CF41AB" w:rsidP="005D3412">
            <w:pPr>
              <w:widowControl w:val="0"/>
              <w:contextualSpacing/>
              <w:jc w:val="both"/>
              <w:rPr>
                <w:b/>
                <w:bCs/>
                <w:sz w:val="24"/>
                <w:szCs w:val="24"/>
              </w:rPr>
            </w:pPr>
            <w:r>
              <w:rPr>
                <w:rFonts w:eastAsia="Times New Roman" w:cs="Times New Roman"/>
                <w:b/>
                <w:bCs/>
                <w:sz w:val="24"/>
                <w:szCs w:val="24"/>
              </w:rPr>
              <w:t xml:space="preserve">Краткое описание характера работ </w:t>
            </w:r>
          </w:p>
        </w:tc>
        <w:tc>
          <w:tcPr>
            <w:tcW w:w="1701" w:type="dxa"/>
          </w:tcPr>
          <w:p w14:paraId="5A2710E9" w14:textId="77777777" w:rsidR="00CF41AB" w:rsidRDefault="00CF41AB" w:rsidP="005D3412">
            <w:pPr>
              <w:widowControl w:val="0"/>
              <w:contextualSpacing/>
              <w:jc w:val="both"/>
              <w:rPr>
                <w:b/>
                <w:bCs/>
                <w:sz w:val="24"/>
                <w:szCs w:val="24"/>
              </w:rPr>
            </w:pPr>
          </w:p>
        </w:tc>
        <w:tc>
          <w:tcPr>
            <w:tcW w:w="1843" w:type="dxa"/>
          </w:tcPr>
          <w:p w14:paraId="27C09E3A" w14:textId="77777777" w:rsidR="00CF41AB" w:rsidRDefault="00CF41AB" w:rsidP="005D3412">
            <w:pPr>
              <w:widowControl w:val="0"/>
              <w:contextualSpacing/>
              <w:jc w:val="both"/>
              <w:rPr>
                <w:b/>
                <w:bCs/>
                <w:sz w:val="24"/>
                <w:szCs w:val="24"/>
              </w:rPr>
            </w:pPr>
          </w:p>
        </w:tc>
        <w:tc>
          <w:tcPr>
            <w:tcW w:w="1558" w:type="dxa"/>
          </w:tcPr>
          <w:p w14:paraId="2382D9E9" w14:textId="77777777" w:rsidR="00CF41AB" w:rsidRDefault="00CF41AB" w:rsidP="005D3412">
            <w:pPr>
              <w:widowControl w:val="0"/>
              <w:contextualSpacing/>
              <w:jc w:val="both"/>
              <w:rPr>
                <w:b/>
                <w:bCs/>
                <w:sz w:val="24"/>
                <w:szCs w:val="24"/>
              </w:rPr>
            </w:pPr>
          </w:p>
        </w:tc>
      </w:tr>
      <w:tr w:rsidR="00CF41AB" w14:paraId="5671B7E0" w14:textId="77777777" w:rsidTr="005D3412">
        <w:tc>
          <w:tcPr>
            <w:tcW w:w="708" w:type="dxa"/>
          </w:tcPr>
          <w:p w14:paraId="6FE5BC61" w14:textId="77777777" w:rsidR="00CF41AB" w:rsidRDefault="00CF41AB" w:rsidP="005D3412">
            <w:pPr>
              <w:widowControl w:val="0"/>
              <w:contextualSpacing/>
              <w:rPr>
                <w:bCs/>
                <w:sz w:val="24"/>
                <w:szCs w:val="24"/>
                <w:lang w:val="en-US"/>
              </w:rPr>
            </w:pPr>
            <w:r>
              <w:rPr>
                <w:rFonts w:eastAsia="Calibri"/>
                <w:bCs/>
                <w:sz w:val="24"/>
                <w:szCs w:val="24"/>
                <w:lang w:val="en-US"/>
              </w:rPr>
              <w:t>5.1.</w:t>
            </w:r>
          </w:p>
        </w:tc>
        <w:tc>
          <w:tcPr>
            <w:tcW w:w="2269" w:type="dxa"/>
          </w:tcPr>
          <w:p w14:paraId="5B78CA0D" w14:textId="77777777" w:rsidR="00CF41AB" w:rsidRDefault="00CF41AB" w:rsidP="005D3412">
            <w:pPr>
              <w:widowControl w:val="0"/>
              <w:contextualSpacing/>
              <w:jc w:val="both"/>
              <w:rPr>
                <w:bCs/>
                <w:sz w:val="24"/>
                <w:szCs w:val="24"/>
              </w:rPr>
            </w:pPr>
          </w:p>
        </w:tc>
        <w:tc>
          <w:tcPr>
            <w:tcW w:w="7229" w:type="dxa"/>
          </w:tcPr>
          <w:p w14:paraId="43EC3575" w14:textId="77777777" w:rsidR="00CF41AB" w:rsidRDefault="00CF41AB" w:rsidP="005D3412">
            <w:pPr>
              <w:widowControl w:val="0"/>
              <w:contextualSpacing/>
              <w:jc w:val="both"/>
              <w:rPr>
                <w:bCs/>
                <w:sz w:val="24"/>
                <w:szCs w:val="24"/>
              </w:rPr>
            </w:pPr>
            <w:r>
              <w:rPr>
                <w:rFonts w:eastAsia="Times New Roman" w:cs="Times New Roman"/>
                <w:bCs/>
                <w:sz w:val="24"/>
                <w:szCs w:val="24"/>
              </w:rPr>
              <w:t>- выполнить сбор и анализ проектной и исполнительной документации и эксплуатационной документации;</w:t>
            </w:r>
          </w:p>
          <w:p w14:paraId="57CB9016" w14:textId="77777777" w:rsidR="00CF41AB" w:rsidRDefault="00CF41AB" w:rsidP="005D3412">
            <w:pPr>
              <w:widowControl w:val="0"/>
              <w:contextualSpacing/>
              <w:jc w:val="both"/>
              <w:rPr>
                <w:bCs/>
                <w:sz w:val="24"/>
                <w:szCs w:val="24"/>
              </w:rPr>
            </w:pPr>
            <w:r>
              <w:rPr>
                <w:rFonts w:eastAsia="Times New Roman" w:cs="Times New Roman"/>
                <w:bCs/>
                <w:sz w:val="24"/>
                <w:szCs w:val="24"/>
              </w:rPr>
              <w:t>- разработать и согласовать с Заказчиком программу обследования в которую должны войти:</w:t>
            </w:r>
          </w:p>
          <w:p w14:paraId="376379E1" w14:textId="77777777" w:rsidR="00CF41AB" w:rsidRDefault="00CF41AB" w:rsidP="005D3412">
            <w:pPr>
              <w:widowControl w:val="0"/>
              <w:contextualSpacing/>
              <w:jc w:val="both"/>
              <w:rPr>
                <w:bCs/>
                <w:sz w:val="24"/>
                <w:szCs w:val="24"/>
              </w:rPr>
            </w:pPr>
            <w:r>
              <w:rPr>
                <w:rFonts w:eastAsia="Times New Roman" w:cs="Times New Roman"/>
                <w:bCs/>
                <w:sz w:val="24"/>
                <w:szCs w:val="24"/>
              </w:rPr>
              <w:t>- визуальное обследование мест отбора проб;</w:t>
            </w:r>
          </w:p>
          <w:p w14:paraId="7E477710" w14:textId="77777777" w:rsidR="00CF41AB" w:rsidRDefault="00CF41AB" w:rsidP="005D3412">
            <w:pPr>
              <w:widowControl w:val="0"/>
              <w:contextualSpacing/>
              <w:jc w:val="both"/>
              <w:rPr>
                <w:bCs/>
                <w:sz w:val="24"/>
                <w:szCs w:val="24"/>
              </w:rPr>
            </w:pPr>
            <w:r>
              <w:rPr>
                <w:rFonts w:eastAsia="Times New Roman" w:cs="Times New Roman"/>
                <w:bCs/>
                <w:sz w:val="24"/>
                <w:szCs w:val="24"/>
              </w:rPr>
              <w:t>- отбор проб (весной и осенью);</w:t>
            </w:r>
          </w:p>
          <w:p w14:paraId="16AFA836" w14:textId="77777777" w:rsidR="00CF41AB" w:rsidRDefault="00CF41AB" w:rsidP="005D3412">
            <w:pPr>
              <w:widowControl w:val="0"/>
              <w:contextualSpacing/>
              <w:jc w:val="both"/>
              <w:rPr>
                <w:bCs/>
                <w:sz w:val="24"/>
                <w:szCs w:val="24"/>
              </w:rPr>
            </w:pPr>
            <w:r>
              <w:rPr>
                <w:rFonts w:eastAsia="Times New Roman" w:cs="Times New Roman"/>
                <w:bCs/>
                <w:sz w:val="24"/>
                <w:szCs w:val="24"/>
              </w:rPr>
              <w:t xml:space="preserve">- выполнение химического анализа проб; </w:t>
            </w:r>
          </w:p>
          <w:p w14:paraId="6BD4DBC8" w14:textId="77777777" w:rsidR="00CF41AB" w:rsidRDefault="00CF41AB" w:rsidP="005D3412">
            <w:pPr>
              <w:widowControl w:val="0"/>
              <w:contextualSpacing/>
              <w:jc w:val="both"/>
              <w:rPr>
                <w:bCs/>
                <w:sz w:val="24"/>
                <w:szCs w:val="24"/>
              </w:rPr>
            </w:pPr>
            <w:r>
              <w:rPr>
                <w:rFonts w:eastAsia="Times New Roman" w:cs="Times New Roman"/>
                <w:bCs/>
                <w:sz w:val="24"/>
                <w:szCs w:val="24"/>
              </w:rPr>
              <w:t>- составление технического отчета</w:t>
            </w:r>
          </w:p>
        </w:tc>
        <w:tc>
          <w:tcPr>
            <w:tcW w:w="1701" w:type="dxa"/>
          </w:tcPr>
          <w:p w14:paraId="60008263" w14:textId="77777777" w:rsidR="00CF41AB" w:rsidRDefault="00CF41AB" w:rsidP="005D3412">
            <w:pPr>
              <w:widowControl w:val="0"/>
              <w:contextualSpacing/>
              <w:jc w:val="both"/>
              <w:rPr>
                <w:b/>
                <w:bCs/>
                <w:sz w:val="24"/>
                <w:szCs w:val="24"/>
              </w:rPr>
            </w:pPr>
            <w:r>
              <w:rPr>
                <w:rFonts w:eastAsia="Times New Roman" w:cs="Times New Roman"/>
                <w:bCs/>
                <w:i/>
                <w:iCs/>
                <w:sz w:val="24"/>
                <w:szCs w:val="24"/>
              </w:rPr>
              <w:t>Согласие с требованием</w:t>
            </w:r>
          </w:p>
        </w:tc>
        <w:tc>
          <w:tcPr>
            <w:tcW w:w="1843" w:type="dxa"/>
            <w:vAlign w:val="center"/>
          </w:tcPr>
          <w:p w14:paraId="0E96FE30" w14:textId="77777777" w:rsidR="00CF41AB" w:rsidRDefault="00CF41AB" w:rsidP="005D3412">
            <w:pPr>
              <w:widowControl w:val="0"/>
              <w:contextualSpacing/>
              <w:jc w:val="both"/>
              <w:rPr>
                <w:bCs/>
                <w:sz w:val="24"/>
                <w:szCs w:val="24"/>
              </w:rPr>
            </w:pPr>
          </w:p>
        </w:tc>
        <w:tc>
          <w:tcPr>
            <w:tcW w:w="1558" w:type="dxa"/>
          </w:tcPr>
          <w:p w14:paraId="51A23255" w14:textId="77777777" w:rsidR="00CF41AB" w:rsidRDefault="00CF41AB" w:rsidP="005D3412">
            <w:pPr>
              <w:widowControl w:val="0"/>
              <w:contextualSpacing/>
              <w:jc w:val="both"/>
              <w:rPr>
                <w:b/>
                <w:bCs/>
                <w:sz w:val="24"/>
                <w:szCs w:val="24"/>
              </w:rPr>
            </w:pPr>
          </w:p>
        </w:tc>
      </w:tr>
      <w:tr w:rsidR="00CF41AB" w14:paraId="0D8BC7FE" w14:textId="77777777" w:rsidTr="005D3412">
        <w:tc>
          <w:tcPr>
            <w:tcW w:w="708" w:type="dxa"/>
          </w:tcPr>
          <w:p w14:paraId="63A7F3C6" w14:textId="77777777" w:rsidR="00CF41AB" w:rsidRDefault="00CF41AB" w:rsidP="005D3412">
            <w:pPr>
              <w:widowControl w:val="0"/>
              <w:contextualSpacing/>
              <w:rPr>
                <w:b/>
                <w:bCs/>
                <w:sz w:val="24"/>
                <w:szCs w:val="24"/>
                <w:lang w:val="en-US"/>
              </w:rPr>
            </w:pPr>
            <w:r>
              <w:rPr>
                <w:rFonts w:eastAsia="Calibri"/>
                <w:b/>
                <w:bCs/>
                <w:sz w:val="24"/>
                <w:szCs w:val="24"/>
                <w:lang w:val="en-US"/>
              </w:rPr>
              <w:t>6.</w:t>
            </w:r>
          </w:p>
        </w:tc>
        <w:tc>
          <w:tcPr>
            <w:tcW w:w="9498" w:type="dxa"/>
            <w:gridSpan w:val="2"/>
            <w:vAlign w:val="center"/>
          </w:tcPr>
          <w:p w14:paraId="3D3FE63F" w14:textId="77777777" w:rsidR="00CF41AB" w:rsidRDefault="00CF41AB" w:rsidP="005D3412">
            <w:pPr>
              <w:widowControl w:val="0"/>
              <w:contextualSpacing/>
              <w:jc w:val="both"/>
              <w:rPr>
                <w:b/>
                <w:bCs/>
                <w:sz w:val="24"/>
                <w:szCs w:val="24"/>
              </w:rPr>
            </w:pPr>
            <w:r>
              <w:rPr>
                <w:rFonts w:eastAsia="Times New Roman" w:cs="Times New Roman"/>
                <w:b/>
                <w:bCs/>
                <w:sz w:val="24"/>
                <w:szCs w:val="24"/>
              </w:rPr>
              <w:t xml:space="preserve">Основные требуемые параметры </w:t>
            </w:r>
          </w:p>
        </w:tc>
        <w:tc>
          <w:tcPr>
            <w:tcW w:w="1701" w:type="dxa"/>
            <w:vAlign w:val="center"/>
          </w:tcPr>
          <w:p w14:paraId="5770C744" w14:textId="77777777" w:rsidR="00CF41AB" w:rsidRDefault="00CF41AB" w:rsidP="005D3412">
            <w:pPr>
              <w:widowControl w:val="0"/>
              <w:contextualSpacing/>
              <w:jc w:val="both"/>
              <w:rPr>
                <w:b/>
                <w:bCs/>
                <w:sz w:val="24"/>
                <w:szCs w:val="24"/>
              </w:rPr>
            </w:pPr>
          </w:p>
        </w:tc>
        <w:tc>
          <w:tcPr>
            <w:tcW w:w="1843" w:type="dxa"/>
            <w:vAlign w:val="center"/>
          </w:tcPr>
          <w:p w14:paraId="1C996761" w14:textId="77777777" w:rsidR="00CF41AB" w:rsidRDefault="00CF41AB" w:rsidP="005D3412">
            <w:pPr>
              <w:widowControl w:val="0"/>
              <w:contextualSpacing/>
              <w:jc w:val="both"/>
              <w:rPr>
                <w:b/>
                <w:bCs/>
                <w:sz w:val="24"/>
                <w:szCs w:val="24"/>
              </w:rPr>
            </w:pPr>
          </w:p>
        </w:tc>
        <w:tc>
          <w:tcPr>
            <w:tcW w:w="1558" w:type="dxa"/>
            <w:vAlign w:val="center"/>
          </w:tcPr>
          <w:p w14:paraId="441FA863" w14:textId="77777777" w:rsidR="00CF41AB" w:rsidRDefault="00CF41AB" w:rsidP="005D3412">
            <w:pPr>
              <w:widowControl w:val="0"/>
              <w:contextualSpacing/>
              <w:jc w:val="both"/>
              <w:rPr>
                <w:b/>
                <w:bCs/>
                <w:sz w:val="24"/>
                <w:szCs w:val="24"/>
              </w:rPr>
            </w:pPr>
          </w:p>
        </w:tc>
      </w:tr>
      <w:tr w:rsidR="00CF41AB" w14:paraId="3CFF114F" w14:textId="77777777" w:rsidTr="005D3412">
        <w:tc>
          <w:tcPr>
            <w:tcW w:w="708" w:type="dxa"/>
          </w:tcPr>
          <w:p w14:paraId="46840F93" w14:textId="77777777" w:rsidR="00CF41AB" w:rsidRDefault="00CF41AB" w:rsidP="005D3412">
            <w:pPr>
              <w:widowControl w:val="0"/>
              <w:contextualSpacing/>
              <w:rPr>
                <w:bCs/>
                <w:sz w:val="24"/>
                <w:szCs w:val="24"/>
                <w:lang w:val="en-US"/>
              </w:rPr>
            </w:pPr>
            <w:r>
              <w:rPr>
                <w:rFonts w:eastAsia="Calibri"/>
                <w:bCs/>
                <w:sz w:val="24"/>
                <w:szCs w:val="24"/>
                <w:lang w:val="en-US"/>
              </w:rPr>
              <w:t>6.1.</w:t>
            </w:r>
          </w:p>
          <w:p w14:paraId="53564C00" w14:textId="77777777" w:rsidR="00CF41AB" w:rsidRDefault="00CF41AB" w:rsidP="005D3412">
            <w:pPr>
              <w:widowControl w:val="0"/>
              <w:rPr>
                <w:sz w:val="24"/>
                <w:szCs w:val="24"/>
                <w:lang w:val="en-US"/>
              </w:rPr>
            </w:pPr>
          </w:p>
        </w:tc>
        <w:tc>
          <w:tcPr>
            <w:tcW w:w="2269" w:type="dxa"/>
          </w:tcPr>
          <w:p w14:paraId="30AE6E6C" w14:textId="77777777" w:rsidR="00CF41AB" w:rsidRDefault="00CF41AB" w:rsidP="005D3412">
            <w:pPr>
              <w:widowControl w:val="0"/>
              <w:contextualSpacing/>
              <w:jc w:val="both"/>
              <w:rPr>
                <w:bCs/>
                <w:sz w:val="24"/>
                <w:szCs w:val="24"/>
              </w:rPr>
            </w:pPr>
            <w:r>
              <w:rPr>
                <w:rFonts w:eastAsia="Times New Roman" w:cs="Times New Roman"/>
                <w:bCs/>
                <w:sz w:val="24"/>
                <w:szCs w:val="24"/>
              </w:rPr>
              <w:t>Требования к выполнению работы</w:t>
            </w:r>
          </w:p>
        </w:tc>
        <w:tc>
          <w:tcPr>
            <w:tcW w:w="7229" w:type="dxa"/>
          </w:tcPr>
          <w:p w14:paraId="2ECEF795" w14:textId="77777777" w:rsidR="00CF41AB" w:rsidRDefault="00CF41AB" w:rsidP="005D3412">
            <w:pPr>
              <w:widowControl w:val="0"/>
              <w:contextualSpacing/>
              <w:jc w:val="both"/>
              <w:rPr>
                <w:bCs/>
                <w:sz w:val="24"/>
                <w:szCs w:val="24"/>
              </w:rPr>
            </w:pPr>
            <w:r>
              <w:rPr>
                <w:rFonts w:eastAsia="Times New Roman" w:cs="Times New Roman"/>
                <w:bCs/>
                <w:sz w:val="24"/>
                <w:szCs w:val="24"/>
              </w:rPr>
              <w:t xml:space="preserve"> нет</w:t>
            </w:r>
          </w:p>
        </w:tc>
        <w:tc>
          <w:tcPr>
            <w:tcW w:w="1701" w:type="dxa"/>
          </w:tcPr>
          <w:p w14:paraId="54FCDA81" w14:textId="77777777" w:rsidR="00CF41AB" w:rsidRDefault="00CF41AB" w:rsidP="005D3412">
            <w:pPr>
              <w:widowControl w:val="0"/>
              <w:contextualSpacing/>
              <w:jc w:val="both"/>
              <w:rPr>
                <w:b/>
                <w:bCs/>
                <w:sz w:val="24"/>
                <w:szCs w:val="24"/>
              </w:rPr>
            </w:pPr>
          </w:p>
        </w:tc>
        <w:tc>
          <w:tcPr>
            <w:tcW w:w="1843" w:type="dxa"/>
            <w:vAlign w:val="center"/>
          </w:tcPr>
          <w:p w14:paraId="03577CBB" w14:textId="77777777" w:rsidR="00CF41AB" w:rsidRDefault="00CF41AB" w:rsidP="005D3412">
            <w:pPr>
              <w:widowControl w:val="0"/>
              <w:contextualSpacing/>
              <w:jc w:val="both"/>
              <w:rPr>
                <w:bCs/>
                <w:sz w:val="24"/>
                <w:szCs w:val="24"/>
              </w:rPr>
            </w:pPr>
          </w:p>
        </w:tc>
        <w:tc>
          <w:tcPr>
            <w:tcW w:w="1558" w:type="dxa"/>
          </w:tcPr>
          <w:p w14:paraId="4E58BAB2" w14:textId="77777777" w:rsidR="00CF41AB" w:rsidRDefault="00CF41AB" w:rsidP="005D3412">
            <w:pPr>
              <w:widowControl w:val="0"/>
              <w:contextualSpacing/>
              <w:jc w:val="both"/>
              <w:rPr>
                <w:bCs/>
                <w:sz w:val="24"/>
                <w:szCs w:val="24"/>
              </w:rPr>
            </w:pPr>
          </w:p>
        </w:tc>
      </w:tr>
      <w:tr w:rsidR="00CF41AB" w14:paraId="4754A663" w14:textId="77777777" w:rsidTr="005D3412">
        <w:tc>
          <w:tcPr>
            <w:tcW w:w="708" w:type="dxa"/>
          </w:tcPr>
          <w:p w14:paraId="2047EAF4" w14:textId="77777777" w:rsidR="00CF41AB" w:rsidRDefault="00CF41AB" w:rsidP="005D3412">
            <w:pPr>
              <w:widowControl w:val="0"/>
              <w:contextualSpacing/>
              <w:rPr>
                <w:b/>
                <w:bCs/>
                <w:sz w:val="24"/>
                <w:szCs w:val="24"/>
                <w:lang w:val="en-US"/>
              </w:rPr>
            </w:pPr>
            <w:r>
              <w:rPr>
                <w:rFonts w:eastAsia="Calibri"/>
                <w:b/>
                <w:bCs/>
                <w:sz w:val="24"/>
                <w:szCs w:val="24"/>
                <w:lang w:val="en-US"/>
              </w:rPr>
              <w:t>7.</w:t>
            </w:r>
          </w:p>
        </w:tc>
        <w:tc>
          <w:tcPr>
            <w:tcW w:w="9498" w:type="dxa"/>
            <w:gridSpan w:val="2"/>
            <w:vAlign w:val="center"/>
          </w:tcPr>
          <w:p w14:paraId="020D51A9" w14:textId="77777777" w:rsidR="00CF41AB" w:rsidRDefault="00CF41AB" w:rsidP="005D3412">
            <w:pPr>
              <w:widowControl w:val="0"/>
              <w:contextualSpacing/>
              <w:jc w:val="both"/>
              <w:rPr>
                <w:b/>
                <w:bCs/>
                <w:sz w:val="24"/>
                <w:szCs w:val="24"/>
              </w:rPr>
            </w:pPr>
            <w:r>
              <w:rPr>
                <w:rFonts w:eastAsia="Times New Roman" w:cs="Times New Roman"/>
                <w:b/>
                <w:bCs/>
                <w:sz w:val="24"/>
                <w:szCs w:val="24"/>
              </w:rPr>
              <w:t>Требования к патентоспособности, перечень результатов интеллектуальной деятельности</w:t>
            </w:r>
            <w:r>
              <w:rPr>
                <w:rFonts w:eastAsia="Times New Roman" w:cs="Times New Roman"/>
                <w:b/>
                <w:bCs/>
                <w:i/>
                <w:sz w:val="24"/>
                <w:szCs w:val="24"/>
              </w:rPr>
              <w:t xml:space="preserve"> </w:t>
            </w:r>
          </w:p>
        </w:tc>
        <w:tc>
          <w:tcPr>
            <w:tcW w:w="1701" w:type="dxa"/>
            <w:vAlign w:val="center"/>
          </w:tcPr>
          <w:p w14:paraId="54026AA7" w14:textId="77777777" w:rsidR="00CF41AB" w:rsidRDefault="00CF41AB" w:rsidP="005D3412">
            <w:pPr>
              <w:widowControl w:val="0"/>
              <w:contextualSpacing/>
              <w:jc w:val="both"/>
              <w:rPr>
                <w:b/>
                <w:bCs/>
                <w:sz w:val="24"/>
                <w:szCs w:val="24"/>
              </w:rPr>
            </w:pPr>
          </w:p>
        </w:tc>
        <w:tc>
          <w:tcPr>
            <w:tcW w:w="1843" w:type="dxa"/>
            <w:vAlign w:val="center"/>
          </w:tcPr>
          <w:p w14:paraId="7BC27397" w14:textId="77777777" w:rsidR="00CF41AB" w:rsidRDefault="00CF41AB" w:rsidP="005D3412">
            <w:pPr>
              <w:widowControl w:val="0"/>
              <w:contextualSpacing/>
              <w:jc w:val="both"/>
              <w:rPr>
                <w:b/>
                <w:bCs/>
                <w:sz w:val="24"/>
                <w:szCs w:val="24"/>
              </w:rPr>
            </w:pPr>
          </w:p>
        </w:tc>
        <w:tc>
          <w:tcPr>
            <w:tcW w:w="1558" w:type="dxa"/>
            <w:vAlign w:val="center"/>
          </w:tcPr>
          <w:p w14:paraId="6DD9606A" w14:textId="77777777" w:rsidR="00CF41AB" w:rsidRDefault="00CF41AB" w:rsidP="005D3412">
            <w:pPr>
              <w:widowControl w:val="0"/>
              <w:contextualSpacing/>
              <w:jc w:val="both"/>
              <w:rPr>
                <w:b/>
                <w:bCs/>
                <w:sz w:val="24"/>
                <w:szCs w:val="24"/>
              </w:rPr>
            </w:pPr>
          </w:p>
        </w:tc>
      </w:tr>
      <w:tr w:rsidR="00CF41AB" w14:paraId="3EFAD161" w14:textId="77777777" w:rsidTr="005D3412">
        <w:tc>
          <w:tcPr>
            <w:tcW w:w="708" w:type="dxa"/>
          </w:tcPr>
          <w:p w14:paraId="158002C1" w14:textId="77777777" w:rsidR="00CF41AB" w:rsidRDefault="00CF41AB" w:rsidP="005D3412">
            <w:pPr>
              <w:widowControl w:val="0"/>
              <w:contextualSpacing/>
              <w:rPr>
                <w:bCs/>
                <w:sz w:val="24"/>
                <w:szCs w:val="24"/>
                <w:lang w:val="en-US"/>
              </w:rPr>
            </w:pPr>
            <w:r>
              <w:rPr>
                <w:rFonts w:eastAsia="Calibri"/>
                <w:bCs/>
                <w:sz w:val="24"/>
                <w:szCs w:val="24"/>
                <w:lang w:val="en-US"/>
              </w:rPr>
              <w:t>7.1.</w:t>
            </w:r>
          </w:p>
          <w:p w14:paraId="6AF650F8" w14:textId="77777777" w:rsidR="00CF41AB" w:rsidRDefault="00CF41AB" w:rsidP="005D3412">
            <w:pPr>
              <w:widowControl w:val="0"/>
              <w:rPr>
                <w:sz w:val="24"/>
                <w:szCs w:val="24"/>
              </w:rPr>
            </w:pPr>
          </w:p>
        </w:tc>
        <w:tc>
          <w:tcPr>
            <w:tcW w:w="2269" w:type="dxa"/>
          </w:tcPr>
          <w:p w14:paraId="068D3667" w14:textId="77777777" w:rsidR="00CF41AB" w:rsidRDefault="00CF41AB" w:rsidP="005D3412">
            <w:pPr>
              <w:widowControl w:val="0"/>
              <w:contextualSpacing/>
              <w:jc w:val="both"/>
              <w:rPr>
                <w:bCs/>
                <w:sz w:val="24"/>
                <w:szCs w:val="24"/>
              </w:rPr>
            </w:pPr>
            <w:r>
              <w:rPr>
                <w:rFonts w:eastAsia="Times New Roman" w:cs="Times New Roman"/>
                <w:bCs/>
                <w:sz w:val="24"/>
                <w:szCs w:val="24"/>
              </w:rPr>
              <w:lastRenderedPageBreak/>
              <w:t xml:space="preserve">Требование к </w:t>
            </w:r>
            <w:r>
              <w:rPr>
                <w:rFonts w:eastAsia="Times New Roman" w:cs="Times New Roman"/>
                <w:bCs/>
                <w:sz w:val="24"/>
                <w:szCs w:val="24"/>
              </w:rPr>
              <w:lastRenderedPageBreak/>
              <w:t xml:space="preserve">патентным исследованиям </w:t>
            </w:r>
          </w:p>
        </w:tc>
        <w:tc>
          <w:tcPr>
            <w:tcW w:w="7229" w:type="dxa"/>
          </w:tcPr>
          <w:p w14:paraId="726CCE14" w14:textId="77777777" w:rsidR="00CF41AB" w:rsidRDefault="00CF41AB" w:rsidP="005D3412">
            <w:pPr>
              <w:widowControl w:val="0"/>
              <w:contextualSpacing/>
              <w:jc w:val="both"/>
              <w:rPr>
                <w:bCs/>
                <w:sz w:val="24"/>
                <w:szCs w:val="24"/>
              </w:rPr>
            </w:pPr>
            <w:r>
              <w:rPr>
                <w:rFonts w:eastAsia="Times New Roman" w:cs="Times New Roman"/>
                <w:bCs/>
                <w:sz w:val="24"/>
                <w:szCs w:val="24"/>
              </w:rPr>
              <w:lastRenderedPageBreak/>
              <w:t>нет</w:t>
            </w:r>
          </w:p>
        </w:tc>
        <w:tc>
          <w:tcPr>
            <w:tcW w:w="1701" w:type="dxa"/>
          </w:tcPr>
          <w:p w14:paraId="532ACC1A" w14:textId="77777777" w:rsidR="00CF41AB" w:rsidRDefault="00CF41AB" w:rsidP="005D3412">
            <w:pPr>
              <w:widowControl w:val="0"/>
              <w:contextualSpacing/>
              <w:jc w:val="both"/>
              <w:rPr>
                <w:bCs/>
                <w:sz w:val="24"/>
                <w:szCs w:val="24"/>
              </w:rPr>
            </w:pPr>
          </w:p>
        </w:tc>
        <w:tc>
          <w:tcPr>
            <w:tcW w:w="1843" w:type="dxa"/>
            <w:vAlign w:val="center"/>
          </w:tcPr>
          <w:p w14:paraId="2BE4DE95" w14:textId="77777777" w:rsidR="00CF41AB" w:rsidRDefault="00CF41AB" w:rsidP="005D3412">
            <w:pPr>
              <w:widowControl w:val="0"/>
              <w:contextualSpacing/>
              <w:jc w:val="both"/>
              <w:rPr>
                <w:bCs/>
                <w:sz w:val="24"/>
                <w:szCs w:val="24"/>
              </w:rPr>
            </w:pPr>
          </w:p>
        </w:tc>
        <w:tc>
          <w:tcPr>
            <w:tcW w:w="1558" w:type="dxa"/>
          </w:tcPr>
          <w:p w14:paraId="063BCB81" w14:textId="77777777" w:rsidR="00CF41AB" w:rsidRDefault="00CF41AB" w:rsidP="005D3412">
            <w:pPr>
              <w:widowControl w:val="0"/>
              <w:contextualSpacing/>
              <w:jc w:val="both"/>
              <w:rPr>
                <w:b/>
                <w:bCs/>
                <w:sz w:val="24"/>
                <w:szCs w:val="24"/>
              </w:rPr>
            </w:pPr>
          </w:p>
        </w:tc>
      </w:tr>
      <w:tr w:rsidR="00CF41AB" w14:paraId="6556C470" w14:textId="77777777" w:rsidTr="005D3412">
        <w:trPr>
          <w:trHeight w:val="287"/>
        </w:trPr>
        <w:tc>
          <w:tcPr>
            <w:tcW w:w="708" w:type="dxa"/>
          </w:tcPr>
          <w:p w14:paraId="373F54F3" w14:textId="77777777" w:rsidR="00CF41AB" w:rsidRDefault="00CF41AB" w:rsidP="005D3412">
            <w:pPr>
              <w:widowControl w:val="0"/>
              <w:contextualSpacing/>
              <w:rPr>
                <w:b/>
                <w:bCs/>
                <w:sz w:val="24"/>
                <w:szCs w:val="24"/>
                <w:lang w:val="en-US"/>
              </w:rPr>
            </w:pPr>
            <w:r>
              <w:rPr>
                <w:rFonts w:eastAsia="Calibri"/>
                <w:b/>
                <w:bCs/>
                <w:sz w:val="24"/>
                <w:szCs w:val="24"/>
                <w:lang w:val="en-US"/>
              </w:rPr>
              <w:t>8.</w:t>
            </w:r>
          </w:p>
        </w:tc>
        <w:tc>
          <w:tcPr>
            <w:tcW w:w="9498" w:type="dxa"/>
            <w:gridSpan w:val="2"/>
          </w:tcPr>
          <w:p w14:paraId="13AAB889" w14:textId="77777777" w:rsidR="00CF41AB" w:rsidRDefault="00CF41AB" w:rsidP="005D3412">
            <w:pPr>
              <w:widowControl w:val="0"/>
              <w:contextualSpacing/>
              <w:jc w:val="both"/>
              <w:rPr>
                <w:b/>
                <w:bCs/>
                <w:sz w:val="24"/>
                <w:szCs w:val="24"/>
              </w:rPr>
            </w:pPr>
            <w:r>
              <w:rPr>
                <w:rFonts w:eastAsia="Times New Roman" w:cs="Times New Roman"/>
                <w:b/>
                <w:bCs/>
                <w:sz w:val="24"/>
                <w:szCs w:val="24"/>
              </w:rPr>
              <w:t xml:space="preserve">Требования к этапам разработки </w:t>
            </w:r>
          </w:p>
        </w:tc>
        <w:tc>
          <w:tcPr>
            <w:tcW w:w="1701" w:type="dxa"/>
          </w:tcPr>
          <w:p w14:paraId="17761379" w14:textId="77777777" w:rsidR="00CF41AB" w:rsidRDefault="00CF41AB" w:rsidP="005D3412">
            <w:pPr>
              <w:widowControl w:val="0"/>
              <w:contextualSpacing/>
              <w:jc w:val="both"/>
              <w:rPr>
                <w:bCs/>
                <w:sz w:val="24"/>
                <w:szCs w:val="24"/>
              </w:rPr>
            </w:pPr>
          </w:p>
        </w:tc>
        <w:tc>
          <w:tcPr>
            <w:tcW w:w="1843" w:type="dxa"/>
          </w:tcPr>
          <w:p w14:paraId="27D5C92C" w14:textId="77777777" w:rsidR="00CF41AB" w:rsidRDefault="00CF41AB" w:rsidP="005D3412">
            <w:pPr>
              <w:widowControl w:val="0"/>
              <w:contextualSpacing/>
              <w:jc w:val="both"/>
              <w:rPr>
                <w:bCs/>
                <w:sz w:val="24"/>
                <w:szCs w:val="24"/>
              </w:rPr>
            </w:pPr>
          </w:p>
        </w:tc>
        <w:tc>
          <w:tcPr>
            <w:tcW w:w="1558" w:type="dxa"/>
          </w:tcPr>
          <w:p w14:paraId="4F936A03" w14:textId="77777777" w:rsidR="00CF41AB" w:rsidRDefault="00CF41AB" w:rsidP="005D3412">
            <w:pPr>
              <w:widowControl w:val="0"/>
              <w:contextualSpacing/>
              <w:jc w:val="both"/>
              <w:rPr>
                <w:bCs/>
                <w:sz w:val="24"/>
                <w:szCs w:val="24"/>
              </w:rPr>
            </w:pPr>
          </w:p>
        </w:tc>
      </w:tr>
      <w:tr w:rsidR="00CF41AB" w14:paraId="62E84776" w14:textId="77777777" w:rsidTr="005D3412">
        <w:tc>
          <w:tcPr>
            <w:tcW w:w="708" w:type="dxa"/>
          </w:tcPr>
          <w:p w14:paraId="4CBAE43D" w14:textId="77777777" w:rsidR="00CF41AB" w:rsidRDefault="00CF41AB" w:rsidP="005D3412">
            <w:pPr>
              <w:widowControl w:val="0"/>
              <w:contextualSpacing/>
              <w:rPr>
                <w:bCs/>
                <w:sz w:val="24"/>
                <w:szCs w:val="24"/>
                <w:lang w:val="en-US"/>
              </w:rPr>
            </w:pPr>
            <w:r>
              <w:rPr>
                <w:rFonts w:eastAsia="Calibri"/>
                <w:bCs/>
                <w:sz w:val="24"/>
                <w:szCs w:val="24"/>
                <w:lang w:val="en-US"/>
              </w:rPr>
              <w:t>8.1.</w:t>
            </w:r>
          </w:p>
          <w:p w14:paraId="38D2D30D" w14:textId="77777777" w:rsidR="00CF41AB" w:rsidRDefault="00CF41AB" w:rsidP="005D3412">
            <w:pPr>
              <w:widowControl w:val="0"/>
              <w:rPr>
                <w:sz w:val="24"/>
                <w:szCs w:val="24"/>
              </w:rPr>
            </w:pPr>
          </w:p>
          <w:p w14:paraId="0AF759DD" w14:textId="77777777" w:rsidR="00CF41AB" w:rsidRDefault="00CF41AB" w:rsidP="005D3412">
            <w:pPr>
              <w:widowControl w:val="0"/>
              <w:rPr>
                <w:sz w:val="24"/>
                <w:szCs w:val="24"/>
              </w:rPr>
            </w:pPr>
          </w:p>
          <w:p w14:paraId="4E3F3958" w14:textId="77777777" w:rsidR="00CF41AB" w:rsidRDefault="00CF41AB" w:rsidP="005D3412">
            <w:pPr>
              <w:widowControl w:val="0"/>
              <w:rPr>
                <w:sz w:val="24"/>
                <w:szCs w:val="24"/>
                <w:lang w:val="en-US"/>
              </w:rPr>
            </w:pPr>
          </w:p>
        </w:tc>
        <w:tc>
          <w:tcPr>
            <w:tcW w:w="2269" w:type="dxa"/>
          </w:tcPr>
          <w:p w14:paraId="6A87B870" w14:textId="77777777" w:rsidR="00CF41AB" w:rsidRDefault="00CF41AB" w:rsidP="005D3412">
            <w:pPr>
              <w:widowControl w:val="0"/>
              <w:contextualSpacing/>
              <w:jc w:val="both"/>
              <w:rPr>
                <w:bCs/>
                <w:sz w:val="24"/>
                <w:szCs w:val="24"/>
              </w:rPr>
            </w:pPr>
          </w:p>
        </w:tc>
        <w:tc>
          <w:tcPr>
            <w:tcW w:w="7229" w:type="dxa"/>
          </w:tcPr>
          <w:p w14:paraId="73BB87DC" w14:textId="77777777" w:rsidR="00CF41AB" w:rsidRDefault="00CF41AB" w:rsidP="005D3412">
            <w:pPr>
              <w:widowControl w:val="0"/>
              <w:contextualSpacing/>
              <w:jc w:val="both"/>
              <w:rPr>
                <w:bCs/>
                <w:sz w:val="24"/>
                <w:szCs w:val="24"/>
              </w:rPr>
            </w:pPr>
            <w:r>
              <w:rPr>
                <w:rFonts w:eastAsia="Times New Roman" w:cs="Times New Roman"/>
                <w:bCs/>
                <w:sz w:val="24"/>
                <w:szCs w:val="24"/>
              </w:rPr>
              <w:t xml:space="preserve"> Подготовительный: Составление программы выполнения работ (далее Программа). Сбор и анализ исходной информации: проектной, исполнительной и эксплуатационной документации. Выполнение предварительного (визуального) обследования мест проведения работ (подземные штольни и галереи плотин, ВБ и НБ гидроузлов, места проявления фильтрационных вод). В Программе должен быть установлен порядок определения мест расположения и количества источников фильтрации. Определение мест отбора проб воды для химического анализа.</w:t>
            </w:r>
          </w:p>
        </w:tc>
        <w:tc>
          <w:tcPr>
            <w:tcW w:w="1701" w:type="dxa"/>
          </w:tcPr>
          <w:p w14:paraId="7C5807B1" w14:textId="77777777" w:rsidR="00CF41AB" w:rsidRDefault="00CF41AB" w:rsidP="005D3412">
            <w:pPr>
              <w:widowControl w:val="0"/>
              <w:contextualSpacing/>
              <w:jc w:val="both"/>
              <w:rPr>
                <w:bCs/>
                <w:sz w:val="24"/>
                <w:szCs w:val="24"/>
              </w:rPr>
            </w:pPr>
            <w:r>
              <w:rPr>
                <w:rFonts w:eastAsia="Times New Roman" w:cs="Times New Roman"/>
                <w:bCs/>
                <w:i/>
                <w:iCs/>
                <w:sz w:val="24"/>
                <w:szCs w:val="24"/>
              </w:rPr>
              <w:t>Согласие с требованием</w:t>
            </w:r>
          </w:p>
        </w:tc>
        <w:tc>
          <w:tcPr>
            <w:tcW w:w="1843" w:type="dxa"/>
            <w:vAlign w:val="center"/>
          </w:tcPr>
          <w:p w14:paraId="582C0C68" w14:textId="77777777" w:rsidR="00CF41AB" w:rsidRDefault="00CF41AB" w:rsidP="005D3412">
            <w:pPr>
              <w:widowControl w:val="0"/>
              <w:contextualSpacing/>
              <w:jc w:val="both"/>
              <w:rPr>
                <w:bCs/>
                <w:sz w:val="24"/>
                <w:szCs w:val="24"/>
              </w:rPr>
            </w:pPr>
          </w:p>
        </w:tc>
        <w:tc>
          <w:tcPr>
            <w:tcW w:w="1558" w:type="dxa"/>
          </w:tcPr>
          <w:p w14:paraId="2CE4DC68" w14:textId="77777777" w:rsidR="00CF41AB" w:rsidRDefault="00CF41AB" w:rsidP="005D3412">
            <w:pPr>
              <w:widowControl w:val="0"/>
              <w:contextualSpacing/>
              <w:jc w:val="both"/>
              <w:rPr>
                <w:b/>
                <w:bCs/>
                <w:sz w:val="24"/>
                <w:szCs w:val="24"/>
              </w:rPr>
            </w:pPr>
          </w:p>
        </w:tc>
      </w:tr>
      <w:tr w:rsidR="00CF41AB" w14:paraId="312413CE" w14:textId="77777777" w:rsidTr="005D3412">
        <w:trPr>
          <w:trHeight w:val="1177"/>
        </w:trPr>
        <w:tc>
          <w:tcPr>
            <w:tcW w:w="708" w:type="dxa"/>
          </w:tcPr>
          <w:p w14:paraId="040A773A" w14:textId="77777777" w:rsidR="00CF41AB" w:rsidRDefault="00CF41AB" w:rsidP="005D3412">
            <w:pPr>
              <w:widowControl w:val="0"/>
              <w:contextualSpacing/>
              <w:rPr>
                <w:bCs/>
                <w:sz w:val="24"/>
                <w:szCs w:val="24"/>
                <w:lang w:val="en-US"/>
              </w:rPr>
            </w:pPr>
            <w:r>
              <w:rPr>
                <w:rFonts w:eastAsia="Calibri"/>
                <w:bCs/>
                <w:sz w:val="24"/>
                <w:szCs w:val="24"/>
                <w:lang w:val="en-US"/>
              </w:rPr>
              <w:t>8.2.</w:t>
            </w:r>
          </w:p>
          <w:p w14:paraId="208C9B21" w14:textId="77777777" w:rsidR="00CF41AB" w:rsidRDefault="00CF41AB" w:rsidP="005D3412">
            <w:pPr>
              <w:widowControl w:val="0"/>
              <w:rPr>
                <w:sz w:val="24"/>
                <w:szCs w:val="24"/>
                <w:lang w:val="en-US"/>
              </w:rPr>
            </w:pPr>
          </w:p>
        </w:tc>
        <w:tc>
          <w:tcPr>
            <w:tcW w:w="2269" w:type="dxa"/>
          </w:tcPr>
          <w:p w14:paraId="4D27F729" w14:textId="77777777" w:rsidR="00CF41AB" w:rsidRDefault="00CF41AB" w:rsidP="005D3412">
            <w:pPr>
              <w:widowControl w:val="0"/>
              <w:contextualSpacing/>
              <w:jc w:val="both"/>
              <w:rPr>
                <w:bCs/>
                <w:sz w:val="24"/>
                <w:szCs w:val="24"/>
              </w:rPr>
            </w:pPr>
          </w:p>
        </w:tc>
        <w:tc>
          <w:tcPr>
            <w:tcW w:w="7229" w:type="dxa"/>
          </w:tcPr>
          <w:p w14:paraId="1141C640" w14:textId="77777777" w:rsidR="00CF41AB" w:rsidRDefault="00CF41AB" w:rsidP="005D3412">
            <w:pPr>
              <w:widowControl w:val="0"/>
              <w:contextualSpacing/>
              <w:jc w:val="both"/>
              <w:rPr>
                <w:bCs/>
                <w:sz w:val="24"/>
                <w:szCs w:val="24"/>
              </w:rPr>
            </w:pPr>
            <w:r>
              <w:rPr>
                <w:rFonts w:eastAsia="Times New Roman" w:cs="Times New Roman"/>
                <w:bCs/>
                <w:sz w:val="24"/>
                <w:szCs w:val="24"/>
              </w:rPr>
              <w:t>Основной: Отбор проб на химические исследования. Выполнение химического анализа проб воды, с геодезической привязкой точек фильтрации. Получение данных для детальной оценки состояния сооружений.</w:t>
            </w:r>
          </w:p>
        </w:tc>
        <w:tc>
          <w:tcPr>
            <w:tcW w:w="1701" w:type="dxa"/>
          </w:tcPr>
          <w:p w14:paraId="235F3D60" w14:textId="77777777" w:rsidR="00CF41AB" w:rsidRDefault="00CF41AB" w:rsidP="005D3412">
            <w:pPr>
              <w:widowControl w:val="0"/>
              <w:contextualSpacing/>
              <w:jc w:val="both"/>
              <w:rPr>
                <w:bCs/>
                <w:sz w:val="24"/>
                <w:szCs w:val="24"/>
              </w:rPr>
            </w:pPr>
            <w:r>
              <w:rPr>
                <w:rFonts w:eastAsia="Times New Roman" w:cs="Times New Roman"/>
                <w:bCs/>
                <w:i/>
                <w:iCs/>
                <w:sz w:val="24"/>
                <w:szCs w:val="24"/>
              </w:rPr>
              <w:t>Согласие с требованием</w:t>
            </w:r>
          </w:p>
        </w:tc>
        <w:tc>
          <w:tcPr>
            <w:tcW w:w="1843" w:type="dxa"/>
            <w:vAlign w:val="center"/>
          </w:tcPr>
          <w:p w14:paraId="17C2413A" w14:textId="77777777" w:rsidR="00CF41AB" w:rsidRDefault="00CF41AB" w:rsidP="005D3412">
            <w:pPr>
              <w:widowControl w:val="0"/>
              <w:contextualSpacing/>
              <w:jc w:val="both"/>
              <w:rPr>
                <w:bCs/>
                <w:sz w:val="24"/>
                <w:szCs w:val="24"/>
              </w:rPr>
            </w:pPr>
          </w:p>
        </w:tc>
        <w:tc>
          <w:tcPr>
            <w:tcW w:w="1558" w:type="dxa"/>
          </w:tcPr>
          <w:p w14:paraId="124D0E23" w14:textId="77777777" w:rsidR="00CF41AB" w:rsidRDefault="00CF41AB" w:rsidP="005D3412">
            <w:pPr>
              <w:widowControl w:val="0"/>
              <w:contextualSpacing/>
              <w:jc w:val="both"/>
              <w:rPr>
                <w:b/>
                <w:bCs/>
                <w:sz w:val="24"/>
                <w:szCs w:val="24"/>
              </w:rPr>
            </w:pPr>
          </w:p>
        </w:tc>
      </w:tr>
      <w:tr w:rsidR="00CF41AB" w14:paraId="39C47033" w14:textId="77777777" w:rsidTr="005D3412">
        <w:tc>
          <w:tcPr>
            <w:tcW w:w="708" w:type="dxa"/>
          </w:tcPr>
          <w:p w14:paraId="50189D6D" w14:textId="77777777" w:rsidR="00CF41AB" w:rsidRDefault="00CF41AB" w:rsidP="005D3412">
            <w:pPr>
              <w:widowControl w:val="0"/>
              <w:ind w:left="-113" w:firstLine="113"/>
              <w:rPr>
                <w:sz w:val="24"/>
                <w:szCs w:val="24"/>
                <w:lang w:val="en-US"/>
              </w:rPr>
            </w:pPr>
            <w:r>
              <w:rPr>
                <w:rFonts w:eastAsia="Calibri"/>
                <w:sz w:val="24"/>
                <w:szCs w:val="24"/>
                <w:lang w:val="en-US"/>
              </w:rPr>
              <w:t>8.3</w:t>
            </w:r>
          </w:p>
        </w:tc>
        <w:tc>
          <w:tcPr>
            <w:tcW w:w="2269" w:type="dxa"/>
          </w:tcPr>
          <w:p w14:paraId="5B5C4566" w14:textId="77777777" w:rsidR="00CF41AB" w:rsidRDefault="00CF41AB" w:rsidP="005D3412">
            <w:pPr>
              <w:widowControl w:val="0"/>
              <w:contextualSpacing/>
              <w:jc w:val="both"/>
              <w:rPr>
                <w:bCs/>
                <w:sz w:val="24"/>
                <w:szCs w:val="24"/>
              </w:rPr>
            </w:pPr>
          </w:p>
        </w:tc>
        <w:tc>
          <w:tcPr>
            <w:tcW w:w="7229" w:type="dxa"/>
          </w:tcPr>
          <w:p w14:paraId="7DDF3BFC" w14:textId="77777777" w:rsidR="00CF41AB" w:rsidRDefault="00CF41AB" w:rsidP="005D3412">
            <w:pPr>
              <w:widowControl w:val="0"/>
              <w:contextualSpacing/>
              <w:jc w:val="both"/>
              <w:rPr>
                <w:bCs/>
                <w:sz w:val="24"/>
                <w:szCs w:val="24"/>
              </w:rPr>
            </w:pPr>
            <w:r>
              <w:rPr>
                <w:rFonts w:eastAsia="Times New Roman" w:cs="Times New Roman"/>
                <w:bCs/>
                <w:sz w:val="24"/>
                <w:szCs w:val="24"/>
              </w:rPr>
              <w:t xml:space="preserve">Заключительный: Камеральная обработка материалов и составление технического отчёта. </w:t>
            </w:r>
          </w:p>
          <w:p w14:paraId="780D1BE5" w14:textId="77777777" w:rsidR="00CF41AB" w:rsidRDefault="00CF41AB" w:rsidP="005D3412">
            <w:pPr>
              <w:widowControl w:val="0"/>
              <w:contextualSpacing/>
              <w:jc w:val="both"/>
              <w:rPr>
                <w:bCs/>
                <w:sz w:val="24"/>
                <w:szCs w:val="24"/>
              </w:rPr>
            </w:pPr>
            <w:r>
              <w:rPr>
                <w:rFonts w:eastAsia="Times New Roman" w:cs="Times New Roman"/>
                <w:bCs/>
                <w:sz w:val="24"/>
                <w:szCs w:val="24"/>
              </w:rPr>
              <w:t>- Выполнение сокращенного химического анализа фильтрационной воды по контрольным точкам в подземных штольнях и галереях, в соответствии с ГОСТ Р 51592-2000 «Вода. Общие требования к отбору проб», а также в НБ плотин.</w:t>
            </w:r>
          </w:p>
        </w:tc>
        <w:tc>
          <w:tcPr>
            <w:tcW w:w="1701" w:type="dxa"/>
          </w:tcPr>
          <w:p w14:paraId="29F40905" w14:textId="77777777" w:rsidR="00CF41AB" w:rsidRDefault="00CF41AB" w:rsidP="005D3412">
            <w:pPr>
              <w:widowControl w:val="0"/>
              <w:contextualSpacing/>
              <w:jc w:val="both"/>
              <w:rPr>
                <w:bCs/>
                <w:sz w:val="24"/>
                <w:szCs w:val="24"/>
              </w:rPr>
            </w:pPr>
            <w:r>
              <w:rPr>
                <w:rFonts w:eastAsia="Times New Roman" w:cs="Times New Roman"/>
                <w:bCs/>
                <w:i/>
                <w:iCs/>
                <w:sz w:val="24"/>
                <w:szCs w:val="24"/>
              </w:rPr>
              <w:t>Согласие с требованием</w:t>
            </w:r>
          </w:p>
        </w:tc>
        <w:tc>
          <w:tcPr>
            <w:tcW w:w="1843" w:type="dxa"/>
          </w:tcPr>
          <w:p w14:paraId="120ABCCA" w14:textId="77777777" w:rsidR="00CF41AB" w:rsidRDefault="00CF41AB" w:rsidP="005D3412">
            <w:pPr>
              <w:widowControl w:val="0"/>
              <w:contextualSpacing/>
              <w:jc w:val="both"/>
              <w:rPr>
                <w:bCs/>
                <w:sz w:val="24"/>
                <w:szCs w:val="24"/>
              </w:rPr>
            </w:pPr>
          </w:p>
        </w:tc>
        <w:tc>
          <w:tcPr>
            <w:tcW w:w="1558" w:type="dxa"/>
          </w:tcPr>
          <w:p w14:paraId="40F95F29" w14:textId="77777777" w:rsidR="00CF41AB" w:rsidRDefault="00CF41AB" w:rsidP="005D3412">
            <w:pPr>
              <w:widowControl w:val="0"/>
              <w:contextualSpacing/>
              <w:jc w:val="both"/>
              <w:rPr>
                <w:b/>
                <w:bCs/>
                <w:sz w:val="24"/>
                <w:szCs w:val="24"/>
              </w:rPr>
            </w:pPr>
          </w:p>
        </w:tc>
      </w:tr>
      <w:tr w:rsidR="00CF41AB" w14:paraId="0BADA33F" w14:textId="77777777" w:rsidTr="005D3412">
        <w:tc>
          <w:tcPr>
            <w:tcW w:w="708" w:type="dxa"/>
          </w:tcPr>
          <w:p w14:paraId="4011393B" w14:textId="77777777" w:rsidR="00CF41AB" w:rsidRDefault="00CF41AB" w:rsidP="005D3412">
            <w:pPr>
              <w:widowControl w:val="0"/>
              <w:contextualSpacing/>
              <w:rPr>
                <w:b/>
                <w:bCs/>
                <w:sz w:val="24"/>
                <w:szCs w:val="24"/>
                <w:lang w:val="en-US"/>
              </w:rPr>
            </w:pPr>
            <w:r>
              <w:rPr>
                <w:rFonts w:eastAsia="Calibri"/>
                <w:b/>
                <w:bCs/>
                <w:sz w:val="24"/>
                <w:szCs w:val="24"/>
                <w:lang w:val="en-US"/>
              </w:rPr>
              <w:t>9.</w:t>
            </w:r>
          </w:p>
        </w:tc>
        <w:tc>
          <w:tcPr>
            <w:tcW w:w="9498" w:type="dxa"/>
            <w:gridSpan w:val="2"/>
            <w:vAlign w:val="center"/>
          </w:tcPr>
          <w:p w14:paraId="6FCD6B11" w14:textId="77777777" w:rsidR="00CF41AB" w:rsidRDefault="00CF41AB" w:rsidP="005D3412">
            <w:pPr>
              <w:widowControl w:val="0"/>
              <w:contextualSpacing/>
              <w:jc w:val="both"/>
              <w:rPr>
                <w:b/>
                <w:bCs/>
                <w:sz w:val="24"/>
                <w:szCs w:val="24"/>
              </w:rPr>
            </w:pPr>
            <w:r>
              <w:rPr>
                <w:rFonts w:eastAsia="Times New Roman" w:cs="Times New Roman"/>
                <w:b/>
                <w:bCs/>
                <w:sz w:val="24"/>
                <w:szCs w:val="24"/>
              </w:rPr>
              <w:t>Требования к результату работы и форме его предоставления</w:t>
            </w:r>
          </w:p>
        </w:tc>
        <w:tc>
          <w:tcPr>
            <w:tcW w:w="1701" w:type="dxa"/>
            <w:vAlign w:val="center"/>
          </w:tcPr>
          <w:p w14:paraId="369154D3" w14:textId="77777777" w:rsidR="00CF41AB" w:rsidRDefault="00CF41AB" w:rsidP="005D3412">
            <w:pPr>
              <w:widowControl w:val="0"/>
              <w:contextualSpacing/>
              <w:jc w:val="both"/>
              <w:rPr>
                <w:b/>
                <w:bCs/>
                <w:sz w:val="24"/>
                <w:szCs w:val="24"/>
              </w:rPr>
            </w:pPr>
          </w:p>
        </w:tc>
        <w:tc>
          <w:tcPr>
            <w:tcW w:w="1843" w:type="dxa"/>
            <w:vAlign w:val="center"/>
          </w:tcPr>
          <w:p w14:paraId="007000FE" w14:textId="77777777" w:rsidR="00CF41AB" w:rsidRDefault="00CF41AB" w:rsidP="005D3412">
            <w:pPr>
              <w:widowControl w:val="0"/>
              <w:contextualSpacing/>
              <w:jc w:val="both"/>
              <w:rPr>
                <w:b/>
                <w:bCs/>
                <w:sz w:val="24"/>
                <w:szCs w:val="24"/>
              </w:rPr>
            </w:pPr>
          </w:p>
        </w:tc>
        <w:tc>
          <w:tcPr>
            <w:tcW w:w="1558" w:type="dxa"/>
            <w:vAlign w:val="center"/>
          </w:tcPr>
          <w:p w14:paraId="63E2B7AF" w14:textId="77777777" w:rsidR="00CF41AB" w:rsidRDefault="00CF41AB" w:rsidP="005D3412">
            <w:pPr>
              <w:widowControl w:val="0"/>
              <w:contextualSpacing/>
              <w:jc w:val="both"/>
              <w:rPr>
                <w:b/>
                <w:bCs/>
                <w:sz w:val="24"/>
                <w:szCs w:val="24"/>
              </w:rPr>
            </w:pPr>
          </w:p>
        </w:tc>
      </w:tr>
      <w:tr w:rsidR="00CF41AB" w14:paraId="7C190649" w14:textId="77777777" w:rsidTr="005D3412">
        <w:tc>
          <w:tcPr>
            <w:tcW w:w="708" w:type="dxa"/>
          </w:tcPr>
          <w:p w14:paraId="1F5C71B2" w14:textId="77777777" w:rsidR="00CF41AB" w:rsidRDefault="00CF41AB" w:rsidP="005D3412">
            <w:pPr>
              <w:widowControl w:val="0"/>
              <w:tabs>
                <w:tab w:val="left" w:pos="738"/>
              </w:tabs>
              <w:contextualSpacing/>
              <w:rPr>
                <w:bCs/>
                <w:sz w:val="24"/>
                <w:szCs w:val="24"/>
                <w:lang w:val="en-US"/>
              </w:rPr>
            </w:pPr>
            <w:r>
              <w:rPr>
                <w:rFonts w:eastAsia="Calibri"/>
                <w:bCs/>
                <w:sz w:val="24"/>
                <w:szCs w:val="24"/>
                <w:lang w:val="en-US"/>
              </w:rPr>
              <w:t>9.1</w:t>
            </w:r>
          </w:p>
        </w:tc>
        <w:tc>
          <w:tcPr>
            <w:tcW w:w="2269" w:type="dxa"/>
          </w:tcPr>
          <w:p w14:paraId="388269EB" w14:textId="77777777" w:rsidR="00CF41AB" w:rsidRDefault="00CF41AB" w:rsidP="005D3412">
            <w:pPr>
              <w:widowControl w:val="0"/>
              <w:contextualSpacing/>
              <w:jc w:val="both"/>
              <w:rPr>
                <w:bCs/>
                <w:sz w:val="24"/>
                <w:szCs w:val="24"/>
              </w:rPr>
            </w:pPr>
            <w:r>
              <w:rPr>
                <w:rFonts w:eastAsia="Times New Roman" w:cs="Times New Roman"/>
                <w:bCs/>
                <w:sz w:val="24"/>
                <w:szCs w:val="24"/>
              </w:rPr>
              <w:t>По первому этапу</w:t>
            </w:r>
          </w:p>
        </w:tc>
        <w:tc>
          <w:tcPr>
            <w:tcW w:w="7229" w:type="dxa"/>
          </w:tcPr>
          <w:p w14:paraId="7E26354F" w14:textId="77777777" w:rsidR="00CF41AB" w:rsidRDefault="00CF41AB" w:rsidP="005D3412">
            <w:pPr>
              <w:widowControl w:val="0"/>
              <w:contextualSpacing/>
              <w:jc w:val="both"/>
              <w:rPr>
                <w:bCs/>
                <w:sz w:val="24"/>
                <w:szCs w:val="24"/>
              </w:rPr>
            </w:pPr>
            <w:r>
              <w:rPr>
                <w:rFonts w:eastAsia="Times New Roman" w:cs="Times New Roman"/>
                <w:bCs/>
                <w:sz w:val="24"/>
                <w:szCs w:val="24"/>
              </w:rPr>
              <w:t xml:space="preserve">Согласовать с Заказчиком программу выполнения услуг. </w:t>
            </w:r>
          </w:p>
        </w:tc>
        <w:tc>
          <w:tcPr>
            <w:tcW w:w="1701" w:type="dxa"/>
          </w:tcPr>
          <w:p w14:paraId="1AD808D8" w14:textId="77777777" w:rsidR="00CF41AB" w:rsidRDefault="00CF41AB" w:rsidP="005D3412">
            <w:pPr>
              <w:widowControl w:val="0"/>
              <w:contextualSpacing/>
              <w:jc w:val="both"/>
              <w:rPr>
                <w:b/>
                <w:bCs/>
                <w:sz w:val="24"/>
                <w:szCs w:val="24"/>
              </w:rPr>
            </w:pPr>
            <w:r>
              <w:rPr>
                <w:rFonts w:eastAsia="Times New Roman" w:cs="Times New Roman"/>
                <w:bCs/>
                <w:i/>
                <w:iCs/>
                <w:sz w:val="24"/>
                <w:szCs w:val="24"/>
              </w:rPr>
              <w:t>Согласие с требованием</w:t>
            </w:r>
          </w:p>
        </w:tc>
        <w:tc>
          <w:tcPr>
            <w:tcW w:w="1843" w:type="dxa"/>
            <w:vAlign w:val="center"/>
          </w:tcPr>
          <w:p w14:paraId="6CD804BB" w14:textId="77777777" w:rsidR="00CF41AB" w:rsidRDefault="00CF41AB" w:rsidP="005D3412">
            <w:pPr>
              <w:widowControl w:val="0"/>
              <w:contextualSpacing/>
              <w:jc w:val="both"/>
              <w:rPr>
                <w:bCs/>
                <w:sz w:val="24"/>
                <w:szCs w:val="24"/>
              </w:rPr>
            </w:pPr>
          </w:p>
        </w:tc>
        <w:tc>
          <w:tcPr>
            <w:tcW w:w="1558" w:type="dxa"/>
          </w:tcPr>
          <w:p w14:paraId="363A77F7" w14:textId="77777777" w:rsidR="00CF41AB" w:rsidRDefault="00CF41AB" w:rsidP="005D3412">
            <w:pPr>
              <w:widowControl w:val="0"/>
              <w:contextualSpacing/>
              <w:jc w:val="both"/>
              <w:rPr>
                <w:b/>
                <w:bCs/>
                <w:sz w:val="24"/>
                <w:szCs w:val="24"/>
              </w:rPr>
            </w:pPr>
          </w:p>
        </w:tc>
      </w:tr>
      <w:tr w:rsidR="00CF41AB" w14:paraId="011083D4" w14:textId="77777777" w:rsidTr="005D3412">
        <w:tc>
          <w:tcPr>
            <w:tcW w:w="708" w:type="dxa"/>
          </w:tcPr>
          <w:p w14:paraId="67130A44" w14:textId="77777777" w:rsidR="00CF41AB" w:rsidRDefault="00CF41AB" w:rsidP="005D3412">
            <w:pPr>
              <w:widowControl w:val="0"/>
              <w:tabs>
                <w:tab w:val="left" w:pos="738"/>
              </w:tabs>
              <w:contextualSpacing/>
              <w:rPr>
                <w:bCs/>
                <w:sz w:val="24"/>
                <w:szCs w:val="24"/>
                <w:lang w:val="en-US"/>
              </w:rPr>
            </w:pPr>
            <w:r>
              <w:rPr>
                <w:rFonts w:eastAsia="Calibri"/>
                <w:bCs/>
                <w:sz w:val="24"/>
                <w:szCs w:val="24"/>
                <w:lang w:val="en-US"/>
              </w:rPr>
              <w:t>9.2.</w:t>
            </w:r>
          </w:p>
        </w:tc>
        <w:tc>
          <w:tcPr>
            <w:tcW w:w="2269" w:type="dxa"/>
          </w:tcPr>
          <w:p w14:paraId="607DB455" w14:textId="77777777" w:rsidR="00CF41AB" w:rsidRDefault="00CF41AB" w:rsidP="005D3412">
            <w:pPr>
              <w:widowControl w:val="0"/>
              <w:contextualSpacing/>
              <w:jc w:val="both"/>
              <w:rPr>
                <w:bCs/>
                <w:sz w:val="24"/>
                <w:szCs w:val="24"/>
              </w:rPr>
            </w:pPr>
            <w:r>
              <w:rPr>
                <w:rFonts w:eastAsia="Times New Roman" w:cs="Times New Roman"/>
                <w:bCs/>
                <w:sz w:val="24"/>
                <w:szCs w:val="24"/>
              </w:rPr>
              <w:t>По второму этапу</w:t>
            </w:r>
          </w:p>
        </w:tc>
        <w:tc>
          <w:tcPr>
            <w:tcW w:w="7229" w:type="dxa"/>
          </w:tcPr>
          <w:p w14:paraId="517C14B8" w14:textId="77777777" w:rsidR="00CF41AB" w:rsidRDefault="00CF41AB" w:rsidP="005D3412">
            <w:pPr>
              <w:widowControl w:val="0"/>
              <w:contextualSpacing/>
              <w:jc w:val="both"/>
              <w:rPr>
                <w:bCs/>
                <w:sz w:val="24"/>
                <w:szCs w:val="24"/>
              </w:rPr>
            </w:pPr>
            <w:r>
              <w:rPr>
                <w:rFonts w:eastAsia="Times New Roman" w:cs="Times New Roman"/>
                <w:bCs/>
                <w:sz w:val="24"/>
                <w:szCs w:val="24"/>
              </w:rPr>
              <w:t>Отбор проб провести в 2 периода: весной и осенью.</w:t>
            </w:r>
          </w:p>
          <w:p w14:paraId="2033A9A4" w14:textId="77777777" w:rsidR="00CF41AB" w:rsidRDefault="00CF41AB" w:rsidP="005D3412">
            <w:pPr>
              <w:widowControl w:val="0"/>
              <w:ind w:firstLine="851"/>
              <w:contextualSpacing/>
              <w:jc w:val="both"/>
              <w:rPr>
                <w:bCs/>
                <w:sz w:val="24"/>
                <w:szCs w:val="24"/>
              </w:rPr>
            </w:pPr>
            <w:r>
              <w:rPr>
                <w:rFonts w:eastAsia="Times New Roman" w:cs="Times New Roman"/>
                <w:bCs/>
                <w:sz w:val="24"/>
                <w:szCs w:val="24"/>
              </w:rPr>
              <w:t>Отбор проб произвести в количестве, указанном в таблице:</w:t>
            </w:r>
          </w:p>
          <w:tbl>
            <w:tblPr>
              <w:tblStyle w:val="af5"/>
              <w:tblW w:w="9464" w:type="dxa"/>
              <w:jc w:val="center"/>
              <w:tblLayout w:type="fixed"/>
              <w:tblLook w:val="04A0" w:firstRow="1" w:lastRow="0" w:firstColumn="1" w:lastColumn="0" w:noHBand="0" w:noVBand="1"/>
            </w:tblPr>
            <w:tblGrid>
              <w:gridCol w:w="670"/>
              <w:gridCol w:w="3067"/>
              <w:gridCol w:w="1559"/>
              <w:gridCol w:w="1697"/>
              <w:gridCol w:w="2471"/>
            </w:tblGrid>
            <w:tr w:rsidR="00CF41AB" w14:paraId="239FD925" w14:textId="77777777" w:rsidTr="005D3412">
              <w:trPr>
                <w:jc w:val="center"/>
              </w:trPr>
              <w:tc>
                <w:tcPr>
                  <w:tcW w:w="670" w:type="dxa"/>
                  <w:vAlign w:val="center"/>
                </w:tcPr>
                <w:p w14:paraId="78FFC766" w14:textId="77777777" w:rsidR="00CF41AB" w:rsidRDefault="00CF41AB" w:rsidP="005D3412">
                  <w:pPr>
                    <w:widowControl w:val="0"/>
                    <w:contextualSpacing/>
                    <w:jc w:val="center"/>
                    <w:rPr>
                      <w:b/>
                      <w:bCs/>
                      <w:sz w:val="24"/>
                      <w:szCs w:val="24"/>
                    </w:rPr>
                  </w:pPr>
                  <w:r>
                    <w:rPr>
                      <w:rFonts w:eastAsia="Times New Roman" w:cs="Times New Roman"/>
                      <w:b/>
                      <w:bCs/>
                      <w:sz w:val="24"/>
                      <w:szCs w:val="24"/>
                    </w:rPr>
                    <w:t>№</w:t>
                  </w:r>
                </w:p>
              </w:tc>
              <w:tc>
                <w:tcPr>
                  <w:tcW w:w="3067" w:type="dxa"/>
                  <w:vAlign w:val="center"/>
                </w:tcPr>
                <w:p w14:paraId="0791978F" w14:textId="77777777" w:rsidR="00CF41AB" w:rsidRDefault="00CF41AB" w:rsidP="005D3412">
                  <w:pPr>
                    <w:widowControl w:val="0"/>
                    <w:contextualSpacing/>
                    <w:jc w:val="center"/>
                    <w:rPr>
                      <w:b/>
                      <w:bCs/>
                      <w:sz w:val="24"/>
                      <w:szCs w:val="24"/>
                    </w:rPr>
                  </w:pPr>
                  <w:r>
                    <w:rPr>
                      <w:rFonts w:eastAsia="Times New Roman" w:cs="Times New Roman"/>
                      <w:b/>
                      <w:bCs/>
                      <w:sz w:val="24"/>
                      <w:szCs w:val="24"/>
                    </w:rPr>
                    <w:t>ГЭС</w:t>
                  </w:r>
                </w:p>
              </w:tc>
              <w:tc>
                <w:tcPr>
                  <w:tcW w:w="1559" w:type="dxa"/>
                  <w:vAlign w:val="center"/>
                </w:tcPr>
                <w:p w14:paraId="776FF408" w14:textId="77777777" w:rsidR="00CF41AB" w:rsidRDefault="00CF41AB" w:rsidP="005D3412">
                  <w:pPr>
                    <w:widowControl w:val="0"/>
                    <w:contextualSpacing/>
                    <w:jc w:val="center"/>
                    <w:rPr>
                      <w:b/>
                      <w:bCs/>
                      <w:sz w:val="24"/>
                      <w:szCs w:val="24"/>
                    </w:rPr>
                  </w:pPr>
                  <w:r>
                    <w:rPr>
                      <w:rFonts w:eastAsia="Times New Roman" w:cs="Times New Roman"/>
                      <w:b/>
                      <w:bCs/>
                      <w:sz w:val="24"/>
                      <w:szCs w:val="24"/>
                    </w:rPr>
                    <w:t>Количество проб весной</w:t>
                  </w:r>
                </w:p>
              </w:tc>
              <w:tc>
                <w:tcPr>
                  <w:tcW w:w="1697" w:type="dxa"/>
                  <w:vAlign w:val="center"/>
                </w:tcPr>
                <w:p w14:paraId="1CF1C1C2" w14:textId="77777777" w:rsidR="00CF41AB" w:rsidRDefault="00CF41AB" w:rsidP="005D3412">
                  <w:pPr>
                    <w:widowControl w:val="0"/>
                    <w:contextualSpacing/>
                    <w:jc w:val="center"/>
                    <w:rPr>
                      <w:b/>
                      <w:bCs/>
                      <w:sz w:val="24"/>
                      <w:szCs w:val="24"/>
                    </w:rPr>
                  </w:pPr>
                  <w:r>
                    <w:rPr>
                      <w:rFonts w:eastAsia="Times New Roman" w:cs="Times New Roman"/>
                      <w:b/>
                      <w:bCs/>
                      <w:sz w:val="24"/>
                      <w:szCs w:val="24"/>
                    </w:rPr>
                    <w:t>Количество проб осенью</w:t>
                  </w:r>
                </w:p>
              </w:tc>
              <w:tc>
                <w:tcPr>
                  <w:tcW w:w="2471" w:type="dxa"/>
                  <w:vAlign w:val="center"/>
                </w:tcPr>
                <w:p w14:paraId="01A2E3DB" w14:textId="77777777" w:rsidR="00CF41AB" w:rsidRDefault="00CF41AB" w:rsidP="005D3412">
                  <w:pPr>
                    <w:widowControl w:val="0"/>
                    <w:contextualSpacing/>
                    <w:rPr>
                      <w:b/>
                      <w:bCs/>
                      <w:sz w:val="24"/>
                      <w:szCs w:val="24"/>
                    </w:rPr>
                  </w:pPr>
                  <w:r>
                    <w:rPr>
                      <w:rFonts w:eastAsia="Times New Roman" w:cs="Times New Roman"/>
                      <w:b/>
                      <w:bCs/>
                      <w:sz w:val="24"/>
                      <w:szCs w:val="24"/>
                    </w:rPr>
                    <w:t xml:space="preserve">За </w:t>
                  </w:r>
                </w:p>
                <w:p w14:paraId="610BFAC2" w14:textId="77777777" w:rsidR="00CF41AB" w:rsidRDefault="00CF41AB" w:rsidP="005D3412">
                  <w:pPr>
                    <w:widowControl w:val="0"/>
                    <w:contextualSpacing/>
                    <w:rPr>
                      <w:b/>
                      <w:bCs/>
                      <w:sz w:val="24"/>
                      <w:szCs w:val="24"/>
                    </w:rPr>
                  </w:pPr>
                  <w:r>
                    <w:rPr>
                      <w:rFonts w:eastAsia="Times New Roman" w:cs="Times New Roman"/>
                      <w:b/>
                      <w:bCs/>
                      <w:sz w:val="24"/>
                      <w:szCs w:val="24"/>
                    </w:rPr>
                    <w:t>год</w:t>
                  </w:r>
                </w:p>
              </w:tc>
            </w:tr>
            <w:tr w:rsidR="00CF41AB" w14:paraId="41463924" w14:textId="77777777" w:rsidTr="005D3412">
              <w:trPr>
                <w:jc w:val="center"/>
              </w:trPr>
              <w:tc>
                <w:tcPr>
                  <w:tcW w:w="670" w:type="dxa"/>
                  <w:vAlign w:val="center"/>
                </w:tcPr>
                <w:p w14:paraId="465A1843" w14:textId="77777777" w:rsidR="00CF41AB" w:rsidRDefault="00CF41AB" w:rsidP="005D3412">
                  <w:pPr>
                    <w:widowControl w:val="0"/>
                    <w:contextualSpacing/>
                    <w:jc w:val="center"/>
                    <w:rPr>
                      <w:bCs/>
                      <w:sz w:val="24"/>
                      <w:szCs w:val="24"/>
                    </w:rPr>
                  </w:pPr>
                  <w:r>
                    <w:rPr>
                      <w:rFonts w:eastAsia="Times New Roman" w:cs="Times New Roman"/>
                      <w:bCs/>
                      <w:sz w:val="24"/>
                      <w:szCs w:val="24"/>
                    </w:rPr>
                    <w:t>1</w:t>
                  </w:r>
                </w:p>
              </w:tc>
              <w:tc>
                <w:tcPr>
                  <w:tcW w:w="3067" w:type="dxa"/>
                  <w:vAlign w:val="center"/>
                </w:tcPr>
                <w:p w14:paraId="0961A88C" w14:textId="77777777" w:rsidR="00CF41AB" w:rsidRDefault="00CF41AB" w:rsidP="005D3412">
                  <w:pPr>
                    <w:widowControl w:val="0"/>
                    <w:tabs>
                      <w:tab w:val="left" w:pos="313"/>
                      <w:tab w:val="left" w:pos="477"/>
                    </w:tabs>
                    <w:contextualSpacing/>
                    <w:jc w:val="center"/>
                    <w:rPr>
                      <w:bCs/>
                      <w:sz w:val="24"/>
                      <w:szCs w:val="24"/>
                    </w:rPr>
                  </w:pPr>
                  <w:proofErr w:type="spellStart"/>
                  <w:r>
                    <w:rPr>
                      <w:rFonts w:eastAsia="Times New Roman" w:cs="Times New Roman"/>
                      <w:bCs/>
                      <w:sz w:val="24"/>
                      <w:szCs w:val="24"/>
                    </w:rPr>
                    <w:t>Чиркейская</w:t>
                  </w:r>
                  <w:proofErr w:type="spellEnd"/>
                  <w:r>
                    <w:rPr>
                      <w:rFonts w:eastAsia="Times New Roman" w:cs="Times New Roman"/>
                      <w:bCs/>
                      <w:sz w:val="24"/>
                      <w:szCs w:val="24"/>
                    </w:rPr>
                    <w:t xml:space="preserve"> ГЭС</w:t>
                  </w:r>
                </w:p>
              </w:tc>
              <w:tc>
                <w:tcPr>
                  <w:tcW w:w="1559" w:type="dxa"/>
                  <w:vAlign w:val="center"/>
                </w:tcPr>
                <w:p w14:paraId="028BAD0C" w14:textId="77777777" w:rsidR="00CF41AB" w:rsidRDefault="00CF41AB" w:rsidP="005D3412">
                  <w:pPr>
                    <w:widowControl w:val="0"/>
                    <w:contextualSpacing/>
                    <w:jc w:val="center"/>
                    <w:rPr>
                      <w:bCs/>
                      <w:sz w:val="24"/>
                      <w:szCs w:val="24"/>
                    </w:rPr>
                  </w:pPr>
                  <w:r>
                    <w:rPr>
                      <w:rFonts w:eastAsia="Times New Roman" w:cs="Times New Roman"/>
                      <w:bCs/>
                      <w:sz w:val="24"/>
                      <w:szCs w:val="24"/>
                    </w:rPr>
                    <w:t>22</w:t>
                  </w:r>
                </w:p>
              </w:tc>
              <w:tc>
                <w:tcPr>
                  <w:tcW w:w="1697" w:type="dxa"/>
                  <w:vAlign w:val="center"/>
                </w:tcPr>
                <w:p w14:paraId="437A62F3" w14:textId="77777777" w:rsidR="00CF41AB" w:rsidRDefault="00CF41AB" w:rsidP="005D3412">
                  <w:pPr>
                    <w:widowControl w:val="0"/>
                    <w:contextualSpacing/>
                    <w:jc w:val="center"/>
                    <w:rPr>
                      <w:bCs/>
                      <w:sz w:val="24"/>
                      <w:szCs w:val="24"/>
                    </w:rPr>
                  </w:pPr>
                  <w:r>
                    <w:rPr>
                      <w:rFonts w:eastAsia="Times New Roman" w:cs="Times New Roman"/>
                      <w:bCs/>
                      <w:sz w:val="24"/>
                      <w:szCs w:val="24"/>
                    </w:rPr>
                    <w:t>22</w:t>
                  </w:r>
                </w:p>
              </w:tc>
              <w:tc>
                <w:tcPr>
                  <w:tcW w:w="2471" w:type="dxa"/>
                  <w:vAlign w:val="center"/>
                </w:tcPr>
                <w:p w14:paraId="4932E9F5" w14:textId="77777777" w:rsidR="00CF41AB" w:rsidRDefault="00CF41AB" w:rsidP="005D3412">
                  <w:pPr>
                    <w:widowControl w:val="0"/>
                    <w:contextualSpacing/>
                    <w:rPr>
                      <w:color w:val="000000"/>
                    </w:rPr>
                  </w:pPr>
                  <w:r>
                    <w:rPr>
                      <w:rFonts w:eastAsia="Times New Roman" w:cs="Times New Roman"/>
                      <w:color w:val="000000"/>
                    </w:rPr>
                    <w:t>44</w:t>
                  </w:r>
                </w:p>
              </w:tc>
            </w:tr>
            <w:tr w:rsidR="00CF41AB" w14:paraId="5836D122" w14:textId="77777777" w:rsidTr="005D3412">
              <w:trPr>
                <w:jc w:val="center"/>
              </w:trPr>
              <w:tc>
                <w:tcPr>
                  <w:tcW w:w="670" w:type="dxa"/>
                  <w:vAlign w:val="center"/>
                </w:tcPr>
                <w:p w14:paraId="3E0AEB73" w14:textId="77777777" w:rsidR="00CF41AB" w:rsidRDefault="00CF41AB" w:rsidP="005D3412">
                  <w:pPr>
                    <w:widowControl w:val="0"/>
                    <w:contextualSpacing/>
                    <w:jc w:val="center"/>
                    <w:rPr>
                      <w:bCs/>
                      <w:sz w:val="24"/>
                      <w:szCs w:val="24"/>
                    </w:rPr>
                  </w:pPr>
                  <w:r>
                    <w:rPr>
                      <w:rFonts w:eastAsia="Times New Roman" w:cs="Times New Roman"/>
                      <w:bCs/>
                      <w:sz w:val="24"/>
                      <w:szCs w:val="24"/>
                    </w:rPr>
                    <w:t>2</w:t>
                  </w:r>
                </w:p>
              </w:tc>
              <w:tc>
                <w:tcPr>
                  <w:tcW w:w="3067" w:type="dxa"/>
                  <w:vAlign w:val="center"/>
                </w:tcPr>
                <w:p w14:paraId="43F77EA8" w14:textId="77777777" w:rsidR="00CF41AB" w:rsidRDefault="00CF41AB" w:rsidP="005D3412">
                  <w:pPr>
                    <w:widowControl w:val="0"/>
                    <w:tabs>
                      <w:tab w:val="left" w:pos="313"/>
                      <w:tab w:val="left" w:pos="477"/>
                    </w:tabs>
                    <w:contextualSpacing/>
                    <w:jc w:val="center"/>
                    <w:rPr>
                      <w:bCs/>
                      <w:sz w:val="24"/>
                      <w:szCs w:val="24"/>
                    </w:rPr>
                  </w:pPr>
                  <w:proofErr w:type="spellStart"/>
                  <w:r>
                    <w:rPr>
                      <w:rFonts w:eastAsia="Times New Roman" w:cs="Times New Roman"/>
                      <w:bCs/>
                      <w:sz w:val="24"/>
                      <w:szCs w:val="24"/>
                    </w:rPr>
                    <w:t>Миатлинская</w:t>
                  </w:r>
                  <w:proofErr w:type="spellEnd"/>
                  <w:r>
                    <w:rPr>
                      <w:rFonts w:eastAsia="Times New Roman" w:cs="Times New Roman"/>
                      <w:bCs/>
                      <w:sz w:val="24"/>
                      <w:szCs w:val="24"/>
                    </w:rPr>
                    <w:t xml:space="preserve"> ГЭС</w:t>
                  </w:r>
                </w:p>
              </w:tc>
              <w:tc>
                <w:tcPr>
                  <w:tcW w:w="1559" w:type="dxa"/>
                  <w:vAlign w:val="center"/>
                </w:tcPr>
                <w:p w14:paraId="08C2D1BF" w14:textId="77777777" w:rsidR="00CF41AB" w:rsidRDefault="00CF41AB" w:rsidP="005D3412">
                  <w:pPr>
                    <w:widowControl w:val="0"/>
                    <w:contextualSpacing/>
                    <w:jc w:val="center"/>
                    <w:rPr>
                      <w:bCs/>
                      <w:sz w:val="24"/>
                      <w:szCs w:val="24"/>
                    </w:rPr>
                  </w:pPr>
                  <w:r>
                    <w:rPr>
                      <w:rFonts w:eastAsia="Times New Roman" w:cs="Times New Roman"/>
                      <w:bCs/>
                      <w:sz w:val="24"/>
                      <w:szCs w:val="24"/>
                    </w:rPr>
                    <w:t>21</w:t>
                  </w:r>
                </w:p>
              </w:tc>
              <w:tc>
                <w:tcPr>
                  <w:tcW w:w="1697" w:type="dxa"/>
                  <w:vAlign w:val="center"/>
                </w:tcPr>
                <w:p w14:paraId="34F53047" w14:textId="77777777" w:rsidR="00CF41AB" w:rsidRDefault="00CF41AB" w:rsidP="005D3412">
                  <w:pPr>
                    <w:widowControl w:val="0"/>
                    <w:contextualSpacing/>
                    <w:jc w:val="center"/>
                    <w:rPr>
                      <w:bCs/>
                      <w:sz w:val="24"/>
                      <w:szCs w:val="24"/>
                    </w:rPr>
                  </w:pPr>
                  <w:r>
                    <w:rPr>
                      <w:rFonts w:eastAsia="Times New Roman" w:cs="Times New Roman"/>
                      <w:bCs/>
                      <w:sz w:val="24"/>
                      <w:szCs w:val="24"/>
                    </w:rPr>
                    <w:t>21</w:t>
                  </w:r>
                </w:p>
              </w:tc>
              <w:tc>
                <w:tcPr>
                  <w:tcW w:w="2471" w:type="dxa"/>
                  <w:vAlign w:val="center"/>
                </w:tcPr>
                <w:p w14:paraId="3D49EDDB" w14:textId="77777777" w:rsidR="00CF41AB" w:rsidRDefault="00CF41AB" w:rsidP="005D3412">
                  <w:pPr>
                    <w:widowControl w:val="0"/>
                    <w:contextualSpacing/>
                    <w:rPr>
                      <w:color w:val="000000"/>
                    </w:rPr>
                  </w:pPr>
                  <w:r>
                    <w:rPr>
                      <w:rFonts w:eastAsia="Times New Roman" w:cs="Times New Roman"/>
                      <w:color w:val="000000"/>
                    </w:rPr>
                    <w:t>42</w:t>
                  </w:r>
                </w:p>
              </w:tc>
            </w:tr>
            <w:tr w:rsidR="00CF41AB" w14:paraId="5584B077" w14:textId="77777777" w:rsidTr="005D3412">
              <w:trPr>
                <w:jc w:val="center"/>
              </w:trPr>
              <w:tc>
                <w:tcPr>
                  <w:tcW w:w="670" w:type="dxa"/>
                  <w:vAlign w:val="center"/>
                </w:tcPr>
                <w:p w14:paraId="4A01F8BE" w14:textId="77777777" w:rsidR="00CF41AB" w:rsidRDefault="00CF41AB" w:rsidP="005D3412">
                  <w:pPr>
                    <w:widowControl w:val="0"/>
                    <w:contextualSpacing/>
                    <w:jc w:val="center"/>
                    <w:rPr>
                      <w:bCs/>
                      <w:sz w:val="24"/>
                      <w:szCs w:val="24"/>
                    </w:rPr>
                  </w:pPr>
                  <w:r>
                    <w:rPr>
                      <w:rFonts w:eastAsia="Times New Roman" w:cs="Times New Roman"/>
                      <w:bCs/>
                      <w:sz w:val="24"/>
                      <w:szCs w:val="24"/>
                    </w:rPr>
                    <w:t>3</w:t>
                  </w:r>
                </w:p>
              </w:tc>
              <w:tc>
                <w:tcPr>
                  <w:tcW w:w="3067" w:type="dxa"/>
                  <w:vAlign w:val="center"/>
                </w:tcPr>
                <w:p w14:paraId="48B0605F" w14:textId="77777777" w:rsidR="00CF41AB" w:rsidRDefault="00CF41AB" w:rsidP="005D3412">
                  <w:pPr>
                    <w:widowControl w:val="0"/>
                    <w:tabs>
                      <w:tab w:val="left" w:pos="313"/>
                      <w:tab w:val="left" w:pos="477"/>
                    </w:tabs>
                    <w:contextualSpacing/>
                    <w:jc w:val="center"/>
                    <w:rPr>
                      <w:bCs/>
                      <w:sz w:val="24"/>
                      <w:szCs w:val="24"/>
                    </w:rPr>
                  </w:pPr>
                  <w:proofErr w:type="spellStart"/>
                  <w:r>
                    <w:rPr>
                      <w:rFonts w:eastAsia="Times New Roman" w:cs="Times New Roman"/>
                      <w:bCs/>
                      <w:sz w:val="24"/>
                      <w:szCs w:val="24"/>
                    </w:rPr>
                    <w:t>Чирюртская</w:t>
                  </w:r>
                  <w:proofErr w:type="spellEnd"/>
                  <w:r>
                    <w:rPr>
                      <w:rFonts w:eastAsia="Times New Roman" w:cs="Times New Roman"/>
                      <w:bCs/>
                      <w:sz w:val="24"/>
                      <w:szCs w:val="24"/>
                    </w:rPr>
                    <w:t xml:space="preserve"> ГЭС-1</w:t>
                  </w:r>
                </w:p>
              </w:tc>
              <w:tc>
                <w:tcPr>
                  <w:tcW w:w="1559" w:type="dxa"/>
                  <w:vAlign w:val="center"/>
                </w:tcPr>
                <w:p w14:paraId="316E0410" w14:textId="77777777" w:rsidR="00CF41AB" w:rsidRDefault="00CF41AB" w:rsidP="005D3412">
                  <w:pPr>
                    <w:widowControl w:val="0"/>
                    <w:contextualSpacing/>
                    <w:jc w:val="center"/>
                    <w:rPr>
                      <w:bCs/>
                      <w:sz w:val="24"/>
                      <w:szCs w:val="24"/>
                    </w:rPr>
                  </w:pPr>
                  <w:r>
                    <w:rPr>
                      <w:rFonts w:eastAsia="Times New Roman" w:cs="Times New Roman"/>
                      <w:bCs/>
                      <w:sz w:val="24"/>
                      <w:szCs w:val="24"/>
                    </w:rPr>
                    <w:t>8</w:t>
                  </w:r>
                </w:p>
              </w:tc>
              <w:tc>
                <w:tcPr>
                  <w:tcW w:w="1697" w:type="dxa"/>
                  <w:vAlign w:val="center"/>
                </w:tcPr>
                <w:p w14:paraId="649EB4B3" w14:textId="77777777" w:rsidR="00CF41AB" w:rsidRDefault="00CF41AB" w:rsidP="005D3412">
                  <w:pPr>
                    <w:widowControl w:val="0"/>
                    <w:contextualSpacing/>
                    <w:jc w:val="center"/>
                    <w:rPr>
                      <w:bCs/>
                      <w:sz w:val="24"/>
                      <w:szCs w:val="24"/>
                    </w:rPr>
                  </w:pPr>
                  <w:r>
                    <w:rPr>
                      <w:rFonts w:eastAsia="Times New Roman" w:cs="Times New Roman"/>
                      <w:bCs/>
                      <w:sz w:val="24"/>
                      <w:szCs w:val="24"/>
                    </w:rPr>
                    <w:t>8</w:t>
                  </w:r>
                </w:p>
              </w:tc>
              <w:tc>
                <w:tcPr>
                  <w:tcW w:w="2471" w:type="dxa"/>
                  <w:vAlign w:val="center"/>
                </w:tcPr>
                <w:p w14:paraId="37871D88" w14:textId="77777777" w:rsidR="00CF41AB" w:rsidRDefault="00CF41AB" w:rsidP="005D3412">
                  <w:pPr>
                    <w:widowControl w:val="0"/>
                    <w:contextualSpacing/>
                    <w:rPr>
                      <w:color w:val="000000"/>
                    </w:rPr>
                  </w:pPr>
                  <w:r>
                    <w:rPr>
                      <w:rFonts w:eastAsia="Times New Roman" w:cs="Times New Roman"/>
                      <w:color w:val="000000"/>
                    </w:rPr>
                    <w:t>16</w:t>
                  </w:r>
                </w:p>
              </w:tc>
            </w:tr>
            <w:tr w:rsidR="00CF41AB" w14:paraId="209239A0" w14:textId="77777777" w:rsidTr="005D3412">
              <w:trPr>
                <w:jc w:val="center"/>
              </w:trPr>
              <w:tc>
                <w:tcPr>
                  <w:tcW w:w="670" w:type="dxa"/>
                  <w:vAlign w:val="center"/>
                </w:tcPr>
                <w:p w14:paraId="5E7298B3" w14:textId="77777777" w:rsidR="00CF41AB" w:rsidRDefault="00CF41AB" w:rsidP="005D3412">
                  <w:pPr>
                    <w:widowControl w:val="0"/>
                    <w:contextualSpacing/>
                    <w:jc w:val="center"/>
                    <w:rPr>
                      <w:bCs/>
                      <w:sz w:val="24"/>
                      <w:szCs w:val="24"/>
                    </w:rPr>
                  </w:pPr>
                  <w:r>
                    <w:rPr>
                      <w:rFonts w:eastAsia="Times New Roman" w:cs="Times New Roman"/>
                      <w:bCs/>
                      <w:sz w:val="24"/>
                      <w:szCs w:val="24"/>
                    </w:rPr>
                    <w:t>4</w:t>
                  </w:r>
                </w:p>
              </w:tc>
              <w:tc>
                <w:tcPr>
                  <w:tcW w:w="3067" w:type="dxa"/>
                  <w:vAlign w:val="center"/>
                </w:tcPr>
                <w:p w14:paraId="6D58F233" w14:textId="77777777" w:rsidR="00CF41AB" w:rsidRDefault="00CF41AB" w:rsidP="005D3412">
                  <w:pPr>
                    <w:widowControl w:val="0"/>
                    <w:tabs>
                      <w:tab w:val="left" w:pos="313"/>
                      <w:tab w:val="left" w:pos="477"/>
                    </w:tabs>
                    <w:contextualSpacing/>
                    <w:jc w:val="center"/>
                    <w:rPr>
                      <w:bCs/>
                      <w:sz w:val="24"/>
                      <w:szCs w:val="24"/>
                    </w:rPr>
                  </w:pPr>
                  <w:proofErr w:type="spellStart"/>
                  <w:r>
                    <w:rPr>
                      <w:rFonts w:eastAsia="Times New Roman" w:cs="Times New Roman"/>
                      <w:bCs/>
                      <w:sz w:val="24"/>
                      <w:szCs w:val="24"/>
                    </w:rPr>
                    <w:t>Гельбахская</w:t>
                  </w:r>
                  <w:proofErr w:type="spellEnd"/>
                  <w:r>
                    <w:rPr>
                      <w:rFonts w:eastAsia="Times New Roman" w:cs="Times New Roman"/>
                      <w:bCs/>
                      <w:sz w:val="24"/>
                      <w:szCs w:val="24"/>
                    </w:rPr>
                    <w:t xml:space="preserve"> ГЭС</w:t>
                  </w:r>
                </w:p>
              </w:tc>
              <w:tc>
                <w:tcPr>
                  <w:tcW w:w="1559" w:type="dxa"/>
                  <w:vAlign w:val="center"/>
                </w:tcPr>
                <w:p w14:paraId="0850934E" w14:textId="77777777" w:rsidR="00CF41AB" w:rsidRDefault="00CF41AB" w:rsidP="005D3412">
                  <w:pPr>
                    <w:widowControl w:val="0"/>
                    <w:contextualSpacing/>
                    <w:jc w:val="center"/>
                    <w:rPr>
                      <w:bCs/>
                      <w:sz w:val="24"/>
                      <w:szCs w:val="24"/>
                    </w:rPr>
                  </w:pPr>
                  <w:r>
                    <w:rPr>
                      <w:rFonts w:eastAsia="Times New Roman" w:cs="Times New Roman"/>
                      <w:bCs/>
                      <w:sz w:val="24"/>
                      <w:szCs w:val="24"/>
                    </w:rPr>
                    <w:t>1</w:t>
                  </w:r>
                </w:p>
              </w:tc>
              <w:tc>
                <w:tcPr>
                  <w:tcW w:w="1697" w:type="dxa"/>
                  <w:vAlign w:val="center"/>
                </w:tcPr>
                <w:p w14:paraId="162FC5B8" w14:textId="77777777" w:rsidR="00CF41AB" w:rsidRDefault="00CF41AB" w:rsidP="005D3412">
                  <w:pPr>
                    <w:widowControl w:val="0"/>
                    <w:contextualSpacing/>
                    <w:jc w:val="center"/>
                    <w:rPr>
                      <w:bCs/>
                      <w:sz w:val="24"/>
                      <w:szCs w:val="24"/>
                    </w:rPr>
                  </w:pPr>
                  <w:r>
                    <w:rPr>
                      <w:rFonts w:eastAsia="Times New Roman" w:cs="Times New Roman"/>
                      <w:bCs/>
                      <w:sz w:val="24"/>
                      <w:szCs w:val="24"/>
                    </w:rPr>
                    <w:t>1</w:t>
                  </w:r>
                </w:p>
              </w:tc>
              <w:tc>
                <w:tcPr>
                  <w:tcW w:w="2471" w:type="dxa"/>
                  <w:vAlign w:val="center"/>
                </w:tcPr>
                <w:p w14:paraId="41C0E807" w14:textId="77777777" w:rsidR="00CF41AB" w:rsidRDefault="00CF41AB" w:rsidP="005D3412">
                  <w:pPr>
                    <w:widowControl w:val="0"/>
                    <w:contextualSpacing/>
                    <w:rPr>
                      <w:color w:val="000000"/>
                    </w:rPr>
                  </w:pPr>
                  <w:r>
                    <w:rPr>
                      <w:rFonts w:eastAsia="Times New Roman" w:cs="Times New Roman"/>
                      <w:color w:val="000000"/>
                    </w:rPr>
                    <w:t>2</w:t>
                  </w:r>
                </w:p>
              </w:tc>
            </w:tr>
            <w:tr w:rsidR="00CF41AB" w14:paraId="4B6B7AA3" w14:textId="77777777" w:rsidTr="005D3412">
              <w:trPr>
                <w:jc w:val="center"/>
              </w:trPr>
              <w:tc>
                <w:tcPr>
                  <w:tcW w:w="670" w:type="dxa"/>
                  <w:vAlign w:val="center"/>
                </w:tcPr>
                <w:p w14:paraId="24B963E0" w14:textId="77777777" w:rsidR="00CF41AB" w:rsidRDefault="00CF41AB" w:rsidP="005D3412">
                  <w:pPr>
                    <w:widowControl w:val="0"/>
                    <w:contextualSpacing/>
                    <w:jc w:val="center"/>
                    <w:rPr>
                      <w:bCs/>
                      <w:sz w:val="24"/>
                      <w:szCs w:val="24"/>
                    </w:rPr>
                  </w:pPr>
                  <w:r>
                    <w:rPr>
                      <w:rFonts w:eastAsia="Times New Roman" w:cs="Times New Roman"/>
                      <w:bCs/>
                      <w:sz w:val="24"/>
                      <w:szCs w:val="24"/>
                    </w:rPr>
                    <w:t>5</w:t>
                  </w:r>
                </w:p>
              </w:tc>
              <w:tc>
                <w:tcPr>
                  <w:tcW w:w="3067" w:type="dxa"/>
                  <w:vAlign w:val="center"/>
                </w:tcPr>
                <w:p w14:paraId="77395D6A" w14:textId="77777777" w:rsidR="00CF41AB" w:rsidRDefault="00CF41AB" w:rsidP="005D3412">
                  <w:pPr>
                    <w:widowControl w:val="0"/>
                    <w:tabs>
                      <w:tab w:val="left" w:pos="313"/>
                      <w:tab w:val="left" w:pos="477"/>
                    </w:tabs>
                    <w:contextualSpacing/>
                    <w:jc w:val="center"/>
                    <w:rPr>
                      <w:bCs/>
                      <w:sz w:val="24"/>
                      <w:szCs w:val="24"/>
                    </w:rPr>
                  </w:pPr>
                  <w:proofErr w:type="spellStart"/>
                  <w:r>
                    <w:rPr>
                      <w:rFonts w:eastAsia="Times New Roman" w:cs="Times New Roman"/>
                      <w:bCs/>
                      <w:sz w:val="24"/>
                      <w:szCs w:val="24"/>
                    </w:rPr>
                    <w:t>Ирганайская</w:t>
                  </w:r>
                  <w:proofErr w:type="spellEnd"/>
                  <w:r>
                    <w:rPr>
                      <w:rFonts w:eastAsia="Times New Roman" w:cs="Times New Roman"/>
                      <w:bCs/>
                      <w:sz w:val="24"/>
                      <w:szCs w:val="24"/>
                    </w:rPr>
                    <w:t xml:space="preserve"> ГЭС</w:t>
                  </w:r>
                </w:p>
              </w:tc>
              <w:tc>
                <w:tcPr>
                  <w:tcW w:w="1559" w:type="dxa"/>
                  <w:vAlign w:val="center"/>
                </w:tcPr>
                <w:p w14:paraId="6EC1B1ED" w14:textId="77777777" w:rsidR="00CF41AB" w:rsidRDefault="00CF41AB" w:rsidP="005D3412">
                  <w:pPr>
                    <w:widowControl w:val="0"/>
                    <w:contextualSpacing/>
                    <w:jc w:val="center"/>
                    <w:rPr>
                      <w:bCs/>
                      <w:sz w:val="24"/>
                      <w:szCs w:val="24"/>
                    </w:rPr>
                  </w:pPr>
                  <w:r>
                    <w:rPr>
                      <w:rFonts w:eastAsia="Times New Roman" w:cs="Times New Roman"/>
                      <w:bCs/>
                      <w:sz w:val="24"/>
                      <w:szCs w:val="24"/>
                    </w:rPr>
                    <w:t>11</w:t>
                  </w:r>
                </w:p>
              </w:tc>
              <w:tc>
                <w:tcPr>
                  <w:tcW w:w="1697" w:type="dxa"/>
                  <w:vAlign w:val="center"/>
                </w:tcPr>
                <w:p w14:paraId="17D3CC35" w14:textId="77777777" w:rsidR="00CF41AB" w:rsidRDefault="00CF41AB" w:rsidP="005D3412">
                  <w:pPr>
                    <w:widowControl w:val="0"/>
                    <w:contextualSpacing/>
                    <w:jc w:val="center"/>
                    <w:rPr>
                      <w:bCs/>
                      <w:sz w:val="24"/>
                      <w:szCs w:val="24"/>
                    </w:rPr>
                  </w:pPr>
                  <w:r>
                    <w:rPr>
                      <w:rFonts w:eastAsia="Times New Roman" w:cs="Times New Roman"/>
                      <w:bCs/>
                      <w:sz w:val="24"/>
                      <w:szCs w:val="24"/>
                    </w:rPr>
                    <w:t>11</w:t>
                  </w:r>
                </w:p>
              </w:tc>
              <w:tc>
                <w:tcPr>
                  <w:tcW w:w="2471" w:type="dxa"/>
                  <w:vAlign w:val="center"/>
                </w:tcPr>
                <w:p w14:paraId="334DD184" w14:textId="77777777" w:rsidR="00CF41AB" w:rsidRDefault="00CF41AB" w:rsidP="005D3412">
                  <w:pPr>
                    <w:widowControl w:val="0"/>
                    <w:contextualSpacing/>
                    <w:rPr>
                      <w:color w:val="000000"/>
                    </w:rPr>
                  </w:pPr>
                  <w:r>
                    <w:rPr>
                      <w:rFonts w:eastAsia="Times New Roman" w:cs="Times New Roman"/>
                      <w:color w:val="000000"/>
                    </w:rPr>
                    <w:t>22</w:t>
                  </w:r>
                </w:p>
              </w:tc>
            </w:tr>
            <w:tr w:rsidR="00CF41AB" w14:paraId="0C020086" w14:textId="77777777" w:rsidTr="005D3412">
              <w:trPr>
                <w:jc w:val="center"/>
              </w:trPr>
              <w:tc>
                <w:tcPr>
                  <w:tcW w:w="670" w:type="dxa"/>
                  <w:vAlign w:val="center"/>
                </w:tcPr>
                <w:p w14:paraId="754C9634" w14:textId="77777777" w:rsidR="00CF41AB" w:rsidRDefault="00CF41AB" w:rsidP="005D3412">
                  <w:pPr>
                    <w:widowControl w:val="0"/>
                    <w:contextualSpacing/>
                    <w:jc w:val="center"/>
                    <w:rPr>
                      <w:bCs/>
                      <w:sz w:val="24"/>
                      <w:szCs w:val="24"/>
                    </w:rPr>
                  </w:pPr>
                  <w:r>
                    <w:rPr>
                      <w:rFonts w:eastAsia="Times New Roman" w:cs="Times New Roman"/>
                      <w:bCs/>
                      <w:sz w:val="24"/>
                      <w:szCs w:val="24"/>
                    </w:rPr>
                    <w:lastRenderedPageBreak/>
                    <w:t>6</w:t>
                  </w:r>
                </w:p>
              </w:tc>
              <w:tc>
                <w:tcPr>
                  <w:tcW w:w="3067" w:type="dxa"/>
                  <w:vAlign w:val="center"/>
                </w:tcPr>
                <w:p w14:paraId="162B44AD" w14:textId="77777777" w:rsidR="00CF41AB" w:rsidRDefault="00CF41AB" w:rsidP="005D3412">
                  <w:pPr>
                    <w:widowControl w:val="0"/>
                    <w:tabs>
                      <w:tab w:val="left" w:pos="313"/>
                      <w:tab w:val="left" w:pos="477"/>
                    </w:tabs>
                    <w:contextualSpacing/>
                    <w:jc w:val="center"/>
                    <w:rPr>
                      <w:bCs/>
                      <w:sz w:val="24"/>
                      <w:szCs w:val="24"/>
                    </w:rPr>
                  </w:pPr>
                  <w:proofErr w:type="spellStart"/>
                  <w:r>
                    <w:rPr>
                      <w:rFonts w:eastAsia="Times New Roman" w:cs="Times New Roman"/>
                      <w:bCs/>
                      <w:sz w:val="24"/>
                      <w:szCs w:val="24"/>
                    </w:rPr>
                    <w:t>Гоцатлинская</w:t>
                  </w:r>
                  <w:proofErr w:type="spellEnd"/>
                  <w:r>
                    <w:rPr>
                      <w:rFonts w:eastAsia="Times New Roman" w:cs="Times New Roman"/>
                      <w:bCs/>
                      <w:sz w:val="24"/>
                      <w:szCs w:val="24"/>
                    </w:rPr>
                    <w:t xml:space="preserve"> ГЭС</w:t>
                  </w:r>
                </w:p>
              </w:tc>
              <w:tc>
                <w:tcPr>
                  <w:tcW w:w="1559" w:type="dxa"/>
                  <w:vAlign w:val="center"/>
                </w:tcPr>
                <w:p w14:paraId="14F65706" w14:textId="77777777" w:rsidR="00CF41AB" w:rsidRDefault="00CF41AB" w:rsidP="005D3412">
                  <w:pPr>
                    <w:widowControl w:val="0"/>
                    <w:contextualSpacing/>
                    <w:jc w:val="center"/>
                    <w:rPr>
                      <w:bCs/>
                      <w:sz w:val="24"/>
                      <w:szCs w:val="24"/>
                    </w:rPr>
                  </w:pPr>
                  <w:r>
                    <w:rPr>
                      <w:rFonts w:eastAsia="Times New Roman" w:cs="Times New Roman"/>
                      <w:bCs/>
                      <w:sz w:val="24"/>
                      <w:szCs w:val="24"/>
                    </w:rPr>
                    <w:t>5</w:t>
                  </w:r>
                </w:p>
              </w:tc>
              <w:tc>
                <w:tcPr>
                  <w:tcW w:w="1697" w:type="dxa"/>
                  <w:vAlign w:val="center"/>
                </w:tcPr>
                <w:p w14:paraId="4975412B" w14:textId="77777777" w:rsidR="00CF41AB" w:rsidRDefault="00CF41AB" w:rsidP="005D3412">
                  <w:pPr>
                    <w:widowControl w:val="0"/>
                    <w:contextualSpacing/>
                    <w:jc w:val="center"/>
                    <w:rPr>
                      <w:bCs/>
                      <w:sz w:val="24"/>
                      <w:szCs w:val="24"/>
                    </w:rPr>
                  </w:pPr>
                  <w:r>
                    <w:rPr>
                      <w:rFonts w:eastAsia="Times New Roman" w:cs="Times New Roman"/>
                      <w:bCs/>
                      <w:sz w:val="24"/>
                      <w:szCs w:val="24"/>
                    </w:rPr>
                    <w:t>5</w:t>
                  </w:r>
                </w:p>
              </w:tc>
              <w:tc>
                <w:tcPr>
                  <w:tcW w:w="2471" w:type="dxa"/>
                  <w:vAlign w:val="center"/>
                </w:tcPr>
                <w:p w14:paraId="3251ED1B" w14:textId="77777777" w:rsidR="00CF41AB" w:rsidRDefault="00CF41AB" w:rsidP="005D3412">
                  <w:pPr>
                    <w:widowControl w:val="0"/>
                    <w:contextualSpacing/>
                    <w:rPr>
                      <w:color w:val="000000"/>
                    </w:rPr>
                  </w:pPr>
                  <w:r>
                    <w:rPr>
                      <w:rFonts w:eastAsia="Times New Roman" w:cs="Times New Roman"/>
                      <w:color w:val="000000"/>
                    </w:rPr>
                    <w:t>10</w:t>
                  </w:r>
                </w:p>
              </w:tc>
            </w:tr>
            <w:tr w:rsidR="00CF41AB" w14:paraId="10308A52" w14:textId="77777777" w:rsidTr="005D3412">
              <w:trPr>
                <w:jc w:val="center"/>
              </w:trPr>
              <w:tc>
                <w:tcPr>
                  <w:tcW w:w="670" w:type="dxa"/>
                  <w:vAlign w:val="center"/>
                </w:tcPr>
                <w:p w14:paraId="43DAD4BE" w14:textId="77777777" w:rsidR="00CF41AB" w:rsidRDefault="00CF41AB" w:rsidP="005D3412">
                  <w:pPr>
                    <w:widowControl w:val="0"/>
                    <w:contextualSpacing/>
                    <w:jc w:val="center"/>
                    <w:rPr>
                      <w:bCs/>
                      <w:sz w:val="24"/>
                      <w:szCs w:val="24"/>
                    </w:rPr>
                  </w:pPr>
                  <w:r>
                    <w:rPr>
                      <w:rFonts w:eastAsia="Times New Roman" w:cs="Times New Roman"/>
                      <w:bCs/>
                      <w:sz w:val="24"/>
                      <w:szCs w:val="24"/>
                    </w:rPr>
                    <w:t>7</w:t>
                  </w:r>
                </w:p>
              </w:tc>
              <w:tc>
                <w:tcPr>
                  <w:tcW w:w="3067" w:type="dxa"/>
                  <w:vAlign w:val="center"/>
                </w:tcPr>
                <w:p w14:paraId="3D20627A" w14:textId="77777777" w:rsidR="00CF41AB" w:rsidRDefault="00CF41AB" w:rsidP="005D3412">
                  <w:pPr>
                    <w:widowControl w:val="0"/>
                    <w:tabs>
                      <w:tab w:val="left" w:pos="313"/>
                      <w:tab w:val="left" w:pos="477"/>
                    </w:tabs>
                    <w:contextualSpacing/>
                    <w:jc w:val="center"/>
                    <w:rPr>
                      <w:bCs/>
                      <w:sz w:val="24"/>
                      <w:szCs w:val="24"/>
                    </w:rPr>
                  </w:pPr>
                  <w:proofErr w:type="spellStart"/>
                  <w:r>
                    <w:rPr>
                      <w:rFonts w:eastAsia="Times New Roman" w:cs="Times New Roman"/>
                      <w:bCs/>
                      <w:sz w:val="24"/>
                      <w:szCs w:val="24"/>
                    </w:rPr>
                    <w:t>Гунибская</w:t>
                  </w:r>
                  <w:proofErr w:type="spellEnd"/>
                  <w:r>
                    <w:rPr>
                      <w:rFonts w:eastAsia="Times New Roman" w:cs="Times New Roman"/>
                      <w:bCs/>
                      <w:sz w:val="24"/>
                      <w:szCs w:val="24"/>
                    </w:rPr>
                    <w:t xml:space="preserve"> ГЭС</w:t>
                  </w:r>
                </w:p>
              </w:tc>
              <w:tc>
                <w:tcPr>
                  <w:tcW w:w="1559" w:type="dxa"/>
                  <w:vAlign w:val="center"/>
                </w:tcPr>
                <w:p w14:paraId="1E6EB9EA" w14:textId="77777777" w:rsidR="00CF41AB" w:rsidRDefault="00CF41AB" w:rsidP="005D3412">
                  <w:pPr>
                    <w:widowControl w:val="0"/>
                    <w:contextualSpacing/>
                    <w:jc w:val="center"/>
                    <w:rPr>
                      <w:bCs/>
                      <w:sz w:val="24"/>
                      <w:szCs w:val="24"/>
                    </w:rPr>
                  </w:pPr>
                  <w:r>
                    <w:rPr>
                      <w:rFonts w:eastAsia="Times New Roman" w:cs="Times New Roman"/>
                      <w:bCs/>
                      <w:sz w:val="24"/>
                      <w:szCs w:val="24"/>
                    </w:rPr>
                    <w:t>5</w:t>
                  </w:r>
                </w:p>
              </w:tc>
              <w:tc>
                <w:tcPr>
                  <w:tcW w:w="1697" w:type="dxa"/>
                  <w:vAlign w:val="center"/>
                </w:tcPr>
                <w:p w14:paraId="18DF0673" w14:textId="77777777" w:rsidR="00CF41AB" w:rsidRDefault="00CF41AB" w:rsidP="005D3412">
                  <w:pPr>
                    <w:widowControl w:val="0"/>
                    <w:contextualSpacing/>
                    <w:jc w:val="center"/>
                    <w:rPr>
                      <w:bCs/>
                      <w:sz w:val="24"/>
                      <w:szCs w:val="24"/>
                    </w:rPr>
                  </w:pPr>
                  <w:r>
                    <w:rPr>
                      <w:rFonts w:eastAsia="Times New Roman" w:cs="Times New Roman"/>
                      <w:bCs/>
                      <w:sz w:val="24"/>
                      <w:szCs w:val="24"/>
                    </w:rPr>
                    <w:t>5</w:t>
                  </w:r>
                </w:p>
              </w:tc>
              <w:tc>
                <w:tcPr>
                  <w:tcW w:w="2471" w:type="dxa"/>
                  <w:vAlign w:val="center"/>
                </w:tcPr>
                <w:p w14:paraId="3F072559" w14:textId="77777777" w:rsidR="00CF41AB" w:rsidRDefault="00CF41AB" w:rsidP="005D3412">
                  <w:pPr>
                    <w:widowControl w:val="0"/>
                    <w:contextualSpacing/>
                    <w:rPr>
                      <w:color w:val="000000"/>
                    </w:rPr>
                  </w:pPr>
                  <w:r>
                    <w:rPr>
                      <w:rFonts w:eastAsia="Times New Roman" w:cs="Times New Roman"/>
                      <w:color w:val="000000"/>
                    </w:rPr>
                    <w:t>10</w:t>
                  </w:r>
                </w:p>
              </w:tc>
            </w:tr>
            <w:tr w:rsidR="00CF41AB" w14:paraId="6BA9966E" w14:textId="77777777" w:rsidTr="005D3412">
              <w:trPr>
                <w:jc w:val="center"/>
              </w:trPr>
              <w:tc>
                <w:tcPr>
                  <w:tcW w:w="670" w:type="dxa"/>
                  <w:vAlign w:val="center"/>
                </w:tcPr>
                <w:p w14:paraId="31372E1A" w14:textId="77777777" w:rsidR="00CF41AB" w:rsidRDefault="00CF41AB" w:rsidP="005D3412">
                  <w:pPr>
                    <w:widowControl w:val="0"/>
                    <w:contextualSpacing/>
                    <w:jc w:val="center"/>
                    <w:rPr>
                      <w:bCs/>
                      <w:sz w:val="24"/>
                      <w:szCs w:val="24"/>
                    </w:rPr>
                  </w:pPr>
                  <w:r>
                    <w:rPr>
                      <w:rFonts w:eastAsia="Times New Roman" w:cs="Times New Roman"/>
                      <w:bCs/>
                      <w:sz w:val="24"/>
                      <w:szCs w:val="24"/>
                    </w:rPr>
                    <w:t>8</w:t>
                  </w:r>
                </w:p>
              </w:tc>
              <w:tc>
                <w:tcPr>
                  <w:tcW w:w="3067" w:type="dxa"/>
                  <w:vAlign w:val="center"/>
                </w:tcPr>
                <w:p w14:paraId="2CF06BC5" w14:textId="77777777" w:rsidR="00CF41AB" w:rsidRDefault="00CF41AB" w:rsidP="005D3412">
                  <w:pPr>
                    <w:widowControl w:val="0"/>
                    <w:tabs>
                      <w:tab w:val="left" w:pos="313"/>
                      <w:tab w:val="left" w:pos="477"/>
                    </w:tabs>
                    <w:contextualSpacing/>
                    <w:jc w:val="center"/>
                    <w:rPr>
                      <w:bCs/>
                      <w:sz w:val="24"/>
                      <w:szCs w:val="24"/>
                    </w:rPr>
                  </w:pPr>
                  <w:proofErr w:type="spellStart"/>
                  <w:r>
                    <w:rPr>
                      <w:rFonts w:eastAsia="Times New Roman" w:cs="Times New Roman"/>
                      <w:bCs/>
                      <w:sz w:val="24"/>
                      <w:szCs w:val="24"/>
                    </w:rPr>
                    <w:t>Гергебильская</w:t>
                  </w:r>
                  <w:proofErr w:type="spellEnd"/>
                  <w:r>
                    <w:rPr>
                      <w:rFonts w:eastAsia="Times New Roman" w:cs="Times New Roman"/>
                      <w:bCs/>
                      <w:sz w:val="24"/>
                      <w:szCs w:val="24"/>
                    </w:rPr>
                    <w:t xml:space="preserve"> ГЭС</w:t>
                  </w:r>
                </w:p>
              </w:tc>
              <w:tc>
                <w:tcPr>
                  <w:tcW w:w="1559" w:type="dxa"/>
                  <w:vAlign w:val="center"/>
                </w:tcPr>
                <w:p w14:paraId="1E63339E" w14:textId="77777777" w:rsidR="00CF41AB" w:rsidRDefault="00CF41AB" w:rsidP="005D3412">
                  <w:pPr>
                    <w:widowControl w:val="0"/>
                    <w:contextualSpacing/>
                    <w:jc w:val="center"/>
                    <w:rPr>
                      <w:bCs/>
                      <w:sz w:val="24"/>
                      <w:szCs w:val="24"/>
                    </w:rPr>
                  </w:pPr>
                  <w:r>
                    <w:rPr>
                      <w:rFonts w:eastAsia="Times New Roman" w:cs="Times New Roman"/>
                      <w:bCs/>
                      <w:sz w:val="24"/>
                      <w:szCs w:val="24"/>
                    </w:rPr>
                    <w:t>5</w:t>
                  </w:r>
                </w:p>
              </w:tc>
              <w:tc>
                <w:tcPr>
                  <w:tcW w:w="1697" w:type="dxa"/>
                  <w:vAlign w:val="center"/>
                </w:tcPr>
                <w:p w14:paraId="5EC00013" w14:textId="77777777" w:rsidR="00CF41AB" w:rsidRDefault="00CF41AB" w:rsidP="005D3412">
                  <w:pPr>
                    <w:widowControl w:val="0"/>
                    <w:contextualSpacing/>
                    <w:jc w:val="center"/>
                    <w:rPr>
                      <w:bCs/>
                      <w:sz w:val="24"/>
                      <w:szCs w:val="24"/>
                    </w:rPr>
                  </w:pPr>
                  <w:r>
                    <w:rPr>
                      <w:rFonts w:eastAsia="Times New Roman" w:cs="Times New Roman"/>
                      <w:bCs/>
                      <w:sz w:val="24"/>
                      <w:szCs w:val="24"/>
                    </w:rPr>
                    <w:t>5</w:t>
                  </w:r>
                </w:p>
              </w:tc>
              <w:tc>
                <w:tcPr>
                  <w:tcW w:w="2471" w:type="dxa"/>
                  <w:vAlign w:val="center"/>
                </w:tcPr>
                <w:p w14:paraId="06CFC447" w14:textId="77777777" w:rsidR="00CF41AB" w:rsidRDefault="00CF41AB" w:rsidP="005D3412">
                  <w:pPr>
                    <w:widowControl w:val="0"/>
                    <w:contextualSpacing/>
                    <w:rPr>
                      <w:color w:val="000000"/>
                    </w:rPr>
                  </w:pPr>
                  <w:r>
                    <w:rPr>
                      <w:rFonts w:eastAsia="Times New Roman" w:cs="Times New Roman"/>
                      <w:color w:val="000000"/>
                    </w:rPr>
                    <w:t>10</w:t>
                  </w:r>
                </w:p>
              </w:tc>
            </w:tr>
            <w:tr w:rsidR="00CF41AB" w14:paraId="605590E3" w14:textId="77777777" w:rsidTr="005D3412">
              <w:trPr>
                <w:jc w:val="center"/>
              </w:trPr>
              <w:tc>
                <w:tcPr>
                  <w:tcW w:w="3737" w:type="dxa"/>
                  <w:gridSpan w:val="2"/>
                  <w:vAlign w:val="center"/>
                </w:tcPr>
                <w:p w14:paraId="63FCF478" w14:textId="77777777" w:rsidR="00CF41AB" w:rsidRDefault="00CF41AB" w:rsidP="005D3412">
                  <w:pPr>
                    <w:widowControl w:val="0"/>
                    <w:contextualSpacing/>
                    <w:jc w:val="center"/>
                    <w:rPr>
                      <w:b/>
                      <w:bCs/>
                      <w:sz w:val="24"/>
                      <w:szCs w:val="24"/>
                    </w:rPr>
                  </w:pPr>
                  <w:r>
                    <w:rPr>
                      <w:rFonts w:eastAsia="Times New Roman" w:cs="Times New Roman"/>
                      <w:b/>
                      <w:bCs/>
                      <w:sz w:val="24"/>
                      <w:szCs w:val="24"/>
                    </w:rPr>
                    <w:t>Итого весной</w:t>
                  </w:r>
                </w:p>
              </w:tc>
              <w:tc>
                <w:tcPr>
                  <w:tcW w:w="1559" w:type="dxa"/>
                  <w:vAlign w:val="center"/>
                </w:tcPr>
                <w:p w14:paraId="7A3B78D5" w14:textId="77777777" w:rsidR="00CF41AB" w:rsidRDefault="00CF41AB" w:rsidP="005D3412">
                  <w:pPr>
                    <w:widowControl w:val="0"/>
                    <w:contextualSpacing/>
                    <w:jc w:val="center"/>
                    <w:rPr>
                      <w:b/>
                      <w:bCs/>
                      <w:sz w:val="24"/>
                      <w:szCs w:val="24"/>
                    </w:rPr>
                  </w:pPr>
                  <w:r>
                    <w:rPr>
                      <w:rFonts w:eastAsia="Times New Roman" w:cs="Times New Roman"/>
                      <w:b/>
                      <w:bCs/>
                      <w:sz w:val="24"/>
                      <w:szCs w:val="24"/>
                    </w:rPr>
                    <w:t>78</w:t>
                  </w:r>
                </w:p>
              </w:tc>
              <w:tc>
                <w:tcPr>
                  <w:tcW w:w="1697" w:type="dxa"/>
                  <w:vAlign w:val="center"/>
                </w:tcPr>
                <w:p w14:paraId="56976A08" w14:textId="77777777" w:rsidR="00CF41AB" w:rsidRDefault="00CF41AB" w:rsidP="005D3412">
                  <w:pPr>
                    <w:widowControl w:val="0"/>
                    <w:contextualSpacing/>
                    <w:jc w:val="center"/>
                    <w:rPr>
                      <w:b/>
                      <w:bCs/>
                      <w:sz w:val="24"/>
                      <w:szCs w:val="24"/>
                    </w:rPr>
                  </w:pPr>
                </w:p>
              </w:tc>
              <w:tc>
                <w:tcPr>
                  <w:tcW w:w="2471" w:type="dxa"/>
                  <w:vAlign w:val="center"/>
                </w:tcPr>
                <w:p w14:paraId="09CB890E" w14:textId="77777777" w:rsidR="00CF41AB" w:rsidRDefault="00CF41AB" w:rsidP="005D3412">
                  <w:pPr>
                    <w:widowControl w:val="0"/>
                    <w:contextualSpacing/>
                    <w:rPr>
                      <w:b/>
                      <w:bCs/>
                      <w:sz w:val="24"/>
                      <w:szCs w:val="24"/>
                    </w:rPr>
                  </w:pPr>
                </w:p>
              </w:tc>
            </w:tr>
            <w:tr w:rsidR="00CF41AB" w14:paraId="57C11D28" w14:textId="77777777" w:rsidTr="005D3412">
              <w:trPr>
                <w:jc w:val="center"/>
              </w:trPr>
              <w:tc>
                <w:tcPr>
                  <w:tcW w:w="3737" w:type="dxa"/>
                  <w:gridSpan w:val="2"/>
                  <w:vAlign w:val="center"/>
                </w:tcPr>
                <w:p w14:paraId="4DA43426" w14:textId="77777777" w:rsidR="00CF41AB" w:rsidRDefault="00CF41AB" w:rsidP="005D3412">
                  <w:pPr>
                    <w:widowControl w:val="0"/>
                    <w:contextualSpacing/>
                    <w:jc w:val="right"/>
                    <w:rPr>
                      <w:b/>
                      <w:bCs/>
                      <w:sz w:val="24"/>
                      <w:szCs w:val="24"/>
                    </w:rPr>
                  </w:pPr>
                  <w:r>
                    <w:rPr>
                      <w:rFonts w:eastAsia="Times New Roman" w:cs="Times New Roman"/>
                      <w:b/>
                      <w:bCs/>
                      <w:sz w:val="24"/>
                      <w:szCs w:val="24"/>
                    </w:rPr>
                    <w:t>Итого осенью</w:t>
                  </w:r>
                </w:p>
              </w:tc>
              <w:tc>
                <w:tcPr>
                  <w:tcW w:w="1559" w:type="dxa"/>
                  <w:vAlign w:val="center"/>
                </w:tcPr>
                <w:p w14:paraId="2F716DEC" w14:textId="77777777" w:rsidR="00CF41AB" w:rsidRDefault="00CF41AB" w:rsidP="005D3412">
                  <w:pPr>
                    <w:widowControl w:val="0"/>
                    <w:contextualSpacing/>
                    <w:jc w:val="center"/>
                    <w:rPr>
                      <w:b/>
                      <w:bCs/>
                      <w:sz w:val="24"/>
                      <w:szCs w:val="24"/>
                    </w:rPr>
                  </w:pPr>
                </w:p>
              </w:tc>
              <w:tc>
                <w:tcPr>
                  <w:tcW w:w="1697" w:type="dxa"/>
                  <w:vAlign w:val="center"/>
                </w:tcPr>
                <w:p w14:paraId="2D92C197" w14:textId="77777777" w:rsidR="00CF41AB" w:rsidRDefault="00CF41AB" w:rsidP="005D3412">
                  <w:pPr>
                    <w:widowControl w:val="0"/>
                    <w:contextualSpacing/>
                    <w:jc w:val="center"/>
                    <w:rPr>
                      <w:b/>
                      <w:bCs/>
                      <w:sz w:val="24"/>
                      <w:szCs w:val="24"/>
                    </w:rPr>
                  </w:pPr>
                  <w:r>
                    <w:rPr>
                      <w:rFonts w:eastAsia="Times New Roman" w:cs="Times New Roman"/>
                      <w:b/>
                      <w:bCs/>
                      <w:sz w:val="24"/>
                      <w:szCs w:val="24"/>
                    </w:rPr>
                    <w:t>78</w:t>
                  </w:r>
                </w:p>
              </w:tc>
              <w:tc>
                <w:tcPr>
                  <w:tcW w:w="2471" w:type="dxa"/>
                  <w:vAlign w:val="center"/>
                </w:tcPr>
                <w:p w14:paraId="721982F0" w14:textId="77777777" w:rsidR="00CF41AB" w:rsidRDefault="00CF41AB" w:rsidP="005D3412">
                  <w:pPr>
                    <w:widowControl w:val="0"/>
                    <w:contextualSpacing/>
                    <w:rPr>
                      <w:b/>
                      <w:bCs/>
                      <w:sz w:val="24"/>
                      <w:szCs w:val="24"/>
                    </w:rPr>
                  </w:pPr>
                </w:p>
              </w:tc>
            </w:tr>
            <w:tr w:rsidR="00CF41AB" w14:paraId="54BF25B2" w14:textId="77777777" w:rsidTr="005D3412">
              <w:trPr>
                <w:jc w:val="center"/>
              </w:trPr>
              <w:tc>
                <w:tcPr>
                  <w:tcW w:w="6993" w:type="dxa"/>
                  <w:gridSpan w:val="4"/>
                  <w:vAlign w:val="center"/>
                </w:tcPr>
                <w:p w14:paraId="26887DFF" w14:textId="77777777" w:rsidR="00CF41AB" w:rsidRDefault="00CF41AB" w:rsidP="005D3412">
                  <w:pPr>
                    <w:widowControl w:val="0"/>
                    <w:contextualSpacing/>
                    <w:jc w:val="right"/>
                    <w:rPr>
                      <w:b/>
                      <w:bCs/>
                      <w:sz w:val="24"/>
                      <w:szCs w:val="24"/>
                    </w:rPr>
                  </w:pPr>
                  <w:r>
                    <w:rPr>
                      <w:rFonts w:eastAsia="Times New Roman" w:cs="Times New Roman"/>
                      <w:b/>
                      <w:bCs/>
                      <w:sz w:val="24"/>
                      <w:szCs w:val="24"/>
                    </w:rPr>
                    <w:t>Всего за год</w:t>
                  </w:r>
                </w:p>
              </w:tc>
              <w:tc>
                <w:tcPr>
                  <w:tcW w:w="2471" w:type="dxa"/>
                  <w:vAlign w:val="center"/>
                </w:tcPr>
                <w:p w14:paraId="5D5659C8" w14:textId="77777777" w:rsidR="00CF41AB" w:rsidRDefault="00CF41AB" w:rsidP="005D3412">
                  <w:pPr>
                    <w:widowControl w:val="0"/>
                    <w:contextualSpacing/>
                    <w:rPr>
                      <w:b/>
                      <w:bCs/>
                      <w:sz w:val="24"/>
                      <w:szCs w:val="24"/>
                    </w:rPr>
                  </w:pPr>
                  <w:r>
                    <w:rPr>
                      <w:rFonts w:eastAsia="Times New Roman" w:cs="Times New Roman"/>
                      <w:b/>
                      <w:bCs/>
                      <w:sz w:val="24"/>
                      <w:szCs w:val="24"/>
                    </w:rPr>
                    <w:t>156</w:t>
                  </w:r>
                </w:p>
              </w:tc>
            </w:tr>
          </w:tbl>
          <w:p w14:paraId="441607EA" w14:textId="77777777" w:rsidR="00CF41AB" w:rsidRDefault="00CF41AB" w:rsidP="005D3412">
            <w:pPr>
              <w:widowControl w:val="0"/>
              <w:contextualSpacing/>
              <w:jc w:val="both"/>
              <w:rPr>
                <w:bCs/>
                <w:sz w:val="24"/>
                <w:szCs w:val="24"/>
              </w:rPr>
            </w:pPr>
            <w:r>
              <w:rPr>
                <w:rFonts w:eastAsia="Times New Roman" w:cs="Times New Roman"/>
                <w:bCs/>
                <w:sz w:val="24"/>
                <w:szCs w:val="24"/>
              </w:rPr>
              <w:t>Лабораторные исследования необходимо проводить в сертифицированной лаборатории</w:t>
            </w:r>
          </w:p>
        </w:tc>
        <w:tc>
          <w:tcPr>
            <w:tcW w:w="1701" w:type="dxa"/>
          </w:tcPr>
          <w:p w14:paraId="1C3A6537" w14:textId="77777777" w:rsidR="00CF41AB" w:rsidRDefault="00CF41AB" w:rsidP="005D3412">
            <w:pPr>
              <w:widowControl w:val="0"/>
              <w:contextualSpacing/>
              <w:jc w:val="both"/>
              <w:rPr>
                <w:bCs/>
                <w:sz w:val="24"/>
                <w:szCs w:val="24"/>
              </w:rPr>
            </w:pPr>
            <w:r>
              <w:rPr>
                <w:rFonts w:eastAsia="Times New Roman" w:cs="Times New Roman"/>
                <w:bCs/>
                <w:i/>
                <w:iCs/>
                <w:sz w:val="24"/>
                <w:szCs w:val="24"/>
              </w:rPr>
              <w:lastRenderedPageBreak/>
              <w:t>Согласие с требованием</w:t>
            </w:r>
          </w:p>
        </w:tc>
        <w:tc>
          <w:tcPr>
            <w:tcW w:w="1843" w:type="dxa"/>
            <w:vAlign w:val="center"/>
          </w:tcPr>
          <w:p w14:paraId="0749B438" w14:textId="77777777" w:rsidR="00CF41AB" w:rsidRDefault="00CF41AB" w:rsidP="005D3412">
            <w:pPr>
              <w:widowControl w:val="0"/>
              <w:contextualSpacing/>
              <w:jc w:val="both"/>
              <w:rPr>
                <w:bCs/>
                <w:sz w:val="24"/>
                <w:szCs w:val="24"/>
              </w:rPr>
            </w:pPr>
          </w:p>
        </w:tc>
        <w:tc>
          <w:tcPr>
            <w:tcW w:w="1558" w:type="dxa"/>
          </w:tcPr>
          <w:p w14:paraId="31937587" w14:textId="77777777" w:rsidR="00CF41AB" w:rsidRDefault="00CF41AB" w:rsidP="005D3412">
            <w:pPr>
              <w:widowControl w:val="0"/>
              <w:contextualSpacing/>
              <w:jc w:val="both"/>
              <w:rPr>
                <w:b/>
                <w:bCs/>
                <w:sz w:val="24"/>
                <w:szCs w:val="24"/>
              </w:rPr>
            </w:pPr>
          </w:p>
        </w:tc>
      </w:tr>
      <w:tr w:rsidR="00CF41AB" w14:paraId="2F97619D" w14:textId="77777777" w:rsidTr="005D3412">
        <w:tc>
          <w:tcPr>
            <w:tcW w:w="708" w:type="dxa"/>
            <w:vAlign w:val="center"/>
          </w:tcPr>
          <w:p w14:paraId="719E0FF0" w14:textId="77777777" w:rsidR="00CF41AB" w:rsidRDefault="00CF41AB" w:rsidP="005D3412">
            <w:pPr>
              <w:widowControl w:val="0"/>
              <w:contextualSpacing/>
              <w:jc w:val="both"/>
              <w:rPr>
                <w:bCs/>
                <w:sz w:val="24"/>
                <w:szCs w:val="24"/>
                <w:lang w:val="en-US"/>
              </w:rPr>
            </w:pPr>
            <w:r>
              <w:rPr>
                <w:rFonts w:eastAsia="Calibri"/>
                <w:bCs/>
                <w:sz w:val="24"/>
                <w:szCs w:val="24"/>
                <w:lang w:val="en-US"/>
              </w:rPr>
              <w:t>9.3.</w:t>
            </w:r>
          </w:p>
        </w:tc>
        <w:tc>
          <w:tcPr>
            <w:tcW w:w="2269" w:type="dxa"/>
          </w:tcPr>
          <w:p w14:paraId="57D665AB" w14:textId="77777777" w:rsidR="00CF41AB" w:rsidRDefault="00CF41AB" w:rsidP="005D3412">
            <w:pPr>
              <w:widowControl w:val="0"/>
              <w:contextualSpacing/>
              <w:jc w:val="both"/>
              <w:rPr>
                <w:bCs/>
                <w:sz w:val="24"/>
                <w:szCs w:val="24"/>
              </w:rPr>
            </w:pPr>
            <w:r>
              <w:rPr>
                <w:rFonts w:eastAsia="Times New Roman" w:cs="Times New Roman"/>
                <w:bCs/>
                <w:sz w:val="24"/>
                <w:szCs w:val="24"/>
              </w:rPr>
              <w:t>По 3 этапу</w:t>
            </w:r>
          </w:p>
        </w:tc>
        <w:tc>
          <w:tcPr>
            <w:tcW w:w="7229" w:type="dxa"/>
          </w:tcPr>
          <w:p w14:paraId="570743AF" w14:textId="77777777" w:rsidR="00CF41AB" w:rsidRDefault="00CF41AB" w:rsidP="005D3412">
            <w:pPr>
              <w:widowControl w:val="0"/>
              <w:contextualSpacing/>
              <w:jc w:val="both"/>
              <w:rPr>
                <w:bCs/>
                <w:sz w:val="24"/>
                <w:szCs w:val="24"/>
              </w:rPr>
            </w:pPr>
            <w:r>
              <w:rPr>
                <w:rFonts w:eastAsia="Times New Roman" w:cs="Times New Roman"/>
                <w:bCs/>
                <w:sz w:val="24"/>
                <w:szCs w:val="24"/>
              </w:rPr>
              <w:t xml:space="preserve"> Камеральная обработка материалов и составление технического отчёта.</w:t>
            </w:r>
          </w:p>
          <w:p w14:paraId="4CBC865C" w14:textId="77777777" w:rsidR="00CF41AB" w:rsidRDefault="00CF41AB" w:rsidP="005D3412">
            <w:pPr>
              <w:widowControl w:val="0"/>
              <w:contextualSpacing/>
              <w:jc w:val="both"/>
              <w:rPr>
                <w:bCs/>
                <w:sz w:val="24"/>
                <w:szCs w:val="24"/>
              </w:rPr>
            </w:pPr>
            <w:r>
              <w:rPr>
                <w:rFonts w:eastAsia="Times New Roman" w:cs="Times New Roman"/>
                <w:bCs/>
                <w:sz w:val="24"/>
                <w:szCs w:val="24"/>
              </w:rPr>
              <w:t>По результатам выполненного химического анализа фильтрационных вод выполнить оценку степени агрессивности воды по отношению к бетону марки W4, W8 СП 28.13330.2017 и металлическим конструкциям СП 28.13330.2017 согласно СП 47.13330.2012 «Инженерные изыскания для строительства. Основные положения», СП 11-105-97 “Инженерно-геологические изыскания для строительства. Часть I. Общие правила производства работ” и СП 28.13330.2017 «Защита строительных конструкций от коррозий».</w:t>
            </w:r>
          </w:p>
        </w:tc>
        <w:tc>
          <w:tcPr>
            <w:tcW w:w="1701" w:type="dxa"/>
          </w:tcPr>
          <w:p w14:paraId="777B65F0" w14:textId="77777777" w:rsidR="00CF41AB" w:rsidRDefault="00CF41AB" w:rsidP="005D3412">
            <w:pPr>
              <w:widowControl w:val="0"/>
              <w:contextualSpacing/>
              <w:jc w:val="both"/>
              <w:rPr>
                <w:bCs/>
                <w:sz w:val="24"/>
                <w:szCs w:val="24"/>
              </w:rPr>
            </w:pPr>
          </w:p>
        </w:tc>
        <w:tc>
          <w:tcPr>
            <w:tcW w:w="1843" w:type="dxa"/>
            <w:vAlign w:val="center"/>
          </w:tcPr>
          <w:p w14:paraId="5402A551" w14:textId="77777777" w:rsidR="00CF41AB" w:rsidRDefault="00CF41AB" w:rsidP="005D3412">
            <w:pPr>
              <w:widowControl w:val="0"/>
              <w:contextualSpacing/>
              <w:jc w:val="both"/>
              <w:rPr>
                <w:bCs/>
                <w:sz w:val="24"/>
                <w:szCs w:val="24"/>
              </w:rPr>
            </w:pPr>
          </w:p>
        </w:tc>
        <w:tc>
          <w:tcPr>
            <w:tcW w:w="1558" w:type="dxa"/>
          </w:tcPr>
          <w:p w14:paraId="048CFB75" w14:textId="77777777" w:rsidR="00CF41AB" w:rsidRDefault="00CF41AB" w:rsidP="005D3412">
            <w:pPr>
              <w:widowControl w:val="0"/>
              <w:contextualSpacing/>
              <w:jc w:val="both"/>
              <w:rPr>
                <w:b/>
                <w:bCs/>
                <w:sz w:val="24"/>
                <w:szCs w:val="24"/>
              </w:rPr>
            </w:pPr>
          </w:p>
        </w:tc>
      </w:tr>
      <w:tr w:rsidR="00CF41AB" w14:paraId="3D99FA36" w14:textId="77777777" w:rsidTr="005D3412">
        <w:tc>
          <w:tcPr>
            <w:tcW w:w="708" w:type="dxa"/>
            <w:vAlign w:val="center"/>
          </w:tcPr>
          <w:p w14:paraId="5D88A105" w14:textId="77777777" w:rsidR="00CF41AB" w:rsidRDefault="00CF41AB" w:rsidP="005D3412">
            <w:pPr>
              <w:widowControl w:val="0"/>
              <w:contextualSpacing/>
              <w:jc w:val="both"/>
              <w:rPr>
                <w:bCs/>
                <w:sz w:val="24"/>
                <w:szCs w:val="24"/>
                <w:lang w:val="en-US"/>
              </w:rPr>
            </w:pPr>
            <w:r>
              <w:rPr>
                <w:rFonts w:eastAsia="Calibri"/>
                <w:bCs/>
                <w:sz w:val="24"/>
                <w:szCs w:val="24"/>
                <w:lang w:val="en-US"/>
              </w:rPr>
              <w:t>9.4.</w:t>
            </w:r>
          </w:p>
        </w:tc>
        <w:tc>
          <w:tcPr>
            <w:tcW w:w="2269" w:type="dxa"/>
          </w:tcPr>
          <w:p w14:paraId="5D96269D" w14:textId="77777777" w:rsidR="00CF41AB" w:rsidRDefault="00CF41AB" w:rsidP="005D3412">
            <w:pPr>
              <w:widowControl w:val="0"/>
              <w:contextualSpacing/>
              <w:jc w:val="both"/>
              <w:rPr>
                <w:bCs/>
                <w:sz w:val="24"/>
                <w:szCs w:val="24"/>
              </w:rPr>
            </w:pPr>
            <w:r>
              <w:rPr>
                <w:rFonts w:eastAsia="Times New Roman" w:cs="Times New Roman"/>
                <w:bCs/>
                <w:sz w:val="24"/>
                <w:szCs w:val="24"/>
              </w:rPr>
              <w:t>Требования к форме предоставления результата</w:t>
            </w:r>
          </w:p>
        </w:tc>
        <w:tc>
          <w:tcPr>
            <w:tcW w:w="7229" w:type="dxa"/>
          </w:tcPr>
          <w:p w14:paraId="64544128" w14:textId="77777777" w:rsidR="00CF41AB" w:rsidRPr="00B80095" w:rsidRDefault="00CF41AB" w:rsidP="005D3412">
            <w:pPr>
              <w:widowControl w:val="0"/>
              <w:contextualSpacing/>
              <w:jc w:val="both"/>
              <w:rPr>
                <w:bCs/>
                <w:sz w:val="24"/>
                <w:szCs w:val="24"/>
              </w:rPr>
            </w:pPr>
            <w:r w:rsidRPr="00B80095">
              <w:rPr>
                <w:rFonts w:eastAsia="Times New Roman" w:cs="Times New Roman"/>
                <w:bCs/>
                <w:sz w:val="24"/>
                <w:szCs w:val="24"/>
              </w:rPr>
              <w:t>Результатом оказания услуг является представление Заказчику окончательного технического отчета по отдельности за каждый год с 2026 по 20</w:t>
            </w:r>
            <w:r>
              <w:rPr>
                <w:rFonts w:eastAsia="Times New Roman" w:cs="Times New Roman"/>
                <w:bCs/>
                <w:sz w:val="24"/>
                <w:szCs w:val="24"/>
              </w:rPr>
              <w:t>27</w:t>
            </w:r>
            <w:r w:rsidRPr="00B80095">
              <w:rPr>
                <w:rFonts w:eastAsia="Times New Roman" w:cs="Times New Roman"/>
                <w:bCs/>
                <w:sz w:val="24"/>
                <w:szCs w:val="24"/>
              </w:rPr>
              <w:t xml:space="preserve"> годы об оказанной услуге содержащий:</w:t>
            </w:r>
          </w:p>
          <w:p w14:paraId="0F54797F" w14:textId="77777777" w:rsidR="00CF41AB" w:rsidRPr="00B80095" w:rsidRDefault="00CF41AB" w:rsidP="005D3412">
            <w:pPr>
              <w:widowControl w:val="0"/>
              <w:contextualSpacing/>
              <w:jc w:val="both"/>
              <w:rPr>
                <w:bCs/>
                <w:sz w:val="24"/>
                <w:szCs w:val="24"/>
              </w:rPr>
            </w:pPr>
            <w:r w:rsidRPr="00B80095">
              <w:rPr>
                <w:rFonts w:eastAsia="Times New Roman" w:cs="Times New Roman"/>
                <w:bCs/>
                <w:sz w:val="24"/>
                <w:szCs w:val="24"/>
              </w:rPr>
              <w:t>- Согласованную с заказчиком программу оказания услуг;</w:t>
            </w:r>
          </w:p>
          <w:p w14:paraId="36C5A812" w14:textId="77777777" w:rsidR="00CF41AB" w:rsidRPr="00B80095" w:rsidRDefault="00CF41AB" w:rsidP="005D3412">
            <w:pPr>
              <w:widowControl w:val="0"/>
              <w:contextualSpacing/>
              <w:jc w:val="both"/>
              <w:rPr>
                <w:bCs/>
                <w:sz w:val="24"/>
                <w:szCs w:val="24"/>
              </w:rPr>
            </w:pPr>
            <w:r w:rsidRPr="00B80095">
              <w:rPr>
                <w:rFonts w:eastAsia="Times New Roman" w:cs="Times New Roman"/>
                <w:bCs/>
                <w:sz w:val="24"/>
                <w:szCs w:val="24"/>
              </w:rPr>
              <w:t>- Обзорные схемы с указанием точек отбора проб;</w:t>
            </w:r>
          </w:p>
          <w:p w14:paraId="57CD9773" w14:textId="77777777" w:rsidR="00CF41AB" w:rsidRPr="00B80095" w:rsidRDefault="00CF41AB" w:rsidP="005D3412">
            <w:pPr>
              <w:widowControl w:val="0"/>
              <w:contextualSpacing/>
              <w:jc w:val="both"/>
              <w:rPr>
                <w:bCs/>
                <w:sz w:val="24"/>
                <w:szCs w:val="24"/>
              </w:rPr>
            </w:pPr>
            <w:r w:rsidRPr="00B80095">
              <w:rPr>
                <w:rFonts w:eastAsia="Times New Roman" w:cs="Times New Roman"/>
                <w:bCs/>
                <w:sz w:val="24"/>
                <w:szCs w:val="24"/>
              </w:rPr>
              <w:t>- Протокола лабораторных исследований;</w:t>
            </w:r>
          </w:p>
          <w:p w14:paraId="0537F99D" w14:textId="77777777" w:rsidR="00CF41AB" w:rsidRPr="00B80095" w:rsidRDefault="00CF41AB" w:rsidP="005D3412">
            <w:pPr>
              <w:widowControl w:val="0"/>
              <w:contextualSpacing/>
              <w:jc w:val="both"/>
              <w:rPr>
                <w:bCs/>
                <w:sz w:val="24"/>
                <w:szCs w:val="24"/>
              </w:rPr>
            </w:pPr>
            <w:r w:rsidRPr="00B80095">
              <w:rPr>
                <w:rFonts w:eastAsia="Times New Roman" w:cs="Times New Roman"/>
                <w:bCs/>
                <w:sz w:val="24"/>
                <w:szCs w:val="24"/>
              </w:rPr>
              <w:t>- Оценки агрессивности природных вод к бетону;</w:t>
            </w:r>
          </w:p>
          <w:p w14:paraId="4F6F9F8D" w14:textId="77777777" w:rsidR="00CF41AB" w:rsidRPr="00B80095" w:rsidRDefault="00CF41AB" w:rsidP="005D3412">
            <w:pPr>
              <w:widowControl w:val="0"/>
              <w:contextualSpacing/>
              <w:jc w:val="both"/>
              <w:rPr>
                <w:bCs/>
                <w:sz w:val="24"/>
                <w:szCs w:val="24"/>
              </w:rPr>
            </w:pPr>
            <w:r w:rsidRPr="00B80095">
              <w:rPr>
                <w:rFonts w:eastAsia="Times New Roman" w:cs="Times New Roman"/>
                <w:bCs/>
                <w:sz w:val="24"/>
                <w:szCs w:val="24"/>
              </w:rPr>
              <w:t xml:space="preserve">- Оценка агрессивности природных вод к металлическим конструкциям. </w:t>
            </w:r>
          </w:p>
          <w:p w14:paraId="0848C1D0" w14:textId="77777777" w:rsidR="00CF41AB" w:rsidRPr="00B80095" w:rsidRDefault="00CF41AB" w:rsidP="005D3412">
            <w:pPr>
              <w:widowControl w:val="0"/>
              <w:contextualSpacing/>
              <w:jc w:val="both"/>
              <w:rPr>
                <w:bCs/>
                <w:sz w:val="24"/>
                <w:szCs w:val="24"/>
              </w:rPr>
            </w:pPr>
            <w:r w:rsidRPr="00B80095">
              <w:rPr>
                <w:rFonts w:eastAsia="Times New Roman" w:cs="Times New Roman"/>
                <w:bCs/>
                <w:sz w:val="24"/>
                <w:szCs w:val="24"/>
              </w:rPr>
              <w:t xml:space="preserve">Технические отчеты за каждый год представлять на бумажном носителе в 2 (двух) экземплярах и на электронном носителе в форматах *. </w:t>
            </w:r>
            <w:proofErr w:type="spellStart"/>
            <w:r w:rsidRPr="00B80095">
              <w:rPr>
                <w:rFonts w:eastAsia="Times New Roman" w:cs="Times New Roman"/>
                <w:bCs/>
                <w:sz w:val="24"/>
                <w:szCs w:val="24"/>
              </w:rPr>
              <w:t>dwg</w:t>
            </w:r>
            <w:proofErr w:type="spellEnd"/>
            <w:r w:rsidRPr="00B80095">
              <w:rPr>
                <w:rFonts w:eastAsia="Times New Roman" w:cs="Times New Roman"/>
                <w:bCs/>
                <w:sz w:val="24"/>
                <w:szCs w:val="24"/>
              </w:rPr>
              <w:t xml:space="preserve">, *. </w:t>
            </w:r>
            <w:proofErr w:type="spellStart"/>
            <w:r w:rsidRPr="00B80095">
              <w:rPr>
                <w:rFonts w:eastAsia="Times New Roman" w:cs="Times New Roman"/>
                <w:bCs/>
                <w:sz w:val="24"/>
                <w:szCs w:val="24"/>
              </w:rPr>
              <w:t>vsd</w:t>
            </w:r>
            <w:proofErr w:type="spellEnd"/>
            <w:r w:rsidRPr="00B80095">
              <w:rPr>
                <w:rFonts w:eastAsia="Times New Roman" w:cs="Times New Roman"/>
                <w:bCs/>
                <w:sz w:val="24"/>
                <w:szCs w:val="24"/>
              </w:rPr>
              <w:t>/x, *.</w:t>
            </w:r>
            <w:proofErr w:type="spellStart"/>
            <w:r w:rsidRPr="00B80095">
              <w:rPr>
                <w:rFonts w:eastAsia="Times New Roman" w:cs="Times New Roman"/>
                <w:bCs/>
                <w:sz w:val="24"/>
                <w:szCs w:val="24"/>
              </w:rPr>
              <w:t>doc</w:t>
            </w:r>
            <w:proofErr w:type="spellEnd"/>
            <w:r w:rsidRPr="00B80095">
              <w:rPr>
                <w:rFonts w:eastAsia="Times New Roman" w:cs="Times New Roman"/>
                <w:bCs/>
                <w:sz w:val="24"/>
                <w:szCs w:val="24"/>
              </w:rPr>
              <w:t>/x ,*</w:t>
            </w:r>
            <w:proofErr w:type="spellStart"/>
            <w:r w:rsidRPr="00B80095">
              <w:rPr>
                <w:rFonts w:eastAsia="Times New Roman" w:cs="Times New Roman"/>
                <w:bCs/>
                <w:sz w:val="24"/>
                <w:szCs w:val="24"/>
              </w:rPr>
              <w:t>xls</w:t>
            </w:r>
            <w:proofErr w:type="spellEnd"/>
            <w:r w:rsidRPr="00B80095">
              <w:rPr>
                <w:rFonts w:eastAsia="Times New Roman" w:cs="Times New Roman"/>
                <w:bCs/>
                <w:sz w:val="24"/>
                <w:szCs w:val="24"/>
              </w:rPr>
              <w:t>/x.</w:t>
            </w:r>
          </w:p>
        </w:tc>
        <w:tc>
          <w:tcPr>
            <w:tcW w:w="1701" w:type="dxa"/>
          </w:tcPr>
          <w:p w14:paraId="6A3FF704" w14:textId="77777777" w:rsidR="00CF41AB" w:rsidRDefault="00CF41AB" w:rsidP="005D3412">
            <w:pPr>
              <w:widowControl w:val="0"/>
              <w:contextualSpacing/>
              <w:jc w:val="both"/>
              <w:rPr>
                <w:bCs/>
                <w:sz w:val="24"/>
                <w:szCs w:val="24"/>
              </w:rPr>
            </w:pPr>
            <w:r>
              <w:rPr>
                <w:rFonts w:eastAsia="Times New Roman" w:cs="Times New Roman"/>
                <w:bCs/>
                <w:i/>
                <w:iCs/>
                <w:sz w:val="24"/>
                <w:szCs w:val="24"/>
              </w:rPr>
              <w:t>Согласие с требованием</w:t>
            </w:r>
          </w:p>
        </w:tc>
        <w:tc>
          <w:tcPr>
            <w:tcW w:w="1843" w:type="dxa"/>
            <w:vAlign w:val="center"/>
          </w:tcPr>
          <w:p w14:paraId="32F445F8" w14:textId="77777777" w:rsidR="00CF41AB" w:rsidRDefault="00CF41AB" w:rsidP="005D3412">
            <w:pPr>
              <w:widowControl w:val="0"/>
              <w:contextualSpacing/>
              <w:jc w:val="both"/>
              <w:rPr>
                <w:bCs/>
                <w:sz w:val="24"/>
                <w:szCs w:val="24"/>
              </w:rPr>
            </w:pPr>
          </w:p>
        </w:tc>
        <w:tc>
          <w:tcPr>
            <w:tcW w:w="1558" w:type="dxa"/>
          </w:tcPr>
          <w:p w14:paraId="602D1C0D" w14:textId="77777777" w:rsidR="00CF41AB" w:rsidRDefault="00CF41AB" w:rsidP="005D3412">
            <w:pPr>
              <w:widowControl w:val="0"/>
              <w:contextualSpacing/>
              <w:jc w:val="both"/>
              <w:rPr>
                <w:b/>
                <w:bCs/>
                <w:sz w:val="24"/>
                <w:szCs w:val="24"/>
              </w:rPr>
            </w:pPr>
          </w:p>
        </w:tc>
      </w:tr>
      <w:tr w:rsidR="00CF41AB" w14:paraId="4069D1B5" w14:textId="77777777" w:rsidTr="005D3412">
        <w:tc>
          <w:tcPr>
            <w:tcW w:w="708" w:type="dxa"/>
            <w:vAlign w:val="center"/>
          </w:tcPr>
          <w:p w14:paraId="5720BB23" w14:textId="77777777" w:rsidR="00CF41AB" w:rsidRDefault="00CF41AB" w:rsidP="005D3412">
            <w:pPr>
              <w:widowControl w:val="0"/>
              <w:contextualSpacing/>
              <w:jc w:val="both"/>
              <w:rPr>
                <w:b/>
                <w:bCs/>
                <w:sz w:val="24"/>
                <w:szCs w:val="24"/>
                <w:lang w:val="en-US"/>
              </w:rPr>
            </w:pPr>
            <w:r>
              <w:rPr>
                <w:rFonts w:eastAsia="Calibri"/>
                <w:b/>
                <w:bCs/>
                <w:sz w:val="24"/>
                <w:szCs w:val="24"/>
                <w:lang w:val="en-US"/>
              </w:rPr>
              <w:t>10.</w:t>
            </w:r>
          </w:p>
        </w:tc>
        <w:tc>
          <w:tcPr>
            <w:tcW w:w="9498" w:type="dxa"/>
            <w:gridSpan w:val="2"/>
            <w:vAlign w:val="center"/>
          </w:tcPr>
          <w:p w14:paraId="1DB81F89" w14:textId="77777777" w:rsidR="00CF41AB" w:rsidRDefault="00CF41AB" w:rsidP="005D3412">
            <w:pPr>
              <w:widowControl w:val="0"/>
              <w:contextualSpacing/>
              <w:jc w:val="both"/>
              <w:rPr>
                <w:b/>
                <w:bCs/>
                <w:sz w:val="24"/>
                <w:szCs w:val="24"/>
              </w:rPr>
            </w:pPr>
            <w:r>
              <w:rPr>
                <w:rFonts w:eastAsia="Times New Roman" w:cs="Times New Roman"/>
                <w:b/>
                <w:bCs/>
                <w:sz w:val="24"/>
                <w:szCs w:val="24"/>
              </w:rPr>
              <w:t>Прочие требования к продукции</w:t>
            </w:r>
          </w:p>
        </w:tc>
        <w:tc>
          <w:tcPr>
            <w:tcW w:w="1701" w:type="dxa"/>
            <w:vAlign w:val="center"/>
          </w:tcPr>
          <w:p w14:paraId="3B9E7AE0" w14:textId="77777777" w:rsidR="00CF41AB" w:rsidRDefault="00CF41AB" w:rsidP="005D3412">
            <w:pPr>
              <w:widowControl w:val="0"/>
              <w:contextualSpacing/>
              <w:jc w:val="both"/>
              <w:rPr>
                <w:b/>
                <w:bCs/>
                <w:sz w:val="24"/>
                <w:szCs w:val="24"/>
              </w:rPr>
            </w:pPr>
          </w:p>
        </w:tc>
        <w:tc>
          <w:tcPr>
            <w:tcW w:w="1843" w:type="dxa"/>
            <w:vAlign w:val="center"/>
          </w:tcPr>
          <w:p w14:paraId="49DCAE61" w14:textId="77777777" w:rsidR="00CF41AB" w:rsidRDefault="00CF41AB" w:rsidP="005D3412">
            <w:pPr>
              <w:widowControl w:val="0"/>
              <w:contextualSpacing/>
              <w:jc w:val="both"/>
              <w:rPr>
                <w:b/>
                <w:bCs/>
                <w:sz w:val="24"/>
                <w:szCs w:val="24"/>
              </w:rPr>
            </w:pPr>
          </w:p>
        </w:tc>
        <w:tc>
          <w:tcPr>
            <w:tcW w:w="1558" w:type="dxa"/>
            <w:vAlign w:val="center"/>
          </w:tcPr>
          <w:p w14:paraId="321A9243" w14:textId="77777777" w:rsidR="00CF41AB" w:rsidRDefault="00CF41AB" w:rsidP="005D3412">
            <w:pPr>
              <w:widowControl w:val="0"/>
              <w:contextualSpacing/>
              <w:jc w:val="both"/>
              <w:rPr>
                <w:b/>
                <w:bCs/>
                <w:sz w:val="24"/>
                <w:szCs w:val="24"/>
              </w:rPr>
            </w:pPr>
          </w:p>
        </w:tc>
      </w:tr>
      <w:tr w:rsidR="00CF41AB" w14:paraId="4B22A44A" w14:textId="77777777" w:rsidTr="005D3412">
        <w:tc>
          <w:tcPr>
            <w:tcW w:w="708" w:type="dxa"/>
            <w:vAlign w:val="center"/>
          </w:tcPr>
          <w:p w14:paraId="369EDD87" w14:textId="77777777" w:rsidR="00CF41AB" w:rsidRDefault="00CF41AB" w:rsidP="005D3412">
            <w:pPr>
              <w:widowControl w:val="0"/>
              <w:contextualSpacing/>
              <w:jc w:val="both"/>
              <w:rPr>
                <w:bCs/>
                <w:sz w:val="24"/>
                <w:szCs w:val="24"/>
                <w:lang w:val="en-US"/>
              </w:rPr>
            </w:pPr>
            <w:r>
              <w:rPr>
                <w:rFonts w:eastAsia="Calibri"/>
                <w:bCs/>
                <w:sz w:val="24"/>
                <w:szCs w:val="24"/>
                <w:lang w:val="en-US"/>
              </w:rPr>
              <w:t>10.1.</w:t>
            </w:r>
          </w:p>
        </w:tc>
        <w:tc>
          <w:tcPr>
            <w:tcW w:w="2269" w:type="dxa"/>
            <w:vAlign w:val="center"/>
          </w:tcPr>
          <w:p w14:paraId="07A5568B" w14:textId="77777777" w:rsidR="00CF41AB" w:rsidRDefault="00CF41AB" w:rsidP="005D3412">
            <w:pPr>
              <w:widowControl w:val="0"/>
              <w:contextualSpacing/>
              <w:jc w:val="both"/>
              <w:rPr>
                <w:bCs/>
                <w:sz w:val="24"/>
                <w:szCs w:val="24"/>
              </w:rPr>
            </w:pPr>
            <w:r>
              <w:rPr>
                <w:rFonts w:eastAsia="Times New Roman" w:cs="Times New Roman"/>
                <w:bCs/>
                <w:sz w:val="24"/>
                <w:szCs w:val="24"/>
              </w:rPr>
              <w:t>Требование к участнику</w:t>
            </w:r>
          </w:p>
        </w:tc>
        <w:tc>
          <w:tcPr>
            <w:tcW w:w="7229" w:type="dxa"/>
            <w:vAlign w:val="center"/>
          </w:tcPr>
          <w:p w14:paraId="6CF5C572" w14:textId="77777777" w:rsidR="00CF41AB" w:rsidRDefault="00CF41AB" w:rsidP="005D3412">
            <w:pPr>
              <w:widowControl w:val="0"/>
              <w:contextualSpacing/>
              <w:jc w:val="both"/>
              <w:rPr>
                <w:bCs/>
                <w:sz w:val="24"/>
                <w:szCs w:val="24"/>
              </w:rPr>
            </w:pPr>
            <w:r>
              <w:rPr>
                <w:rFonts w:eastAsia="Times New Roman" w:cs="Times New Roman"/>
                <w:bCs/>
                <w:sz w:val="24"/>
                <w:szCs w:val="24"/>
              </w:rPr>
              <w:t xml:space="preserve">Наличие у Участника закупки опыта на проведение химического анализа фильтрационных вод при этом Участником должны быть </w:t>
            </w:r>
            <w:r>
              <w:rPr>
                <w:rFonts w:eastAsia="Times New Roman" w:cs="Times New Roman"/>
                <w:bCs/>
                <w:sz w:val="24"/>
                <w:szCs w:val="24"/>
              </w:rPr>
              <w:lastRenderedPageBreak/>
              <w:t>исполнены обязательства (выполнены указанные работы) в общем объёме, не менее 40% от НМЦ за последние 5 (пять) лет. Соответствие указанному требованию подтверждается путём предоставления участником закупки в составе заявки сведений о ранее выполненных договорах по форме «Справка о перечне и годовых объёмах выполнения аналогичных договоров», приведённой в Документации о закупке. При необходимости Заказчик вправе запросить подтверждающие документы (копии договоров и актов выполненных работ, подписанных с обеих сторон).</w:t>
            </w:r>
          </w:p>
        </w:tc>
        <w:tc>
          <w:tcPr>
            <w:tcW w:w="1701" w:type="dxa"/>
            <w:vAlign w:val="center"/>
          </w:tcPr>
          <w:p w14:paraId="2BA49409" w14:textId="77777777" w:rsidR="00CF41AB" w:rsidRDefault="00CF41AB" w:rsidP="005D3412">
            <w:pPr>
              <w:widowControl w:val="0"/>
              <w:contextualSpacing/>
              <w:jc w:val="both"/>
              <w:rPr>
                <w:bCs/>
                <w:sz w:val="24"/>
                <w:szCs w:val="24"/>
              </w:rPr>
            </w:pPr>
            <w:r>
              <w:rPr>
                <w:rFonts w:eastAsia="Times New Roman" w:cs="Times New Roman"/>
                <w:bCs/>
                <w:i/>
                <w:iCs/>
                <w:sz w:val="24"/>
                <w:szCs w:val="24"/>
              </w:rPr>
              <w:lastRenderedPageBreak/>
              <w:t>Согласие с требованием</w:t>
            </w:r>
          </w:p>
        </w:tc>
        <w:tc>
          <w:tcPr>
            <w:tcW w:w="1843" w:type="dxa"/>
            <w:vAlign w:val="center"/>
          </w:tcPr>
          <w:p w14:paraId="63CFED37" w14:textId="77777777" w:rsidR="00CF41AB" w:rsidRDefault="00CF41AB" w:rsidP="005D3412">
            <w:pPr>
              <w:widowControl w:val="0"/>
              <w:contextualSpacing/>
              <w:jc w:val="both"/>
              <w:rPr>
                <w:b/>
                <w:bCs/>
                <w:sz w:val="24"/>
                <w:szCs w:val="24"/>
              </w:rPr>
            </w:pPr>
          </w:p>
        </w:tc>
        <w:tc>
          <w:tcPr>
            <w:tcW w:w="1558" w:type="dxa"/>
            <w:vAlign w:val="center"/>
          </w:tcPr>
          <w:p w14:paraId="3ACC4FEA" w14:textId="77777777" w:rsidR="00CF41AB" w:rsidRDefault="00CF41AB" w:rsidP="005D3412">
            <w:pPr>
              <w:widowControl w:val="0"/>
              <w:contextualSpacing/>
              <w:jc w:val="both"/>
              <w:rPr>
                <w:b/>
                <w:bCs/>
                <w:sz w:val="24"/>
                <w:szCs w:val="24"/>
                <w:lang w:val="x-none"/>
              </w:rPr>
            </w:pPr>
          </w:p>
        </w:tc>
      </w:tr>
    </w:tbl>
    <w:p w14:paraId="1E0B56C6" w14:textId="789513BB" w:rsidR="00212AC9" w:rsidRDefault="00212AC9" w:rsidP="00212AC9">
      <w:pPr>
        <w:pStyle w:val="a9"/>
        <w:keepNext/>
        <w:spacing w:before="240" w:after="120"/>
        <w:jc w:val="left"/>
        <w:rPr>
          <w:b/>
          <w:bCs/>
        </w:rPr>
      </w:pPr>
      <w:bookmarkStart w:id="39" w:name="_GoBack"/>
      <w:bookmarkEnd w:id="39"/>
    </w:p>
    <w:p w14:paraId="0A22F741" w14:textId="77777777" w:rsidR="00212AC9" w:rsidRPr="002C1E39" w:rsidRDefault="00212AC9" w:rsidP="00212AC9">
      <w:pPr>
        <w:pStyle w:val="a9"/>
        <w:keepNext/>
        <w:spacing w:before="240" w:after="120"/>
        <w:jc w:val="left"/>
        <w:rPr>
          <w:b/>
          <w:bCs/>
        </w:rPr>
      </w:pPr>
    </w:p>
    <w:p w14:paraId="470DF371" w14:textId="77777777" w:rsidR="002C1E39" w:rsidRDefault="002C1E39" w:rsidP="002C1E39">
      <w:pPr>
        <w:pStyle w:val="a9"/>
      </w:pPr>
      <w:r>
        <w:t>____________________.</w:t>
      </w:r>
    </w:p>
    <w:p w14:paraId="7D40FE94" w14:textId="38E53372" w:rsidR="002C1E39" w:rsidRPr="002C1E39" w:rsidRDefault="002C1E39" w:rsidP="002C1E39">
      <w:pPr>
        <w:pStyle w:val="a9"/>
        <w:rPr>
          <w:rStyle w:val="afe"/>
        </w:rPr>
      </w:pPr>
      <w:r w:rsidRPr="002C1E39">
        <w:rPr>
          <w:rStyle w:val="afe"/>
        </w:rPr>
        <w:t>[Участник обязан описать все такие позиции Технических требований (Приложение №</w:t>
      </w:r>
      <w:r>
        <w:rPr>
          <w:rStyle w:val="afe"/>
        </w:rPr>
        <w:t> </w:t>
      </w:r>
      <w:r w:rsidRPr="002C1E39">
        <w:rPr>
          <w:rStyle w:val="afe"/>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41736D60" w14:textId="194CACBC" w:rsidR="002C1E39" w:rsidRPr="002C1E39" w:rsidRDefault="002C1E39" w:rsidP="002C1E39">
      <w:pPr>
        <w:pStyle w:val="a9"/>
        <w:numPr>
          <w:ilvl w:val="0"/>
          <w:numId w:val="37"/>
        </w:numPr>
        <w:ind w:left="0" w:firstLine="284"/>
        <w:rPr>
          <w:rStyle w:val="afe"/>
        </w:rPr>
      </w:pPr>
      <w:r w:rsidRPr="002C1E39">
        <w:rPr>
          <w:rStyle w:val="afe"/>
        </w:rPr>
        <w:t>если по тем позициям Технических требований (Приложение №</w:t>
      </w:r>
      <w:r>
        <w:rPr>
          <w:rStyle w:val="afe"/>
        </w:rPr>
        <w:t> </w:t>
      </w:r>
      <w:r w:rsidRPr="002C1E39">
        <w:rPr>
          <w:rStyle w:val="afe"/>
        </w:rPr>
        <w:t>1 к Документации о закупке), по которым требовалось подтверждение в форме согласия («Согласны с</w:t>
      </w:r>
      <w:r>
        <w:rPr>
          <w:rStyle w:val="afe"/>
        </w:rPr>
        <w:t> </w:t>
      </w:r>
      <w:r w:rsidRPr="002C1E39">
        <w:rPr>
          <w:rStyle w:val="afe"/>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0437CE3A" w14:textId="2A82677B" w:rsidR="002C1E39" w:rsidRPr="002C1E39" w:rsidRDefault="002C1E39" w:rsidP="002C1E39">
      <w:pPr>
        <w:pStyle w:val="a9"/>
        <w:numPr>
          <w:ilvl w:val="0"/>
          <w:numId w:val="37"/>
        </w:numPr>
        <w:ind w:left="0" w:firstLine="284"/>
        <w:rPr>
          <w:rStyle w:val="afe"/>
        </w:rPr>
      </w:pPr>
      <w:r w:rsidRPr="002C1E39">
        <w:rPr>
          <w:rStyle w:val="afe"/>
        </w:rPr>
        <w:t>равным образом, по тем позициям Технических требований (Приложение №</w:t>
      </w:r>
      <w:r>
        <w:rPr>
          <w:rStyle w:val="afe"/>
        </w:rPr>
        <w:t> </w:t>
      </w:r>
      <w:r w:rsidRPr="002C1E39">
        <w:rPr>
          <w:rStyle w:val="afe"/>
        </w:rPr>
        <w:t>1 к</w:t>
      </w:r>
      <w:r>
        <w:rPr>
          <w:rStyle w:val="afe"/>
        </w:rPr>
        <w:t> </w:t>
      </w:r>
      <w:r w:rsidRPr="002C1E39">
        <w:rPr>
          <w:rStyle w:val="afe"/>
        </w:rPr>
        <w:t>Документации о закупке), по которым требовалось подробное предложение в</w:t>
      </w:r>
      <w:r>
        <w:rPr>
          <w:rStyle w:val="afe"/>
        </w:rPr>
        <w:t> </w:t>
      </w:r>
      <w:r w:rsidRPr="002C1E39">
        <w:rPr>
          <w:rStyle w:val="afe"/>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6BEF2C15" w14:textId="3F570310" w:rsidR="002C1E39" w:rsidRPr="002C1E39" w:rsidRDefault="002C1E39" w:rsidP="002C1E39">
      <w:pPr>
        <w:pStyle w:val="a9"/>
        <w:numPr>
          <w:ilvl w:val="0"/>
          <w:numId w:val="37"/>
        </w:numPr>
        <w:ind w:left="0" w:firstLine="284"/>
        <w:rPr>
          <w:rStyle w:val="afe"/>
        </w:rPr>
      </w:pPr>
      <w:r w:rsidRPr="002C1E39">
        <w:rPr>
          <w:rStyle w:val="afe"/>
        </w:rPr>
        <w:lastRenderedPageBreak/>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e"/>
        </w:rPr>
        <w:t> </w:t>
      </w:r>
      <w:r w:rsidRPr="002C1E39">
        <w:rPr>
          <w:rStyle w:val="afe"/>
        </w:rPr>
        <w:t>Техническим предложением предоставляется соответствующий документ и</w:t>
      </w:r>
      <w:r>
        <w:rPr>
          <w:rStyle w:val="afe"/>
        </w:rPr>
        <w:t> </w:t>
      </w:r>
      <w:r w:rsidRPr="002C1E39">
        <w:rPr>
          <w:rStyle w:val="afe"/>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517B177E" w14:textId="6F185849" w:rsidR="002C1E39" w:rsidRPr="002C1E39" w:rsidRDefault="002C1E39" w:rsidP="00920F63">
      <w:pPr>
        <w:pStyle w:val="a9"/>
        <w:keepNext/>
        <w:numPr>
          <w:ilvl w:val="0"/>
          <w:numId w:val="21"/>
        </w:numPr>
        <w:spacing w:before="240" w:after="120"/>
        <w:ind w:left="567" w:hanging="567"/>
        <w:jc w:val="left"/>
        <w:rPr>
          <w:b/>
          <w:bCs/>
        </w:rPr>
      </w:pPr>
      <w:r w:rsidRPr="002C1E39">
        <w:rPr>
          <w:b/>
          <w:bCs/>
        </w:rPr>
        <w:t>Перечень документов, подтверждающих соответствие продукции установленным требованиям (прилагаемых к Техническому предложению)</w:t>
      </w:r>
    </w:p>
    <w:p w14:paraId="7A410BF8" w14:textId="658FB8FF" w:rsidR="002C1E39" w:rsidRPr="002C1E39" w:rsidRDefault="002C1E39" w:rsidP="002C1E39">
      <w:pPr>
        <w:pStyle w:val="a9"/>
        <w:rPr>
          <w:rStyle w:val="afe"/>
        </w:rPr>
      </w:pPr>
      <w:r w:rsidRPr="002C1E39">
        <w:rPr>
          <w:rStyle w:val="afe"/>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e"/>
        </w:rPr>
        <w:t> </w:t>
      </w:r>
      <w:r w:rsidRPr="002C1E39">
        <w:rPr>
          <w:rStyle w:val="afe"/>
        </w:rPr>
        <w:t>указанным способом подтверждения), подтверждающих соответствие продукции установленным в Документации о закупке требованиям:]</w:t>
      </w:r>
    </w:p>
    <w:p w14:paraId="2C752913" w14:textId="77777777" w:rsidR="002C1E39" w:rsidRDefault="002C1E39" w:rsidP="002C1E39">
      <w:pPr>
        <w:pStyle w:val="a9"/>
      </w:pPr>
      <w:r>
        <w:t>____________________;</w:t>
      </w:r>
    </w:p>
    <w:p w14:paraId="25B57AAC" w14:textId="77777777" w:rsidR="002C1E39" w:rsidRDefault="002C1E39" w:rsidP="002C1E39">
      <w:pPr>
        <w:pStyle w:val="a9"/>
      </w:pPr>
      <w:r>
        <w:t>____________________;</w:t>
      </w:r>
    </w:p>
    <w:p w14:paraId="41105E87" w14:textId="3E2FD7E0" w:rsidR="002C1E39" w:rsidRPr="002C1E39" w:rsidRDefault="002C1E39" w:rsidP="002C1E39">
      <w:pPr>
        <w:pStyle w:val="a9"/>
      </w:pPr>
      <w: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0A29AE78"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4FDE543B" w14:textId="77777777" w:rsidR="00C969C6" w:rsidRDefault="00C969C6" w:rsidP="00C969C6">
      <w:pPr>
        <w:rPr>
          <w:i/>
          <w:iCs/>
        </w:rPr>
        <w:sectPr w:rsidR="00C969C6" w:rsidSect="00C969C6">
          <w:pgSz w:w="16838" w:h="11906" w:orient="landscape"/>
          <w:pgMar w:top="1134" w:right="851" w:bottom="850" w:left="851" w:header="567" w:footer="567" w:gutter="0"/>
          <w:cols w:space="708"/>
          <w:docGrid w:linePitch="360"/>
        </w:sectPr>
      </w:pPr>
      <w:r>
        <w:rPr>
          <w:i/>
          <w:iCs/>
        </w:rPr>
        <w:br w:type="page"/>
      </w:r>
    </w:p>
    <w:p w14:paraId="1854D5BE" w14:textId="77777777" w:rsidR="009C175B" w:rsidRDefault="009C175B" w:rsidP="00E3191C">
      <w:pPr>
        <w:pStyle w:val="a0"/>
        <w:pageBreakBefore/>
      </w:pPr>
      <w:bookmarkStart w:id="40" w:name="Форма05_КалендарныйГрафик"/>
      <w:bookmarkStart w:id="41" w:name="_Ref125369008"/>
      <w:bookmarkStart w:id="42" w:name="_Toc127356927"/>
      <w:bookmarkEnd w:id="40"/>
      <w:r>
        <w:lastRenderedPageBreak/>
        <w:t>Календарный график (форма 5)</w:t>
      </w:r>
      <w:bookmarkEnd w:id="41"/>
      <w:bookmarkEnd w:id="42"/>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proofErr w:type="spellStart"/>
      <w:r w:rsidR="005A3181" w:rsidRPr="005A3181">
        <w:t>непредоставление</w:t>
      </w:r>
      <w:proofErr w:type="spellEnd"/>
      <w:r w:rsidR="005A3181" w:rsidRPr="005A3181">
        <w:t xml:space="preserve"> не является основанием для отклонения заявки Участника</w:t>
      </w:r>
      <w:r w:rsidR="005A3181">
        <w:t>)</w:t>
      </w:r>
      <w:r w:rsidR="00C6244C">
        <w:t>.</w:t>
      </w:r>
    </w:p>
    <w:p w14:paraId="703E519B" w14:textId="6113FD0A"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 xml:space="preserve">предусмотрена </w:t>
      </w:r>
      <w:proofErr w:type="spellStart"/>
      <w:r w:rsidRPr="002D0846">
        <w:t>этапность</w:t>
      </w:r>
      <w:proofErr w:type="spellEnd"/>
      <w:r w:rsidRPr="002D0846">
        <w:t xml:space="preserve">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745496A3" w14:textId="7599E8BC"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9"/>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751113F" w14:textId="77777777" w:rsidR="00215243" w:rsidRDefault="00801D6A" w:rsidP="00AA1418">
      <w:pPr>
        <w:pStyle w:val="a9"/>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9"/>
        <w:rPr>
          <w:rStyle w:val="afe"/>
        </w:rPr>
      </w:pPr>
      <w:r w:rsidRPr="00714C2C">
        <w:rPr>
          <w:rStyle w:val="afe"/>
        </w:rPr>
        <w:t>[указать начало поставки продукции</w:t>
      </w:r>
      <w:r w:rsidR="00215243" w:rsidRPr="00714C2C">
        <w:rPr>
          <w:rStyle w:val="afe"/>
        </w:rPr>
        <w:t xml:space="preserve"> (первый этап / партия)</w:t>
      </w:r>
      <w:r w:rsidRPr="00714C2C">
        <w:rPr>
          <w:rStyle w:val="afe"/>
        </w:rPr>
        <w:t xml:space="preserve"> в</w:t>
      </w:r>
      <w:r w:rsidR="008312D8" w:rsidRPr="00714C2C">
        <w:rPr>
          <w:rStyle w:val="afe"/>
        </w:rPr>
        <w:t xml:space="preserve"> </w:t>
      </w:r>
      <w:r w:rsidRPr="00714C2C">
        <w:rPr>
          <w:rStyle w:val="afe"/>
        </w:rPr>
        <w:t>соответствии с</w:t>
      </w:r>
      <w:r w:rsidR="00215243" w:rsidRPr="00714C2C">
        <w:rPr>
          <w:rStyle w:val="afe"/>
        </w:rPr>
        <w:t> </w:t>
      </w:r>
      <w:r w:rsidR="00327383">
        <w:rPr>
          <w:rStyle w:val="afe"/>
        </w:rPr>
        <w:t>Техническими требованиями (Приложение № 1 к Документации о закупке)</w:t>
      </w:r>
      <w:r w:rsidRPr="00714C2C">
        <w:rPr>
          <w:rStyle w:val="afe"/>
        </w:rPr>
        <w:t>]</w:t>
      </w:r>
    </w:p>
    <w:p w14:paraId="5BFA6381" w14:textId="77777777" w:rsidR="00215243" w:rsidRDefault="00801D6A" w:rsidP="00AA1418">
      <w:pPr>
        <w:pStyle w:val="a9"/>
        <w:tabs>
          <w:tab w:val="right" w:pos="9922"/>
        </w:tabs>
        <w:spacing w:after="120"/>
      </w:pPr>
      <w:r>
        <w:lastRenderedPageBreak/>
        <w:t>Окончание поставки продукции:</w:t>
      </w:r>
      <w:r w:rsidR="00215243">
        <w:tab/>
        <w:t>________________________________________.</w:t>
      </w:r>
    </w:p>
    <w:p w14:paraId="2FC82B79" w14:textId="0A8D257C" w:rsidR="00DD06E5" w:rsidRPr="00714C2C" w:rsidRDefault="00801D6A" w:rsidP="00215243">
      <w:pPr>
        <w:pStyle w:val="a9"/>
        <w:spacing w:after="120"/>
        <w:rPr>
          <w:rStyle w:val="afe"/>
        </w:rPr>
      </w:pPr>
      <w:r w:rsidRPr="00714C2C">
        <w:rPr>
          <w:rStyle w:val="afe"/>
        </w:rPr>
        <w:t>[указать окончание поставки продукции</w:t>
      </w:r>
      <w:r w:rsidR="00215243" w:rsidRPr="00714C2C">
        <w:rPr>
          <w:rStyle w:val="afe"/>
        </w:rPr>
        <w:t xml:space="preserve"> (последний этап / партия)</w:t>
      </w:r>
      <w:r w:rsidRPr="00714C2C">
        <w:rPr>
          <w:rStyle w:val="afe"/>
        </w:rPr>
        <w:t xml:space="preserve"> </w:t>
      </w:r>
      <w:r w:rsidR="00327383" w:rsidRPr="00714C2C">
        <w:rPr>
          <w:rStyle w:val="afe"/>
        </w:rPr>
        <w:t>в соответствии с </w:t>
      </w:r>
      <w:r w:rsidR="00327383">
        <w:rPr>
          <w:rStyle w:val="afe"/>
        </w:rPr>
        <w:t>Техническими требованиями (Приложение № 1 к Документации о закупке)</w:t>
      </w:r>
      <w:r w:rsidRPr="00714C2C">
        <w:rPr>
          <w:rStyle w:val="afe"/>
        </w:rPr>
        <w:t>]</w:t>
      </w:r>
    </w:p>
    <w:tbl>
      <w:tblPr>
        <w:tblStyle w:val="af4"/>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3A7C61" w:rsidRPr="00215243" w14:paraId="44E20F88" w14:textId="77777777" w:rsidTr="001004D3">
        <w:tc>
          <w:tcPr>
            <w:tcW w:w="704" w:type="dxa"/>
          </w:tcPr>
          <w:p w14:paraId="15124B57" w14:textId="77777777" w:rsidR="003A7C61" w:rsidRPr="00215243" w:rsidRDefault="003A7C61">
            <w:pPr>
              <w:pStyle w:val="a9"/>
              <w:numPr>
                <w:ilvl w:val="0"/>
                <w:numId w:val="8"/>
              </w:numPr>
              <w:ind w:left="170" w:firstLine="0"/>
              <w:rPr>
                <w:sz w:val="22"/>
              </w:rPr>
            </w:pPr>
          </w:p>
        </w:tc>
        <w:tc>
          <w:tcPr>
            <w:tcW w:w="3069" w:type="dxa"/>
          </w:tcPr>
          <w:p w14:paraId="79E10DB0" w14:textId="77777777" w:rsidR="003A7C61" w:rsidRPr="00215243" w:rsidRDefault="003A7C61" w:rsidP="00215243">
            <w:pPr>
              <w:pStyle w:val="a9"/>
              <w:jc w:val="left"/>
              <w:rPr>
                <w:bCs/>
                <w:sz w:val="22"/>
              </w:rPr>
            </w:pPr>
          </w:p>
        </w:tc>
        <w:tc>
          <w:tcPr>
            <w:tcW w:w="3069" w:type="dxa"/>
          </w:tcPr>
          <w:p w14:paraId="49D704E9" w14:textId="77777777" w:rsidR="003A7C61" w:rsidRPr="00215243" w:rsidRDefault="003A7C61" w:rsidP="00215243">
            <w:pPr>
              <w:pStyle w:val="a9"/>
              <w:jc w:val="center"/>
              <w:rPr>
                <w:bCs/>
                <w:sz w:val="22"/>
              </w:rPr>
            </w:pPr>
          </w:p>
        </w:tc>
        <w:tc>
          <w:tcPr>
            <w:tcW w:w="3070" w:type="dxa"/>
          </w:tcPr>
          <w:p w14:paraId="58E42EBE" w14:textId="77777777" w:rsidR="003A7C61" w:rsidRPr="00215243" w:rsidRDefault="003A7C61" w:rsidP="00215243">
            <w:pPr>
              <w:pStyle w:val="a9"/>
              <w:jc w:val="center"/>
              <w:rPr>
                <w:bCs/>
                <w:sz w:val="22"/>
              </w:rPr>
            </w:pPr>
          </w:p>
        </w:tc>
      </w:tr>
      <w:tr w:rsidR="00215243" w:rsidRPr="00215243" w14:paraId="4D5D9E78" w14:textId="77777777" w:rsidTr="001004D3">
        <w:tc>
          <w:tcPr>
            <w:tcW w:w="704" w:type="dxa"/>
          </w:tcPr>
          <w:p w14:paraId="68490345" w14:textId="77777777" w:rsidR="00215243" w:rsidRPr="00215243" w:rsidRDefault="00215243">
            <w:pPr>
              <w:pStyle w:val="a9"/>
              <w:numPr>
                <w:ilvl w:val="0"/>
                <w:numId w:val="8"/>
              </w:numPr>
              <w:ind w:left="170" w:firstLine="0"/>
              <w:rPr>
                <w:sz w:val="22"/>
              </w:rPr>
            </w:pPr>
          </w:p>
        </w:tc>
        <w:tc>
          <w:tcPr>
            <w:tcW w:w="3069" w:type="dxa"/>
          </w:tcPr>
          <w:p w14:paraId="540F57DD" w14:textId="77777777" w:rsidR="00215243" w:rsidRPr="00215243" w:rsidRDefault="00215243" w:rsidP="00215243">
            <w:pPr>
              <w:pStyle w:val="a9"/>
              <w:jc w:val="left"/>
              <w:rPr>
                <w:bCs/>
                <w:sz w:val="22"/>
              </w:rPr>
            </w:pPr>
          </w:p>
        </w:tc>
        <w:tc>
          <w:tcPr>
            <w:tcW w:w="3069" w:type="dxa"/>
          </w:tcPr>
          <w:p w14:paraId="6BAAA568" w14:textId="77777777" w:rsidR="00215243" w:rsidRPr="00215243" w:rsidRDefault="00215243" w:rsidP="00215243">
            <w:pPr>
              <w:pStyle w:val="a9"/>
              <w:jc w:val="center"/>
              <w:rPr>
                <w:bCs/>
                <w:sz w:val="22"/>
              </w:rPr>
            </w:pPr>
          </w:p>
        </w:tc>
        <w:tc>
          <w:tcPr>
            <w:tcW w:w="3070" w:type="dxa"/>
          </w:tcPr>
          <w:p w14:paraId="0C9864BF" w14:textId="77777777" w:rsidR="00215243" w:rsidRPr="00215243" w:rsidRDefault="00215243"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34C7B510"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9"/>
              <w:jc w:val="left"/>
            </w:pPr>
          </w:p>
        </w:tc>
        <w:tc>
          <w:tcPr>
            <w:tcW w:w="840" w:type="dxa"/>
          </w:tcPr>
          <w:p w14:paraId="1F3B7B0F" w14:textId="77777777" w:rsidR="00384CAF" w:rsidRPr="00801D6A" w:rsidRDefault="00384CAF" w:rsidP="00347BAF">
            <w:pPr>
              <w:pStyle w:val="a9"/>
              <w:jc w:val="center"/>
            </w:pPr>
          </w:p>
        </w:tc>
        <w:tc>
          <w:tcPr>
            <w:tcW w:w="2407" w:type="dxa"/>
            <w:tcBorders>
              <w:bottom w:val="single" w:sz="4" w:space="0" w:color="auto"/>
            </w:tcBorders>
          </w:tcPr>
          <w:p w14:paraId="47ECAB5E" w14:textId="77777777" w:rsidR="00384CAF" w:rsidRPr="00801D6A" w:rsidRDefault="00384CAF" w:rsidP="00347BAF">
            <w:pPr>
              <w:pStyle w:val="a9"/>
              <w:jc w:val="center"/>
            </w:pPr>
          </w:p>
        </w:tc>
        <w:tc>
          <w:tcPr>
            <w:tcW w:w="854" w:type="dxa"/>
          </w:tcPr>
          <w:p w14:paraId="5D770279" w14:textId="77777777" w:rsidR="00384CAF" w:rsidRPr="00801D6A" w:rsidRDefault="00384CAF" w:rsidP="00347BAF">
            <w:pPr>
              <w:pStyle w:val="a9"/>
              <w:jc w:val="center"/>
            </w:pPr>
          </w:p>
        </w:tc>
        <w:tc>
          <w:tcPr>
            <w:tcW w:w="2890" w:type="dxa"/>
            <w:tcBorders>
              <w:bottom w:val="single" w:sz="4" w:space="0" w:color="auto"/>
            </w:tcBorders>
          </w:tcPr>
          <w:p w14:paraId="39A6C72E" w14:textId="77777777" w:rsidR="00384CAF" w:rsidRPr="00801D6A" w:rsidRDefault="00384CAF" w:rsidP="00347BAF">
            <w:pPr>
              <w:pStyle w:val="a9"/>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3" w:name="Форма06_Анкета"/>
      <w:bookmarkStart w:id="44" w:name="_Ref125368630"/>
      <w:bookmarkStart w:id="45" w:name="_Ref125369067"/>
      <w:bookmarkStart w:id="46" w:name="_Toc127356928"/>
      <w:bookmarkEnd w:id="43"/>
      <w:r>
        <w:lastRenderedPageBreak/>
        <w:t>Анкета Участника (форма 6)</w:t>
      </w:r>
      <w:bookmarkEnd w:id="44"/>
      <w:bookmarkEnd w:id="45"/>
      <w:bookmarkEnd w:id="46"/>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7" w:name="_Ref125536972"/>
          </w:p>
        </w:tc>
        <w:bookmarkEnd w:id="47"/>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41F530A0" w:rsidR="00215243" w:rsidRPr="003F4D8A" w:rsidRDefault="003F4D8A" w:rsidP="003F4D8A">
            <w:pPr>
              <w:pStyle w:val="a9"/>
              <w:jc w:val="left"/>
              <w:rPr>
                <w:sz w:val="22"/>
              </w:rPr>
            </w:pPr>
            <w:r w:rsidRPr="003F4D8A">
              <w:rPr>
                <w:sz w:val="22"/>
              </w:rPr>
              <w:t xml:space="preserve">Отношение к изготовителю </w:t>
            </w:r>
            <w:r w:rsidR="00012737">
              <w:rPr>
                <w:sz w:val="22"/>
              </w:rPr>
              <w:t>(производителю) товара</w:t>
            </w:r>
            <w:r w:rsidRPr="003F4D8A">
              <w:rPr>
                <w:rStyle w:val="af1"/>
                <w:sz w:val="22"/>
              </w:rPr>
              <w:footnoteReference w:id="8"/>
            </w:r>
            <w:r w:rsidRPr="003F4D8A">
              <w:rPr>
                <w:sz w:val="22"/>
              </w:rPr>
              <w:t>:</w:t>
            </w:r>
          </w:p>
        </w:tc>
        <w:tc>
          <w:tcPr>
            <w:tcW w:w="4604" w:type="dxa"/>
          </w:tcPr>
          <w:p w14:paraId="33D29ECF" w14:textId="77777777" w:rsidR="00012737" w:rsidRPr="00327383" w:rsidRDefault="00012737" w:rsidP="00012737">
            <w:pPr>
              <w:pStyle w:val="a9"/>
              <w:jc w:val="left"/>
              <w:rPr>
                <w:rStyle w:val="afe"/>
                <w:sz w:val="22"/>
              </w:rPr>
            </w:pPr>
            <w:r w:rsidRPr="00714C2C">
              <w:rPr>
                <w:rStyle w:val="afe"/>
                <w:sz w:val="22"/>
              </w:rPr>
              <w:t xml:space="preserve">[заполняется участниками при подаче заявки на поставку товара, в </w:t>
            </w:r>
            <w:proofErr w:type="spellStart"/>
            <w:r w:rsidRPr="00714C2C">
              <w:rPr>
                <w:rStyle w:val="afe"/>
                <w:sz w:val="22"/>
              </w:rPr>
              <w:t>т.ч</w:t>
            </w:r>
            <w:proofErr w:type="spellEnd"/>
            <w:r w:rsidRPr="00714C2C">
              <w:rPr>
                <w:rStyle w:val="afe"/>
                <w:sz w:val="22"/>
              </w:rPr>
              <w:t>.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322344F7" w14:textId="620763DC" w:rsidR="00012737" w:rsidRPr="00327383" w:rsidRDefault="00012737" w:rsidP="00012737">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233910" w:rsidRPr="00233910">
              <w:rPr>
                <w:rStyle w:val="afe"/>
                <w:sz w:val="22"/>
              </w:rPr>
              <w:t xml:space="preserve">в котором </w:t>
            </w:r>
            <w:r w:rsidR="00233910" w:rsidRPr="00233910">
              <w:rPr>
                <w:rStyle w:val="afe"/>
                <w:sz w:val="22"/>
              </w:rPr>
              <w:lastRenderedPageBreak/>
              <w:t>статус участника подтверждается в</w:t>
            </w:r>
            <w:r w:rsidR="00233910">
              <w:rPr>
                <w:rStyle w:val="afe"/>
                <w:sz w:val="22"/>
              </w:rPr>
              <w:t> </w:t>
            </w:r>
            <w:r w:rsidR="00233910" w:rsidRPr="00233910">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3ABF1498" w14:textId="77777777" w:rsidR="00012737" w:rsidRPr="00327383" w:rsidRDefault="00012737" w:rsidP="00223A1B">
            <w:pPr>
              <w:pStyle w:val="a9"/>
              <w:keepNext/>
              <w:jc w:val="left"/>
              <w:rPr>
                <w:rStyle w:val="afe"/>
                <w:sz w:val="22"/>
              </w:rPr>
            </w:pPr>
            <w:r w:rsidRPr="00327383">
              <w:rPr>
                <w:rStyle w:val="afe"/>
                <w:sz w:val="22"/>
              </w:rPr>
              <w:t>[или]</w:t>
            </w:r>
          </w:p>
          <w:p w14:paraId="4F85DA7E" w14:textId="570E7354" w:rsidR="00012737" w:rsidRPr="00327383" w:rsidRDefault="00012737" w:rsidP="00012737">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5D1BF45B" w14:textId="77777777" w:rsidR="00012737" w:rsidRPr="00327383" w:rsidRDefault="00012737" w:rsidP="00223A1B">
            <w:pPr>
              <w:pStyle w:val="a9"/>
              <w:keepNext/>
              <w:jc w:val="left"/>
              <w:rPr>
                <w:rStyle w:val="afe"/>
                <w:sz w:val="22"/>
              </w:rPr>
            </w:pPr>
            <w:r w:rsidRPr="00327383">
              <w:rPr>
                <w:rStyle w:val="afe"/>
                <w:sz w:val="22"/>
              </w:rPr>
              <w:t>[или]</w:t>
            </w:r>
          </w:p>
          <w:p w14:paraId="147A2612" w14:textId="4CFBF6FA" w:rsidR="00012737" w:rsidRPr="00327383" w:rsidRDefault="00012737" w:rsidP="00012737">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proofErr w:type="spellStart"/>
            <w:r w:rsidRPr="00327383">
              <w:rPr>
                <w:rStyle w:val="afe"/>
                <w:sz w:val="22"/>
              </w:rPr>
              <w:t>аффилированности</w:t>
            </w:r>
            <w:proofErr w:type="spellEnd"/>
            <w:r w:rsidRPr="00327383">
              <w:rPr>
                <w:rStyle w:val="afe"/>
                <w:sz w:val="22"/>
              </w:rPr>
              <w:t xml:space="preserve">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2D13404E" w14:textId="77777777" w:rsidR="00012737" w:rsidRPr="00327383" w:rsidRDefault="00012737" w:rsidP="00223A1B">
            <w:pPr>
              <w:pStyle w:val="a9"/>
              <w:keepNext/>
              <w:jc w:val="left"/>
              <w:rPr>
                <w:rStyle w:val="afe"/>
                <w:sz w:val="22"/>
              </w:rPr>
            </w:pPr>
            <w:r w:rsidRPr="00327383">
              <w:rPr>
                <w:rStyle w:val="afe"/>
                <w:sz w:val="22"/>
              </w:rPr>
              <w:t>[или]</w:t>
            </w:r>
          </w:p>
          <w:p w14:paraId="40BA288A" w14:textId="1BC6D535" w:rsidR="00215243" w:rsidRPr="003F4D8A" w:rsidRDefault="00012737" w:rsidP="003F4D8A">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8" w:name="_Ref125627630"/>
          </w:p>
        </w:tc>
        <w:bookmarkEnd w:id="48"/>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9" w:name="_Ref125536979"/>
          </w:p>
        </w:tc>
        <w:bookmarkEnd w:id="49"/>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0" w:name="_Ref125627637"/>
          </w:p>
        </w:tc>
        <w:bookmarkEnd w:id="50"/>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C969C6">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1" w:name="Форма07_СправкаОпыт"/>
      <w:bookmarkStart w:id="52" w:name="_Ref125369554"/>
      <w:bookmarkStart w:id="53" w:name="_Ref125553142"/>
      <w:bookmarkStart w:id="54" w:name="_Ref125714074"/>
      <w:bookmarkStart w:id="55" w:name="_Toc127356930"/>
      <w:bookmarkEnd w:id="51"/>
      <w:r>
        <w:lastRenderedPageBreak/>
        <w:t>Справка об опыте Участника (форма </w:t>
      </w:r>
      <w:r w:rsidR="00CE3331">
        <w:t>7</w:t>
      </w:r>
      <w:r>
        <w:t>)</w:t>
      </w:r>
      <w:bookmarkEnd w:id="52"/>
      <w:bookmarkEnd w:id="53"/>
      <w:bookmarkEnd w:id="54"/>
      <w:bookmarkEnd w:id="55"/>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6" w:name="Форма08_СправкаМТР"/>
      <w:bookmarkStart w:id="57" w:name="_Ref125369577"/>
      <w:bookmarkStart w:id="58" w:name="_Ref125714086"/>
      <w:bookmarkStart w:id="59" w:name="_Toc127356931"/>
      <w:bookmarkEnd w:id="56"/>
      <w:r>
        <w:lastRenderedPageBreak/>
        <w:t>Справка о материально-технических ресурсах (форма </w:t>
      </w:r>
      <w:r w:rsidR="00CE3331">
        <w:t>8</w:t>
      </w:r>
      <w:r>
        <w:t>)</w:t>
      </w:r>
      <w:bookmarkEnd w:id="57"/>
      <w:bookmarkEnd w:id="58"/>
      <w:bookmarkEnd w:id="59"/>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0"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0"/>
    </w:p>
    <w:p w14:paraId="1F7B8E1A" w14:textId="5E9061C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1" w:name="Форма09_СправкаКадры"/>
      <w:bookmarkStart w:id="62" w:name="_Ref125369599"/>
      <w:bookmarkStart w:id="63" w:name="_Toc127356932"/>
      <w:bookmarkEnd w:id="61"/>
      <w:r>
        <w:lastRenderedPageBreak/>
        <w:t>Справка о кадровых ресурсах (форма </w:t>
      </w:r>
      <w:r w:rsidR="00CE3331">
        <w:t>9</w:t>
      </w:r>
      <w:r>
        <w:t>)</w:t>
      </w:r>
      <w:bookmarkEnd w:id="62"/>
      <w:bookmarkEnd w:id="63"/>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4" w:name="_Ref125714094"/>
      <w:r>
        <w:t>Форма Справки о кадровых ресурсах:</w:t>
      </w:r>
      <w:bookmarkEnd w:id="64"/>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45BF45EE"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17223B" w:rsidRPr="0017223B">
              <w:rPr>
                <w:rStyle w:val="afe"/>
                <w:bCs/>
                <w:sz w:val="22"/>
              </w:rPr>
              <w:t xml:space="preserve">; </w:t>
            </w:r>
            <w:r w:rsidR="00404774" w:rsidRPr="00404774">
              <w:rPr>
                <w:rStyle w:val="afe"/>
                <w:bCs/>
                <w:sz w:val="22"/>
              </w:rPr>
              <w:t xml:space="preserve">При заполнении рекомендуется </w:t>
            </w:r>
            <w:r w:rsidR="00404774" w:rsidRPr="00404774">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0"/>
      </w:pPr>
      <w:bookmarkStart w:id="65" w:name="Форма10_СправкаАффилированность"/>
      <w:bookmarkStart w:id="66" w:name="_Ref125368105"/>
      <w:bookmarkStart w:id="67" w:name="_Ref125713923"/>
      <w:bookmarkStart w:id="68" w:name="_Toc127356933"/>
      <w:bookmarkEnd w:id="65"/>
      <w:r>
        <w:lastRenderedPageBreak/>
        <w:t xml:space="preserve">Справка </w:t>
      </w:r>
      <w:r w:rsidR="00125698" w:rsidRPr="00125698">
        <w:t xml:space="preserve">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 xml:space="preserve"> (форма 1</w:t>
      </w:r>
      <w:r w:rsidR="00CE3331">
        <w:t>0</w:t>
      </w:r>
      <w:r>
        <w:t>)</w:t>
      </w:r>
      <w:bookmarkEnd w:id="66"/>
      <w:bookmarkEnd w:id="67"/>
      <w:bookmarkEnd w:id="68"/>
    </w:p>
    <w:p w14:paraId="4458B783" w14:textId="22F1D5D6" w:rsidR="00132C7F" w:rsidRDefault="00132C7F" w:rsidP="00223A1B">
      <w:pPr>
        <w:pStyle w:val="a1"/>
      </w:pPr>
      <w:r>
        <w:t xml:space="preserve">Справка об </w:t>
      </w:r>
      <w:proofErr w:type="spellStart"/>
      <w:r>
        <w:t>аффилированности</w:t>
      </w:r>
      <w:proofErr w:type="spellEnd"/>
      <w:r>
        <w:t xml:space="preserve">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w:t>
      </w:r>
      <w:proofErr w:type="spellStart"/>
      <w:r w:rsidRPr="00132C7F">
        <w:t>аффилированности</w:t>
      </w:r>
      <w:proofErr w:type="spellEnd"/>
      <w:r w:rsidRPr="00132C7F">
        <w:t xml:space="preserve">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1"/>
        <w:keepNext/>
        <w:spacing w:after="120"/>
      </w:pPr>
      <w:bookmarkStart w:id="69" w:name="_Ref166861214"/>
      <w:r w:rsidRPr="00012737">
        <w:t xml:space="preserve">Признаки </w:t>
      </w:r>
      <w:proofErr w:type="spellStart"/>
      <w:r w:rsidRPr="00012737">
        <w:t>аффилированности</w:t>
      </w:r>
      <w:proofErr w:type="spellEnd"/>
      <w:r w:rsidRPr="00012737">
        <w:t xml:space="preserve"> и документы, подтверждающие данные признаки:</w:t>
      </w:r>
      <w:bookmarkEnd w:id="69"/>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1"/>
                <w:b w:val="0"/>
                <w:bCs/>
                <w:sz w:val="22"/>
              </w:rPr>
              <w:footnoteReference w:id="9"/>
            </w:r>
          </w:p>
        </w:tc>
        <w:tc>
          <w:tcPr>
            <w:tcW w:w="4105" w:type="dxa"/>
          </w:tcPr>
          <w:p w14:paraId="17ED8C71" w14:textId="0E888CD0"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223A1B">
            <w:pPr>
              <w:pStyle w:val="a9"/>
              <w:numPr>
                <w:ilvl w:val="0"/>
                <w:numId w:val="26"/>
              </w:numPr>
              <w:ind w:left="284" w:hanging="284"/>
              <w:jc w:val="left"/>
              <w:rPr>
                <w:sz w:val="22"/>
              </w:rPr>
            </w:pPr>
            <w:r w:rsidRPr="004F0CB3">
              <w:rPr>
                <w:sz w:val="22"/>
              </w:rPr>
              <w:t>Выписка из ЕГРЮЛ;</w:t>
            </w:r>
          </w:p>
          <w:p w14:paraId="68D0A72B" w14:textId="278ECE85"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223A1B">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223A1B">
            <w:pPr>
              <w:pStyle w:val="a9"/>
              <w:numPr>
                <w:ilvl w:val="0"/>
                <w:numId w:val="27"/>
              </w:numPr>
              <w:ind w:left="284" w:hanging="284"/>
              <w:jc w:val="left"/>
              <w:rPr>
                <w:sz w:val="22"/>
              </w:rPr>
            </w:pPr>
            <w:r w:rsidRPr="004F0CB3">
              <w:rPr>
                <w:sz w:val="22"/>
              </w:rPr>
              <w:t>Выписка из ЕГРЮЛ;</w:t>
            </w:r>
          </w:p>
          <w:p w14:paraId="67A972FB" w14:textId="60041CD5" w:rsidR="00FE1402" w:rsidRPr="004F0CB3" w:rsidRDefault="00FE1402" w:rsidP="00223A1B">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 xml:space="preserve">если производитель является обществом с ограниченной </w:t>
            </w:r>
            <w:r w:rsidR="00012737" w:rsidRPr="00012737">
              <w:rPr>
                <w:sz w:val="22"/>
              </w:rPr>
              <w:lastRenderedPageBreak/>
              <w:t>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223A1B">
            <w:pPr>
              <w:pStyle w:val="a9"/>
              <w:numPr>
                <w:ilvl w:val="0"/>
                <w:numId w:val="28"/>
              </w:numPr>
              <w:ind w:left="284" w:hanging="284"/>
              <w:jc w:val="left"/>
              <w:rPr>
                <w:sz w:val="22"/>
              </w:rPr>
            </w:pPr>
            <w:r w:rsidRPr="004F0CB3">
              <w:rPr>
                <w:sz w:val="22"/>
              </w:rPr>
              <w:t>Выписка из ЕГРЮЛ;</w:t>
            </w:r>
          </w:p>
          <w:p w14:paraId="7F33D8C7" w14:textId="344B15D3" w:rsidR="00FE1402" w:rsidRPr="004F0CB3" w:rsidRDefault="00FE1402" w:rsidP="00223A1B">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223A1B">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223A1B">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223A1B">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223A1B">
            <w:pPr>
              <w:pStyle w:val="a9"/>
              <w:numPr>
                <w:ilvl w:val="0"/>
                <w:numId w:val="30"/>
              </w:numPr>
              <w:ind w:left="284" w:hanging="284"/>
              <w:jc w:val="left"/>
              <w:rPr>
                <w:sz w:val="22"/>
              </w:rPr>
            </w:pPr>
            <w:r w:rsidRPr="004F0CB3">
              <w:rPr>
                <w:sz w:val="22"/>
              </w:rPr>
              <w:t>Выписка из ЕГРЮЛ;</w:t>
            </w:r>
          </w:p>
          <w:p w14:paraId="0711DF01" w14:textId="29730CAE" w:rsidR="00FE1402" w:rsidRPr="004F0CB3" w:rsidRDefault="00FE1402" w:rsidP="00223A1B">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223A1B">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223A1B">
            <w:pPr>
              <w:pStyle w:val="a9"/>
              <w:numPr>
                <w:ilvl w:val="0"/>
                <w:numId w:val="3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223A1B">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223A1B">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223A1B">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223A1B">
            <w:pPr>
              <w:pStyle w:val="a9"/>
              <w:numPr>
                <w:ilvl w:val="0"/>
                <w:numId w:val="32"/>
              </w:numPr>
              <w:ind w:left="284" w:hanging="284"/>
              <w:jc w:val="left"/>
              <w:rPr>
                <w:sz w:val="22"/>
              </w:rPr>
            </w:pPr>
            <w:r w:rsidRPr="004F0CB3">
              <w:rPr>
                <w:sz w:val="22"/>
              </w:rPr>
              <w:t>Выписка из ЕГРЮЛ;</w:t>
            </w:r>
          </w:p>
          <w:p w14:paraId="13EC0955" w14:textId="28A2C68F" w:rsidR="00FE1402" w:rsidRPr="004F0CB3" w:rsidRDefault="00FE1402" w:rsidP="00223A1B">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223A1B">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223A1B">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223A1B">
            <w:pPr>
              <w:pStyle w:val="a9"/>
              <w:numPr>
                <w:ilvl w:val="0"/>
                <w:numId w:val="3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223A1B">
            <w:pPr>
              <w:pStyle w:val="a9"/>
              <w:numPr>
                <w:ilvl w:val="0"/>
                <w:numId w:val="3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223A1B">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223A1B">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223A1B">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223A1B">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223A1B">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223A1B">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223A1B">
            <w:pPr>
              <w:pStyle w:val="a9"/>
              <w:numPr>
                <w:ilvl w:val="0"/>
                <w:numId w:val="3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223A1B">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1"/>
      </w:pPr>
      <w:r w:rsidRPr="004117E2">
        <w:t xml:space="preserve">В </w:t>
      </w:r>
      <w:r w:rsidR="00125698" w:rsidRPr="00125698">
        <w:t xml:space="preserve">Справке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proofErr w:type="spellStart"/>
      <w:r w:rsidRPr="004117E2">
        <w:t>аффилированности</w:t>
      </w:r>
      <w:proofErr w:type="spellEnd"/>
      <w:r w:rsidRPr="004117E2">
        <w:t xml:space="preserve">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1"/>
      </w:pPr>
      <w:r w:rsidRPr="004117E2">
        <w:t xml:space="preserve">Участник </w:t>
      </w:r>
      <w:r w:rsidR="00B12373" w:rsidRPr="00B12373">
        <w:t>(член Коллективного участника)</w:t>
      </w:r>
      <w:r w:rsidR="00B12373">
        <w:t xml:space="preserve"> </w:t>
      </w:r>
      <w:r w:rsidRPr="004117E2">
        <w:t xml:space="preserve">указывает признак </w:t>
      </w:r>
      <w:proofErr w:type="spellStart"/>
      <w:r w:rsidRPr="004117E2">
        <w:t>аффилированности</w:t>
      </w:r>
      <w:proofErr w:type="spellEnd"/>
      <w:r w:rsidRPr="004117E2">
        <w:t xml:space="preserve">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xml:space="preserve">. В состав заявки в обязательном порядке должен входить пакет документов, подтверждающий соответствующий признак </w:t>
      </w:r>
      <w:proofErr w:type="spellStart"/>
      <w:r w:rsidRPr="004117E2">
        <w:t>аффилированности</w:t>
      </w:r>
      <w:proofErr w:type="spellEnd"/>
      <w:r w:rsidRPr="004117E2">
        <w:t>.</w:t>
      </w:r>
    </w:p>
    <w:p w14:paraId="50D22CBC" w14:textId="5220BED7" w:rsidR="001222CA" w:rsidRDefault="001222CA" w:rsidP="00260DEA">
      <w:pPr>
        <w:pStyle w:val="a1"/>
      </w:pPr>
      <w:r>
        <w:lastRenderedPageBreak/>
        <w:t xml:space="preserve">При оформлении </w:t>
      </w:r>
      <w:r w:rsidR="00125698" w:rsidRPr="00125698">
        <w:t xml:space="preserve">Справки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1"/>
        <w:keepNext/>
      </w:pPr>
      <w:r>
        <w:t xml:space="preserve">Форма Справки </w:t>
      </w:r>
      <w:r w:rsidR="00125698" w:rsidRPr="00125698">
        <w:t xml:space="preserve">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F8E5208" w:rsidR="00DD06E5" w:rsidRDefault="007234E7" w:rsidP="00EE5486">
      <w:pPr>
        <w:pStyle w:val="a8"/>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9"/>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7C378ECE"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B12373">
        <w:rPr>
          <w:rStyle w:val="afe"/>
        </w:rPr>
        <w:t xml:space="preserve"> (члена Коллективного участника)</w:t>
      </w:r>
      <w:r w:rsidRPr="00714C2C">
        <w:rPr>
          <w:rStyle w:val="afe"/>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4117E2">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9"/>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9"/>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9"/>
        <w:keepNext/>
      </w:pPr>
      <w:r w:rsidRPr="004117E2">
        <w:t xml:space="preserve">по признаку </w:t>
      </w:r>
      <w:proofErr w:type="spellStart"/>
      <w:r w:rsidRPr="004117E2">
        <w:t>аффилированности</w:t>
      </w:r>
      <w:proofErr w:type="spellEnd"/>
      <w:r w:rsidRPr="004117E2">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687F73">
            <w:pPr>
              <w:pStyle w:val="a9"/>
              <w:jc w:val="center"/>
              <w:rPr>
                <w:b w:val="0"/>
                <w:bCs/>
              </w:rPr>
            </w:pPr>
          </w:p>
        </w:tc>
      </w:tr>
      <w:tr w:rsidR="004117E2" w14:paraId="038B5F58" w14:textId="77777777" w:rsidTr="00687F73">
        <w:tc>
          <w:tcPr>
            <w:tcW w:w="9912" w:type="dxa"/>
            <w:tcBorders>
              <w:top w:val="single" w:sz="4" w:space="0" w:color="auto"/>
            </w:tcBorders>
          </w:tcPr>
          <w:p w14:paraId="5A517F3E" w14:textId="6F0CA80F" w:rsidR="004117E2" w:rsidRPr="00956000" w:rsidRDefault="004117E2" w:rsidP="00687F73">
            <w:pPr>
              <w:pStyle w:val="a9"/>
              <w:jc w:val="center"/>
              <w:rPr>
                <w:i/>
                <w:iCs/>
                <w:sz w:val="18"/>
                <w:szCs w:val="18"/>
              </w:rPr>
            </w:pPr>
            <w:r w:rsidRPr="004F0CB3">
              <w:rPr>
                <w:i/>
                <w:iCs/>
                <w:sz w:val="18"/>
                <w:szCs w:val="18"/>
              </w:rPr>
              <w:t>(</w:t>
            </w:r>
            <w:r w:rsidRPr="004117E2">
              <w:rPr>
                <w:i/>
                <w:iCs/>
                <w:sz w:val="18"/>
                <w:szCs w:val="18"/>
              </w:rPr>
              <w:t xml:space="preserve">полностью указывается признак </w:t>
            </w:r>
            <w:proofErr w:type="spellStart"/>
            <w:r w:rsidRPr="004117E2">
              <w:rPr>
                <w:i/>
                <w:iCs/>
                <w:sz w:val="18"/>
                <w:szCs w:val="18"/>
              </w:rPr>
              <w:t>аффилированности</w:t>
            </w:r>
            <w:proofErr w:type="spellEnd"/>
            <w:r w:rsidRPr="004117E2">
              <w:rPr>
                <w:i/>
                <w:iCs/>
                <w:sz w:val="18"/>
                <w:szCs w:val="18"/>
              </w:rPr>
              <w:t xml:space="preserve">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0" w:name="Форма11_ПланРаспределения"/>
      <w:bookmarkStart w:id="71" w:name="_Ref125550542"/>
      <w:bookmarkStart w:id="72" w:name="_Ref125553213"/>
      <w:bookmarkStart w:id="73" w:name="_Ref125553257"/>
      <w:bookmarkStart w:id="74" w:name="_Ref125553335"/>
      <w:bookmarkStart w:id="75" w:name="_Toc127356934"/>
      <w:bookmarkStart w:id="76" w:name="_Ref125366827"/>
      <w:bookmarkStart w:id="77" w:name="_Ref125366833"/>
      <w:bookmarkStart w:id="78" w:name="_Ref125367046"/>
      <w:bookmarkEnd w:id="70"/>
      <w:r>
        <w:lastRenderedPageBreak/>
        <w:t>План распределения объемов поставки продукции (форма </w:t>
      </w:r>
      <w:r w:rsidR="00502A2E">
        <w:t>1</w:t>
      </w:r>
      <w:r w:rsidR="00CE3331">
        <w:t>1</w:t>
      </w:r>
      <w:r>
        <w:t>)</w:t>
      </w:r>
      <w:bookmarkEnd w:id="71"/>
      <w:bookmarkEnd w:id="72"/>
      <w:bookmarkEnd w:id="73"/>
      <w:bookmarkEnd w:id="74"/>
      <w:bookmarkEnd w:id="75"/>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79" w:name="Форма11_ПланРаспределения_Альт1"/>
      <w:bookmarkEnd w:id="79"/>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6"/>
      <w:bookmarkEnd w:id="77"/>
      <w:bookmarkEnd w:id="78"/>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6D68DC" w:rsidRDefault="006D68DC" w:rsidP="00C95E18">
      <w:pPr>
        <w:spacing w:before="0"/>
      </w:pPr>
      <w:r>
        <w:separator/>
      </w:r>
    </w:p>
  </w:endnote>
  <w:endnote w:type="continuationSeparator" w:id="0">
    <w:p w14:paraId="1DF30624" w14:textId="77777777" w:rsidR="006D68DC" w:rsidRDefault="006D68DC"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2B47CE3A" w:rsidR="00A06E20" w:rsidRPr="008364E8" w:rsidRDefault="00A06E20" w:rsidP="008364E8">
        <w:pPr>
          <w:pStyle w:val="ac"/>
        </w:pPr>
        <w:r w:rsidRPr="008364E8">
          <w:fldChar w:fldCharType="begin"/>
        </w:r>
        <w:r w:rsidRPr="008364E8">
          <w:instrText>PAGE   \* MERGEFORMAT</w:instrText>
        </w:r>
        <w:r w:rsidRPr="008364E8">
          <w:fldChar w:fldCharType="separate"/>
        </w:r>
        <w:r w:rsidR="00CF41AB">
          <w:rPr>
            <w:noProof/>
          </w:rPr>
          <w:t>16</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6D68DC" w:rsidRDefault="006D68DC" w:rsidP="00C95E18">
      <w:pPr>
        <w:spacing w:before="0"/>
      </w:pPr>
      <w:r>
        <w:separator/>
      </w:r>
    </w:p>
  </w:footnote>
  <w:footnote w:type="continuationSeparator" w:id="0">
    <w:p w14:paraId="7D49F739" w14:textId="77777777" w:rsidR="006D68DC" w:rsidRDefault="006D68DC"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3E6E774E" w14:textId="3584C7F2" w:rsidR="00614F68" w:rsidRDefault="00614F68" w:rsidP="00614F68">
      <w:pPr>
        <w:pStyle w:val="af2"/>
        <w:tabs>
          <w:tab w:val="left" w:pos="966"/>
        </w:tabs>
      </w:pPr>
      <w:r>
        <w:rPr>
          <w:rStyle w:val="af1"/>
        </w:rPr>
        <w:footnoteRef/>
      </w:r>
      <w:r w:rsidRPr="00614F68">
        <w:tab/>
      </w:r>
      <w:bookmarkStart w:id="19"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19"/>
    </w:p>
  </w:footnote>
  <w:footnote w:id="5">
    <w:p w14:paraId="2492553D" w14:textId="0CEA964A" w:rsidR="00A06E20" w:rsidRPr="00C538A0" w:rsidRDefault="00A06E20" w:rsidP="00C538A0">
      <w:pPr>
        <w:pStyle w:val="af2"/>
      </w:pPr>
      <w:r>
        <w:rPr>
          <w:rStyle w:val="af1"/>
        </w:rPr>
        <w:footnoteRef/>
      </w:r>
      <w:r w:rsidRPr="00C538A0">
        <w:tab/>
      </w:r>
      <w:bookmarkStart w:id="21" w:name="_Hlk142050306"/>
      <w:r w:rsidR="001F5BB5">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1"/>
    </w:p>
  </w:footnote>
  <w:footnote w:id="6">
    <w:p w14:paraId="44C10426" w14:textId="3BD949E0" w:rsidR="00A06E20" w:rsidRPr="00C538A0" w:rsidRDefault="00A06E20" w:rsidP="00C538A0">
      <w:pPr>
        <w:pStyle w:val="af2"/>
      </w:pPr>
      <w:r>
        <w:rPr>
          <w:rStyle w:val="af1"/>
        </w:rPr>
        <w:footnoteRef/>
      </w:r>
      <w:r w:rsidRPr="00C538A0">
        <w:tab/>
      </w:r>
      <w:bookmarkStart w:id="22" w:name="_Hlk142050332"/>
      <w:r w:rsidR="001F5BB5">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2"/>
    </w:p>
  </w:footnote>
  <w:footnote w:id="7">
    <w:p w14:paraId="36377F41" w14:textId="3E8F9CF0" w:rsidR="00A06E20" w:rsidRPr="00C538A0" w:rsidRDefault="00A06E20" w:rsidP="00C538A0">
      <w:pPr>
        <w:pStyle w:val="af2"/>
      </w:pPr>
      <w:r>
        <w:rPr>
          <w:rStyle w:val="af1"/>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8">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9">
    <w:p w14:paraId="4AA9DB78" w14:textId="3325722C" w:rsidR="00A06E20" w:rsidRDefault="00A06E20" w:rsidP="00FE1402">
      <w:pPr>
        <w:pStyle w:val="af2"/>
      </w:pPr>
      <w:r>
        <w:rPr>
          <w:rStyle w:val="af1"/>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12737">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F1241C"/>
    <w:multiLevelType w:val="multilevel"/>
    <w:tmpl w:val="EB7C96CA"/>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8B2125"/>
    <w:multiLevelType w:val="multilevel"/>
    <w:tmpl w:val="82D45EB4"/>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432" w:hanging="432"/>
      </w:pPr>
      <w:rPr>
        <w:b w:val="0"/>
        <w:bCs/>
        <w:sz w:val="24"/>
        <w:szCs w:val="24"/>
      </w:rPr>
    </w:lvl>
    <w:lvl w:ilvl="2">
      <w:start w:val="1"/>
      <w:numFmt w:val="decimal"/>
      <w:lvlText w:val="%1.%2.%3."/>
      <w:lvlJc w:val="left"/>
      <w:pPr>
        <w:tabs>
          <w:tab w:val="num" w:pos="0"/>
        </w:tabs>
        <w:ind w:left="50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8DB336E"/>
    <w:multiLevelType w:val="multilevel"/>
    <w:tmpl w:val="747E90E0"/>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432" w:hanging="432"/>
      </w:pPr>
      <w:rPr>
        <w:b w:val="0"/>
        <w:bCs/>
        <w:sz w:val="24"/>
        <w:szCs w:val="24"/>
      </w:rPr>
    </w:lvl>
    <w:lvl w:ilvl="2">
      <w:start w:val="1"/>
      <w:numFmt w:val="decimal"/>
      <w:lvlText w:val="%1.%2.%3."/>
      <w:lvlJc w:val="left"/>
      <w:pPr>
        <w:tabs>
          <w:tab w:val="num" w:pos="0"/>
        </w:tabs>
        <w:ind w:left="50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8"/>
  </w:num>
  <w:num w:numId="3">
    <w:abstractNumId w:val="5"/>
  </w:num>
  <w:num w:numId="4">
    <w:abstractNumId w:val="35"/>
  </w:num>
  <w:num w:numId="5">
    <w:abstractNumId w:val="9"/>
  </w:num>
  <w:num w:numId="6">
    <w:abstractNumId w:val="4"/>
  </w:num>
  <w:num w:numId="7">
    <w:abstractNumId w:val="21"/>
  </w:num>
  <w:num w:numId="8">
    <w:abstractNumId w:val="11"/>
  </w:num>
  <w:num w:numId="9">
    <w:abstractNumId w:val="33"/>
  </w:num>
  <w:num w:numId="10">
    <w:abstractNumId w:val="3"/>
  </w:num>
  <w:num w:numId="11">
    <w:abstractNumId w:val="25"/>
  </w:num>
  <w:num w:numId="12">
    <w:abstractNumId w:val="31"/>
  </w:num>
  <w:num w:numId="13">
    <w:abstractNumId w:val="6"/>
  </w:num>
  <w:num w:numId="14">
    <w:abstractNumId w:val="27"/>
  </w:num>
  <w:num w:numId="15">
    <w:abstractNumId w:val="34"/>
  </w:num>
  <w:num w:numId="16">
    <w:abstractNumId w:val="17"/>
  </w:num>
  <w:num w:numId="17">
    <w:abstractNumId w:val="22"/>
  </w:num>
  <w:num w:numId="18">
    <w:abstractNumId w:val="16"/>
  </w:num>
  <w:num w:numId="19">
    <w:abstractNumId w:val="1"/>
  </w:num>
  <w:num w:numId="20">
    <w:abstractNumId w:val="29"/>
  </w:num>
  <w:num w:numId="21">
    <w:abstractNumId w:val="12"/>
  </w:num>
  <w:num w:numId="22">
    <w:abstractNumId w:val="8"/>
  </w:num>
  <w:num w:numId="23">
    <w:abstractNumId w:val="19"/>
  </w:num>
  <w:num w:numId="24">
    <w:abstractNumId w:val="7"/>
  </w:num>
  <w:num w:numId="25">
    <w:abstractNumId w:val="20"/>
  </w:num>
  <w:num w:numId="26">
    <w:abstractNumId w:val="2"/>
  </w:num>
  <w:num w:numId="27">
    <w:abstractNumId w:val="28"/>
  </w:num>
  <w:num w:numId="28">
    <w:abstractNumId w:val="26"/>
  </w:num>
  <w:num w:numId="29">
    <w:abstractNumId w:val="14"/>
  </w:num>
  <w:num w:numId="30">
    <w:abstractNumId w:val="10"/>
  </w:num>
  <w:num w:numId="31">
    <w:abstractNumId w:val="30"/>
  </w:num>
  <w:num w:numId="32">
    <w:abstractNumId w:val="23"/>
  </w:num>
  <w:num w:numId="33">
    <w:abstractNumId w:val="24"/>
  </w:num>
  <w:num w:numId="34">
    <w:abstractNumId w:val="0"/>
  </w:num>
  <w:num w:numId="35">
    <w:abstractNumId w:val="18"/>
  </w:num>
  <w:num w:numId="36">
    <w:abstractNumId w:val="36"/>
  </w:num>
  <w:num w:numId="37">
    <w:abstractNumId w:val="15"/>
  </w:num>
  <w:num w:numId="38">
    <w:abstractNumId w:val="13"/>
  </w:num>
  <w:num w:numId="39">
    <w:abstractNumId w:val="32"/>
  </w:num>
  <w:num w:numId="40">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1542"/>
    <w:rsid w:val="002038E1"/>
    <w:rsid w:val="00205ADF"/>
    <w:rsid w:val="00206452"/>
    <w:rsid w:val="00210E95"/>
    <w:rsid w:val="00212AC9"/>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83A"/>
    <w:rsid w:val="003C7321"/>
    <w:rsid w:val="003D0CB2"/>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5A5B"/>
    <w:rsid w:val="00467C46"/>
    <w:rsid w:val="004732E3"/>
    <w:rsid w:val="0047667D"/>
    <w:rsid w:val="00481B15"/>
    <w:rsid w:val="00485739"/>
    <w:rsid w:val="00486DF2"/>
    <w:rsid w:val="00487790"/>
    <w:rsid w:val="00487ACC"/>
    <w:rsid w:val="00490A02"/>
    <w:rsid w:val="00490A05"/>
    <w:rsid w:val="00492BB4"/>
    <w:rsid w:val="00493182"/>
    <w:rsid w:val="0049365C"/>
    <w:rsid w:val="00493B31"/>
    <w:rsid w:val="00495050"/>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08F1"/>
    <w:rsid w:val="00531D49"/>
    <w:rsid w:val="00533EF2"/>
    <w:rsid w:val="00537006"/>
    <w:rsid w:val="00537086"/>
    <w:rsid w:val="005370B2"/>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6219"/>
    <w:rsid w:val="007C6B9B"/>
    <w:rsid w:val="007D6057"/>
    <w:rsid w:val="007E1556"/>
    <w:rsid w:val="007E1727"/>
    <w:rsid w:val="007E258D"/>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E0EBE"/>
    <w:rsid w:val="008E0F73"/>
    <w:rsid w:val="008E646B"/>
    <w:rsid w:val="008E7BF8"/>
    <w:rsid w:val="008F232B"/>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969C6"/>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41AB"/>
    <w:rsid w:val="00CF5849"/>
    <w:rsid w:val="00CF77C7"/>
    <w:rsid w:val="00D0085A"/>
    <w:rsid w:val="00D00C33"/>
    <w:rsid w:val="00D01C7B"/>
    <w:rsid w:val="00D02148"/>
    <w:rsid w:val="00D032A7"/>
    <w:rsid w:val="00D057A0"/>
    <w:rsid w:val="00D0719D"/>
    <w:rsid w:val="00D078B2"/>
    <w:rsid w:val="00D1184E"/>
    <w:rsid w:val="00D163E6"/>
    <w:rsid w:val="00D22088"/>
    <w:rsid w:val="00D221C8"/>
    <w:rsid w:val="00D22316"/>
    <w:rsid w:val="00D2452E"/>
    <w:rsid w:val="00D25E56"/>
    <w:rsid w:val="00D27774"/>
    <w:rsid w:val="00D30206"/>
    <w:rsid w:val="00D3144D"/>
    <w:rsid w:val="00D3295D"/>
    <w:rsid w:val="00D3344A"/>
    <w:rsid w:val="00D3551C"/>
    <w:rsid w:val="00D400F0"/>
    <w:rsid w:val="00D5125C"/>
    <w:rsid w:val="00D53971"/>
    <w:rsid w:val="00D543C5"/>
    <w:rsid w:val="00D54CC4"/>
    <w:rsid w:val="00D54E9B"/>
    <w:rsid w:val="00D70813"/>
    <w:rsid w:val="00D70C6E"/>
    <w:rsid w:val="00D7437B"/>
    <w:rsid w:val="00D758F5"/>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62AF"/>
    <w:rsid w:val="00E972A7"/>
    <w:rsid w:val="00EA1AE4"/>
    <w:rsid w:val="00EA3FE7"/>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 w:type="character" w:customStyle="1" w:styleId="aff3">
    <w:name w:val="Абзац списка Знак"/>
    <w:link w:val="aff4"/>
    <w:uiPriority w:val="34"/>
    <w:qFormat/>
    <w:locked/>
    <w:rsid w:val="00C969C6"/>
    <w:rPr>
      <w:rFonts w:eastAsia="Calibri"/>
      <w:sz w:val="24"/>
      <w:szCs w:val="24"/>
    </w:rPr>
  </w:style>
  <w:style w:type="paragraph" w:styleId="aff4">
    <w:name w:val="List Paragraph"/>
    <w:basedOn w:val="a4"/>
    <w:link w:val="aff3"/>
    <w:uiPriority w:val="34"/>
    <w:qFormat/>
    <w:rsid w:val="00C969C6"/>
    <w:pPr>
      <w:suppressAutoHyphens/>
      <w:spacing w:before="0"/>
      <w:ind w:left="720"/>
      <w:contextualSpacing/>
    </w:pPr>
    <w:rPr>
      <w:rFonts w:eastAsia="Calibri"/>
      <w:sz w:val="24"/>
      <w:szCs w:val="24"/>
    </w:rPr>
  </w:style>
  <w:style w:type="paragraph" w:customStyle="1" w:styleId="aff5">
    <w:name w:val="Таблица"/>
    <w:basedOn w:val="a4"/>
    <w:qFormat/>
    <w:rsid w:val="00C969C6"/>
    <w:pPr>
      <w:keepNext/>
      <w:suppressAutoHyphens/>
      <w:spacing w:before="60" w:after="60"/>
      <w:jc w:val="center"/>
    </w:pPr>
    <w:rPr>
      <w:rFonts w:eastAsia="Calibri" w:cs="Times New Roman"/>
      <w:b/>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B5E05-611A-4F22-A018-D01B3958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8906</Words>
  <Characters>50765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59552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Исаева Джаминат Билаловна</cp:lastModifiedBy>
  <cp:revision>4</cp:revision>
  <dcterms:created xsi:type="dcterms:W3CDTF">2026-01-20T13:28:00Z</dcterms:created>
  <dcterms:modified xsi:type="dcterms:W3CDTF">2026-05-18T08:48:00Z</dcterms:modified>
</cp:coreProperties>
</file>