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84" w:rsidRDefault="003C2892">
      <w:pPr>
        <w:spacing w:before="360" w:after="120" w:line="240" w:lineRule="auto"/>
        <w:ind w:left="425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aps/>
          <w:sz w:val="24"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4C84" w:rsidRDefault="006D4C84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</w:rPr>
      </w:pPr>
    </w:p>
    <w:p w:rsidR="006D4C84" w:rsidRDefault="003C2892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Общая информация</w:t>
      </w:r>
    </w:p>
    <w:tbl>
      <w:tblPr>
        <w:tblStyle w:val="1"/>
        <w:tblW w:w="103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5947"/>
      </w:tblGrid>
      <w:tr w:rsidR="006D4C84">
        <w:tc>
          <w:tcPr>
            <w:tcW w:w="851" w:type="dxa"/>
          </w:tcPr>
          <w:p w:rsidR="006D4C84" w:rsidRDefault="003C2892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544" w:type="dxa"/>
          </w:tcPr>
          <w:p w:rsidR="006D4C84" w:rsidRDefault="003C2892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47" w:type="dxa"/>
          </w:tcPr>
          <w:p w:rsidR="006D4C84" w:rsidRDefault="003C2892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по лоту</w:t>
            </w:r>
          </w:p>
        </w:tc>
      </w:tr>
      <w:tr w:rsidR="006D4C84">
        <w:tc>
          <w:tcPr>
            <w:tcW w:w="851" w:type="dxa"/>
          </w:tcPr>
          <w:p w:rsidR="006D4C84" w:rsidRDefault="006D4C84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6D4C84" w:rsidRDefault="003C2892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5947" w:type="dxa"/>
          </w:tcPr>
          <w:p w:rsidR="006D4C84" w:rsidRDefault="00416827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ОКПД2 71.12.11 </w:t>
            </w:r>
            <w:proofErr w:type="spellStart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>Химанализ</w:t>
            </w:r>
            <w:proofErr w:type="spellEnd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фильтрационных вод для определения выщелачивания бетона и цемента в основании и береговых примыканий плотины </w:t>
            </w:r>
            <w:proofErr w:type="spellStart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>Миатлинской</w:t>
            </w:r>
            <w:proofErr w:type="spellEnd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ГЭС, </w:t>
            </w:r>
            <w:proofErr w:type="spellStart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>Чирюртской</w:t>
            </w:r>
            <w:proofErr w:type="spellEnd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ГЭС-1, </w:t>
            </w:r>
            <w:proofErr w:type="spellStart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>Чиркейской</w:t>
            </w:r>
            <w:proofErr w:type="spellEnd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ГЭС, </w:t>
            </w:r>
            <w:proofErr w:type="spellStart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>Гельбахской</w:t>
            </w:r>
            <w:proofErr w:type="spellEnd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ГЭС, </w:t>
            </w:r>
            <w:proofErr w:type="spellStart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>Гергебильской</w:t>
            </w:r>
            <w:proofErr w:type="spellEnd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ГЭС, </w:t>
            </w:r>
            <w:proofErr w:type="spellStart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>Гоцатлинской</w:t>
            </w:r>
            <w:proofErr w:type="spellEnd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ГЭС, </w:t>
            </w:r>
            <w:proofErr w:type="spellStart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>Ирганайской</w:t>
            </w:r>
            <w:proofErr w:type="spellEnd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ГЭС, </w:t>
            </w:r>
            <w:proofErr w:type="spellStart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>Гунибской</w:t>
            </w:r>
            <w:proofErr w:type="spellEnd"/>
            <w:r w:rsidRPr="0041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ГЭС</w:t>
            </w:r>
          </w:p>
        </w:tc>
      </w:tr>
      <w:tr w:rsidR="006D4C84">
        <w:tc>
          <w:tcPr>
            <w:tcW w:w="851" w:type="dxa"/>
          </w:tcPr>
          <w:p w:rsidR="006D4C84" w:rsidRDefault="006D4C84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6D4C84" w:rsidRDefault="003C2892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947" w:type="dxa"/>
          </w:tcPr>
          <w:p w:rsidR="006D4C84" w:rsidRDefault="003C2892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eastAsia="Times New Roman"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-НИР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-202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-ДФ</w:t>
            </w:r>
          </w:p>
        </w:tc>
      </w:tr>
      <w:tr w:rsidR="006D4C84">
        <w:tc>
          <w:tcPr>
            <w:tcW w:w="851" w:type="dxa"/>
          </w:tcPr>
          <w:p w:rsidR="006D4C84" w:rsidRDefault="006D4C84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6D4C84" w:rsidRDefault="003C2892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НМЦ </w:t>
            </w:r>
          </w:p>
        </w:tc>
        <w:tc>
          <w:tcPr>
            <w:tcW w:w="5947" w:type="dxa"/>
            <w:shd w:val="clear" w:color="auto" w:fill="auto"/>
          </w:tcPr>
          <w:p w:rsidR="006D4C84" w:rsidRDefault="006C480B" w:rsidP="006C480B">
            <w:pPr>
              <w:widowControl w:val="0"/>
              <w:tabs>
                <w:tab w:val="left" w:pos="1470"/>
                <w:tab w:val="center" w:pos="2865"/>
              </w:tabs>
              <w:spacing w:before="60" w:after="60" w:line="240" w:lineRule="auto"/>
              <w:jc w:val="center"/>
              <w:rPr>
                <w:rFonts w:eastAsia="Times New Roman"/>
                <w:i/>
                <w:sz w:val="24"/>
                <w:szCs w:val="24"/>
                <w:shd w:val="clear" w:color="auto" w:fill="FFFF99"/>
                <w:lang w:eastAsia="ru-RU"/>
              </w:rPr>
            </w:pPr>
            <w:r w:rsidRPr="006C48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1 992 932,48 руб. без НДС</w:t>
            </w:r>
          </w:p>
        </w:tc>
      </w:tr>
    </w:tbl>
    <w:p w:rsidR="006D4C84" w:rsidRDefault="006D4C84">
      <w:pPr>
        <w:spacing w:before="120" w:after="0" w:line="240" w:lineRule="auto"/>
        <w:ind w:left="71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C84" w:rsidRPr="006C480B" w:rsidRDefault="003C2892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80B">
        <w:rPr>
          <w:rFonts w:ascii="Times New Roman" w:eastAsia="Calibri" w:hAnsi="Times New Roman" w:cs="Times New Roman"/>
          <w:b/>
          <w:sz w:val="24"/>
          <w:szCs w:val="24"/>
        </w:rPr>
        <w:t>Использованный метод расчета НМЦ услуги:</w:t>
      </w:r>
    </w:p>
    <w:p w:rsidR="006D4C84" w:rsidRPr="006C480B" w:rsidRDefault="006C480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C480B">
        <w:rPr>
          <w:rFonts w:ascii="Times New Roman" w:hAnsi="Times New Roman"/>
          <w:b/>
          <w:bCs/>
          <w:sz w:val="24"/>
          <w:szCs w:val="24"/>
        </w:rPr>
        <w:t>Метод анализа договоров</w:t>
      </w:r>
    </w:p>
    <w:p w:rsidR="006C480B" w:rsidRPr="006C480B" w:rsidRDefault="006C480B" w:rsidP="006C480B">
      <w:pPr>
        <w:spacing w:line="240" w:lineRule="auto"/>
        <w:rPr>
          <w:rFonts w:ascii="Times New Roman" w:hAnsi="Times New Roman"/>
          <w:bCs/>
          <w:sz w:val="26"/>
        </w:rPr>
      </w:pPr>
      <w:r w:rsidRPr="006C480B">
        <w:rPr>
          <w:rFonts w:ascii="Times New Roman" w:hAnsi="Times New Roman"/>
          <w:bCs/>
          <w:sz w:val="26"/>
        </w:rPr>
        <w:t xml:space="preserve">Стоимость работ на 2025г. в соответствии со СР по договору №21-НИР-2024-ДФ/1080-211-2024   —  903 345,00   </w:t>
      </w:r>
    </w:p>
    <w:p w:rsidR="006C480B" w:rsidRPr="006C480B" w:rsidRDefault="006C480B" w:rsidP="006C480B">
      <w:pPr>
        <w:spacing w:line="240" w:lineRule="auto"/>
        <w:rPr>
          <w:rFonts w:ascii="Times New Roman" w:hAnsi="Times New Roman"/>
          <w:bCs/>
          <w:sz w:val="26"/>
        </w:rPr>
      </w:pPr>
      <w:r w:rsidRPr="006C480B">
        <w:rPr>
          <w:rFonts w:ascii="Times New Roman" w:hAnsi="Times New Roman"/>
          <w:bCs/>
          <w:sz w:val="26"/>
        </w:rPr>
        <w:t>на 2026</w:t>
      </w:r>
      <w:r>
        <w:rPr>
          <w:rFonts w:ascii="Times New Roman" w:hAnsi="Times New Roman"/>
          <w:bCs/>
          <w:sz w:val="26"/>
        </w:rPr>
        <w:t xml:space="preserve"> и 2027гг</w:t>
      </w:r>
      <w:r w:rsidRPr="006C480B">
        <w:rPr>
          <w:rFonts w:ascii="Times New Roman" w:hAnsi="Times New Roman"/>
          <w:bCs/>
          <w:sz w:val="26"/>
        </w:rPr>
        <w:t xml:space="preserve"> с учетом индекс-дефлятора  (110,3084 %) 996 466,24 </w:t>
      </w:r>
    </w:p>
    <w:p w:rsidR="006C480B" w:rsidRDefault="006C480B">
      <w:pPr>
        <w:spacing w:line="240" w:lineRule="auto"/>
        <w:rPr>
          <w:sz w:val="24"/>
          <w:szCs w:val="24"/>
        </w:rPr>
      </w:pPr>
    </w:p>
    <w:sectPr w:rsidR="006C480B">
      <w:pgSz w:w="11906" w:h="16838"/>
      <w:pgMar w:top="426" w:right="850" w:bottom="1134" w:left="85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92382"/>
    <w:multiLevelType w:val="multilevel"/>
    <w:tmpl w:val="E1A4C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E902C2"/>
    <w:multiLevelType w:val="multilevel"/>
    <w:tmpl w:val="DB6E94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84"/>
    <w:rsid w:val="003C2892"/>
    <w:rsid w:val="00416827"/>
    <w:rsid w:val="006C480B"/>
    <w:rsid w:val="006D4C84"/>
    <w:rsid w:val="00803A34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585F5-B8FF-466C-86A2-D16442F0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176C69"/>
    <w:rPr>
      <w:rFonts w:ascii="Geneva CY" w:eastAsia="Geneva" w:hAnsi="Geneva CY" w:cs="Times New Roman"/>
      <w:sz w:val="24"/>
      <w:szCs w:val="2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76C69"/>
    <w:pPr>
      <w:spacing w:before="120" w:after="0" w:line="240" w:lineRule="auto"/>
      <w:ind w:left="720"/>
      <w:contextualSpacing/>
    </w:pPr>
    <w:rPr>
      <w:rFonts w:ascii="Geneva CY" w:eastAsia="Geneva" w:hAnsi="Geneva CY" w:cs="Times New Roman"/>
      <w:sz w:val="24"/>
      <w:szCs w:val="2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1">
    <w:name w:val="Сетка таблицы1"/>
    <w:basedOn w:val="a1"/>
    <w:uiPriority w:val="59"/>
    <w:rsid w:val="00D7703E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7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Юсуп Абдулаевич</dc:creator>
  <dc:description/>
  <cp:lastModifiedBy>Исаева Джаминат Билаловна</cp:lastModifiedBy>
  <cp:revision>2</cp:revision>
  <dcterms:created xsi:type="dcterms:W3CDTF">2026-05-18T08:42:00Z</dcterms:created>
  <dcterms:modified xsi:type="dcterms:W3CDTF">2026-05-18T08:42:00Z</dcterms:modified>
  <dc:language>ru-RU</dc:language>
</cp:coreProperties>
</file>