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DBE7" w14:textId="77777777" w:rsidR="0018768E" w:rsidRPr="007E7992" w:rsidRDefault="0018768E" w:rsidP="0018768E">
      <w:pPr>
        <w:pStyle w:val="ConsPlusTitle"/>
        <w:jc w:val="center"/>
        <w:rPr>
          <w:rFonts w:cs="Times New Roman"/>
          <w:b w:val="0"/>
          <w:szCs w:val="24"/>
          <w:lang w:val="en-US"/>
        </w:rPr>
      </w:pPr>
    </w:p>
    <w:p w14:paraId="03322448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35A69F45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5438EDFD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270EDE2D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006E20F8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1BF37B8D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66D77F34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7437CEF5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1C0B8617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0123E837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599040DF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0E15A261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6F030960" w14:textId="77777777" w:rsidR="008621D7" w:rsidRPr="00E53B3C" w:rsidRDefault="008621D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628B932C" w14:textId="77777777" w:rsidR="0018768E" w:rsidRPr="00E53B3C" w:rsidRDefault="0018768E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1F99DD06" w14:textId="77777777" w:rsidR="0018768E" w:rsidRPr="00E53B3C" w:rsidRDefault="0018768E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6CC0E114" w14:textId="77777777" w:rsidR="0018768E" w:rsidRPr="00E53B3C" w:rsidRDefault="0018768E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3E87BB6B" w14:textId="77777777" w:rsidR="0018768E" w:rsidRPr="00E53B3C" w:rsidRDefault="0018768E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782DDB26" w14:textId="77777777" w:rsidR="0018768E" w:rsidRPr="00E53B3C" w:rsidRDefault="0018768E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123D347F" w14:textId="77777777" w:rsidR="0018768E" w:rsidRDefault="0018768E" w:rsidP="00C1298D">
      <w:pPr>
        <w:spacing w:line="240" w:lineRule="auto"/>
        <w:ind w:firstLine="0"/>
        <w:jc w:val="center"/>
        <w:rPr>
          <w:b/>
          <w:color w:val="000000"/>
          <w:szCs w:val="24"/>
        </w:rPr>
      </w:pPr>
      <w:r w:rsidRPr="00E53B3C">
        <w:rPr>
          <w:b/>
          <w:color w:val="000000"/>
          <w:szCs w:val="24"/>
        </w:rPr>
        <w:t>ТЕХНИЧЕСКОЕ ЗАДАНИЕ</w:t>
      </w:r>
    </w:p>
    <w:p w14:paraId="5113B0FF" w14:textId="77777777" w:rsidR="006976E1" w:rsidRPr="00E53B3C" w:rsidRDefault="006976E1" w:rsidP="00C1298D">
      <w:pPr>
        <w:spacing w:line="240" w:lineRule="auto"/>
        <w:ind w:firstLine="0"/>
        <w:jc w:val="center"/>
        <w:rPr>
          <w:b/>
          <w:color w:val="000000"/>
          <w:szCs w:val="24"/>
        </w:rPr>
      </w:pPr>
    </w:p>
    <w:p w14:paraId="7B79FDB3" w14:textId="77777777" w:rsidR="0018768E" w:rsidRPr="00A200FB" w:rsidRDefault="00DD29B3" w:rsidP="00C1298D">
      <w:pPr>
        <w:spacing w:line="240" w:lineRule="auto"/>
        <w:ind w:firstLine="0"/>
        <w:jc w:val="center"/>
        <w:rPr>
          <w:rFonts w:eastAsia="Times New Roman" w:cs="Arial"/>
          <w:szCs w:val="24"/>
          <w:lang w:eastAsia="ru-RU"/>
        </w:rPr>
      </w:pPr>
      <w:r w:rsidRPr="006976E1">
        <w:rPr>
          <w:rFonts w:eastAsia="Times New Roman" w:cs="Arial"/>
          <w:szCs w:val="24"/>
          <w:lang w:eastAsia="ru-RU"/>
        </w:rPr>
        <w:t xml:space="preserve">на </w:t>
      </w:r>
      <w:r w:rsidR="00564A12" w:rsidRPr="006976E1">
        <w:rPr>
          <w:rFonts w:eastAsia="Times New Roman" w:cs="Arial"/>
          <w:szCs w:val="24"/>
          <w:lang w:eastAsia="ru-RU"/>
        </w:rPr>
        <w:t>передачу программного обеспечения</w:t>
      </w:r>
      <w:r w:rsidR="001A5A84" w:rsidRPr="006976E1">
        <w:rPr>
          <w:rFonts w:eastAsia="Times New Roman" w:cs="Arial"/>
          <w:szCs w:val="24"/>
          <w:lang w:eastAsia="ru-RU"/>
        </w:rPr>
        <w:t xml:space="preserve"> </w:t>
      </w:r>
      <w:r w:rsidR="00F134CC" w:rsidRPr="006976E1">
        <w:rPr>
          <w:rFonts w:eastAsia="Times New Roman" w:cs="Arial"/>
          <w:szCs w:val="24"/>
          <w:lang w:eastAsia="ru-RU"/>
        </w:rPr>
        <w:t xml:space="preserve">на условиях неисключительной лицензии </w:t>
      </w:r>
      <w:r w:rsidR="00564A12" w:rsidRPr="006976E1">
        <w:rPr>
          <w:rFonts w:eastAsia="Times New Roman" w:cs="Arial"/>
          <w:szCs w:val="24"/>
          <w:lang w:eastAsia="ru-RU"/>
        </w:rPr>
        <w:t xml:space="preserve">для </w:t>
      </w:r>
      <w:r w:rsidR="009F66A4" w:rsidRPr="006976E1">
        <w:rPr>
          <w:rFonts w:eastAsia="Times New Roman" w:cs="Arial"/>
          <w:szCs w:val="24"/>
          <w:lang w:eastAsia="ru-RU"/>
        </w:rPr>
        <w:t>проведения исслед</w:t>
      </w:r>
      <w:r w:rsidR="005E4AE6" w:rsidRPr="006976E1">
        <w:rPr>
          <w:rFonts w:eastAsia="Times New Roman" w:cs="Arial"/>
          <w:szCs w:val="24"/>
          <w:lang w:eastAsia="ru-RU"/>
        </w:rPr>
        <w:t>ования вовлеченности работников</w:t>
      </w:r>
      <w:r w:rsidR="009F66A4" w:rsidRPr="006976E1">
        <w:rPr>
          <w:rFonts w:eastAsia="Times New Roman" w:cs="Arial"/>
          <w:szCs w:val="24"/>
          <w:lang w:eastAsia="ru-RU"/>
        </w:rPr>
        <w:t xml:space="preserve"> АО «Почта России» </w:t>
      </w:r>
    </w:p>
    <w:p w14:paraId="1206BEC8" w14:textId="77777777" w:rsidR="0018768E" w:rsidRPr="006976E1" w:rsidRDefault="0018768E" w:rsidP="00C1298D">
      <w:pPr>
        <w:spacing w:line="240" w:lineRule="auto"/>
        <w:ind w:firstLine="0"/>
        <w:jc w:val="center"/>
        <w:rPr>
          <w:rFonts w:eastAsia="Times New Roman" w:cs="Arial"/>
          <w:szCs w:val="24"/>
          <w:lang w:eastAsia="ru-RU"/>
        </w:rPr>
      </w:pPr>
    </w:p>
    <w:p w14:paraId="27D1B0C9" w14:textId="77777777" w:rsidR="0018768E" w:rsidRPr="00E53B3C" w:rsidRDefault="0018768E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3277D65A" w14:textId="77777777" w:rsidR="0018768E" w:rsidRPr="00E53B3C" w:rsidRDefault="0018768E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3A67118A" w14:textId="77777777" w:rsidR="0018768E" w:rsidRPr="00E53B3C" w:rsidRDefault="0018768E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1F18A29E" w14:textId="77777777" w:rsidR="0018768E" w:rsidRPr="00E53B3C" w:rsidRDefault="0018768E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0F2345D1" w14:textId="77777777" w:rsidR="0018768E" w:rsidRPr="00E53B3C" w:rsidRDefault="0018768E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573A222A" w14:textId="77777777" w:rsidR="0018768E" w:rsidRPr="00E53B3C" w:rsidRDefault="0018768E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6C3D8AC9" w14:textId="77777777" w:rsidR="0018768E" w:rsidRPr="00E53B3C" w:rsidRDefault="0018768E" w:rsidP="008621D7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10021F95" w14:textId="77777777" w:rsidR="008621D7" w:rsidRPr="00E53B3C" w:rsidRDefault="008621D7" w:rsidP="008621D7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3C825399" w14:textId="77777777" w:rsidR="0018768E" w:rsidRPr="00E53B3C" w:rsidRDefault="0018768E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6ECDDE75" w14:textId="77777777" w:rsidR="0018768E" w:rsidRPr="00E53B3C" w:rsidRDefault="0018768E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6ADC3273" w14:textId="77777777" w:rsidR="0018768E" w:rsidRPr="00E53B3C" w:rsidRDefault="0018768E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1C886109" w14:textId="77777777" w:rsidR="0018768E" w:rsidRPr="00E53B3C" w:rsidRDefault="0018768E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36FF6877" w14:textId="77777777" w:rsidR="00292025" w:rsidRPr="00E53B3C" w:rsidRDefault="00292025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7F578108" w14:textId="77777777" w:rsidR="00292025" w:rsidRPr="00E53B3C" w:rsidRDefault="00292025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5AFE0E02" w14:textId="77777777" w:rsidR="00292025" w:rsidRPr="00E53B3C" w:rsidRDefault="00292025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5F6C578A" w14:textId="77777777" w:rsidR="00292025" w:rsidRPr="00E53B3C" w:rsidRDefault="00292025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5A6729CA" w14:textId="77777777" w:rsidR="00292025" w:rsidRPr="00E53B3C" w:rsidRDefault="00292025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42BB105C" w14:textId="77777777" w:rsidR="00292025" w:rsidRPr="00E53B3C" w:rsidRDefault="00292025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1D6F7B6E" w14:textId="77777777" w:rsidR="00292025" w:rsidRPr="00E53B3C" w:rsidRDefault="00292025" w:rsidP="008621D7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58DEF4EA" w14:textId="77777777" w:rsidR="0018768E" w:rsidRPr="00E53B3C" w:rsidRDefault="0018768E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7C66998F" w14:textId="77777777" w:rsidR="0018768E" w:rsidRPr="00E53B3C" w:rsidRDefault="0018768E" w:rsidP="0018768E">
      <w:pPr>
        <w:pStyle w:val="ConsPlusNormal"/>
        <w:ind w:firstLine="0"/>
        <w:jc w:val="center"/>
        <w:rPr>
          <w:rFonts w:cs="Times New Roman"/>
          <w:szCs w:val="24"/>
        </w:rPr>
      </w:pPr>
    </w:p>
    <w:p w14:paraId="071DFA04" w14:textId="77777777" w:rsidR="00F62039" w:rsidRDefault="00F62039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240D10B2" w14:textId="77777777" w:rsidR="00F62039" w:rsidRDefault="00F62039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24463AB5" w14:textId="77777777" w:rsidR="00F62039" w:rsidRDefault="00F62039" w:rsidP="00F62039">
      <w:pPr>
        <w:pStyle w:val="ConsPlusTitle"/>
        <w:rPr>
          <w:rFonts w:cs="Times New Roman"/>
          <w:b w:val="0"/>
          <w:szCs w:val="24"/>
        </w:rPr>
      </w:pPr>
    </w:p>
    <w:p w14:paraId="3546F484" w14:textId="77777777" w:rsidR="00E130B7" w:rsidRDefault="00E130B7" w:rsidP="0018768E">
      <w:pPr>
        <w:pStyle w:val="ConsPlusTitle"/>
        <w:jc w:val="center"/>
        <w:rPr>
          <w:rFonts w:cs="Times New Roman"/>
          <w:b w:val="0"/>
          <w:szCs w:val="24"/>
        </w:rPr>
      </w:pPr>
    </w:p>
    <w:p w14:paraId="7E1F3FB8" w14:textId="77777777" w:rsidR="00E130B7" w:rsidRDefault="00E130B7" w:rsidP="00E130B7">
      <w:pPr>
        <w:pStyle w:val="ConsPlusTitle"/>
        <w:rPr>
          <w:rFonts w:cs="Times New Roman"/>
          <w:b w:val="0"/>
          <w:szCs w:val="24"/>
        </w:rPr>
      </w:pPr>
    </w:p>
    <w:p w14:paraId="0FDC78E6" w14:textId="6E2E4FF7" w:rsidR="0018768E" w:rsidRPr="00E53B3C" w:rsidRDefault="00CA7EBA" w:rsidP="0018768E">
      <w:pPr>
        <w:pStyle w:val="ConsPlusTitle"/>
        <w:jc w:val="center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Москва, 202</w:t>
      </w:r>
      <w:r w:rsidR="00157D18">
        <w:rPr>
          <w:rFonts w:cs="Times New Roman"/>
          <w:b w:val="0"/>
          <w:szCs w:val="24"/>
        </w:rPr>
        <w:t>6</w:t>
      </w:r>
    </w:p>
    <w:p w14:paraId="1816B732" w14:textId="77777777" w:rsidR="0018768E" w:rsidRPr="00E53B3C" w:rsidRDefault="0018768E">
      <w:pPr>
        <w:spacing w:after="160" w:line="259" w:lineRule="auto"/>
        <w:ind w:firstLine="0"/>
        <w:jc w:val="left"/>
        <w:rPr>
          <w:rFonts w:eastAsia="Times New Roman"/>
          <w:b/>
          <w:szCs w:val="24"/>
          <w:lang w:eastAsia="ru-RU"/>
        </w:rPr>
      </w:pPr>
      <w:r w:rsidRPr="00E53B3C">
        <w:rPr>
          <w:szCs w:val="24"/>
        </w:rPr>
        <w:br w:type="page"/>
      </w:r>
    </w:p>
    <w:p w14:paraId="3A7EB003" w14:textId="77777777" w:rsidR="00D03604" w:rsidRPr="00E53B3C" w:rsidRDefault="00D03604" w:rsidP="006976E1">
      <w:pPr>
        <w:pStyle w:val="2"/>
        <w:numPr>
          <w:ilvl w:val="0"/>
          <w:numId w:val="1"/>
        </w:numPr>
        <w:jc w:val="center"/>
        <w:rPr>
          <w:szCs w:val="24"/>
        </w:rPr>
      </w:pPr>
      <w:r w:rsidRPr="00E53B3C">
        <w:rPr>
          <w:szCs w:val="24"/>
        </w:rPr>
        <w:lastRenderedPageBreak/>
        <w:t>ПЕРЕЧЕНЬ ПРИНЯТЫХ СОКРАЩЕНИЙ</w:t>
      </w:r>
    </w:p>
    <w:tbl>
      <w:tblPr>
        <w:tblStyle w:val="a6"/>
        <w:tblW w:w="0" w:type="auto"/>
        <w:tblInd w:w="57" w:type="dxa"/>
        <w:tblLook w:val="04A0" w:firstRow="1" w:lastRow="0" w:firstColumn="1" w:lastColumn="0" w:noHBand="0" w:noVBand="1"/>
      </w:tblPr>
      <w:tblGrid>
        <w:gridCol w:w="1167"/>
        <w:gridCol w:w="2363"/>
        <w:gridCol w:w="5757"/>
      </w:tblGrid>
      <w:tr w:rsidR="0018768E" w:rsidRPr="00E53B3C" w14:paraId="49FB1831" w14:textId="77777777" w:rsidTr="0018768E">
        <w:tc>
          <w:tcPr>
            <w:tcW w:w="1167" w:type="dxa"/>
            <w:vAlign w:val="center"/>
          </w:tcPr>
          <w:p w14:paraId="29333B6F" w14:textId="77777777" w:rsidR="0018768E" w:rsidRPr="00E53B3C" w:rsidRDefault="0018768E" w:rsidP="00547DF7">
            <w:pPr>
              <w:ind w:firstLine="0"/>
              <w:jc w:val="center"/>
              <w:rPr>
                <w:b/>
                <w:color w:val="000000"/>
                <w:szCs w:val="24"/>
              </w:rPr>
            </w:pPr>
            <w:r w:rsidRPr="00E53B3C">
              <w:rPr>
                <w:b/>
                <w:color w:val="000000"/>
                <w:szCs w:val="24"/>
              </w:rPr>
              <w:t>№ п/п</w:t>
            </w:r>
          </w:p>
        </w:tc>
        <w:tc>
          <w:tcPr>
            <w:tcW w:w="2363" w:type="dxa"/>
            <w:vAlign w:val="center"/>
          </w:tcPr>
          <w:p w14:paraId="2D7BCAB9" w14:textId="77777777" w:rsidR="0018768E" w:rsidRPr="00E53B3C" w:rsidRDefault="0018768E" w:rsidP="00547DF7">
            <w:pPr>
              <w:ind w:firstLine="0"/>
              <w:jc w:val="center"/>
              <w:rPr>
                <w:b/>
                <w:color w:val="000000"/>
                <w:szCs w:val="24"/>
              </w:rPr>
            </w:pPr>
            <w:r w:rsidRPr="00E53B3C">
              <w:rPr>
                <w:b/>
                <w:color w:val="000000"/>
                <w:szCs w:val="24"/>
              </w:rPr>
              <w:t>Сокращение, определение</w:t>
            </w:r>
          </w:p>
        </w:tc>
        <w:tc>
          <w:tcPr>
            <w:tcW w:w="5757" w:type="dxa"/>
            <w:vAlign w:val="center"/>
          </w:tcPr>
          <w:p w14:paraId="011CD3EF" w14:textId="77777777" w:rsidR="0018768E" w:rsidRPr="00E53B3C" w:rsidRDefault="0018768E" w:rsidP="00547DF7">
            <w:pPr>
              <w:ind w:firstLine="0"/>
              <w:jc w:val="center"/>
              <w:rPr>
                <w:b/>
                <w:color w:val="000000"/>
                <w:szCs w:val="24"/>
              </w:rPr>
            </w:pPr>
            <w:r w:rsidRPr="00E53B3C">
              <w:rPr>
                <w:b/>
                <w:color w:val="000000"/>
                <w:szCs w:val="24"/>
              </w:rPr>
              <w:t>Расшифровка сокращения, толкование определения</w:t>
            </w:r>
          </w:p>
        </w:tc>
      </w:tr>
      <w:tr w:rsidR="0018768E" w:rsidRPr="00E53B3C" w14:paraId="2FFF22D6" w14:textId="77777777" w:rsidTr="00DC7C3C">
        <w:tc>
          <w:tcPr>
            <w:tcW w:w="1167" w:type="dxa"/>
            <w:vAlign w:val="center"/>
          </w:tcPr>
          <w:p w14:paraId="40DBFBA0" w14:textId="77777777" w:rsidR="0018768E" w:rsidRPr="00E53B3C" w:rsidRDefault="0018768E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5250F6AD" w14:textId="77777777" w:rsidR="0080315D" w:rsidRDefault="00B048B6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Лицензиат</w:t>
            </w:r>
          </w:p>
          <w:p w14:paraId="0714249E" w14:textId="77777777" w:rsidR="0080315D" w:rsidRDefault="0080315D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(Сублицензиат),</w:t>
            </w:r>
          </w:p>
          <w:p w14:paraId="2ACD65BE" w14:textId="77777777" w:rsidR="0018768E" w:rsidRPr="00E53B3C" w:rsidRDefault="0080315D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Общество</w:t>
            </w:r>
          </w:p>
        </w:tc>
        <w:tc>
          <w:tcPr>
            <w:tcW w:w="5757" w:type="dxa"/>
            <w:vAlign w:val="center"/>
          </w:tcPr>
          <w:p w14:paraId="24C4E12C" w14:textId="77777777" w:rsidR="0018768E" w:rsidRPr="00E53B3C" w:rsidRDefault="0018768E" w:rsidP="0085266A">
            <w:pPr>
              <w:spacing w:line="240" w:lineRule="auto"/>
              <w:ind w:firstLine="0"/>
              <w:rPr>
                <w:szCs w:val="24"/>
              </w:rPr>
            </w:pPr>
            <w:r w:rsidRPr="004B28FB">
              <w:rPr>
                <w:rFonts w:eastAsia="Times New Roman"/>
                <w:szCs w:val="24"/>
                <w:lang w:eastAsia="ru-RU"/>
              </w:rPr>
              <w:t>АО «Почта России», являющееся собственником средств или их законным распорядителем, представителем интересов которого выступают руководители (или их доверенные лица), наделенные правом совершать от его имени сделки (заключать договоры) /Аппарат управления</w:t>
            </w:r>
            <w:r w:rsidRPr="00E53B3C">
              <w:rPr>
                <w:szCs w:val="24"/>
              </w:rPr>
              <w:t xml:space="preserve"> АО «Почта России» (АУО)</w:t>
            </w:r>
          </w:p>
        </w:tc>
      </w:tr>
      <w:tr w:rsidR="0018768E" w:rsidRPr="00E53B3C" w14:paraId="597D7150" w14:textId="77777777" w:rsidTr="00DC7C3C">
        <w:tc>
          <w:tcPr>
            <w:tcW w:w="1167" w:type="dxa"/>
            <w:vAlign w:val="center"/>
          </w:tcPr>
          <w:p w14:paraId="69E83B04" w14:textId="77777777" w:rsidR="0018768E" w:rsidRPr="00E53B3C" w:rsidRDefault="0018768E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0D2CE90A" w14:textId="77777777" w:rsidR="0018768E" w:rsidRDefault="00B048B6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Лицензиар</w:t>
            </w:r>
          </w:p>
          <w:p w14:paraId="0EF4DD48" w14:textId="77777777" w:rsidR="002549CE" w:rsidRPr="00E53B3C" w:rsidRDefault="002549CE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(Лицензиат)</w:t>
            </w:r>
          </w:p>
        </w:tc>
        <w:tc>
          <w:tcPr>
            <w:tcW w:w="5757" w:type="dxa"/>
            <w:vAlign w:val="center"/>
          </w:tcPr>
          <w:p w14:paraId="62D9D2EB" w14:textId="77777777" w:rsidR="0018768E" w:rsidRPr="00E53B3C" w:rsidRDefault="00CD411B" w:rsidP="0085266A">
            <w:pPr>
              <w:spacing w:line="240" w:lineRule="auto"/>
              <w:ind w:firstLine="0"/>
              <w:rPr>
                <w:szCs w:val="24"/>
              </w:rPr>
            </w:pPr>
            <w:r w:rsidRPr="00E53B3C">
              <w:rPr>
                <w:szCs w:val="24"/>
              </w:rPr>
              <w:t>Любое юридическое лицо,</w:t>
            </w:r>
            <w:r w:rsidR="0018768E" w:rsidRPr="00E53B3C">
              <w:rPr>
                <w:szCs w:val="24"/>
              </w:rPr>
              <w:t xml:space="preserve"> </w:t>
            </w:r>
            <w:r w:rsidR="00B40EAD">
              <w:rPr>
                <w:szCs w:val="24"/>
              </w:rPr>
              <w:t>выступающее</w:t>
            </w:r>
            <w:r w:rsidR="0018768E" w:rsidRPr="00E53B3C">
              <w:rPr>
                <w:szCs w:val="24"/>
              </w:rPr>
              <w:t xml:space="preserve">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</w:t>
            </w:r>
            <w:r w:rsidRPr="00E53B3C">
              <w:rPr>
                <w:szCs w:val="24"/>
              </w:rPr>
              <w:t>ин</w:t>
            </w:r>
            <w:r>
              <w:rPr>
                <w:szCs w:val="24"/>
              </w:rPr>
              <w:t>дивидуальный предприниматель,</w:t>
            </w:r>
            <w:r w:rsidR="007D3B23">
              <w:rPr>
                <w:szCs w:val="24"/>
              </w:rPr>
              <w:t xml:space="preserve"> выступающий</w:t>
            </w:r>
            <w:r w:rsidR="0018768E" w:rsidRPr="00E53B3C">
              <w:rPr>
                <w:szCs w:val="24"/>
              </w:rPr>
              <w:t xml:space="preserve"> на стороне одного участника закупки</w:t>
            </w:r>
          </w:p>
        </w:tc>
      </w:tr>
      <w:tr w:rsidR="0018768E" w:rsidRPr="00E53B3C" w14:paraId="5476ADA3" w14:textId="77777777" w:rsidTr="00DC7C3C">
        <w:tc>
          <w:tcPr>
            <w:tcW w:w="1167" w:type="dxa"/>
            <w:vAlign w:val="center"/>
          </w:tcPr>
          <w:p w14:paraId="3C70F223" w14:textId="77777777" w:rsidR="0018768E" w:rsidRPr="00E53B3C" w:rsidRDefault="0018768E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54060E04" w14:textId="77777777" w:rsidR="0018768E" w:rsidRPr="00016A9F" w:rsidRDefault="0018768E" w:rsidP="00DC7C3C">
            <w:pPr>
              <w:spacing w:line="240" w:lineRule="auto"/>
              <w:ind w:firstLine="0"/>
              <w:jc w:val="left"/>
              <w:rPr>
                <w:b/>
                <w:bCs/>
                <w:caps/>
                <w:szCs w:val="24"/>
                <w:lang w:val="en-US" w:eastAsia="x-none"/>
              </w:rPr>
            </w:pPr>
            <w:r w:rsidRPr="00E53B3C">
              <w:rPr>
                <w:szCs w:val="24"/>
              </w:rPr>
              <w:t>Договор</w:t>
            </w:r>
          </w:p>
        </w:tc>
        <w:tc>
          <w:tcPr>
            <w:tcW w:w="5757" w:type="dxa"/>
            <w:vAlign w:val="center"/>
          </w:tcPr>
          <w:p w14:paraId="07549F7A" w14:textId="77777777" w:rsidR="0018768E" w:rsidRPr="00E53B3C" w:rsidRDefault="0018768E" w:rsidP="00D93C18">
            <w:pPr>
              <w:spacing w:line="240" w:lineRule="auto"/>
              <w:ind w:firstLine="0"/>
              <w:rPr>
                <w:b/>
                <w:bCs/>
                <w:caps/>
                <w:szCs w:val="24"/>
                <w:lang w:eastAsia="x-none"/>
              </w:rPr>
            </w:pPr>
            <w:r w:rsidRPr="00E53B3C">
              <w:rPr>
                <w:szCs w:val="24"/>
              </w:rPr>
              <w:t xml:space="preserve">Договор </w:t>
            </w:r>
            <w:r w:rsidR="00CD411B" w:rsidRPr="00CD411B">
              <w:rPr>
                <w:szCs w:val="24"/>
              </w:rPr>
              <w:t>на передачу программного обеспечения на условиях неисключительной лицензии для проведения исследования вовлеченности работников АО «Почта России»</w:t>
            </w:r>
          </w:p>
        </w:tc>
      </w:tr>
      <w:tr w:rsidR="00797A34" w:rsidRPr="00E53B3C" w14:paraId="56C6A445" w14:textId="77777777" w:rsidTr="00DC7C3C">
        <w:tc>
          <w:tcPr>
            <w:tcW w:w="1167" w:type="dxa"/>
            <w:vAlign w:val="center"/>
          </w:tcPr>
          <w:p w14:paraId="6FA1ACAF" w14:textId="77777777" w:rsidR="00797A34" w:rsidRPr="00E53B3C" w:rsidRDefault="00797A34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286A9C61" w14:textId="65C6B68B" w:rsidR="00797A34" w:rsidRPr="00E53B3C" w:rsidRDefault="00797A34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Стороны</w:t>
            </w:r>
          </w:p>
        </w:tc>
        <w:tc>
          <w:tcPr>
            <w:tcW w:w="5757" w:type="dxa"/>
            <w:vAlign w:val="center"/>
          </w:tcPr>
          <w:p w14:paraId="1CFDFC59" w14:textId="7C8A47BC" w:rsidR="00797A34" w:rsidRPr="00E53B3C" w:rsidRDefault="00344800" w:rsidP="00344800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Лицензиат (Сублицензиат),</w:t>
            </w:r>
            <w:r w:rsidRPr="00344800">
              <w:rPr>
                <w:szCs w:val="24"/>
              </w:rPr>
              <w:t>Общество</w:t>
            </w:r>
            <w:r>
              <w:rPr>
                <w:szCs w:val="24"/>
              </w:rPr>
              <w:t xml:space="preserve"> и Лицензиар </w:t>
            </w:r>
            <w:r w:rsidRPr="00344800">
              <w:rPr>
                <w:szCs w:val="24"/>
              </w:rPr>
              <w:t>(Лицензиат)</w:t>
            </w:r>
            <w:r>
              <w:rPr>
                <w:szCs w:val="24"/>
              </w:rPr>
              <w:t xml:space="preserve"> </w:t>
            </w:r>
          </w:p>
        </w:tc>
      </w:tr>
      <w:tr w:rsidR="0018768E" w:rsidRPr="00E53B3C" w14:paraId="4DA97FBF" w14:textId="77777777" w:rsidTr="00DC7C3C">
        <w:tc>
          <w:tcPr>
            <w:tcW w:w="1167" w:type="dxa"/>
            <w:vAlign w:val="center"/>
          </w:tcPr>
          <w:p w14:paraId="67F02765" w14:textId="77777777" w:rsidR="0018768E" w:rsidRPr="00E53B3C" w:rsidRDefault="0018768E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03243E16" w14:textId="77777777" w:rsidR="0018768E" w:rsidRPr="00E53B3C" w:rsidRDefault="0018768E" w:rsidP="00DC7C3C">
            <w:pPr>
              <w:spacing w:line="240" w:lineRule="auto"/>
              <w:ind w:firstLine="0"/>
              <w:jc w:val="left"/>
              <w:rPr>
                <w:b/>
                <w:bCs/>
                <w:caps/>
                <w:szCs w:val="24"/>
                <w:lang w:eastAsia="x-none"/>
              </w:rPr>
            </w:pPr>
            <w:r w:rsidRPr="00E53B3C">
              <w:rPr>
                <w:color w:val="000000"/>
                <w:szCs w:val="24"/>
              </w:rPr>
              <w:t>ПО</w:t>
            </w:r>
          </w:p>
        </w:tc>
        <w:tc>
          <w:tcPr>
            <w:tcW w:w="5757" w:type="dxa"/>
            <w:vAlign w:val="center"/>
          </w:tcPr>
          <w:p w14:paraId="206E9727" w14:textId="77777777" w:rsidR="0018768E" w:rsidRPr="00E53B3C" w:rsidRDefault="005910BA" w:rsidP="007F6996">
            <w:pPr>
              <w:spacing w:line="240" w:lineRule="auto"/>
              <w:ind w:firstLine="0"/>
              <w:jc w:val="left"/>
              <w:rPr>
                <w:b/>
                <w:bCs/>
                <w:caps/>
                <w:szCs w:val="24"/>
                <w:lang w:eastAsia="x-none"/>
              </w:rPr>
            </w:pPr>
            <w:r w:rsidRPr="00E53B3C">
              <w:rPr>
                <w:color w:val="000000"/>
                <w:szCs w:val="24"/>
              </w:rPr>
              <w:t>Программное обеспечение</w:t>
            </w:r>
          </w:p>
        </w:tc>
      </w:tr>
      <w:tr w:rsidR="008621D7" w:rsidRPr="00E53B3C" w14:paraId="700E6123" w14:textId="77777777" w:rsidTr="00DC7C3C">
        <w:tc>
          <w:tcPr>
            <w:tcW w:w="1167" w:type="dxa"/>
            <w:vAlign w:val="center"/>
          </w:tcPr>
          <w:p w14:paraId="7A96A54A" w14:textId="77777777" w:rsidR="008621D7" w:rsidRPr="00E53B3C" w:rsidRDefault="008621D7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004FFF19" w14:textId="77777777" w:rsidR="008621D7" w:rsidRPr="00E53B3C" w:rsidRDefault="008621D7" w:rsidP="00DC7C3C">
            <w:pPr>
              <w:spacing w:line="240" w:lineRule="auto"/>
              <w:ind w:firstLine="0"/>
              <w:jc w:val="left"/>
              <w:rPr>
                <w:b/>
                <w:bCs/>
                <w:caps/>
                <w:szCs w:val="24"/>
                <w:lang w:eastAsia="x-none"/>
              </w:rPr>
            </w:pPr>
            <w:r w:rsidRPr="00E53B3C">
              <w:rPr>
                <w:color w:val="000000"/>
                <w:szCs w:val="24"/>
              </w:rPr>
              <w:t>ФЗ</w:t>
            </w:r>
          </w:p>
        </w:tc>
        <w:tc>
          <w:tcPr>
            <w:tcW w:w="5757" w:type="dxa"/>
            <w:vAlign w:val="center"/>
          </w:tcPr>
          <w:p w14:paraId="17FA1543" w14:textId="77777777" w:rsidR="008621D7" w:rsidRPr="00E53B3C" w:rsidRDefault="008621D7" w:rsidP="008621D7">
            <w:pPr>
              <w:spacing w:line="240" w:lineRule="auto"/>
              <w:ind w:firstLine="0"/>
              <w:jc w:val="left"/>
              <w:rPr>
                <w:b/>
                <w:bCs/>
                <w:caps/>
                <w:szCs w:val="24"/>
                <w:lang w:eastAsia="x-none"/>
              </w:rPr>
            </w:pPr>
            <w:r w:rsidRPr="00E53B3C">
              <w:rPr>
                <w:color w:val="000000"/>
                <w:szCs w:val="24"/>
              </w:rPr>
              <w:t>Федеральный закон</w:t>
            </w:r>
          </w:p>
        </w:tc>
      </w:tr>
      <w:tr w:rsidR="00145C5C" w:rsidRPr="00E53B3C" w14:paraId="004D6FFE" w14:textId="77777777" w:rsidTr="00DC7C3C">
        <w:tc>
          <w:tcPr>
            <w:tcW w:w="1167" w:type="dxa"/>
            <w:vAlign w:val="center"/>
          </w:tcPr>
          <w:p w14:paraId="72B173F4" w14:textId="77777777" w:rsidR="00145C5C" w:rsidRPr="00E53B3C" w:rsidRDefault="00145C5C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1CBA4DCE" w14:textId="77777777" w:rsidR="00145C5C" w:rsidRPr="00E53B3C" w:rsidRDefault="00145C5C" w:rsidP="00DC7C3C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145C5C">
              <w:rPr>
                <w:color w:val="000000"/>
                <w:szCs w:val="24"/>
              </w:rPr>
              <w:t>Вовлеченность работников</w:t>
            </w:r>
          </w:p>
        </w:tc>
        <w:tc>
          <w:tcPr>
            <w:tcW w:w="5757" w:type="dxa"/>
            <w:vAlign w:val="center"/>
          </w:tcPr>
          <w:p w14:paraId="32479C8C" w14:textId="7ADE9648" w:rsidR="00145C5C" w:rsidRPr="00E53B3C" w:rsidRDefault="0085266A" w:rsidP="0085266A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</w:t>
            </w:r>
            <w:r w:rsidR="00145C5C" w:rsidRPr="00145C5C">
              <w:rPr>
                <w:color w:val="000000"/>
                <w:szCs w:val="24"/>
              </w:rPr>
              <w:t>изическое и эмоциональное состояние, в котором работники стремятся выполнять работу как можно лучше и достигать результатов</w:t>
            </w:r>
          </w:p>
        </w:tc>
      </w:tr>
      <w:tr w:rsidR="00CC794B" w:rsidRPr="00E53B3C" w14:paraId="024EB1B9" w14:textId="77777777" w:rsidTr="00DC7C3C">
        <w:tc>
          <w:tcPr>
            <w:tcW w:w="1167" w:type="dxa"/>
            <w:vAlign w:val="center"/>
          </w:tcPr>
          <w:p w14:paraId="35CE218A" w14:textId="77777777" w:rsidR="00CC794B" w:rsidRPr="00E53B3C" w:rsidRDefault="00CC794B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3FE982CD" w14:textId="77777777" w:rsidR="00CC794B" w:rsidRPr="007E7B5F" w:rsidRDefault="00CC794B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E7B5F">
              <w:rPr>
                <w:szCs w:val="24"/>
              </w:rPr>
              <w:t>Лояльность работников</w:t>
            </w:r>
          </w:p>
        </w:tc>
        <w:tc>
          <w:tcPr>
            <w:tcW w:w="5757" w:type="dxa"/>
          </w:tcPr>
          <w:p w14:paraId="7C4BC843" w14:textId="48384CDB" w:rsidR="00CC794B" w:rsidRPr="007E7B5F" w:rsidRDefault="0085266A" w:rsidP="0085266A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CC794B" w:rsidRPr="007E7B5F">
              <w:rPr>
                <w:szCs w:val="24"/>
              </w:rPr>
              <w:t>остояние положительного и доверительного отношения работника к компании</w:t>
            </w:r>
          </w:p>
        </w:tc>
      </w:tr>
      <w:tr w:rsidR="00CC794B" w:rsidRPr="00E53B3C" w14:paraId="05D3366C" w14:textId="77777777" w:rsidTr="00DC7C3C">
        <w:tc>
          <w:tcPr>
            <w:tcW w:w="1167" w:type="dxa"/>
            <w:vAlign w:val="center"/>
          </w:tcPr>
          <w:p w14:paraId="2004B198" w14:textId="77777777" w:rsidR="00CC794B" w:rsidRPr="00E53B3C" w:rsidRDefault="00CC794B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6F1DCE37" w14:textId="77777777" w:rsidR="00CC794B" w:rsidRPr="007E7B5F" w:rsidRDefault="00CC794B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E7B5F">
              <w:rPr>
                <w:szCs w:val="24"/>
              </w:rPr>
              <w:t>Удовлетворенность работников</w:t>
            </w:r>
          </w:p>
        </w:tc>
        <w:tc>
          <w:tcPr>
            <w:tcW w:w="5757" w:type="dxa"/>
          </w:tcPr>
          <w:p w14:paraId="657CF516" w14:textId="1049D0DE" w:rsidR="00CC794B" w:rsidRPr="007E7B5F" w:rsidRDefault="0085266A" w:rsidP="0085266A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CC794B" w:rsidRPr="007E7B5F">
              <w:rPr>
                <w:szCs w:val="24"/>
              </w:rPr>
              <w:t>остояние, при котором работники довольны условиями оплаты труда, уровнем комфорта и безопасности на рабочем месте, а также содержанием работы</w:t>
            </w:r>
          </w:p>
        </w:tc>
      </w:tr>
      <w:tr w:rsidR="007E76DC" w:rsidRPr="00E53B3C" w14:paraId="7625B257" w14:textId="77777777" w:rsidTr="00DC7C3C">
        <w:tc>
          <w:tcPr>
            <w:tcW w:w="1167" w:type="dxa"/>
            <w:vAlign w:val="center"/>
          </w:tcPr>
          <w:p w14:paraId="12DB7027" w14:textId="77777777" w:rsidR="007E76DC" w:rsidRPr="00E53B3C" w:rsidRDefault="007E76DC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076A5460" w14:textId="77777777" w:rsidR="007E76DC" w:rsidRPr="007E7B5F" w:rsidRDefault="007E76DC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Сводный индекс</w:t>
            </w:r>
          </w:p>
        </w:tc>
        <w:tc>
          <w:tcPr>
            <w:tcW w:w="5757" w:type="dxa"/>
          </w:tcPr>
          <w:p w14:paraId="15338FF0" w14:textId="77777777" w:rsidR="007E76DC" w:rsidRPr="007E7B5F" w:rsidRDefault="007E76DC" w:rsidP="00DC7C3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Уникальный индекс, который рассчитывается путем суммирования количества вовлеченных сотрудников с высокой и средней степенью и лояльных с высокой, средней и низкой степенью </w:t>
            </w:r>
          </w:p>
        </w:tc>
      </w:tr>
      <w:tr w:rsidR="00271FDE" w:rsidRPr="00E53B3C" w14:paraId="33AE721D" w14:textId="77777777" w:rsidTr="00DC7C3C">
        <w:tc>
          <w:tcPr>
            <w:tcW w:w="1167" w:type="dxa"/>
            <w:vAlign w:val="center"/>
          </w:tcPr>
          <w:p w14:paraId="1F37B0BD" w14:textId="77777777" w:rsidR="00271FDE" w:rsidRPr="00E53B3C" w:rsidRDefault="00271FDE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36840353" w14:textId="77777777" w:rsidR="00271FDE" w:rsidRPr="00271FDE" w:rsidRDefault="00271FDE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71FDE">
              <w:rPr>
                <w:szCs w:val="24"/>
              </w:rPr>
              <w:t>Бенчмарки</w:t>
            </w:r>
          </w:p>
        </w:tc>
        <w:tc>
          <w:tcPr>
            <w:tcW w:w="5757" w:type="dxa"/>
          </w:tcPr>
          <w:p w14:paraId="018057A1" w14:textId="3D5A9290" w:rsidR="00271FDE" w:rsidRPr="00271FDE" w:rsidRDefault="00DC7C3C" w:rsidP="00DC7C3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271FDE" w:rsidRPr="00271FDE">
              <w:rPr>
                <w:szCs w:val="24"/>
              </w:rPr>
              <w:t>оказатели, используемые для сравнения результатов своей деятельности с другими компаниями</w:t>
            </w:r>
          </w:p>
        </w:tc>
      </w:tr>
      <w:tr w:rsidR="00271FDE" w:rsidRPr="00E53B3C" w14:paraId="385F8B00" w14:textId="77777777" w:rsidTr="00DC7C3C">
        <w:tc>
          <w:tcPr>
            <w:tcW w:w="1167" w:type="dxa"/>
            <w:vAlign w:val="center"/>
          </w:tcPr>
          <w:p w14:paraId="465C85F9" w14:textId="77777777" w:rsidR="00271FDE" w:rsidRPr="00E53B3C" w:rsidRDefault="00271FDE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668C72B7" w14:textId="77777777" w:rsidR="00271FDE" w:rsidRPr="00FB0C15" w:rsidRDefault="00271FDE" w:rsidP="00DC7C3C">
            <w:pPr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FB0C15">
              <w:rPr>
                <w:szCs w:val="24"/>
                <w:lang w:val="en-US"/>
              </w:rPr>
              <w:t>eNPS</w:t>
            </w:r>
            <w:r w:rsidR="00A96700" w:rsidRPr="00FB0C15">
              <w:rPr>
                <w:szCs w:val="24"/>
                <w:lang w:val="en-US"/>
              </w:rPr>
              <w:t xml:space="preserve"> (Employee Net Promoter Score)</w:t>
            </w:r>
          </w:p>
        </w:tc>
        <w:tc>
          <w:tcPr>
            <w:tcW w:w="5757" w:type="dxa"/>
          </w:tcPr>
          <w:p w14:paraId="3519C321" w14:textId="56B56B1D" w:rsidR="00271FDE" w:rsidRPr="00271FDE" w:rsidRDefault="00DC7C3C" w:rsidP="00DC7C3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271FDE" w:rsidRPr="00271FDE">
              <w:rPr>
                <w:szCs w:val="24"/>
              </w:rPr>
              <w:t>оличественный показатель, с помощью которого измеряют лояльность персонала. eNPS демонстрирует уровень готовности сотрудника рекомендовать своим друзьям и знакомым компанию как работодателя</w:t>
            </w:r>
          </w:p>
        </w:tc>
      </w:tr>
      <w:tr w:rsidR="00DF1585" w:rsidRPr="00347B51" w14:paraId="09A00270" w14:textId="77777777" w:rsidTr="00DC7C3C">
        <w:tc>
          <w:tcPr>
            <w:tcW w:w="1167" w:type="dxa"/>
            <w:vAlign w:val="center"/>
          </w:tcPr>
          <w:p w14:paraId="446459D0" w14:textId="77777777" w:rsidR="00DF1585" w:rsidRPr="00E53B3C" w:rsidRDefault="00DF1585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58D66018" w14:textId="77777777" w:rsidR="00DF1585" w:rsidRPr="00FB0C15" w:rsidRDefault="00DF1585" w:rsidP="00DC7C3C">
            <w:pPr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DF1585">
              <w:rPr>
                <w:szCs w:val="24"/>
                <w:lang w:val="en-US"/>
              </w:rPr>
              <w:t>mNPS (managerial Net Promoter Score)</w:t>
            </w:r>
          </w:p>
        </w:tc>
        <w:tc>
          <w:tcPr>
            <w:tcW w:w="5757" w:type="dxa"/>
          </w:tcPr>
          <w:p w14:paraId="33316943" w14:textId="48653C55" w:rsidR="00DF1585" w:rsidRPr="00347B51" w:rsidRDefault="00001D52" w:rsidP="00DC7C3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347B51" w:rsidRPr="00347B51">
              <w:rPr>
                <w:szCs w:val="24"/>
              </w:rPr>
              <w:t>етрика лояльности, которая показывает, с какой вероятностью сотрудники будут рекомендовать работу со своими непосредственными руководителями друзьям и родственникам</w:t>
            </w:r>
          </w:p>
        </w:tc>
      </w:tr>
      <w:tr w:rsidR="00EC29E5" w:rsidRPr="00347B51" w14:paraId="1D656A9E" w14:textId="77777777" w:rsidTr="00DC7C3C">
        <w:tc>
          <w:tcPr>
            <w:tcW w:w="1167" w:type="dxa"/>
            <w:vAlign w:val="center"/>
          </w:tcPr>
          <w:p w14:paraId="49EBDF80" w14:textId="77777777" w:rsidR="00EC29E5" w:rsidRPr="00E53B3C" w:rsidRDefault="00EC29E5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78EA07AA" w14:textId="776409E0" w:rsidR="00EC29E5" w:rsidRPr="00DF1585" w:rsidRDefault="002850B5" w:rsidP="00DC7C3C">
            <w:pPr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</w:t>
            </w:r>
            <w:r w:rsidRPr="002850B5">
              <w:rPr>
                <w:szCs w:val="24"/>
                <w:lang w:val="en-US"/>
              </w:rPr>
              <w:t>oft skills</w:t>
            </w:r>
          </w:p>
        </w:tc>
        <w:tc>
          <w:tcPr>
            <w:tcW w:w="5757" w:type="dxa"/>
          </w:tcPr>
          <w:p w14:paraId="4535009D" w14:textId="21CEA8DD" w:rsidR="00EC29E5" w:rsidRDefault="00EC29E5" w:rsidP="00DC7C3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C29E5">
              <w:rPr>
                <w:szCs w:val="24"/>
              </w:rPr>
              <w:t>ичные качества и способности, которые важны не только в работе, но и в жизни</w:t>
            </w:r>
          </w:p>
        </w:tc>
      </w:tr>
      <w:tr w:rsidR="00ED5D13" w:rsidRPr="00347B51" w14:paraId="4ED66196" w14:textId="77777777" w:rsidTr="00DC7C3C">
        <w:tc>
          <w:tcPr>
            <w:tcW w:w="1167" w:type="dxa"/>
            <w:vAlign w:val="center"/>
          </w:tcPr>
          <w:p w14:paraId="6FBB7AC4" w14:textId="77777777" w:rsidR="00ED5D13" w:rsidRPr="00E53B3C" w:rsidRDefault="00ED5D13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0661B17D" w14:textId="0389E720" w:rsidR="00ED5D13" w:rsidRPr="00F86E29" w:rsidRDefault="00F86E29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F86E29">
              <w:rPr>
                <w:szCs w:val="24"/>
                <w:lang w:val="en-US"/>
              </w:rPr>
              <w:t xml:space="preserve">GAP-анализ  </w:t>
            </w:r>
          </w:p>
        </w:tc>
        <w:tc>
          <w:tcPr>
            <w:tcW w:w="5757" w:type="dxa"/>
          </w:tcPr>
          <w:p w14:paraId="6CE2AB66" w14:textId="0C1EE1F1" w:rsidR="00ED5D13" w:rsidRDefault="00ED5D13" w:rsidP="00DC7C3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ED5D13">
              <w:rPr>
                <w:szCs w:val="24"/>
              </w:rPr>
              <w:t>етод стратегического планирования, который помогает понять разницу между текущим положением компании и поставленными целями</w:t>
            </w:r>
          </w:p>
        </w:tc>
      </w:tr>
      <w:tr w:rsidR="00A0139D" w:rsidRPr="00E53B3C" w14:paraId="17E1980C" w14:textId="77777777" w:rsidTr="00DC7C3C">
        <w:tc>
          <w:tcPr>
            <w:tcW w:w="1167" w:type="dxa"/>
            <w:vAlign w:val="center"/>
          </w:tcPr>
          <w:p w14:paraId="5A8A4705" w14:textId="77777777" w:rsidR="00A0139D" w:rsidRPr="00347B51" w:rsidRDefault="00A0139D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05D37DD6" w14:textId="77777777" w:rsidR="00A0139D" w:rsidRPr="00271FDE" w:rsidRDefault="00A0139D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Онлайн-о</w:t>
            </w:r>
            <w:r w:rsidRPr="00A0139D">
              <w:rPr>
                <w:szCs w:val="24"/>
              </w:rPr>
              <w:t>прос</w:t>
            </w:r>
          </w:p>
        </w:tc>
        <w:tc>
          <w:tcPr>
            <w:tcW w:w="5757" w:type="dxa"/>
          </w:tcPr>
          <w:p w14:paraId="1D8F2741" w14:textId="1B09FB79" w:rsidR="00A0139D" w:rsidRPr="00271FDE" w:rsidRDefault="00001D52" w:rsidP="00001D52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A0139D" w:rsidRPr="00A0139D">
              <w:rPr>
                <w:szCs w:val="24"/>
              </w:rPr>
              <w:t xml:space="preserve">дин из видов количественных исследований, который реализуется методом массового онлайн-анкетирования и позволяет собрать различные данные от респондентов для </w:t>
            </w:r>
            <w:r>
              <w:rPr>
                <w:szCs w:val="24"/>
              </w:rPr>
              <w:t xml:space="preserve">их </w:t>
            </w:r>
            <w:r w:rsidR="00A0139D" w:rsidRPr="00A0139D">
              <w:rPr>
                <w:szCs w:val="24"/>
              </w:rPr>
              <w:t>последующего анализа</w:t>
            </w:r>
          </w:p>
        </w:tc>
      </w:tr>
      <w:tr w:rsidR="00A0139D" w:rsidRPr="00E53B3C" w14:paraId="35C4908D" w14:textId="77777777" w:rsidTr="00DC7C3C">
        <w:tc>
          <w:tcPr>
            <w:tcW w:w="1167" w:type="dxa"/>
            <w:vAlign w:val="center"/>
          </w:tcPr>
          <w:p w14:paraId="4492B703" w14:textId="77777777" w:rsidR="00A0139D" w:rsidRPr="00E53B3C" w:rsidRDefault="00A0139D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4B83BFD6" w14:textId="77777777" w:rsidR="00A0139D" w:rsidRPr="00A0139D" w:rsidRDefault="00A0139D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0139D">
              <w:rPr>
                <w:szCs w:val="24"/>
              </w:rPr>
              <w:t>Анкета</w:t>
            </w:r>
          </w:p>
        </w:tc>
        <w:tc>
          <w:tcPr>
            <w:tcW w:w="5757" w:type="dxa"/>
          </w:tcPr>
          <w:p w14:paraId="1863551A" w14:textId="61213C67" w:rsidR="00A0139D" w:rsidRPr="00A0139D" w:rsidRDefault="00001D52" w:rsidP="00DC7C3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A0139D" w:rsidRPr="00A0139D">
              <w:rPr>
                <w:szCs w:val="24"/>
              </w:rPr>
              <w:t>нструмент исследования, который состоит из набора вопросов или других форм подсказок, предназначенных для сбора данных от респондента</w:t>
            </w:r>
          </w:p>
        </w:tc>
      </w:tr>
      <w:tr w:rsidR="00D27727" w:rsidRPr="00E53B3C" w14:paraId="3807DDCF" w14:textId="77777777" w:rsidTr="00DC7C3C">
        <w:tc>
          <w:tcPr>
            <w:tcW w:w="1167" w:type="dxa"/>
            <w:vAlign w:val="center"/>
          </w:tcPr>
          <w:p w14:paraId="50EA3D59" w14:textId="77777777" w:rsidR="00D27727" w:rsidRPr="00E53B3C" w:rsidRDefault="00D27727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45406E27" w14:textId="77777777" w:rsidR="00D27727" w:rsidRPr="00A0139D" w:rsidRDefault="00D27727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Метрика</w:t>
            </w:r>
          </w:p>
        </w:tc>
        <w:tc>
          <w:tcPr>
            <w:tcW w:w="5757" w:type="dxa"/>
          </w:tcPr>
          <w:p w14:paraId="53CE9A72" w14:textId="08DB1859" w:rsidR="00D27727" w:rsidRPr="00A0139D" w:rsidRDefault="00D27727" w:rsidP="00DC7C3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Количественные показатель, который используется для оценки уровня и глубины взаимодействия пользователей или сотрудников с продуктом, услугой или организацией </w:t>
            </w:r>
          </w:p>
        </w:tc>
      </w:tr>
      <w:tr w:rsidR="00D27727" w:rsidRPr="00E53B3C" w14:paraId="3A1DA8CB" w14:textId="77777777" w:rsidTr="00DC7C3C">
        <w:tc>
          <w:tcPr>
            <w:tcW w:w="1167" w:type="dxa"/>
            <w:vAlign w:val="center"/>
          </w:tcPr>
          <w:p w14:paraId="20D5123D" w14:textId="77777777" w:rsidR="00D27727" w:rsidRPr="00E53B3C" w:rsidRDefault="00D27727" w:rsidP="00DC7C3C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 w:cs="Times New Roman"/>
                <w:bCs/>
                <w:caps/>
                <w:szCs w:val="24"/>
                <w:lang w:eastAsia="x-none"/>
              </w:rPr>
            </w:pPr>
          </w:p>
        </w:tc>
        <w:tc>
          <w:tcPr>
            <w:tcW w:w="2363" w:type="dxa"/>
            <w:vAlign w:val="center"/>
          </w:tcPr>
          <w:p w14:paraId="29295EF1" w14:textId="77777777" w:rsidR="00D27727" w:rsidRPr="00A0139D" w:rsidRDefault="00D27727" w:rsidP="00DC7C3C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Субметрика</w:t>
            </w:r>
          </w:p>
        </w:tc>
        <w:tc>
          <w:tcPr>
            <w:tcW w:w="5757" w:type="dxa"/>
          </w:tcPr>
          <w:p w14:paraId="332C008B" w14:textId="5841B585" w:rsidR="00D27727" w:rsidRPr="00A0139D" w:rsidRDefault="00D27727" w:rsidP="00DC7C3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Конкретный количественный или качественный показатель, который используется для измерения определенного аспекта вовлеченности и служит для более глубокого анализа </w:t>
            </w:r>
          </w:p>
        </w:tc>
      </w:tr>
    </w:tbl>
    <w:p w14:paraId="1EE1347D" w14:textId="77777777" w:rsidR="00A36918" w:rsidRPr="00E53B3C" w:rsidRDefault="00A36918" w:rsidP="00125047">
      <w:pPr>
        <w:ind w:firstLine="0"/>
        <w:rPr>
          <w:szCs w:val="24"/>
        </w:rPr>
      </w:pPr>
    </w:p>
    <w:p w14:paraId="40A7507D" w14:textId="77777777" w:rsidR="00087CE6" w:rsidRDefault="00D03604" w:rsidP="00087CE6">
      <w:pPr>
        <w:pStyle w:val="ConsPlusNormal"/>
        <w:numPr>
          <w:ilvl w:val="0"/>
          <w:numId w:val="1"/>
        </w:numPr>
        <w:ind w:left="0" w:firstLine="0"/>
        <w:jc w:val="center"/>
        <w:rPr>
          <w:rFonts w:cs="Times New Roman"/>
          <w:b/>
          <w:szCs w:val="24"/>
        </w:rPr>
      </w:pPr>
      <w:r w:rsidRPr="00087CE6">
        <w:rPr>
          <w:rFonts w:cs="Times New Roman"/>
          <w:b/>
          <w:szCs w:val="24"/>
        </w:rPr>
        <w:t>НАИМЕНОВАНИЕ ПРЕДМЕТА ЗАКУПКИ</w:t>
      </w:r>
    </w:p>
    <w:p w14:paraId="6DC7A446" w14:textId="77777777" w:rsidR="00087CE6" w:rsidRPr="00087CE6" w:rsidRDefault="00087CE6" w:rsidP="00087CE6">
      <w:pPr>
        <w:pStyle w:val="ConsPlusNormal"/>
        <w:ind w:firstLine="0"/>
        <w:rPr>
          <w:rFonts w:cs="Times New Roman"/>
          <w:b/>
          <w:szCs w:val="24"/>
        </w:rPr>
      </w:pPr>
    </w:p>
    <w:p w14:paraId="1EF5FB9B" w14:textId="32E76C0D" w:rsidR="002E7924" w:rsidRPr="00C400FD" w:rsidRDefault="0089777E" w:rsidP="00C400FD">
      <w:pPr>
        <w:rPr>
          <w:szCs w:val="24"/>
        </w:rPr>
      </w:pPr>
      <w:r w:rsidRPr="00C400FD">
        <w:rPr>
          <w:szCs w:val="24"/>
        </w:rPr>
        <w:t>Передача программно</w:t>
      </w:r>
      <w:r w:rsidR="00CA2145">
        <w:rPr>
          <w:szCs w:val="24"/>
        </w:rPr>
        <w:t>го</w:t>
      </w:r>
      <w:r w:rsidRPr="00C400FD">
        <w:rPr>
          <w:szCs w:val="24"/>
        </w:rPr>
        <w:t xml:space="preserve"> обеспечени</w:t>
      </w:r>
      <w:r w:rsidR="00CA2145">
        <w:rPr>
          <w:szCs w:val="24"/>
        </w:rPr>
        <w:t xml:space="preserve">я на условиях </w:t>
      </w:r>
      <w:r w:rsidR="005B69D3">
        <w:rPr>
          <w:szCs w:val="24"/>
        </w:rPr>
        <w:t>неисключительной</w:t>
      </w:r>
      <w:r w:rsidR="00CA2145">
        <w:rPr>
          <w:szCs w:val="24"/>
        </w:rPr>
        <w:t xml:space="preserve"> лицензии</w:t>
      </w:r>
      <w:r w:rsidRPr="00C400FD">
        <w:rPr>
          <w:szCs w:val="24"/>
        </w:rPr>
        <w:t xml:space="preserve"> </w:t>
      </w:r>
      <w:r w:rsidR="00C400FD" w:rsidRPr="00C400FD">
        <w:rPr>
          <w:szCs w:val="24"/>
        </w:rPr>
        <w:t>д</w:t>
      </w:r>
      <w:r w:rsidR="002E7924" w:rsidRPr="00C400FD">
        <w:rPr>
          <w:szCs w:val="24"/>
        </w:rPr>
        <w:t>ля провед</w:t>
      </w:r>
      <w:r w:rsidR="00C400FD" w:rsidRPr="00C400FD">
        <w:rPr>
          <w:szCs w:val="24"/>
        </w:rPr>
        <w:t>ения исследования вовлеченности работников АО «Почта России»</w:t>
      </w:r>
      <w:r w:rsidR="00470C80">
        <w:rPr>
          <w:szCs w:val="24"/>
        </w:rPr>
        <w:t xml:space="preserve">. </w:t>
      </w:r>
    </w:p>
    <w:p w14:paraId="5DC22B9E" w14:textId="77777777" w:rsidR="00D03604" w:rsidRPr="00E53B3C" w:rsidRDefault="00D03604" w:rsidP="004B28FB">
      <w:pPr>
        <w:pStyle w:val="2"/>
        <w:numPr>
          <w:ilvl w:val="0"/>
          <w:numId w:val="1"/>
        </w:numPr>
        <w:jc w:val="center"/>
        <w:rPr>
          <w:szCs w:val="24"/>
        </w:rPr>
      </w:pPr>
      <w:r w:rsidRPr="00E53B3C">
        <w:rPr>
          <w:szCs w:val="24"/>
        </w:rPr>
        <w:t>ОПИСАНИЕ, ЦЕЛЬ И ЗАДАЧИ</w:t>
      </w:r>
    </w:p>
    <w:p w14:paraId="7D104315" w14:textId="7EFD2C43" w:rsidR="006E2EF2" w:rsidRPr="00C722AF" w:rsidRDefault="0018768E" w:rsidP="003B5D13">
      <w:pPr>
        <w:rPr>
          <w:szCs w:val="24"/>
        </w:rPr>
      </w:pPr>
      <w:r w:rsidRPr="00E53B3C">
        <w:rPr>
          <w:szCs w:val="24"/>
        </w:rPr>
        <w:t>Цель</w:t>
      </w:r>
      <w:r w:rsidR="0089777E" w:rsidRPr="00E53B3C">
        <w:rPr>
          <w:szCs w:val="24"/>
        </w:rPr>
        <w:t xml:space="preserve">ю </w:t>
      </w:r>
      <w:r w:rsidR="005440A3" w:rsidRPr="00E53B3C">
        <w:rPr>
          <w:szCs w:val="24"/>
        </w:rPr>
        <w:t>передачи</w:t>
      </w:r>
      <w:r w:rsidR="0089777E" w:rsidRPr="00E53B3C">
        <w:rPr>
          <w:szCs w:val="24"/>
        </w:rPr>
        <w:t xml:space="preserve"> неисключительных прав на программное обеспечение, предназначенно</w:t>
      </w:r>
      <w:r w:rsidR="00FA3CAB">
        <w:rPr>
          <w:szCs w:val="24"/>
        </w:rPr>
        <w:t>е</w:t>
      </w:r>
      <w:r w:rsidR="0089777E" w:rsidRPr="00E53B3C">
        <w:rPr>
          <w:szCs w:val="24"/>
        </w:rPr>
        <w:t xml:space="preserve"> </w:t>
      </w:r>
      <w:r w:rsidR="00992425" w:rsidRPr="00992425">
        <w:rPr>
          <w:szCs w:val="24"/>
        </w:rPr>
        <w:t xml:space="preserve">для проведения исследования вовлеченности работников АО «Почта России» </w:t>
      </w:r>
      <w:r w:rsidR="007F785E">
        <w:rPr>
          <w:szCs w:val="24"/>
        </w:rPr>
        <w:t>является оценка текущего уровня вовлеченности, лояльности и удовлетворённости</w:t>
      </w:r>
      <w:r w:rsidR="00253870">
        <w:rPr>
          <w:szCs w:val="24"/>
        </w:rPr>
        <w:t>, а также сводного индекса</w:t>
      </w:r>
      <w:r w:rsidR="007F785E">
        <w:rPr>
          <w:szCs w:val="24"/>
        </w:rPr>
        <w:t xml:space="preserve"> работников</w:t>
      </w:r>
      <w:r w:rsidR="003B5D13" w:rsidRPr="003B5D13">
        <w:rPr>
          <w:szCs w:val="24"/>
        </w:rPr>
        <w:t xml:space="preserve"> Лицензиат</w:t>
      </w:r>
      <w:r w:rsidR="003B5D13">
        <w:rPr>
          <w:szCs w:val="24"/>
        </w:rPr>
        <w:t>а</w:t>
      </w:r>
      <w:r w:rsidR="003B5D13" w:rsidRPr="003B5D13">
        <w:rPr>
          <w:szCs w:val="24"/>
        </w:rPr>
        <w:t xml:space="preserve"> (Сублицензиат</w:t>
      </w:r>
      <w:r w:rsidR="003B5D13">
        <w:rPr>
          <w:szCs w:val="24"/>
        </w:rPr>
        <w:t>а</w:t>
      </w:r>
      <w:r w:rsidR="003B5D13" w:rsidRPr="003B5D13">
        <w:rPr>
          <w:szCs w:val="24"/>
        </w:rPr>
        <w:t>)</w:t>
      </w:r>
      <w:r w:rsidR="0053394B">
        <w:rPr>
          <w:szCs w:val="24"/>
        </w:rPr>
        <w:t xml:space="preserve"> </w:t>
      </w:r>
      <w:r w:rsidR="007F785E">
        <w:rPr>
          <w:szCs w:val="24"/>
        </w:rPr>
        <w:t>методом массового</w:t>
      </w:r>
      <w:r w:rsidR="003F7E16">
        <w:rPr>
          <w:szCs w:val="24"/>
        </w:rPr>
        <w:t xml:space="preserve"> анонимного</w:t>
      </w:r>
      <w:r w:rsidR="007F785E">
        <w:rPr>
          <w:szCs w:val="24"/>
        </w:rPr>
        <w:t xml:space="preserve"> онлайн-опроса на электронной площадке для последующей аналитики данных и формирования плана корректирующих мероприятий, нацеленных на повышение уровня вовлеченности, лояльности и удовлетворённости персонала АО «Почта России». </w:t>
      </w:r>
      <w:r w:rsidR="00A5760B" w:rsidRPr="00A5760B">
        <w:rPr>
          <w:szCs w:val="24"/>
        </w:rPr>
        <w:t>Исследование проводится среди всех штат</w:t>
      </w:r>
      <w:r w:rsidR="00A5760B">
        <w:rPr>
          <w:szCs w:val="24"/>
        </w:rPr>
        <w:t xml:space="preserve">ных сотрудников </w:t>
      </w:r>
      <w:r w:rsidR="00EC1E01">
        <w:rPr>
          <w:szCs w:val="24"/>
        </w:rPr>
        <w:t>Общества</w:t>
      </w:r>
      <w:r w:rsidR="00A96700">
        <w:rPr>
          <w:szCs w:val="24"/>
        </w:rPr>
        <w:t>. Ожидаемая выборка</w:t>
      </w:r>
      <w:r w:rsidR="00A5760B">
        <w:rPr>
          <w:szCs w:val="24"/>
        </w:rPr>
        <w:t xml:space="preserve"> – </w:t>
      </w:r>
      <w:r w:rsidR="00EC1E01">
        <w:rPr>
          <w:szCs w:val="24"/>
        </w:rPr>
        <w:t xml:space="preserve">не менее </w:t>
      </w:r>
      <w:r w:rsidR="00E8699A" w:rsidRPr="00D73A89">
        <w:rPr>
          <w:szCs w:val="24"/>
        </w:rPr>
        <w:t>80</w:t>
      </w:r>
      <w:r w:rsidR="00A5760B" w:rsidRPr="00D73A89">
        <w:rPr>
          <w:szCs w:val="24"/>
        </w:rPr>
        <w:t xml:space="preserve"> </w:t>
      </w:r>
      <w:r w:rsidR="00E8699A" w:rsidRPr="00D73A89">
        <w:rPr>
          <w:szCs w:val="24"/>
        </w:rPr>
        <w:t>(восьмидесяти</w:t>
      </w:r>
      <w:r w:rsidR="00B514A5" w:rsidRPr="00D73A89">
        <w:rPr>
          <w:szCs w:val="24"/>
        </w:rPr>
        <w:t xml:space="preserve"> тысяч</w:t>
      </w:r>
      <w:r w:rsidR="00EC1E01" w:rsidRPr="00D73A89">
        <w:rPr>
          <w:szCs w:val="24"/>
        </w:rPr>
        <w:t xml:space="preserve">) </w:t>
      </w:r>
      <w:r w:rsidR="00A5760B" w:rsidRPr="00D73A89">
        <w:rPr>
          <w:szCs w:val="24"/>
        </w:rPr>
        <w:t>человек.</w:t>
      </w:r>
    </w:p>
    <w:p w14:paraId="73EA720A" w14:textId="77777777" w:rsidR="00C1298D" w:rsidRDefault="00E44757" w:rsidP="00633052">
      <w:pPr>
        <w:rPr>
          <w:szCs w:val="24"/>
        </w:rPr>
      </w:pPr>
      <w:r>
        <w:rPr>
          <w:szCs w:val="24"/>
        </w:rPr>
        <w:t xml:space="preserve">Основные задачи: </w:t>
      </w:r>
    </w:p>
    <w:p w14:paraId="0425DBC1" w14:textId="77777777" w:rsidR="00E44757" w:rsidRDefault="00E44757" w:rsidP="009D4A8A">
      <w:pPr>
        <w:autoSpaceDE w:val="0"/>
        <w:autoSpaceDN w:val="0"/>
        <w:adjustRightInd w:val="0"/>
        <w:spacing w:line="240" w:lineRule="auto"/>
        <w:ind w:firstLine="0"/>
        <w:rPr>
          <w:szCs w:val="24"/>
        </w:rPr>
      </w:pPr>
      <w:r w:rsidRPr="00E44757">
        <w:rPr>
          <w:szCs w:val="24"/>
        </w:rPr>
        <w:t>Исследовать базовые показатели/индексы, которые используются в исследовании:</w:t>
      </w:r>
    </w:p>
    <w:p w14:paraId="3B6C20CE" w14:textId="77777777" w:rsidR="00EC1E01" w:rsidRPr="00E44757" w:rsidRDefault="00EC1E01" w:rsidP="009D4A8A">
      <w:pPr>
        <w:autoSpaceDE w:val="0"/>
        <w:autoSpaceDN w:val="0"/>
        <w:adjustRightInd w:val="0"/>
        <w:spacing w:line="240" w:lineRule="auto"/>
        <w:ind w:firstLine="0"/>
        <w:rPr>
          <w:szCs w:val="24"/>
        </w:rPr>
      </w:pPr>
    </w:p>
    <w:p w14:paraId="3E334053" w14:textId="77777777" w:rsidR="00E44757" w:rsidRPr="00E44757" w:rsidRDefault="00E44757" w:rsidP="00E44757">
      <w:pPr>
        <w:numPr>
          <w:ilvl w:val="0"/>
          <w:numId w:val="22"/>
        </w:numPr>
        <w:autoSpaceDE w:val="0"/>
        <w:autoSpaceDN w:val="0"/>
        <w:adjustRightInd w:val="0"/>
        <w:spacing w:after="160" w:line="240" w:lineRule="auto"/>
        <w:jc w:val="left"/>
        <w:rPr>
          <w:szCs w:val="24"/>
        </w:rPr>
      </w:pPr>
      <w:r w:rsidRPr="00E44757">
        <w:rPr>
          <w:szCs w:val="24"/>
        </w:rPr>
        <w:t>Вовлеченность работников;</w:t>
      </w:r>
    </w:p>
    <w:p w14:paraId="4F37808D" w14:textId="77777777" w:rsidR="00E44757" w:rsidRPr="00E44757" w:rsidRDefault="00E44757" w:rsidP="00E44757">
      <w:pPr>
        <w:numPr>
          <w:ilvl w:val="0"/>
          <w:numId w:val="22"/>
        </w:numPr>
        <w:autoSpaceDE w:val="0"/>
        <w:autoSpaceDN w:val="0"/>
        <w:adjustRightInd w:val="0"/>
        <w:spacing w:after="160" w:line="240" w:lineRule="auto"/>
        <w:jc w:val="left"/>
        <w:rPr>
          <w:szCs w:val="24"/>
        </w:rPr>
      </w:pPr>
      <w:r w:rsidRPr="00E44757">
        <w:rPr>
          <w:szCs w:val="24"/>
        </w:rPr>
        <w:t>Лояльность работников (в том числе eNPS</w:t>
      </w:r>
      <w:r w:rsidR="00DF1585" w:rsidRPr="00DF1585">
        <w:rPr>
          <w:szCs w:val="24"/>
        </w:rPr>
        <w:t xml:space="preserve"> </w:t>
      </w:r>
      <w:r w:rsidR="00DF1585">
        <w:rPr>
          <w:szCs w:val="24"/>
        </w:rPr>
        <w:t xml:space="preserve">и </w:t>
      </w:r>
      <w:r w:rsidR="00DF1585">
        <w:rPr>
          <w:szCs w:val="24"/>
          <w:lang w:val="en-US"/>
        </w:rPr>
        <w:t>mNPS</w:t>
      </w:r>
      <w:r w:rsidR="0097551B">
        <w:rPr>
          <w:szCs w:val="24"/>
        </w:rPr>
        <w:t>);</w:t>
      </w:r>
    </w:p>
    <w:p w14:paraId="1F4B773E" w14:textId="77777777" w:rsidR="00E44757" w:rsidRDefault="00622997" w:rsidP="00E44757">
      <w:pPr>
        <w:numPr>
          <w:ilvl w:val="0"/>
          <w:numId w:val="22"/>
        </w:numPr>
        <w:autoSpaceDE w:val="0"/>
        <w:autoSpaceDN w:val="0"/>
        <w:adjustRightInd w:val="0"/>
        <w:spacing w:after="160" w:line="240" w:lineRule="auto"/>
        <w:jc w:val="left"/>
        <w:rPr>
          <w:szCs w:val="24"/>
        </w:rPr>
      </w:pPr>
      <w:r>
        <w:rPr>
          <w:szCs w:val="24"/>
        </w:rPr>
        <w:t>Удовлетворенность работников;</w:t>
      </w:r>
      <w:r w:rsidR="00E44757">
        <w:rPr>
          <w:szCs w:val="24"/>
        </w:rPr>
        <w:t xml:space="preserve"> </w:t>
      </w:r>
    </w:p>
    <w:p w14:paraId="2D2A4D15" w14:textId="77777777" w:rsidR="00C114FE" w:rsidRPr="00775AA7" w:rsidRDefault="00622997" w:rsidP="00775AA7">
      <w:pPr>
        <w:numPr>
          <w:ilvl w:val="0"/>
          <w:numId w:val="22"/>
        </w:numPr>
        <w:autoSpaceDE w:val="0"/>
        <w:autoSpaceDN w:val="0"/>
        <w:adjustRightInd w:val="0"/>
        <w:spacing w:after="160" w:line="240" w:lineRule="auto"/>
        <w:jc w:val="left"/>
        <w:rPr>
          <w:szCs w:val="24"/>
        </w:rPr>
      </w:pPr>
      <w:r>
        <w:rPr>
          <w:szCs w:val="24"/>
        </w:rPr>
        <w:t>Сводный индек</w:t>
      </w:r>
      <w:r w:rsidR="00775AA7">
        <w:rPr>
          <w:szCs w:val="24"/>
        </w:rPr>
        <w:t>с.</w:t>
      </w:r>
    </w:p>
    <w:p w14:paraId="4ADBE403" w14:textId="77777777" w:rsidR="00C1298D" w:rsidRPr="00C114FE" w:rsidRDefault="00C114FE" w:rsidP="00C114FE">
      <w:pPr>
        <w:pStyle w:val="2"/>
        <w:numPr>
          <w:ilvl w:val="0"/>
          <w:numId w:val="1"/>
        </w:numPr>
        <w:jc w:val="center"/>
        <w:rPr>
          <w:szCs w:val="24"/>
        </w:rPr>
      </w:pPr>
      <w:r w:rsidRPr="00C114FE">
        <w:rPr>
          <w:szCs w:val="24"/>
        </w:rPr>
        <w:t>ТРЕБОВАНИЯ К СРОКУ И МЕСТУ ПРЕДОСТАВЛЕНИЯ ПРАВ НА ПО</w:t>
      </w:r>
    </w:p>
    <w:p w14:paraId="70C72892" w14:textId="6073F000" w:rsidR="00C1298D" w:rsidRPr="00E53B3C" w:rsidRDefault="00FC5EB2" w:rsidP="00150ADF">
      <w:pPr>
        <w:rPr>
          <w:szCs w:val="24"/>
        </w:rPr>
      </w:pPr>
      <w:r w:rsidRPr="00E53B3C">
        <w:rPr>
          <w:szCs w:val="24"/>
        </w:rPr>
        <w:t>Предоставление прав на ПО</w:t>
      </w:r>
      <w:r w:rsidR="00C1298D" w:rsidRPr="00E53B3C">
        <w:rPr>
          <w:szCs w:val="24"/>
        </w:rPr>
        <w:t xml:space="preserve"> осуществляется </w:t>
      </w:r>
      <w:r w:rsidR="00C2667F" w:rsidRPr="00F42847">
        <w:rPr>
          <w:color w:val="000000"/>
          <w:szCs w:val="24"/>
        </w:rPr>
        <w:t>Лицензиар</w:t>
      </w:r>
      <w:r w:rsidR="000130C9">
        <w:rPr>
          <w:color w:val="000000"/>
          <w:szCs w:val="24"/>
        </w:rPr>
        <w:t>ом</w:t>
      </w:r>
      <w:r w:rsidR="006D21E9">
        <w:rPr>
          <w:color w:val="000000"/>
          <w:szCs w:val="24"/>
        </w:rPr>
        <w:t xml:space="preserve"> </w:t>
      </w:r>
      <w:r w:rsidR="006D21E9" w:rsidRPr="006D21E9">
        <w:rPr>
          <w:color w:val="000000"/>
          <w:szCs w:val="24"/>
        </w:rPr>
        <w:t xml:space="preserve">(Лицензиатом) </w:t>
      </w:r>
      <w:r w:rsidR="00C1298D" w:rsidRPr="00E53B3C">
        <w:rPr>
          <w:szCs w:val="24"/>
        </w:rPr>
        <w:t xml:space="preserve">в срок не более </w:t>
      </w:r>
      <w:r w:rsidR="000130C9">
        <w:rPr>
          <w:szCs w:val="24"/>
        </w:rPr>
        <w:t>5</w:t>
      </w:r>
      <w:r w:rsidR="00B270F4" w:rsidRPr="00E53B3C">
        <w:rPr>
          <w:szCs w:val="24"/>
        </w:rPr>
        <w:t xml:space="preserve"> </w:t>
      </w:r>
      <w:r w:rsidR="00C1298D" w:rsidRPr="00E53B3C">
        <w:rPr>
          <w:szCs w:val="24"/>
        </w:rPr>
        <w:t>(</w:t>
      </w:r>
      <w:r w:rsidR="000130C9">
        <w:rPr>
          <w:szCs w:val="24"/>
        </w:rPr>
        <w:t>пяти</w:t>
      </w:r>
      <w:r w:rsidR="00C1298D" w:rsidRPr="00E53B3C">
        <w:rPr>
          <w:szCs w:val="24"/>
        </w:rPr>
        <w:t xml:space="preserve">) рабочих дней с даты заключения </w:t>
      </w:r>
      <w:r w:rsidR="00D57ACA">
        <w:rPr>
          <w:szCs w:val="24"/>
        </w:rPr>
        <w:t>Д</w:t>
      </w:r>
      <w:r w:rsidR="00C1298D" w:rsidRPr="00E53B3C">
        <w:rPr>
          <w:szCs w:val="24"/>
        </w:rPr>
        <w:t>оговора.</w:t>
      </w:r>
    </w:p>
    <w:p w14:paraId="236C4EF2" w14:textId="4503E59D" w:rsidR="00B1242E" w:rsidRDefault="00B24FAF" w:rsidP="00150ADF">
      <w:pPr>
        <w:rPr>
          <w:szCs w:val="24"/>
        </w:rPr>
      </w:pPr>
      <w:r w:rsidRPr="00E53B3C">
        <w:rPr>
          <w:szCs w:val="24"/>
        </w:rPr>
        <w:lastRenderedPageBreak/>
        <w:t>Фактом, подтверждающим п</w:t>
      </w:r>
      <w:r w:rsidR="00FC5EB2" w:rsidRPr="00E53B3C">
        <w:rPr>
          <w:szCs w:val="24"/>
        </w:rPr>
        <w:t>редоставление прав на ПО</w:t>
      </w:r>
      <w:r w:rsidR="00632610">
        <w:rPr>
          <w:szCs w:val="24"/>
        </w:rPr>
        <w:t>,</w:t>
      </w:r>
      <w:r w:rsidR="009A4749">
        <w:rPr>
          <w:szCs w:val="24"/>
        </w:rPr>
        <w:t xml:space="preserve"> является </w:t>
      </w:r>
      <w:r w:rsidR="000D2820" w:rsidRPr="000D2820">
        <w:rPr>
          <w:szCs w:val="24"/>
        </w:rPr>
        <w:t>осуществлени</w:t>
      </w:r>
      <w:r w:rsidR="00D57ACA">
        <w:rPr>
          <w:szCs w:val="24"/>
        </w:rPr>
        <w:t>е</w:t>
      </w:r>
      <w:r w:rsidR="000D2820" w:rsidRPr="000D2820">
        <w:rPr>
          <w:szCs w:val="24"/>
        </w:rPr>
        <w:t xml:space="preserve"> </w:t>
      </w:r>
      <w:r w:rsidR="00C114FE">
        <w:rPr>
          <w:szCs w:val="24"/>
        </w:rPr>
        <w:t xml:space="preserve">удаленного доступа к ПО, </w:t>
      </w:r>
      <w:r w:rsidR="000D2820" w:rsidRPr="000D2820">
        <w:rPr>
          <w:szCs w:val="24"/>
        </w:rPr>
        <w:t>удаленного использования его функционала в со</w:t>
      </w:r>
      <w:r w:rsidR="000D2820">
        <w:rPr>
          <w:szCs w:val="24"/>
        </w:rPr>
        <w:t>ответствии с характеристиками</w:t>
      </w:r>
      <w:r w:rsidR="00B8183C">
        <w:rPr>
          <w:szCs w:val="24"/>
        </w:rPr>
        <w:t>, указанными в разделе 5 Технического задания</w:t>
      </w:r>
      <w:r w:rsidR="00C114FE">
        <w:rPr>
          <w:szCs w:val="24"/>
        </w:rPr>
        <w:t>, а также подписание Сторонами Акта приема-передачи прав</w:t>
      </w:r>
      <w:r w:rsidR="000D2820">
        <w:rPr>
          <w:szCs w:val="24"/>
        </w:rPr>
        <w:t xml:space="preserve">. </w:t>
      </w:r>
    </w:p>
    <w:p w14:paraId="0D1D4E98" w14:textId="77777777" w:rsidR="003B4FA3" w:rsidRDefault="003B4FA3" w:rsidP="006D21E9">
      <w:pPr>
        <w:rPr>
          <w:szCs w:val="24"/>
        </w:rPr>
      </w:pPr>
      <w:r w:rsidRPr="003B4FA3">
        <w:rPr>
          <w:szCs w:val="24"/>
        </w:rPr>
        <w:t>Передача лицензии осуществляется Лицензиаром (Лицензиатом) путем предоставления доступа к личному кабинету посредством передачи учетных данных (логина и пароля).</w:t>
      </w:r>
      <w:r w:rsidR="008730E9">
        <w:rPr>
          <w:szCs w:val="24"/>
        </w:rPr>
        <w:t xml:space="preserve"> </w:t>
      </w:r>
    </w:p>
    <w:p w14:paraId="385CC4EE" w14:textId="7A1F5522" w:rsidR="006D21E9" w:rsidRDefault="006D21E9" w:rsidP="006D21E9">
      <w:pPr>
        <w:rPr>
          <w:szCs w:val="24"/>
        </w:rPr>
      </w:pPr>
      <w:r>
        <w:rPr>
          <w:szCs w:val="24"/>
        </w:rPr>
        <w:t xml:space="preserve">Место передачи </w:t>
      </w:r>
      <w:r w:rsidR="00C21E36" w:rsidRPr="003B4FA3">
        <w:rPr>
          <w:szCs w:val="24"/>
        </w:rPr>
        <w:t>учетных данных</w:t>
      </w:r>
      <w:r>
        <w:rPr>
          <w:szCs w:val="24"/>
        </w:rPr>
        <w:t xml:space="preserve"> в виде логина и пароля –</w:t>
      </w:r>
      <w:r w:rsidR="00C21E36">
        <w:rPr>
          <w:szCs w:val="24"/>
        </w:rPr>
        <w:t xml:space="preserve"> </w:t>
      </w:r>
      <w:r>
        <w:rPr>
          <w:szCs w:val="24"/>
        </w:rPr>
        <w:t>электронн</w:t>
      </w:r>
      <w:r w:rsidR="00C21E36">
        <w:rPr>
          <w:szCs w:val="24"/>
        </w:rPr>
        <w:t>ая</w:t>
      </w:r>
      <w:r>
        <w:rPr>
          <w:szCs w:val="24"/>
        </w:rPr>
        <w:t xml:space="preserve"> почт</w:t>
      </w:r>
      <w:r w:rsidR="00C21E36">
        <w:rPr>
          <w:szCs w:val="24"/>
        </w:rPr>
        <w:t>а</w:t>
      </w:r>
      <w:r w:rsidRPr="006D21E9">
        <w:rPr>
          <w:szCs w:val="24"/>
        </w:rPr>
        <w:t xml:space="preserve"> Лицензиат</w:t>
      </w:r>
      <w:r w:rsidR="00C21E36">
        <w:rPr>
          <w:szCs w:val="24"/>
        </w:rPr>
        <w:t>а</w:t>
      </w:r>
      <w:r>
        <w:rPr>
          <w:szCs w:val="24"/>
        </w:rPr>
        <w:t xml:space="preserve"> </w:t>
      </w:r>
      <w:r w:rsidRPr="006D21E9">
        <w:rPr>
          <w:szCs w:val="24"/>
        </w:rPr>
        <w:t>(Сублицензиат</w:t>
      </w:r>
      <w:r w:rsidR="00C21E36">
        <w:rPr>
          <w:szCs w:val="24"/>
        </w:rPr>
        <w:t>а</w:t>
      </w:r>
      <w:r w:rsidRPr="006D21E9">
        <w:rPr>
          <w:szCs w:val="24"/>
        </w:rPr>
        <w:t>)</w:t>
      </w:r>
      <w:r w:rsidR="00C21E36">
        <w:rPr>
          <w:szCs w:val="24"/>
        </w:rPr>
        <w:t>, указанная в Договоре</w:t>
      </w:r>
      <w:r>
        <w:rPr>
          <w:szCs w:val="24"/>
        </w:rPr>
        <w:t xml:space="preserve">.  </w:t>
      </w:r>
      <w:r w:rsidR="003B4FA3">
        <w:rPr>
          <w:szCs w:val="24"/>
        </w:rPr>
        <w:t xml:space="preserve"> </w:t>
      </w:r>
      <w:r>
        <w:rPr>
          <w:szCs w:val="24"/>
        </w:rPr>
        <w:t xml:space="preserve">  </w:t>
      </w:r>
    </w:p>
    <w:p w14:paraId="59FBC2A4" w14:textId="77777777" w:rsidR="00EB0CEC" w:rsidRPr="00E53B3C" w:rsidRDefault="005E5A04" w:rsidP="00775AA7">
      <w:pPr>
        <w:rPr>
          <w:szCs w:val="24"/>
        </w:rPr>
      </w:pPr>
      <w:r w:rsidRPr="005E5A04">
        <w:rPr>
          <w:szCs w:val="24"/>
        </w:rPr>
        <w:t>Адрес для передачи оригиналов документации на бумажном носителе: 125252, г. Москва, ул. 3-я Песчаная, д. 2А.</w:t>
      </w:r>
    </w:p>
    <w:p w14:paraId="2A66E1CD" w14:textId="77777777" w:rsidR="006D330D" w:rsidRPr="00E53B3C" w:rsidRDefault="00540178" w:rsidP="00D25F37">
      <w:pPr>
        <w:pStyle w:val="2"/>
        <w:numPr>
          <w:ilvl w:val="0"/>
          <w:numId w:val="1"/>
        </w:numPr>
        <w:jc w:val="center"/>
        <w:rPr>
          <w:szCs w:val="24"/>
        </w:rPr>
      </w:pPr>
      <w:r w:rsidRPr="00E53B3C">
        <w:rPr>
          <w:szCs w:val="24"/>
        </w:rPr>
        <w:t>ХАРАКТЕРИСТИК</w:t>
      </w:r>
      <w:r w:rsidR="006F1FEE">
        <w:rPr>
          <w:szCs w:val="24"/>
        </w:rPr>
        <w:t>И</w:t>
      </w:r>
      <w:r w:rsidRPr="00E53B3C">
        <w:rPr>
          <w:szCs w:val="24"/>
        </w:rPr>
        <w:t xml:space="preserve"> ПРЕДОСТАВЛЯЕМЫХ ПРАВ НА ПО</w:t>
      </w:r>
    </w:p>
    <w:p w14:paraId="47F12F3E" w14:textId="77777777" w:rsidR="00E528D9" w:rsidRPr="00D82449" w:rsidRDefault="00540178" w:rsidP="00D25F37">
      <w:pPr>
        <w:pStyle w:val="2"/>
        <w:rPr>
          <w:rStyle w:val="aff7"/>
        </w:rPr>
      </w:pPr>
      <w:r w:rsidRPr="00E53B3C">
        <w:rPr>
          <w:szCs w:val="24"/>
        </w:rPr>
        <w:t>Общая характеристика ПО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5"/>
        <w:gridCol w:w="2756"/>
        <w:gridCol w:w="1701"/>
        <w:gridCol w:w="3962"/>
      </w:tblGrid>
      <w:tr w:rsidR="00C17D61" w14:paraId="5B69461C" w14:textId="77777777" w:rsidTr="00775AA7">
        <w:tc>
          <w:tcPr>
            <w:tcW w:w="925" w:type="dxa"/>
            <w:vAlign w:val="center"/>
          </w:tcPr>
          <w:p w14:paraId="0AAE3917" w14:textId="77777777" w:rsidR="00C17D61" w:rsidRDefault="00775AA7" w:rsidP="00775AA7">
            <w:pPr>
              <w:ind w:firstLine="0"/>
            </w:pPr>
            <w:r>
              <w:t xml:space="preserve">    </w:t>
            </w:r>
            <w:r w:rsidR="00B66680">
              <w:t>№</w:t>
            </w:r>
          </w:p>
        </w:tc>
        <w:tc>
          <w:tcPr>
            <w:tcW w:w="2756" w:type="dxa"/>
            <w:vAlign w:val="center"/>
          </w:tcPr>
          <w:p w14:paraId="58D0D97B" w14:textId="77777777" w:rsidR="00C17D61" w:rsidRDefault="00087CE6" w:rsidP="00BE1CBB">
            <w:pPr>
              <w:ind w:firstLine="0"/>
              <w:jc w:val="center"/>
            </w:pPr>
            <w:r>
              <w:t>Наименование</w:t>
            </w:r>
            <w:r w:rsidR="00B66680">
              <w:t xml:space="preserve"> ПО</w:t>
            </w:r>
          </w:p>
        </w:tc>
        <w:tc>
          <w:tcPr>
            <w:tcW w:w="1701" w:type="dxa"/>
            <w:vAlign w:val="center"/>
          </w:tcPr>
          <w:p w14:paraId="5F343161" w14:textId="77777777" w:rsidR="00C17D61" w:rsidRDefault="00B66680" w:rsidP="00BE1CBB">
            <w:pPr>
              <w:ind w:firstLine="0"/>
              <w:jc w:val="center"/>
            </w:pPr>
            <w:r>
              <w:t>Кол-во лицензий, шт</w:t>
            </w:r>
            <w:r w:rsidR="00BE1CBB">
              <w:t>.</w:t>
            </w:r>
          </w:p>
        </w:tc>
        <w:tc>
          <w:tcPr>
            <w:tcW w:w="3962" w:type="dxa"/>
            <w:vAlign w:val="center"/>
          </w:tcPr>
          <w:p w14:paraId="70572D14" w14:textId="77777777" w:rsidR="00C17D61" w:rsidRDefault="00B66680" w:rsidP="00BE1CBB">
            <w:pPr>
              <w:ind w:firstLine="0"/>
              <w:jc w:val="center"/>
            </w:pPr>
            <w:r>
              <w:t>Срок действия лицензии (Права)</w:t>
            </w:r>
          </w:p>
        </w:tc>
      </w:tr>
      <w:tr w:rsidR="00C17D61" w14:paraId="145B768B" w14:textId="77777777" w:rsidTr="00775AA7">
        <w:tc>
          <w:tcPr>
            <w:tcW w:w="925" w:type="dxa"/>
            <w:vAlign w:val="center"/>
          </w:tcPr>
          <w:p w14:paraId="70B38519" w14:textId="77777777" w:rsidR="00C17D61" w:rsidRDefault="00775AA7" w:rsidP="00775AA7">
            <w:pPr>
              <w:ind w:firstLine="0"/>
            </w:pPr>
            <w:r>
              <w:t xml:space="preserve">     </w:t>
            </w:r>
            <w:r w:rsidR="00087CE6">
              <w:t>1</w:t>
            </w:r>
          </w:p>
        </w:tc>
        <w:tc>
          <w:tcPr>
            <w:tcW w:w="2756" w:type="dxa"/>
            <w:vAlign w:val="center"/>
          </w:tcPr>
          <w:p w14:paraId="3206039F" w14:textId="77777777" w:rsidR="00C17D61" w:rsidRDefault="00087CE6" w:rsidP="00BE1CBB">
            <w:pPr>
              <w:ind w:firstLine="0"/>
              <w:jc w:val="left"/>
            </w:pPr>
            <w:r>
              <w:t>Право на использование ПО для проведения исследования вовлеченности сотрудников</w:t>
            </w:r>
          </w:p>
        </w:tc>
        <w:tc>
          <w:tcPr>
            <w:tcW w:w="1701" w:type="dxa"/>
            <w:vAlign w:val="center"/>
          </w:tcPr>
          <w:p w14:paraId="2BC5C833" w14:textId="75A44B5C" w:rsidR="00C17D61" w:rsidRDefault="00775AA7" w:rsidP="00775AA7">
            <w:pPr>
              <w:ind w:firstLine="0"/>
            </w:pPr>
            <w:r>
              <w:t xml:space="preserve">           </w:t>
            </w:r>
            <w:r w:rsidR="00736411">
              <w:t>3</w:t>
            </w:r>
          </w:p>
        </w:tc>
        <w:tc>
          <w:tcPr>
            <w:tcW w:w="3962" w:type="dxa"/>
            <w:vAlign w:val="center"/>
          </w:tcPr>
          <w:p w14:paraId="5D9E1368" w14:textId="36738FF9" w:rsidR="00C17D61" w:rsidRDefault="00B66680" w:rsidP="00B62E03">
            <w:pPr>
              <w:ind w:firstLine="0"/>
              <w:jc w:val="center"/>
            </w:pPr>
            <w:r w:rsidRPr="00B66680">
              <w:t xml:space="preserve">Право </w:t>
            </w:r>
            <w:r w:rsidR="00B62E03">
              <w:t xml:space="preserve">на </w:t>
            </w:r>
            <w:r w:rsidRPr="00B66680">
              <w:t>использовани</w:t>
            </w:r>
            <w:r w:rsidR="00B62E03">
              <w:t>е</w:t>
            </w:r>
            <w:r w:rsidRPr="00B66680">
              <w:t xml:space="preserve"> ПО предоставляется на 9</w:t>
            </w:r>
            <w:r w:rsidR="00B62E03">
              <w:t xml:space="preserve"> (девять)</w:t>
            </w:r>
            <w:r w:rsidRPr="00B66680">
              <w:t xml:space="preserve"> месяцев с даты подписания Сторонами Акта приема-передачи прав</w:t>
            </w:r>
            <w:r w:rsidR="00890853">
              <w:t xml:space="preserve"> </w:t>
            </w:r>
            <w:r w:rsidRPr="00B66680">
              <w:t>и передачи Лицензиату</w:t>
            </w:r>
            <w:r w:rsidR="00F72D5B">
              <w:t xml:space="preserve"> </w:t>
            </w:r>
            <w:r w:rsidR="00F72D5B" w:rsidRPr="00F72D5B">
              <w:t>(Сублицензиату</w:t>
            </w:r>
            <w:r w:rsidR="00F72D5B">
              <w:t>)</w:t>
            </w:r>
            <w:r w:rsidRPr="00B66680">
              <w:t xml:space="preserve"> </w:t>
            </w:r>
            <w:r w:rsidR="00890853">
              <w:rPr>
                <w:szCs w:val="24"/>
              </w:rPr>
              <w:t>логина и пароля</w:t>
            </w:r>
            <w:r w:rsidRPr="00B66680">
              <w:t xml:space="preserve"> для входа в личный кабинет</w:t>
            </w:r>
          </w:p>
        </w:tc>
      </w:tr>
    </w:tbl>
    <w:p w14:paraId="13DF6C58" w14:textId="77777777" w:rsidR="00944180" w:rsidRPr="00145003" w:rsidRDefault="00944180" w:rsidP="00250B1B">
      <w:pPr>
        <w:ind w:firstLine="0"/>
        <w:rPr>
          <w:szCs w:val="24"/>
        </w:rPr>
      </w:pPr>
    </w:p>
    <w:p w14:paraId="7D4C2822" w14:textId="77777777" w:rsidR="004B0BEE" w:rsidRPr="004B0BEE" w:rsidRDefault="00675F7A" w:rsidP="004B0BEE">
      <w:pPr>
        <w:spacing w:line="240" w:lineRule="auto"/>
        <w:contextualSpacing/>
        <w:rPr>
          <w:szCs w:val="24"/>
        </w:rPr>
      </w:pPr>
      <w:r w:rsidRPr="00675F7A">
        <w:rPr>
          <w:szCs w:val="24"/>
        </w:rPr>
        <w:t>В функционале ПО должна присутствовать</w:t>
      </w:r>
      <w:r w:rsidR="00E94A48">
        <w:rPr>
          <w:szCs w:val="24"/>
        </w:rPr>
        <w:t xml:space="preserve"> и функционировать</w:t>
      </w:r>
      <w:r w:rsidRPr="00675F7A">
        <w:rPr>
          <w:szCs w:val="24"/>
        </w:rPr>
        <w:t xml:space="preserve"> методология исследования</w:t>
      </w:r>
      <w:r>
        <w:rPr>
          <w:szCs w:val="24"/>
        </w:rPr>
        <w:t xml:space="preserve">. </w:t>
      </w:r>
      <w:r w:rsidR="004B0BEE" w:rsidRPr="004B0BEE">
        <w:rPr>
          <w:szCs w:val="24"/>
        </w:rPr>
        <w:t>Методология исследования должна включать в себя измерение следующих обязательных показателей:</w:t>
      </w:r>
    </w:p>
    <w:p w14:paraId="6DAC9B15" w14:textId="77777777" w:rsidR="004B0BEE" w:rsidRPr="004B0BEE" w:rsidRDefault="004B0BEE" w:rsidP="004B0BEE">
      <w:pPr>
        <w:pStyle w:val="a4"/>
        <w:numPr>
          <w:ilvl w:val="0"/>
          <w:numId w:val="23"/>
        </w:numPr>
        <w:spacing w:line="240" w:lineRule="auto"/>
        <w:rPr>
          <w:szCs w:val="24"/>
        </w:rPr>
      </w:pPr>
      <w:r w:rsidRPr="004B0BEE">
        <w:rPr>
          <w:szCs w:val="24"/>
        </w:rPr>
        <w:t>Вовлеченность сотрудников (физическое, эмоциональное и интеллектуальное состояние, в котором сотрудники стремятся выполнять работу как можно лучше);</w:t>
      </w:r>
    </w:p>
    <w:p w14:paraId="11C662DA" w14:textId="77777777" w:rsidR="004B0BEE" w:rsidRPr="004B0BEE" w:rsidRDefault="004B0BEE" w:rsidP="004B0BEE">
      <w:pPr>
        <w:pStyle w:val="a4"/>
        <w:numPr>
          <w:ilvl w:val="0"/>
          <w:numId w:val="23"/>
        </w:numPr>
        <w:spacing w:line="240" w:lineRule="auto"/>
        <w:rPr>
          <w:szCs w:val="24"/>
        </w:rPr>
      </w:pPr>
      <w:r w:rsidRPr="004B0BEE">
        <w:rPr>
          <w:szCs w:val="24"/>
        </w:rPr>
        <w:t>Лояльность сотрудников (состояние положительного и доверительного отношения сотрудника к компании, искреннего желания трудиться);</w:t>
      </w:r>
    </w:p>
    <w:p w14:paraId="02CB002B" w14:textId="4DEC8942" w:rsidR="004B0BEE" w:rsidRDefault="004B0BEE" w:rsidP="004B0BEE">
      <w:pPr>
        <w:pStyle w:val="a4"/>
        <w:numPr>
          <w:ilvl w:val="0"/>
          <w:numId w:val="23"/>
        </w:numPr>
        <w:spacing w:line="240" w:lineRule="auto"/>
        <w:rPr>
          <w:szCs w:val="24"/>
        </w:rPr>
      </w:pPr>
      <w:r w:rsidRPr="004B0BEE">
        <w:rPr>
          <w:szCs w:val="24"/>
        </w:rPr>
        <w:t>Удовлетворенность сотрудников (состояние, в котором сотрудники довольны своей работой, условиями труда и рабочей атмосферой в компании)</w:t>
      </w:r>
      <w:r w:rsidR="00F856FC">
        <w:rPr>
          <w:szCs w:val="24"/>
        </w:rPr>
        <w:t>;</w:t>
      </w:r>
    </w:p>
    <w:p w14:paraId="40D22339" w14:textId="77777777" w:rsidR="003A0860" w:rsidRDefault="003A0860" w:rsidP="004B0BEE">
      <w:pPr>
        <w:pStyle w:val="a4"/>
        <w:numPr>
          <w:ilvl w:val="0"/>
          <w:numId w:val="23"/>
        </w:numPr>
        <w:spacing w:line="240" w:lineRule="auto"/>
        <w:rPr>
          <w:szCs w:val="24"/>
        </w:rPr>
      </w:pPr>
      <w:r>
        <w:rPr>
          <w:szCs w:val="24"/>
        </w:rPr>
        <w:t xml:space="preserve">Сводный индекс (уникальный индекс, который рассчитывается </w:t>
      </w:r>
      <w:r w:rsidRPr="003A0860">
        <w:rPr>
          <w:szCs w:val="24"/>
        </w:rPr>
        <w:t>путем суммирования количества вовлеченных сотрудников с высокой и средней степенью и лояльных с выс</w:t>
      </w:r>
      <w:r>
        <w:rPr>
          <w:szCs w:val="24"/>
        </w:rPr>
        <w:t>окой, средней и низкой степенью).</w:t>
      </w:r>
    </w:p>
    <w:p w14:paraId="589E24FD" w14:textId="77777777" w:rsidR="00996315" w:rsidRDefault="00996315" w:rsidP="009B1EBE">
      <w:pPr>
        <w:spacing w:line="240" w:lineRule="auto"/>
        <w:ind w:firstLine="0"/>
        <w:rPr>
          <w:szCs w:val="24"/>
        </w:rPr>
      </w:pPr>
    </w:p>
    <w:p w14:paraId="45FDE23D" w14:textId="77777777" w:rsidR="007A3984" w:rsidRPr="00E53B3C" w:rsidRDefault="00996315" w:rsidP="00775AA7">
      <w:pPr>
        <w:spacing w:line="240" w:lineRule="auto"/>
        <w:rPr>
          <w:szCs w:val="24"/>
        </w:rPr>
      </w:pPr>
      <w:r w:rsidRPr="00996315">
        <w:rPr>
          <w:szCs w:val="24"/>
        </w:rPr>
        <w:t>В рамках проведения исследования вовлеченности, оценка каждого показателя осуществляется посредством встроенного функционала программного обеспечения, автоматически присваивающего каждой метрике количественное значение по шкале от 1 до 10, где 10</w:t>
      </w:r>
      <w:r w:rsidR="00F856FC">
        <w:rPr>
          <w:szCs w:val="24"/>
        </w:rPr>
        <w:t xml:space="preserve"> </w:t>
      </w:r>
      <w:r w:rsidR="009B1EBE">
        <w:rPr>
          <w:szCs w:val="24"/>
        </w:rPr>
        <w:t xml:space="preserve">- максимальный балл, а 1 — минимальный балл. </w:t>
      </w:r>
    </w:p>
    <w:p w14:paraId="37DD2051" w14:textId="77777777" w:rsidR="00E61FCA" w:rsidRPr="00EA1375" w:rsidRDefault="00EA1375" w:rsidP="00D25F37">
      <w:pPr>
        <w:pStyle w:val="2"/>
        <w:rPr>
          <w:szCs w:val="24"/>
        </w:rPr>
      </w:pPr>
      <w:r>
        <w:rPr>
          <w:szCs w:val="24"/>
        </w:rPr>
        <w:t>Требования к функциональным характеристикам ПО</w:t>
      </w:r>
    </w:p>
    <w:p w14:paraId="392D9B51" w14:textId="772FEC0E" w:rsidR="00FF54BA" w:rsidRDefault="00FC5EB2" w:rsidP="0087755A">
      <w:pPr>
        <w:rPr>
          <w:szCs w:val="24"/>
        </w:rPr>
      </w:pPr>
      <w:r w:rsidRPr="00E53B3C">
        <w:rPr>
          <w:szCs w:val="24"/>
        </w:rPr>
        <w:t xml:space="preserve">ПО, </w:t>
      </w:r>
      <w:r w:rsidR="008A4B21" w:rsidRPr="00E53B3C">
        <w:rPr>
          <w:szCs w:val="24"/>
        </w:rPr>
        <w:t>на котор</w:t>
      </w:r>
      <w:r w:rsidR="008A4B21">
        <w:rPr>
          <w:szCs w:val="24"/>
        </w:rPr>
        <w:t>о</w:t>
      </w:r>
      <w:r w:rsidR="008A4B21" w:rsidRPr="00E53B3C">
        <w:rPr>
          <w:szCs w:val="24"/>
        </w:rPr>
        <w:t xml:space="preserve">е передаются </w:t>
      </w:r>
      <w:r w:rsidRPr="00E53B3C">
        <w:rPr>
          <w:szCs w:val="24"/>
        </w:rPr>
        <w:t>неисключительные права в рамках настоящего Т</w:t>
      </w:r>
      <w:r w:rsidR="00BE1CBB">
        <w:rPr>
          <w:szCs w:val="24"/>
        </w:rPr>
        <w:t>ехнического задания</w:t>
      </w:r>
      <w:r w:rsidRPr="00E53B3C">
        <w:rPr>
          <w:szCs w:val="24"/>
        </w:rPr>
        <w:t>, должно обладать следующими функциональными характеристиками:</w:t>
      </w:r>
    </w:p>
    <w:p w14:paraId="25AC4EBD" w14:textId="77777777" w:rsidR="00614A81" w:rsidRPr="00614A81" w:rsidRDefault="00614A81" w:rsidP="00614A81">
      <w:pPr>
        <w:spacing w:line="240" w:lineRule="auto"/>
        <w:contextualSpacing/>
        <w:rPr>
          <w:szCs w:val="24"/>
        </w:rPr>
      </w:pPr>
      <w:r w:rsidRPr="00614A81">
        <w:rPr>
          <w:szCs w:val="24"/>
        </w:rPr>
        <w:lastRenderedPageBreak/>
        <w:t>В части показателя вовлеченности сотрудников, должны быть установлены метрики, определяющие вовлеченность сотрудников Лицензиата</w:t>
      </w:r>
      <w:r w:rsidR="00E77001">
        <w:rPr>
          <w:szCs w:val="24"/>
        </w:rPr>
        <w:t xml:space="preserve"> </w:t>
      </w:r>
      <w:r w:rsidR="00E77001" w:rsidRPr="00E77001">
        <w:rPr>
          <w:szCs w:val="24"/>
        </w:rPr>
        <w:t>(Сублицензиат</w:t>
      </w:r>
      <w:r w:rsidR="00F856FC">
        <w:rPr>
          <w:szCs w:val="24"/>
        </w:rPr>
        <w:t>а</w:t>
      </w:r>
      <w:r w:rsidR="00E77001" w:rsidRPr="00E77001">
        <w:rPr>
          <w:szCs w:val="24"/>
        </w:rPr>
        <w:t xml:space="preserve">), </w:t>
      </w:r>
      <w:r w:rsidRPr="00614A81">
        <w:rPr>
          <w:szCs w:val="24"/>
        </w:rPr>
        <w:t>и отвечающие следующим требованиям:</w:t>
      </w:r>
    </w:p>
    <w:p w14:paraId="5E557A1B" w14:textId="77777777" w:rsidR="00614A81" w:rsidRPr="00614A81" w:rsidRDefault="00614A81" w:rsidP="00614A81">
      <w:pPr>
        <w:spacing w:line="240" w:lineRule="auto"/>
        <w:contextualSpacing/>
        <w:rPr>
          <w:szCs w:val="24"/>
        </w:rPr>
      </w:pPr>
    </w:p>
    <w:p w14:paraId="103A48A9" w14:textId="7D50AA57" w:rsidR="00614A81" w:rsidRPr="00614A81" w:rsidRDefault="00614A81" w:rsidP="00614A81">
      <w:pPr>
        <w:numPr>
          <w:ilvl w:val="0"/>
          <w:numId w:val="24"/>
        </w:numPr>
        <w:spacing w:line="240" w:lineRule="auto"/>
        <w:contextualSpacing/>
        <w:rPr>
          <w:szCs w:val="24"/>
        </w:rPr>
      </w:pPr>
      <w:r w:rsidRPr="00614A81">
        <w:rPr>
          <w:szCs w:val="24"/>
        </w:rPr>
        <w:t>данные метрики должны отражать степень вовлеченности сотрудников Лицензиата</w:t>
      </w:r>
      <w:r w:rsidR="009A59C8">
        <w:rPr>
          <w:szCs w:val="24"/>
        </w:rPr>
        <w:t xml:space="preserve"> </w:t>
      </w:r>
      <w:r w:rsidR="009A59C8" w:rsidRPr="009A59C8">
        <w:rPr>
          <w:szCs w:val="24"/>
        </w:rPr>
        <w:t>(Сублицензиат</w:t>
      </w:r>
      <w:r w:rsidR="009A59C8">
        <w:rPr>
          <w:szCs w:val="24"/>
        </w:rPr>
        <w:t>а</w:t>
      </w:r>
      <w:r w:rsidR="009A59C8" w:rsidRPr="009A59C8">
        <w:rPr>
          <w:szCs w:val="24"/>
        </w:rPr>
        <w:t xml:space="preserve">) </w:t>
      </w:r>
      <w:r w:rsidRPr="00614A81">
        <w:rPr>
          <w:szCs w:val="24"/>
        </w:rPr>
        <w:t>к выполнению своих должностных обязанностей;</w:t>
      </w:r>
    </w:p>
    <w:p w14:paraId="27022F9F" w14:textId="77777777" w:rsidR="00614A81" w:rsidRDefault="00614A81" w:rsidP="00614A81">
      <w:pPr>
        <w:numPr>
          <w:ilvl w:val="0"/>
          <w:numId w:val="24"/>
        </w:numPr>
        <w:spacing w:line="240" w:lineRule="auto"/>
        <w:contextualSpacing/>
        <w:rPr>
          <w:szCs w:val="24"/>
        </w:rPr>
      </w:pPr>
      <w:r w:rsidRPr="00614A81">
        <w:rPr>
          <w:szCs w:val="24"/>
        </w:rPr>
        <w:t>данные метрики должны отражать оценку сотрудниками Лицензиата</w:t>
      </w:r>
      <w:r w:rsidR="00F856FC">
        <w:rPr>
          <w:szCs w:val="24"/>
        </w:rPr>
        <w:t xml:space="preserve"> </w:t>
      </w:r>
      <w:r w:rsidR="00F72D5B" w:rsidRPr="00F72D5B">
        <w:rPr>
          <w:szCs w:val="24"/>
        </w:rPr>
        <w:t>(Сублицензиат</w:t>
      </w:r>
      <w:r w:rsidR="00F72D5B">
        <w:rPr>
          <w:szCs w:val="24"/>
        </w:rPr>
        <w:t>а)</w:t>
      </w:r>
      <w:r w:rsidRPr="00614A81">
        <w:rPr>
          <w:szCs w:val="24"/>
        </w:rPr>
        <w:t xml:space="preserve"> следующих сфер профессиональной жизни:</w:t>
      </w:r>
    </w:p>
    <w:p w14:paraId="19E9B165" w14:textId="77777777" w:rsidR="003B0F98" w:rsidRPr="00614A81" w:rsidRDefault="003B0F98" w:rsidP="003B0F98">
      <w:pPr>
        <w:spacing w:line="240" w:lineRule="auto"/>
        <w:ind w:left="720" w:firstLine="0"/>
        <w:contextualSpacing/>
        <w:rPr>
          <w:szCs w:val="24"/>
        </w:rPr>
      </w:pPr>
    </w:p>
    <w:p w14:paraId="35471FDF" w14:textId="77777777" w:rsidR="00614A81" w:rsidRPr="00C327FB" w:rsidRDefault="00614A81" w:rsidP="00C327FB">
      <w:pPr>
        <w:pStyle w:val="a4"/>
        <w:numPr>
          <w:ilvl w:val="0"/>
          <w:numId w:val="30"/>
        </w:numPr>
        <w:spacing w:line="240" w:lineRule="auto"/>
        <w:rPr>
          <w:szCs w:val="24"/>
        </w:rPr>
      </w:pPr>
      <w:r w:rsidRPr="00C327FB">
        <w:rPr>
          <w:szCs w:val="24"/>
        </w:rPr>
        <w:t xml:space="preserve">«Руководитель» – метрика, направленная на изучение качества процессов руководства со стороны подчиненного; </w:t>
      </w:r>
    </w:p>
    <w:p w14:paraId="049E7FFD" w14:textId="1AA3B748" w:rsidR="009B2E78" w:rsidRDefault="009B2E78" w:rsidP="003C5DA5">
      <w:pPr>
        <w:pStyle w:val="a4"/>
        <w:spacing w:line="240" w:lineRule="auto"/>
        <w:ind w:firstLine="0"/>
        <w:rPr>
          <w:szCs w:val="24"/>
        </w:rPr>
      </w:pPr>
    </w:p>
    <w:p w14:paraId="4FA0B572" w14:textId="77777777" w:rsidR="009B2E78" w:rsidRDefault="009B2E78" w:rsidP="00C327FB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 «</w:t>
      </w:r>
      <w:r w:rsidR="00C327FB">
        <w:rPr>
          <w:szCs w:val="24"/>
        </w:rPr>
        <w:t>Продуктивность</w:t>
      </w:r>
      <w:r>
        <w:rPr>
          <w:szCs w:val="24"/>
        </w:rPr>
        <w:t>» -</w:t>
      </w:r>
      <w:r w:rsidRPr="009B2E78">
        <w:t xml:space="preserve"> </w:t>
      </w:r>
      <w:r w:rsidRPr="009B2E78">
        <w:rPr>
          <w:szCs w:val="24"/>
        </w:rPr>
        <w:t>Лучший пример для сотрудников - личный! Вовлеченный и "заряженный" на результат руководитель поддерживает такую же целеустремленность и в своих подчиненных.</w:t>
      </w:r>
    </w:p>
    <w:p w14:paraId="635DBA84" w14:textId="77777777" w:rsidR="009B2E78" w:rsidRDefault="009B2E78" w:rsidP="00C327FB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46254F">
        <w:rPr>
          <w:szCs w:val="24"/>
        </w:rPr>
        <w:t xml:space="preserve"> </w:t>
      </w:r>
      <w:r>
        <w:rPr>
          <w:szCs w:val="24"/>
        </w:rPr>
        <w:t>«Ч</w:t>
      </w:r>
      <w:r w:rsidR="0046254F">
        <w:rPr>
          <w:szCs w:val="24"/>
        </w:rPr>
        <w:t>еткость</w:t>
      </w:r>
      <w:r>
        <w:rPr>
          <w:szCs w:val="24"/>
        </w:rPr>
        <w:t xml:space="preserve">» - </w:t>
      </w:r>
      <w:r w:rsidRPr="009B2E78">
        <w:rPr>
          <w:szCs w:val="24"/>
        </w:rPr>
        <w:t>Мысли и силы сотрудника должны быть направлены на достижение результата, а не на уточнение смысла нечетко поставленной задачи.</w:t>
      </w:r>
    </w:p>
    <w:p w14:paraId="1DC94D92" w14:textId="77777777" w:rsidR="009B2E78" w:rsidRDefault="009B2E78" w:rsidP="00C327FB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 «Доверие»</w:t>
      </w:r>
      <w:r w:rsidR="003B0F98">
        <w:rPr>
          <w:szCs w:val="24"/>
        </w:rPr>
        <w:t xml:space="preserve"> </w:t>
      </w:r>
      <w:r>
        <w:rPr>
          <w:szCs w:val="24"/>
        </w:rPr>
        <w:t xml:space="preserve">- </w:t>
      </w:r>
      <w:r w:rsidRPr="009B2E78">
        <w:rPr>
          <w:szCs w:val="24"/>
        </w:rPr>
        <w:t>Понимание между сотрудником и руководителем сразу сказывается на результатах работы. Доверие позволяет затрачивать меньше времени на деловую коммуникацию.</w:t>
      </w:r>
    </w:p>
    <w:p w14:paraId="0E1E60A7" w14:textId="77777777" w:rsidR="009B2E78" w:rsidRDefault="009B2E78" w:rsidP="00C327FB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 «С</w:t>
      </w:r>
      <w:r w:rsidRPr="009B2E78">
        <w:rPr>
          <w:szCs w:val="24"/>
        </w:rPr>
        <w:t>овещания</w:t>
      </w:r>
      <w:r>
        <w:rPr>
          <w:szCs w:val="24"/>
        </w:rPr>
        <w:t>»</w:t>
      </w:r>
      <w:r w:rsidRPr="009B2E78">
        <w:rPr>
          <w:szCs w:val="24"/>
        </w:rPr>
        <w:t xml:space="preserve"> </w:t>
      </w:r>
      <w:r>
        <w:rPr>
          <w:szCs w:val="24"/>
        </w:rPr>
        <w:t xml:space="preserve">- </w:t>
      </w:r>
      <w:r w:rsidR="00B70F19">
        <w:rPr>
          <w:szCs w:val="24"/>
        </w:rPr>
        <w:t>Эффективность рабочих встреч и совещаний – инструмент повышения продуктивности сотрудников.</w:t>
      </w:r>
    </w:p>
    <w:p w14:paraId="3E6E9C51" w14:textId="77777777" w:rsidR="00C327FB" w:rsidRPr="009B2E78" w:rsidRDefault="00C327FB" w:rsidP="009B2E78">
      <w:pPr>
        <w:spacing w:line="240" w:lineRule="auto"/>
        <w:ind w:firstLine="0"/>
        <w:rPr>
          <w:szCs w:val="24"/>
        </w:rPr>
      </w:pPr>
    </w:p>
    <w:p w14:paraId="346FAB5D" w14:textId="77777777" w:rsidR="00614A81" w:rsidRPr="00F0019B" w:rsidRDefault="00614A81" w:rsidP="00F0019B">
      <w:pPr>
        <w:pStyle w:val="a4"/>
        <w:numPr>
          <w:ilvl w:val="0"/>
          <w:numId w:val="30"/>
        </w:numPr>
        <w:spacing w:line="240" w:lineRule="auto"/>
        <w:rPr>
          <w:szCs w:val="24"/>
        </w:rPr>
      </w:pPr>
      <w:r w:rsidRPr="00F0019B">
        <w:rPr>
          <w:szCs w:val="24"/>
        </w:rPr>
        <w:t xml:space="preserve">«Стратегия» – метрика, направленная на изучение ясности целей подразделения </w:t>
      </w:r>
      <w:r w:rsidR="009C6B75">
        <w:rPr>
          <w:szCs w:val="24"/>
        </w:rPr>
        <w:t xml:space="preserve">и компании </w:t>
      </w:r>
      <w:r w:rsidRPr="00F0019B">
        <w:rPr>
          <w:szCs w:val="24"/>
        </w:rPr>
        <w:t xml:space="preserve">для сотрудника; </w:t>
      </w:r>
    </w:p>
    <w:p w14:paraId="3B0DE3C1" w14:textId="77777777" w:rsidR="00984AEA" w:rsidRDefault="00F0019B" w:rsidP="00F0019B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984AEA">
        <w:rPr>
          <w:szCs w:val="24"/>
        </w:rPr>
        <w:t xml:space="preserve"> «</w:t>
      </w:r>
      <w:r>
        <w:rPr>
          <w:szCs w:val="24"/>
        </w:rPr>
        <w:t>Инициативность</w:t>
      </w:r>
      <w:r w:rsidR="00984AEA">
        <w:rPr>
          <w:szCs w:val="24"/>
        </w:rPr>
        <w:t>» - к</w:t>
      </w:r>
      <w:r w:rsidR="00984AEA" w:rsidRPr="00984AEA">
        <w:rPr>
          <w:szCs w:val="24"/>
        </w:rPr>
        <w:t>реативность, которую сотрудники приносят в компанию, создает конкурентное преимущество. Интерес и инициатива часто свидетельствуют о более высокой вовлеченности и самоотдаче.</w:t>
      </w:r>
      <w:r w:rsidR="00984AEA">
        <w:rPr>
          <w:szCs w:val="24"/>
        </w:rPr>
        <w:t xml:space="preserve"> </w:t>
      </w:r>
      <w:r w:rsidR="003229F0">
        <w:rPr>
          <w:szCs w:val="24"/>
        </w:rPr>
        <w:t xml:space="preserve"> </w:t>
      </w:r>
    </w:p>
    <w:p w14:paraId="1EE73C35" w14:textId="77777777" w:rsidR="00984AEA" w:rsidRDefault="00984AEA" w:rsidP="00F0019B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 «З</w:t>
      </w:r>
      <w:r w:rsidR="003229F0">
        <w:rPr>
          <w:szCs w:val="24"/>
        </w:rPr>
        <w:t>нание</w:t>
      </w:r>
      <w:r>
        <w:rPr>
          <w:szCs w:val="24"/>
        </w:rPr>
        <w:t>»</w:t>
      </w:r>
      <w:r w:rsidR="003B0F98">
        <w:rPr>
          <w:szCs w:val="24"/>
        </w:rPr>
        <w:t xml:space="preserve"> </w:t>
      </w:r>
      <w:r>
        <w:rPr>
          <w:szCs w:val="24"/>
        </w:rPr>
        <w:t>- к</w:t>
      </w:r>
      <w:r w:rsidRPr="00984AEA">
        <w:rPr>
          <w:szCs w:val="24"/>
        </w:rPr>
        <w:t>омпании, которые знакомят сотрудников со стратегией, получают лучшие финансовые результаты в отрасли. Руководители должны транслировать стратегию и направление движения своей команде.</w:t>
      </w:r>
    </w:p>
    <w:p w14:paraId="27FD6F9C" w14:textId="77777777" w:rsidR="00984AEA" w:rsidRDefault="00984AEA" w:rsidP="00F0019B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 «Д</w:t>
      </w:r>
      <w:r w:rsidR="003229F0">
        <w:rPr>
          <w:szCs w:val="24"/>
        </w:rPr>
        <w:t>остижимость</w:t>
      </w:r>
      <w:r>
        <w:rPr>
          <w:szCs w:val="24"/>
        </w:rPr>
        <w:t>» - с</w:t>
      </w:r>
      <w:r w:rsidRPr="00984AEA">
        <w:rPr>
          <w:szCs w:val="24"/>
        </w:rPr>
        <w:t>отрудники должны верить в достижимость целей подразделения, особенно когда от этого зависят их личные финансовые или карьерные цели.</w:t>
      </w:r>
    </w:p>
    <w:p w14:paraId="2470EA57" w14:textId="77777777" w:rsidR="00F0019B" w:rsidRDefault="00984AEA" w:rsidP="00F0019B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 «О</w:t>
      </w:r>
      <w:r w:rsidR="003229F0">
        <w:rPr>
          <w:szCs w:val="24"/>
        </w:rPr>
        <w:t>ценка</w:t>
      </w:r>
      <w:r>
        <w:rPr>
          <w:szCs w:val="24"/>
        </w:rPr>
        <w:t>» - л</w:t>
      </w:r>
      <w:r w:rsidRPr="00984AEA">
        <w:rPr>
          <w:szCs w:val="24"/>
        </w:rPr>
        <w:t>юбые изменения начинаются с оценки. Если в подразделении не налажена система оценки эффективности, развитие будет идти низкими темпами.</w:t>
      </w:r>
    </w:p>
    <w:p w14:paraId="1ADAD437" w14:textId="77777777" w:rsidR="003C5DA5" w:rsidRPr="00F0019B" w:rsidRDefault="003C5DA5" w:rsidP="003C5DA5">
      <w:pPr>
        <w:pStyle w:val="a4"/>
        <w:spacing w:line="240" w:lineRule="auto"/>
        <w:ind w:firstLine="0"/>
        <w:rPr>
          <w:szCs w:val="24"/>
        </w:rPr>
      </w:pPr>
    </w:p>
    <w:p w14:paraId="580BF5D4" w14:textId="77777777" w:rsidR="00614A81" w:rsidRPr="00F0019B" w:rsidRDefault="00614A81" w:rsidP="00F0019B">
      <w:pPr>
        <w:pStyle w:val="a4"/>
        <w:numPr>
          <w:ilvl w:val="0"/>
          <w:numId w:val="30"/>
        </w:numPr>
        <w:spacing w:line="240" w:lineRule="auto"/>
        <w:rPr>
          <w:szCs w:val="24"/>
        </w:rPr>
      </w:pPr>
      <w:r w:rsidRPr="00F0019B">
        <w:rPr>
          <w:szCs w:val="24"/>
        </w:rPr>
        <w:t>«Процессы» – метрика, направленная на изучение понятности и удобства внутренних процессов и задач;</w:t>
      </w:r>
    </w:p>
    <w:p w14:paraId="5DE2BA87" w14:textId="3164DBCE" w:rsidR="00C76487" w:rsidRPr="003214E9" w:rsidRDefault="00C76487" w:rsidP="00645FAB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 w:rsidRPr="003214E9">
        <w:rPr>
          <w:szCs w:val="24"/>
        </w:rPr>
        <w:t>Субметрика</w:t>
      </w:r>
      <w:r w:rsidR="004964F2" w:rsidRPr="003214E9">
        <w:rPr>
          <w:szCs w:val="24"/>
        </w:rPr>
        <w:t xml:space="preserve"> </w:t>
      </w:r>
      <w:r w:rsidRPr="003214E9">
        <w:rPr>
          <w:szCs w:val="24"/>
        </w:rPr>
        <w:t>«К</w:t>
      </w:r>
      <w:r w:rsidR="004964F2" w:rsidRPr="003214E9">
        <w:rPr>
          <w:szCs w:val="24"/>
        </w:rPr>
        <w:t>лиенты</w:t>
      </w:r>
      <w:r w:rsidRPr="003214E9">
        <w:rPr>
          <w:szCs w:val="24"/>
        </w:rPr>
        <w:t>»</w:t>
      </w:r>
      <w:r w:rsidR="00B70F19">
        <w:rPr>
          <w:szCs w:val="24"/>
        </w:rPr>
        <w:t xml:space="preserve"> </w:t>
      </w:r>
      <w:r w:rsidRPr="003214E9">
        <w:rPr>
          <w:szCs w:val="24"/>
        </w:rPr>
        <w:t>-</w:t>
      </w:r>
      <w:r w:rsidR="003214E9" w:rsidRPr="003214E9">
        <w:t xml:space="preserve"> </w:t>
      </w:r>
      <w:r w:rsidR="003214E9">
        <w:rPr>
          <w:szCs w:val="24"/>
        </w:rPr>
        <w:t>б</w:t>
      </w:r>
      <w:r w:rsidR="003214E9" w:rsidRPr="003214E9">
        <w:rPr>
          <w:szCs w:val="24"/>
        </w:rPr>
        <w:t>ез большого количества позитивно и правильно настроенных сотрудников, которые эффективно выполняют свою работу, организация не может стать клиентоориентированной</w:t>
      </w:r>
      <w:r w:rsidR="00B70F19">
        <w:rPr>
          <w:szCs w:val="24"/>
        </w:rPr>
        <w:t>.</w:t>
      </w:r>
    </w:p>
    <w:p w14:paraId="5E1AB830" w14:textId="77777777" w:rsidR="00C76487" w:rsidRDefault="00C76487" w:rsidP="00F0019B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4964F2">
        <w:rPr>
          <w:szCs w:val="24"/>
        </w:rPr>
        <w:t xml:space="preserve"> </w:t>
      </w:r>
      <w:r>
        <w:rPr>
          <w:szCs w:val="24"/>
        </w:rPr>
        <w:t>«Д</w:t>
      </w:r>
      <w:r w:rsidR="004964F2">
        <w:rPr>
          <w:szCs w:val="24"/>
        </w:rPr>
        <w:t>иалог</w:t>
      </w:r>
      <w:r>
        <w:rPr>
          <w:szCs w:val="24"/>
        </w:rPr>
        <w:t>»</w:t>
      </w:r>
      <w:r w:rsidR="00B70F19">
        <w:rPr>
          <w:szCs w:val="24"/>
        </w:rPr>
        <w:t xml:space="preserve"> </w:t>
      </w:r>
      <w:r>
        <w:rPr>
          <w:szCs w:val="24"/>
        </w:rPr>
        <w:t>-</w:t>
      </w:r>
      <w:r w:rsidR="003214E9" w:rsidRPr="003214E9">
        <w:t xml:space="preserve"> </w:t>
      </w:r>
      <w:r w:rsidR="003214E9">
        <w:rPr>
          <w:szCs w:val="24"/>
        </w:rPr>
        <w:t>к</w:t>
      </w:r>
      <w:r w:rsidR="003214E9" w:rsidRPr="003214E9">
        <w:rPr>
          <w:szCs w:val="24"/>
        </w:rPr>
        <w:t>огда коллеги могут свободно говорить о том, что у них не получается и почему, о проблемах в работе становится известно незамедлительно, что помогает оперативно устранять недостатки</w:t>
      </w:r>
      <w:r w:rsidR="00B70F19">
        <w:rPr>
          <w:szCs w:val="24"/>
        </w:rPr>
        <w:t>.</w:t>
      </w:r>
    </w:p>
    <w:p w14:paraId="4218FFE6" w14:textId="71200A43" w:rsidR="00F0019B" w:rsidRDefault="00C76487" w:rsidP="00F0019B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A21B7A">
        <w:rPr>
          <w:szCs w:val="24"/>
        </w:rPr>
        <w:t xml:space="preserve"> </w:t>
      </w:r>
      <w:r>
        <w:rPr>
          <w:szCs w:val="24"/>
        </w:rPr>
        <w:t>«И</w:t>
      </w:r>
      <w:r w:rsidR="00A21B7A">
        <w:rPr>
          <w:szCs w:val="24"/>
        </w:rPr>
        <w:t>нициативность</w:t>
      </w:r>
      <w:r>
        <w:rPr>
          <w:szCs w:val="24"/>
        </w:rPr>
        <w:t>»</w:t>
      </w:r>
      <w:r w:rsidR="008E0DC6">
        <w:rPr>
          <w:szCs w:val="24"/>
        </w:rPr>
        <w:t xml:space="preserve"> </w:t>
      </w:r>
      <w:r>
        <w:rPr>
          <w:szCs w:val="24"/>
        </w:rPr>
        <w:t>-</w:t>
      </w:r>
      <w:r w:rsidR="008E0DC6">
        <w:rPr>
          <w:szCs w:val="24"/>
        </w:rPr>
        <w:t xml:space="preserve"> п</w:t>
      </w:r>
      <w:r w:rsidR="00384024" w:rsidRPr="00384024">
        <w:rPr>
          <w:szCs w:val="24"/>
        </w:rPr>
        <w:t>редложения сотрудников позволяют совершенствовать процессы в подразделении.</w:t>
      </w:r>
    </w:p>
    <w:p w14:paraId="541DFB10" w14:textId="77777777" w:rsidR="003C5DA5" w:rsidRPr="00F0019B" w:rsidRDefault="003C5DA5" w:rsidP="003C5DA5">
      <w:pPr>
        <w:pStyle w:val="a4"/>
        <w:spacing w:line="240" w:lineRule="auto"/>
        <w:ind w:firstLine="0"/>
        <w:rPr>
          <w:szCs w:val="24"/>
        </w:rPr>
      </w:pPr>
    </w:p>
    <w:p w14:paraId="1D356CDB" w14:textId="77777777" w:rsidR="00614A81" w:rsidRPr="00A4727D" w:rsidRDefault="00614A81" w:rsidP="00A4727D">
      <w:pPr>
        <w:pStyle w:val="a4"/>
        <w:numPr>
          <w:ilvl w:val="0"/>
          <w:numId w:val="30"/>
        </w:numPr>
        <w:spacing w:line="240" w:lineRule="auto"/>
        <w:rPr>
          <w:szCs w:val="24"/>
        </w:rPr>
      </w:pPr>
      <w:r w:rsidRPr="00A4727D">
        <w:rPr>
          <w:szCs w:val="24"/>
        </w:rPr>
        <w:t xml:space="preserve">«Изменения» – метрика, направленная на оценку возможности внедрения изменений (новых технологий и процессов) в компании; </w:t>
      </w:r>
    </w:p>
    <w:p w14:paraId="259DD172" w14:textId="77777777" w:rsidR="00C76487" w:rsidRDefault="00A4727D" w:rsidP="00A4727D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 w:rsidRPr="00A4727D">
        <w:rPr>
          <w:szCs w:val="24"/>
        </w:rPr>
        <w:lastRenderedPageBreak/>
        <w:t>Субметрика</w:t>
      </w:r>
      <w:r w:rsidRPr="00A4727D">
        <w:t xml:space="preserve"> </w:t>
      </w:r>
      <w:r w:rsidR="00C76487">
        <w:t>«</w:t>
      </w:r>
      <w:r w:rsidRPr="00A4727D">
        <w:rPr>
          <w:szCs w:val="24"/>
        </w:rPr>
        <w:t>Ресурсы</w:t>
      </w:r>
      <w:r w:rsidR="00C76487">
        <w:rPr>
          <w:szCs w:val="24"/>
        </w:rPr>
        <w:t>»</w:t>
      </w:r>
      <w:r w:rsidR="003C5DA5">
        <w:rPr>
          <w:szCs w:val="24"/>
        </w:rPr>
        <w:t xml:space="preserve"> </w:t>
      </w:r>
      <w:r w:rsidR="00C76487">
        <w:rPr>
          <w:szCs w:val="24"/>
        </w:rPr>
        <w:t>-</w:t>
      </w:r>
      <w:r w:rsidR="003214E9" w:rsidRPr="003214E9">
        <w:t xml:space="preserve"> </w:t>
      </w:r>
      <w:r w:rsidR="003214E9">
        <w:rPr>
          <w:szCs w:val="24"/>
        </w:rPr>
        <w:t>л</w:t>
      </w:r>
      <w:r w:rsidR="003214E9" w:rsidRPr="003214E9">
        <w:rPr>
          <w:szCs w:val="24"/>
        </w:rPr>
        <w:t>юбые изменения требуют повышенного расхода ресурсов. Субметрика показывает наличие у сотрудников всего необходимого для выполнения сложных задач.</w:t>
      </w:r>
    </w:p>
    <w:p w14:paraId="5F2857FE" w14:textId="77777777" w:rsidR="00C76487" w:rsidRDefault="00C76487" w:rsidP="00A4727D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0B2F8D">
        <w:rPr>
          <w:szCs w:val="24"/>
        </w:rPr>
        <w:t xml:space="preserve"> </w:t>
      </w:r>
      <w:r>
        <w:rPr>
          <w:szCs w:val="24"/>
        </w:rPr>
        <w:t>«И</w:t>
      </w:r>
      <w:r w:rsidR="000B2F8D">
        <w:rPr>
          <w:szCs w:val="24"/>
        </w:rPr>
        <w:t>нформация</w:t>
      </w:r>
      <w:r>
        <w:rPr>
          <w:szCs w:val="24"/>
        </w:rPr>
        <w:t>»</w:t>
      </w:r>
      <w:r w:rsidR="00B70F19">
        <w:rPr>
          <w:szCs w:val="24"/>
        </w:rPr>
        <w:t xml:space="preserve"> </w:t>
      </w:r>
      <w:r>
        <w:rPr>
          <w:szCs w:val="24"/>
        </w:rPr>
        <w:t>-</w:t>
      </w:r>
      <w:r w:rsidR="003214E9" w:rsidRPr="003214E9">
        <w:t xml:space="preserve"> </w:t>
      </w:r>
      <w:r w:rsidR="003214E9">
        <w:rPr>
          <w:szCs w:val="24"/>
        </w:rPr>
        <w:t>н</w:t>
      </w:r>
      <w:r w:rsidR="003214E9" w:rsidRPr="003214E9">
        <w:rPr>
          <w:szCs w:val="24"/>
        </w:rPr>
        <w:t>ужно своевременно снабжать команду информацией, снижающей негативное восприятие нового. Дефицит информации будет заполнен слухами и станет проблемой при работе с изменениями.</w:t>
      </w:r>
    </w:p>
    <w:p w14:paraId="29C4A52F" w14:textId="77777777" w:rsidR="00C76487" w:rsidRDefault="00C76487" w:rsidP="00A4727D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 «П</w:t>
      </w:r>
      <w:r w:rsidR="000B2F8D">
        <w:rPr>
          <w:szCs w:val="24"/>
        </w:rPr>
        <w:t>ланирование</w:t>
      </w:r>
      <w:r>
        <w:rPr>
          <w:szCs w:val="24"/>
        </w:rPr>
        <w:t>»</w:t>
      </w:r>
      <w:r w:rsidR="003C5DA5">
        <w:rPr>
          <w:szCs w:val="24"/>
        </w:rPr>
        <w:t xml:space="preserve"> </w:t>
      </w:r>
      <w:r>
        <w:rPr>
          <w:szCs w:val="24"/>
        </w:rPr>
        <w:t>-</w:t>
      </w:r>
      <w:r w:rsidR="003214E9" w:rsidRPr="003214E9">
        <w:t xml:space="preserve"> </w:t>
      </w:r>
      <w:r w:rsidR="003214E9">
        <w:rPr>
          <w:szCs w:val="24"/>
        </w:rPr>
        <w:t>к</w:t>
      </w:r>
      <w:r w:rsidR="003214E9" w:rsidRPr="003214E9">
        <w:rPr>
          <w:szCs w:val="24"/>
        </w:rPr>
        <w:t>ультура тщательного планирования проекта позволяет менеджеру проекта предвидеть будущие ошибки при реализации проекта и минимизировать их количество еще до начала исполнения.</w:t>
      </w:r>
    </w:p>
    <w:p w14:paraId="7801C3DA" w14:textId="77777777" w:rsidR="00A4727D" w:rsidRDefault="00C76487" w:rsidP="00A4727D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0B2F8D">
        <w:rPr>
          <w:szCs w:val="24"/>
        </w:rPr>
        <w:t xml:space="preserve"> </w:t>
      </w:r>
      <w:r>
        <w:rPr>
          <w:szCs w:val="24"/>
        </w:rPr>
        <w:t>«О</w:t>
      </w:r>
      <w:r w:rsidR="000B2F8D">
        <w:rPr>
          <w:szCs w:val="24"/>
        </w:rPr>
        <w:t>ценка</w:t>
      </w:r>
      <w:r>
        <w:rPr>
          <w:szCs w:val="24"/>
        </w:rPr>
        <w:t>»</w:t>
      </w:r>
      <w:r w:rsidR="003C5DA5">
        <w:rPr>
          <w:szCs w:val="24"/>
        </w:rPr>
        <w:t xml:space="preserve"> </w:t>
      </w:r>
      <w:r>
        <w:rPr>
          <w:szCs w:val="24"/>
        </w:rPr>
        <w:t>-</w:t>
      </w:r>
      <w:r w:rsidR="000B2F8D">
        <w:rPr>
          <w:szCs w:val="24"/>
        </w:rPr>
        <w:t xml:space="preserve"> </w:t>
      </w:r>
      <w:r w:rsidR="003214E9">
        <w:rPr>
          <w:szCs w:val="24"/>
        </w:rPr>
        <w:t>о</w:t>
      </w:r>
      <w:r w:rsidR="003214E9" w:rsidRPr="003214E9">
        <w:rPr>
          <w:szCs w:val="24"/>
        </w:rPr>
        <w:t>бдумывая свои действия, вы должны учиться. Вы должны исследовать как неудачи, так и успехи. Так вы сможете понять, что приводит вас к победе и что — к поражению.</w:t>
      </w:r>
    </w:p>
    <w:p w14:paraId="76C382D8" w14:textId="77777777" w:rsidR="003C5DA5" w:rsidRPr="00A4727D" w:rsidRDefault="003C5DA5" w:rsidP="003C5DA5">
      <w:pPr>
        <w:pStyle w:val="a4"/>
        <w:spacing w:line="240" w:lineRule="auto"/>
        <w:ind w:firstLine="0"/>
        <w:rPr>
          <w:szCs w:val="24"/>
        </w:rPr>
      </w:pPr>
    </w:p>
    <w:p w14:paraId="457F9407" w14:textId="77777777" w:rsidR="00614A81" w:rsidRPr="00986633" w:rsidRDefault="00614A81" w:rsidP="00986633">
      <w:pPr>
        <w:pStyle w:val="a4"/>
        <w:numPr>
          <w:ilvl w:val="0"/>
          <w:numId w:val="30"/>
        </w:numPr>
        <w:spacing w:line="240" w:lineRule="auto"/>
        <w:rPr>
          <w:szCs w:val="24"/>
        </w:rPr>
      </w:pPr>
      <w:r w:rsidRPr="00986633">
        <w:rPr>
          <w:szCs w:val="24"/>
        </w:rPr>
        <w:t>«Признание» – метрика, направленная на изучение качества признания сотрудника;</w:t>
      </w:r>
    </w:p>
    <w:p w14:paraId="4A5E9840" w14:textId="77777777" w:rsidR="003214E9" w:rsidRDefault="00986633" w:rsidP="00986633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 w:rsidRPr="003214E9">
        <w:rPr>
          <w:szCs w:val="24"/>
        </w:rPr>
        <w:t>Субметрика</w:t>
      </w:r>
      <w:r w:rsidR="003214E9">
        <w:rPr>
          <w:szCs w:val="24"/>
        </w:rPr>
        <w:t xml:space="preserve"> «</w:t>
      </w:r>
      <w:r w:rsidRPr="003214E9">
        <w:rPr>
          <w:szCs w:val="24"/>
        </w:rPr>
        <w:t>Искренность</w:t>
      </w:r>
      <w:r w:rsidR="003214E9">
        <w:rPr>
          <w:szCs w:val="24"/>
        </w:rPr>
        <w:t>»</w:t>
      </w:r>
      <w:r w:rsidR="003B0F98">
        <w:rPr>
          <w:szCs w:val="24"/>
        </w:rPr>
        <w:t xml:space="preserve"> </w:t>
      </w:r>
      <w:r w:rsidR="003214E9">
        <w:rPr>
          <w:szCs w:val="24"/>
        </w:rPr>
        <w:t xml:space="preserve">- </w:t>
      </w:r>
      <w:r w:rsidR="00BB76BB">
        <w:rPr>
          <w:szCs w:val="24"/>
        </w:rPr>
        <w:t>д</w:t>
      </w:r>
      <w:r w:rsidR="00BB76BB" w:rsidRPr="00BB76BB">
        <w:rPr>
          <w:szCs w:val="24"/>
        </w:rPr>
        <w:t>остаточно часто руководители допускают ошибку и путают личное расположение и официальное признание заслуг. Как вы обходитесь с подчиненными, так в итоге вы ведёте себя со своими клиентами.</w:t>
      </w:r>
    </w:p>
    <w:p w14:paraId="2A03A292" w14:textId="77777777" w:rsidR="003214E9" w:rsidRDefault="003214E9" w:rsidP="00986633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6301DD" w:rsidRPr="003214E9">
        <w:rPr>
          <w:szCs w:val="24"/>
        </w:rPr>
        <w:t xml:space="preserve"> </w:t>
      </w:r>
      <w:r>
        <w:rPr>
          <w:szCs w:val="24"/>
        </w:rPr>
        <w:t>«Ч</w:t>
      </w:r>
      <w:r w:rsidR="006301DD" w:rsidRPr="003214E9">
        <w:rPr>
          <w:szCs w:val="24"/>
        </w:rPr>
        <w:t>астота</w:t>
      </w:r>
      <w:r>
        <w:rPr>
          <w:szCs w:val="24"/>
        </w:rPr>
        <w:t>»</w:t>
      </w:r>
      <w:r w:rsidR="009E1CF9">
        <w:rPr>
          <w:szCs w:val="24"/>
        </w:rPr>
        <w:t xml:space="preserve"> </w:t>
      </w:r>
      <w:r>
        <w:rPr>
          <w:szCs w:val="24"/>
        </w:rPr>
        <w:t xml:space="preserve">- </w:t>
      </w:r>
      <w:r w:rsidR="00BB76BB">
        <w:rPr>
          <w:szCs w:val="24"/>
        </w:rPr>
        <w:t>п</w:t>
      </w:r>
      <w:r w:rsidR="00BB76BB" w:rsidRPr="00BB76BB">
        <w:rPr>
          <w:szCs w:val="24"/>
        </w:rPr>
        <w:t xml:space="preserve">охвала </w:t>
      </w:r>
      <w:r w:rsidR="009E1CF9">
        <w:rPr>
          <w:szCs w:val="24"/>
        </w:rPr>
        <w:t xml:space="preserve">– </w:t>
      </w:r>
      <w:r w:rsidR="00BB76BB" w:rsidRPr="00BB76BB">
        <w:rPr>
          <w:szCs w:val="24"/>
        </w:rPr>
        <w:t>самый простой и наиболее важный способ удержания и постоянной мотивации сотрудников. В подразделениях с высокой культурой похвалы самая благоприятная рабочая среда.</w:t>
      </w:r>
    </w:p>
    <w:p w14:paraId="27C54E72" w14:textId="77777777" w:rsidR="003214E9" w:rsidRDefault="003214E9" w:rsidP="00986633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6301DD" w:rsidRPr="003214E9">
        <w:rPr>
          <w:szCs w:val="24"/>
        </w:rPr>
        <w:t xml:space="preserve"> </w:t>
      </w:r>
      <w:r>
        <w:rPr>
          <w:szCs w:val="24"/>
        </w:rPr>
        <w:t>«С</w:t>
      </w:r>
      <w:r w:rsidR="006301DD" w:rsidRPr="003214E9">
        <w:rPr>
          <w:szCs w:val="24"/>
        </w:rPr>
        <w:t>воевременность</w:t>
      </w:r>
      <w:r>
        <w:rPr>
          <w:szCs w:val="24"/>
        </w:rPr>
        <w:t>»</w:t>
      </w:r>
      <w:r w:rsidR="009E1CF9">
        <w:rPr>
          <w:szCs w:val="24"/>
        </w:rPr>
        <w:t xml:space="preserve"> </w:t>
      </w:r>
      <w:r>
        <w:rPr>
          <w:szCs w:val="24"/>
        </w:rPr>
        <w:t xml:space="preserve">- </w:t>
      </w:r>
      <w:r w:rsidR="00BB76BB">
        <w:rPr>
          <w:szCs w:val="24"/>
        </w:rPr>
        <w:t>л</w:t>
      </w:r>
      <w:r w:rsidR="00BB76BB" w:rsidRPr="00BB76BB">
        <w:rPr>
          <w:szCs w:val="24"/>
        </w:rPr>
        <w:t>юбой школьный учитель подтвердит: чем меньше промежуток между успешно выполненным заданием и похвалой, тем выше шанс повторения подобных успехов в будущем.</w:t>
      </w:r>
    </w:p>
    <w:p w14:paraId="575F3F68" w14:textId="77777777" w:rsidR="003214E9" w:rsidRDefault="003214E9" w:rsidP="00986633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6301DD" w:rsidRPr="003214E9">
        <w:rPr>
          <w:szCs w:val="24"/>
        </w:rPr>
        <w:t xml:space="preserve"> </w:t>
      </w:r>
      <w:r>
        <w:rPr>
          <w:szCs w:val="24"/>
        </w:rPr>
        <w:t>«К</w:t>
      </w:r>
      <w:r w:rsidR="006301DD" w:rsidRPr="003214E9">
        <w:rPr>
          <w:szCs w:val="24"/>
        </w:rPr>
        <w:t>ультура</w:t>
      </w:r>
      <w:r>
        <w:rPr>
          <w:szCs w:val="24"/>
        </w:rPr>
        <w:t>»</w:t>
      </w:r>
      <w:r w:rsidR="009E1CF9">
        <w:rPr>
          <w:szCs w:val="24"/>
        </w:rPr>
        <w:t xml:space="preserve"> </w:t>
      </w:r>
      <w:r>
        <w:rPr>
          <w:szCs w:val="24"/>
        </w:rPr>
        <w:t xml:space="preserve">- </w:t>
      </w:r>
      <w:r w:rsidR="00BB76BB">
        <w:rPr>
          <w:szCs w:val="24"/>
        </w:rPr>
        <w:t>с</w:t>
      </w:r>
      <w:r w:rsidR="00BB76BB" w:rsidRPr="00BB76BB">
        <w:rPr>
          <w:szCs w:val="24"/>
        </w:rPr>
        <w:t>отрудники, не получающие признания и отзывов о своей работе, по статистике в три раза чаще уходят из компании.</w:t>
      </w:r>
    </w:p>
    <w:p w14:paraId="7C106A5F" w14:textId="77777777" w:rsidR="003B0F98" w:rsidRDefault="003B0F98" w:rsidP="003B0F98">
      <w:pPr>
        <w:pStyle w:val="a4"/>
        <w:spacing w:line="240" w:lineRule="auto"/>
        <w:ind w:firstLine="0"/>
        <w:rPr>
          <w:szCs w:val="24"/>
        </w:rPr>
      </w:pPr>
    </w:p>
    <w:p w14:paraId="1CCDA671" w14:textId="77777777" w:rsidR="00614A81" w:rsidRPr="00A956B6" w:rsidRDefault="00614A81" w:rsidP="00A956B6">
      <w:pPr>
        <w:pStyle w:val="a4"/>
        <w:numPr>
          <w:ilvl w:val="0"/>
          <w:numId w:val="30"/>
        </w:numPr>
        <w:spacing w:line="240" w:lineRule="auto"/>
        <w:rPr>
          <w:szCs w:val="24"/>
        </w:rPr>
      </w:pPr>
      <w:r w:rsidRPr="00A956B6">
        <w:rPr>
          <w:szCs w:val="24"/>
        </w:rPr>
        <w:t>«Обратная связь» – метрика, направленная на изучение уровня и качества обратной связи от руководителей и компании Заказчика сотруднику;</w:t>
      </w:r>
    </w:p>
    <w:p w14:paraId="1876EE22" w14:textId="77777777" w:rsidR="003214E9" w:rsidRDefault="00A956B6" w:rsidP="00861D0A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 w:rsidRPr="003214E9">
        <w:rPr>
          <w:szCs w:val="24"/>
        </w:rPr>
        <w:t xml:space="preserve">Субметрика </w:t>
      </w:r>
      <w:r w:rsidR="003214E9">
        <w:rPr>
          <w:szCs w:val="24"/>
        </w:rPr>
        <w:t>«</w:t>
      </w:r>
      <w:r w:rsidR="00861D0A" w:rsidRPr="003214E9">
        <w:rPr>
          <w:szCs w:val="24"/>
        </w:rPr>
        <w:t>Конструктив</w:t>
      </w:r>
      <w:r w:rsidR="003214E9">
        <w:rPr>
          <w:szCs w:val="24"/>
        </w:rPr>
        <w:t>»</w:t>
      </w:r>
      <w:r w:rsidR="009E1CF9">
        <w:rPr>
          <w:szCs w:val="24"/>
        </w:rPr>
        <w:t xml:space="preserve"> </w:t>
      </w:r>
      <w:r w:rsidR="003214E9">
        <w:rPr>
          <w:szCs w:val="24"/>
        </w:rPr>
        <w:t>-</w:t>
      </w:r>
      <w:r w:rsidR="00E85DE5" w:rsidRPr="00E85DE5">
        <w:t xml:space="preserve"> </w:t>
      </w:r>
      <w:r w:rsidR="00E85DE5">
        <w:rPr>
          <w:szCs w:val="24"/>
        </w:rPr>
        <w:t>ч</w:t>
      </w:r>
      <w:r w:rsidR="00E85DE5" w:rsidRPr="00E85DE5">
        <w:rPr>
          <w:szCs w:val="24"/>
        </w:rPr>
        <w:t>тобы вовлечь сотрудника, сначала нужно понять, что он чувствует и о чём думает. Никогда не доказывайте своего мнения громко и с жаром, даже если абсолютно правы. Убеждает только спокойствие!</w:t>
      </w:r>
    </w:p>
    <w:p w14:paraId="259A40DB" w14:textId="77777777" w:rsidR="003214E9" w:rsidRDefault="003214E9" w:rsidP="00861D0A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6F1F4F" w:rsidRPr="003214E9">
        <w:rPr>
          <w:szCs w:val="24"/>
        </w:rPr>
        <w:t xml:space="preserve"> </w:t>
      </w:r>
      <w:r>
        <w:rPr>
          <w:szCs w:val="24"/>
        </w:rPr>
        <w:t>«Ч</w:t>
      </w:r>
      <w:r w:rsidR="006F1F4F" w:rsidRPr="003214E9">
        <w:rPr>
          <w:szCs w:val="24"/>
        </w:rPr>
        <w:t>астота</w:t>
      </w:r>
      <w:r>
        <w:rPr>
          <w:szCs w:val="24"/>
        </w:rPr>
        <w:t>»</w:t>
      </w:r>
      <w:r w:rsidR="009E1CF9">
        <w:rPr>
          <w:szCs w:val="24"/>
        </w:rPr>
        <w:t xml:space="preserve"> </w:t>
      </w:r>
      <w:r>
        <w:rPr>
          <w:szCs w:val="24"/>
        </w:rPr>
        <w:t>-</w:t>
      </w:r>
      <w:r w:rsidR="00E85DE5" w:rsidRPr="00E85DE5">
        <w:t xml:space="preserve"> </w:t>
      </w:r>
      <w:r w:rsidR="00E85DE5">
        <w:rPr>
          <w:szCs w:val="24"/>
        </w:rPr>
        <w:t>б</w:t>
      </w:r>
      <w:r w:rsidR="00E85DE5" w:rsidRPr="00E85DE5">
        <w:rPr>
          <w:szCs w:val="24"/>
        </w:rPr>
        <w:t>олее 75% сотрудников заявили, что они хотели больше обратной связи от руководителей. Регулярная обратная связь — черта хорошего лидера и эффективного подразделения.</w:t>
      </w:r>
    </w:p>
    <w:p w14:paraId="66245FBF" w14:textId="77777777" w:rsidR="003214E9" w:rsidRDefault="003214E9" w:rsidP="00861D0A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6F1F4F" w:rsidRPr="003214E9">
        <w:rPr>
          <w:szCs w:val="24"/>
        </w:rPr>
        <w:t xml:space="preserve"> </w:t>
      </w:r>
      <w:r>
        <w:rPr>
          <w:szCs w:val="24"/>
        </w:rPr>
        <w:t>«Р</w:t>
      </w:r>
      <w:r w:rsidR="006F1F4F" w:rsidRPr="003214E9">
        <w:rPr>
          <w:szCs w:val="24"/>
        </w:rPr>
        <w:t>езультат</w:t>
      </w:r>
      <w:r>
        <w:rPr>
          <w:szCs w:val="24"/>
        </w:rPr>
        <w:t>»</w:t>
      </w:r>
      <w:r w:rsidR="009E1CF9">
        <w:rPr>
          <w:szCs w:val="24"/>
        </w:rPr>
        <w:t xml:space="preserve"> </w:t>
      </w:r>
      <w:r>
        <w:rPr>
          <w:szCs w:val="24"/>
        </w:rPr>
        <w:t xml:space="preserve">- </w:t>
      </w:r>
      <w:r w:rsidR="00E85DE5">
        <w:rPr>
          <w:szCs w:val="24"/>
        </w:rPr>
        <w:t>п</w:t>
      </w:r>
      <w:r w:rsidR="00E85DE5" w:rsidRPr="00E85DE5">
        <w:rPr>
          <w:szCs w:val="24"/>
        </w:rPr>
        <w:t>о статистическим данным, «текучесть кадров» в компаниях, где отлажена обратная связь с фиксированием договоренностей и планированием действий, ниже в 2-3 раза.</w:t>
      </w:r>
    </w:p>
    <w:p w14:paraId="1C7A121B" w14:textId="77777777" w:rsidR="003B0F98" w:rsidRDefault="003214E9" w:rsidP="00861D0A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6F1F4F" w:rsidRPr="003214E9">
        <w:rPr>
          <w:szCs w:val="24"/>
        </w:rPr>
        <w:t xml:space="preserve"> </w:t>
      </w:r>
      <w:r>
        <w:rPr>
          <w:szCs w:val="24"/>
        </w:rPr>
        <w:t>«Д</w:t>
      </w:r>
      <w:r w:rsidR="006F1F4F" w:rsidRPr="003214E9">
        <w:rPr>
          <w:szCs w:val="24"/>
        </w:rPr>
        <w:t>иалог</w:t>
      </w:r>
      <w:r>
        <w:rPr>
          <w:szCs w:val="24"/>
        </w:rPr>
        <w:t>»</w:t>
      </w:r>
      <w:r w:rsidR="009E1CF9">
        <w:rPr>
          <w:szCs w:val="24"/>
        </w:rPr>
        <w:t xml:space="preserve"> </w:t>
      </w:r>
      <w:r>
        <w:rPr>
          <w:szCs w:val="24"/>
        </w:rPr>
        <w:t xml:space="preserve">- </w:t>
      </w:r>
      <w:r w:rsidR="00E85DE5">
        <w:rPr>
          <w:szCs w:val="24"/>
        </w:rPr>
        <w:t>к</w:t>
      </w:r>
      <w:r w:rsidR="00E85DE5" w:rsidRPr="00E85DE5">
        <w:rPr>
          <w:szCs w:val="24"/>
        </w:rPr>
        <w:t>огда сотрудники чувствуют, что их слушают и слышат, они чувствуют себя важными для организации. Некоторые люди устроены так, что только в диалоге включается живая мысль и анализ.</w:t>
      </w:r>
    </w:p>
    <w:p w14:paraId="121568FB" w14:textId="77777777" w:rsidR="00A956B6" w:rsidRPr="003214E9" w:rsidRDefault="006F1F4F" w:rsidP="003B0F98">
      <w:pPr>
        <w:pStyle w:val="a4"/>
        <w:spacing w:line="240" w:lineRule="auto"/>
        <w:ind w:firstLine="0"/>
        <w:rPr>
          <w:szCs w:val="24"/>
        </w:rPr>
      </w:pPr>
      <w:r w:rsidRPr="003214E9">
        <w:rPr>
          <w:szCs w:val="24"/>
        </w:rPr>
        <w:t xml:space="preserve"> </w:t>
      </w:r>
    </w:p>
    <w:p w14:paraId="5A69307C" w14:textId="77777777" w:rsidR="00614A81" w:rsidRPr="00CD5123" w:rsidRDefault="00614A81" w:rsidP="00CD5123">
      <w:pPr>
        <w:pStyle w:val="a4"/>
        <w:numPr>
          <w:ilvl w:val="0"/>
          <w:numId w:val="30"/>
        </w:numPr>
        <w:spacing w:line="240" w:lineRule="auto"/>
        <w:rPr>
          <w:szCs w:val="24"/>
        </w:rPr>
      </w:pPr>
      <w:r w:rsidRPr="00CD5123">
        <w:rPr>
          <w:szCs w:val="24"/>
        </w:rPr>
        <w:t>«Баланс» – метрика, направленная на изучени</w:t>
      </w:r>
      <w:r w:rsidR="00B777C3">
        <w:rPr>
          <w:szCs w:val="24"/>
        </w:rPr>
        <w:t>е</w:t>
      </w:r>
      <w:r w:rsidRPr="00CD5123">
        <w:rPr>
          <w:szCs w:val="24"/>
        </w:rPr>
        <w:t xml:space="preserve"> баланса работы и личной жизни сотрудника; </w:t>
      </w:r>
    </w:p>
    <w:p w14:paraId="1075F3F2" w14:textId="77777777" w:rsidR="003214E9" w:rsidRDefault="00CD5123" w:rsidP="00CD5123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 w:rsidRPr="003214E9">
        <w:rPr>
          <w:szCs w:val="24"/>
        </w:rPr>
        <w:t xml:space="preserve">Субметрика </w:t>
      </w:r>
      <w:r w:rsidR="003214E9">
        <w:rPr>
          <w:szCs w:val="24"/>
        </w:rPr>
        <w:t>«П</w:t>
      </w:r>
      <w:r w:rsidRPr="003214E9">
        <w:rPr>
          <w:szCs w:val="24"/>
        </w:rPr>
        <w:t>итание</w:t>
      </w:r>
      <w:r w:rsidR="003214E9">
        <w:rPr>
          <w:szCs w:val="24"/>
        </w:rPr>
        <w:t>»</w:t>
      </w:r>
      <w:r w:rsidR="00B777C3">
        <w:rPr>
          <w:szCs w:val="24"/>
        </w:rPr>
        <w:t xml:space="preserve"> </w:t>
      </w:r>
      <w:r w:rsidR="003214E9">
        <w:rPr>
          <w:szCs w:val="24"/>
        </w:rPr>
        <w:t xml:space="preserve">- </w:t>
      </w:r>
      <w:r w:rsidR="00E85DE5">
        <w:rPr>
          <w:szCs w:val="24"/>
        </w:rPr>
        <w:t>ч</w:t>
      </w:r>
      <w:r w:rsidR="00E85DE5" w:rsidRPr="00E85DE5">
        <w:rPr>
          <w:szCs w:val="24"/>
        </w:rPr>
        <w:t>еловек – это то, что он ест и что пьет. Здоровые сотрудники, к тому же пребывающие в хорошем настроении, намного качественнее выполняют ежедневную работу и охотнее проявляют инициативу.</w:t>
      </w:r>
    </w:p>
    <w:p w14:paraId="181C37CD" w14:textId="77777777" w:rsidR="003214E9" w:rsidRDefault="003214E9" w:rsidP="00CD5123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CD5123" w:rsidRPr="003214E9">
        <w:rPr>
          <w:szCs w:val="24"/>
        </w:rPr>
        <w:t xml:space="preserve"> </w:t>
      </w:r>
      <w:r>
        <w:rPr>
          <w:szCs w:val="24"/>
        </w:rPr>
        <w:t>«Ф</w:t>
      </w:r>
      <w:r w:rsidR="00CD5123" w:rsidRPr="003214E9">
        <w:rPr>
          <w:szCs w:val="24"/>
        </w:rPr>
        <w:t>итнес</w:t>
      </w:r>
      <w:r>
        <w:rPr>
          <w:szCs w:val="24"/>
        </w:rPr>
        <w:t>»</w:t>
      </w:r>
      <w:r w:rsidR="00B777C3">
        <w:rPr>
          <w:szCs w:val="24"/>
        </w:rPr>
        <w:t xml:space="preserve"> </w:t>
      </w:r>
      <w:r>
        <w:rPr>
          <w:szCs w:val="24"/>
        </w:rPr>
        <w:t xml:space="preserve">- </w:t>
      </w:r>
      <w:r w:rsidR="00E85DE5">
        <w:rPr>
          <w:szCs w:val="24"/>
        </w:rPr>
        <w:t>д</w:t>
      </w:r>
      <w:r w:rsidR="00E85DE5" w:rsidRPr="00E85DE5">
        <w:rPr>
          <w:szCs w:val="24"/>
        </w:rPr>
        <w:t>оказано, что каждый рубль, вложенный в оздоровительные программы, приносит как минимум 3 рубля прибыли компании. Здоровые сотрудники реже уходят на больничный.</w:t>
      </w:r>
    </w:p>
    <w:p w14:paraId="3678F703" w14:textId="77777777" w:rsidR="003214E9" w:rsidRDefault="003214E9" w:rsidP="00CD5123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lastRenderedPageBreak/>
        <w:t>Субметрика</w:t>
      </w:r>
      <w:r w:rsidR="00CD5123" w:rsidRPr="003214E9">
        <w:rPr>
          <w:szCs w:val="24"/>
        </w:rPr>
        <w:t xml:space="preserve"> </w:t>
      </w:r>
      <w:r>
        <w:rPr>
          <w:szCs w:val="24"/>
        </w:rPr>
        <w:t>«С</w:t>
      </w:r>
      <w:r w:rsidR="00CD5123" w:rsidRPr="003214E9">
        <w:rPr>
          <w:szCs w:val="24"/>
        </w:rPr>
        <w:t>тресс</w:t>
      </w:r>
      <w:r>
        <w:rPr>
          <w:szCs w:val="24"/>
        </w:rPr>
        <w:t>»</w:t>
      </w:r>
      <w:r w:rsidR="00B777C3">
        <w:rPr>
          <w:szCs w:val="24"/>
        </w:rPr>
        <w:t xml:space="preserve"> </w:t>
      </w:r>
      <w:r>
        <w:rPr>
          <w:szCs w:val="24"/>
        </w:rPr>
        <w:t xml:space="preserve">- </w:t>
      </w:r>
      <w:r w:rsidR="00E85DE5">
        <w:rPr>
          <w:szCs w:val="24"/>
        </w:rPr>
        <w:t>н</w:t>
      </w:r>
      <w:r w:rsidR="00E85DE5" w:rsidRPr="00E85DE5">
        <w:rPr>
          <w:szCs w:val="24"/>
        </w:rPr>
        <w:t>акопившийся стресс приводит к симптомам сильного выгорания – физическое и эмоциональное истощение, депрессия, проблемы со сном и падение эффективности.</w:t>
      </w:r>
    </w:p>
    <w:p w14:paraId="59A901B5" w14:textId="77777777" w:rsidR="003214E9" w:rsidRDefault="003214E9" w:rsidP="00CD5123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CD5123" w:rsidRPr="003214E9">
        <w:rPr>
          <w:szCs w:val="24"/>
        </w:rPr>
        <w:t xml:space="preserve"> </w:t>
      </w:r>
      <w:r>
        <w:rPr>
          <w:szCs w:val="24"/>
        </w:rPr>
        <w:t>«Б</w:t>
      </w:r>
      <w:r w:rsidR="00CD5123" w:rsidRPr="003214E9">
        <w:rPr>
          <w:szCs w:val="24"/>
        </w:rPr>
        <w:t>аланс</w:t>
      </w:r>
      <w:r>
        <w:rPr>
          <w:szCs w:val="24"/>
        </w:rPr>
        <w:t>»</w:t>
      </w:r>
      <w:r w:rsidR="00B777C3">
        <w:rPr>
          <w:szCs w:val="24"/>
        </w:rPr>
        <w:t xml:space="preserve"> </w:t>
      </w:r>
      <w:r>
        <w:rPr>
          <w:szCs w:val="24"/>
        </w:rPr>
        <w:t xml:space="preserve">- </w:t>
      </w:r>
      <w:r w:rsidR="00E85DE5">
        <w:rPr>
          <w:szCs w:val="24"/>
        </w:rPr>
        <w:t>р</w:t>
      </w:r>
      <w:r w:rsidR="00E85DE5" w:rsidRPr="00E85DE5">
        <w:rPr>
          <w:szCs w:val="24"/>
        </w:rPr>
        <w:t>егулярные переработки, сверхурочные нагрузки рано или поздно снижают удовлетворенность своей работой, и компенсация уже не спасает.</w:t>
      </w:r>
    </w:p>
    <w:p w14:paraId="43B371DE" w14:textId="77777777" w:rsidR="003B0F98" w:rsidRDefault="003B0F98" w:rsidP="003B0F98">
      <w:pPr>
        <w:pStyle w:val="a4"/>
        <w:spacing w:line="240" w:lineRule="auto"/>
        <w:ind w:firstLine="0"/>
        <w:rPr>
          <w:szCs w:val="24"/>
        </w:rPr>
      </w:pPr>
    </w:p>
    <w:p w14:paraId="562427D1" w14:textId="77777777" w:rsidR="00614A81" w:rsidRPr="00011A14" w:rsidRDefault="00614A81" w:rsidP="00011A14">
      <w:pPr>
        <w:pStyle w:val="a4"/>
        <w:numPr>
          <w:ilvl w:val="0"/>
          <w:numId w:val="30"/>
        </w:numPr>
        <w:spacing w:line="240" w:lineRule="auto"/>
        <w:rPr>
          <w:szCs w:val="24"/>
        </w:rPr>
      </w:pPr>
      <w:r w:rsidRPr="00011A14">
        <w:rPr>
          <w:szCs w:val="24"/>
        </w:rPr>
        <w:t xml:space="preserve">«Карьера» – метрика, направленная на изучение доступности карьерного роста внутри организации для сотрудника; </w:t>
      </w:r>
    </w:p>
    <w:p w14:paraId="4418526B" w14:textId="77777777" w:rsidR="00E85DE5" w:rsidRDefault="00011A14" w:rsidP="00011A14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 xml:space="preserve">Субметрика </w:t>
      </w:r>
      <w:r w:rsidR="00E85DE5">
        <w:rPr>
          <w:szCs w:val="24"/>
        </w:rPr>
        <w:t>«</w:t>
      </w:r>
      <w:r>
        <w:rPr>
          <w:szCs w:val="24"/>
        </w:rPr>
        <w:t>Реализация</w:t>
      </w:r>
      <w:r w:rsidR="00E85DE5">
        <w:rPr>
          <w:szCs w:val="24"/>
        </w:rPr>
        <w:t>»</w:t>
      </w:r>
      <w:r w:rsidR="00B777C3">
        <w:rPr>
          <w:szCs w:val="24"/>
        </w:rPr>
        <w:t xml:space="preserve"> </w:t>
      </w:r>
      <w:r w:rsidR="00E85DE5">
        <w:rPr>
          <w:szCs w:val="24"/>
        </w:rPr>
        <w:t>-</w:t>
      </w:r>
      <w:r w:rsidR="00E85DE5" w:rsidRPr="00E85DE5">
        <w:t xml:space="preserve"> </w:t>
      </w:r>
      <w:r w:rsidR="00E85DE5">
        <w:rPr>
          <w:szCs w:val="24"/>
        </w:rPr>
        <w:t>о</w:t>
      </w:r>
      <w:r w:rsidR="00E85DE5" w:rsidRPr="00E85DE5">
        <w:rPr>
          <w:szCs w:val="24"/>
        </w:rPr>
        <w:t>чень часто сотрудник считает, что готов к повышению, но не говорит об этом. В итоге полученный человеком в виде знаний капитал используется неэффективно и не приносит прибыли.</w:t>
      </w:r>
    </w:p>
    <w:p w14:paraId="741EB65F" w14:textId="77777777" w:rsidR="00E85DE5" w:rsidRDefault="00E85DE5" w:rsidP="00011A14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011A14">
        <w:rPr>
          <w:szCs w:val="24"/>
        </w:rPr>
        <w:t xml:space="preserve"> </w:t>
      </w:r>
      <w:r>
        <w:rPr>
          <w:szCs w:val="24"/>
        </w:rPr>
        <w:t>«П</w:t>
      </w:r>
      <w:r w:rsidR="00011A14">
        <w:rPr>
          <w:szCs w:val="24"/>
        </w:rPr>
        <w:t>онятность</w:t>
      </w:r>
      <w:r>
        <w:rPr>
          <w:szCs w:val="24"/>
        </w:rPr>
        <w:t>»</w:t>
      </w:r>
      <w:r w:rsidR="00207957">
        <w:rPr>
          <w:szCs w:val="24"/>
        </w:rPr>
        <w:t xml:space="preserve"> </w:t>
      </w:r>
      <w:r>
        <w:rPr>
          <w:szCs w:val="24"/>
        </w:rPr>
        <w:t>-</w:t>
      </w:r>
      <w:r w:rsidR="00F25333" w:rsidRPr="00F25333">
        <w:t xml:space="preserve"> </w:t>
      </w:r>
      <w:r w:rsidR="00F25333">
        <w:rPr>
          <w:szCs w:val="24"/>
        </w:rPr>
        <w:t>е</w:t>
      </w:r>
      <w:r w:rsidR="00F25333" w:rsidRPr="00F25333">
        <w:rPr>
          <w:szCs w:val="24"/>
        </w:rPr>
        <w:t>сли человек не видит путей карьерного роста, он развивает те компетенции, которые помогут найти лучшую работу, а не те, которые помогут ему и компании добиться успеха здесь.</w:t>
      </w:r>
    </w:p>
    <w:p w14:paraId="5947631B" w14:textId="77777777" w:rsidR="00E85DE5" w:rsidRDefault="00E85DE5" w:rsidP="00011A14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011A14">
        <w:rPr>
          <w:szCs w:val="24"/>
        </w:rPr>
        <w:t xml:space="preserve"> </w:t>
      </w:r>
      <w:r>
        <w:rPr>
          <w:szCs w:val="24"/>
        </w:rPr>
        <w:t>«А</w:t>
      </w:r>
      <w:r w:rsidR="00011A14">
        <w:rPr>
          <w:szCs w:val="24"/>
        </w:rPr>
        <w:t>втономность</w:t>
      </w:r>
      <w:r>
        <w:rPr>
          <w:szCs w:val="24"/>
        </w:rPr>
        <w:t>»</w:t>
      </w:r>
      <w:r w:rsidR="00207957">
        <w:rPr>
          <w:szCs w:val="24"/>
        </w:rPr>
        <w:t xml:space="preserve"> </w:t>
      </w:r>
      <w:r>
        <w:rPr>
          <w:szCs w:val="24"/>
        </w:rPr>
        <w:t>-</w:t>
      </w:r>
      <w:r w:rsidR="00F25333" w:rsidRPr="00F25333">
        <w:t xml:space="preserve"> </w:t>
      </w:r>
      <w:r w:rsidR="00F25333">
        <w:rPr>
          <w:szCs w:val="24"/>
        </w:rPr>
        <w:t>н</w:t>
      </w:r>
      <w:r w:rsidR="00F25333" w:rsidRPr="00F25333">
        <w:rPr>
          <w:szCs w:val="24"/>
        </w:rPr>
        <w:t>еобходим баланс, который позволит руководить и задавать направление работы без давления. «Руководить — это значит не мешать хорошим людям работать» (Петр Капица).</w:t>
      </w:r>
    </w:p>
    <w:p w14:paraId="1D2E152F" w14:textId="77777777" w:rsidR="00011A14" w:rsidRDefault="00E85DE5" w:rsidP="00011A14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011A14">
        <w:rPr>
          <w:szCs w:val="24"/>
        </w:rPr>
        <w:t xml:space="preserve"> </w:t>
      </w:r>
      <w:r>
        <w:rPr>
          <w:szCs w:val="24"/>
        </w:rPr>
        <w:t>«Н</w:t>
      </w:r>
      <w:r w:rsidR="00011A14">
        <w:rPr>
          <w:szCs w:val="24"/>
        </w:rPr>
        <w:t>аставничество</w:t>
      </w:r>
      <w:r>
        <w:rPr>
          <w:szCs w:val="24"/>
        </w:rPr>
        <w:t>»</w:t>
      </w:r>
      <w:r w:rsidR="00B777C3">
        <w:rPr>
          <w:szCs w:val="24"/>
        </w:rPr>
        <w:t xml:space="preserve"> </w:t>
      </w:r>
      <w:r>
        <w:rPr>
          <w:szCs w:val="24"/>
        </w:rPr>
        <w:t>-</w:t>
      </w:r>
      <w:r w:rsidR="00011A14">
        <w:rPr>
          <w:szCs w:val="24"/>
        </w:rPr>
        <w:t xml:space="preserve"> </w:t>
      </w:r>
      <w:r w:rsidR="00F25333">
        <w:rPr>
          <w:szCs w:val="24"/>
        </w:rPr>
        <w:t>л</w:t>
      </w:r>
      <w:r w:rsidR="00F25333" w:rsidRPr="00F25333">
        <w:rPr>
          <w:szCs w:val="24"/>
        </w:rPr>
        <w:t>учше один раз показать сотруднику на своём примере, как нужно что-то делать вместо того, чтобы долго рассказывать об этом.</w:t>
      </w:r>
    </w:p>
    <w:p w14:paraId="0BEF79C7" w14:textId="77777777" w:rsidR="00207957" w:rsidRPr="00011A14" w:rsidRDefault="00207957" w:rsidP="00207957">
      <w:pPr>
        <w:pStyle w:val="a4"/>
        <w:spacing w:line="240" w:lineRule="auto"/>
        <w:ind w:firstLine="0"/>
        <w:rPr>
          <w:szCs w:val="24"/>
        </w:rPr>
      </w:pPr>
    </w:p>
    <w:p w14:paraId="7D1F88A1" w14:textId="77777777" w:rsidR="00614A81" w:rsidRPr="00F40FB4" w:rsidRDefault="00614A81" w:rsidP="00F40FB4">
      <w:pPr>
        <w:pStyle w:val="a4"/>
        <w:numPr>
          <w:ilvl w:val="0"/>
          <w:numId w:val="30"/>
        </w:numPr>
        <w:spacing w:line="240" w:lineRule="auto"/>
        <w:rPr>
          <w:szCs w:val="24"/>
        </w:rPr>
      </w:pPr>
      <w:r w:rsidRPr="00F40FB4">
        <w:rPr>
          <w:szCs w:val="24"/>
        </w:rPr>
        <w:t>«Коллеги» – метрика, направленная на изучение взаимодействия и сотрудничества с коллегами;</w:t>
      </w:r>
    </w:p>
    <w:p w14:paraId="3DC97150" w14:textId="77777777" w:rsidR="003214E9" w:rsidRDefault="00F40FB4" w:rsidP="00F40FB4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 w:rsidRPr="003214E9">
        <w:rPr>
          <w:szCs w:val="24"/>
        </w:rPr>
        <w:t>Субметрика</w:t>
      </w:r>
      <w:r w:rsidR="003214E9">
        <w:rPr>
          <w:szCs w:val="24"/>
        </w:rPr>
        <w:t xml:space="preserve"> «</w:t>
      </w:r>
      <w:r w:rsidRPr="003214E9">
        <w:rPr>
          <w:szCs w:val="24"/>
        </w:rPr>
        <w:t>Отношения</w:t>
      </w:r>
      <w:r w:rsidR="003214E9">
        <w:rPr>
          <w:szCs w:val="24"/>
        </w:rPr>
        <w:t>»</w:t>
      </w:r>
      <w:r w:rsidR="00B777C3">
        <w:rPr>
          <w:szCs w:val="24"/>
        </w:rPr>
        <w:t xml:space="preserve"> </w:t>
      </w:r>
      <w:r w:rsidR="003214E9">
        <w:rPr>
          <w:szCs w:val="24"/>
        </w:rPr>
        <w:t xml:space="preserve">- </w:t>
      </w:r>
      <w:r w:rsidR="00F25333">
        <w:rPr>
          <w:szCs w:val="24"/>
        </w:rPr>
        <w:t>а</w:t>
      </w:r>
      <w:r w:rsidR="00F25333" w:rsidRPr="00F25333">
        <w:rPr>
          <w:szCs w:val="24"/>
        </w:rPr>
        <w:t>тмосфера в коллективе — зона ответственности руководителя. Успешное удержание сотрудников очень сильно зависит от отношений с коллегами.</w:t>
      </w:r>
    </w:p>
    <w:p w14:paraId="740CE865" w14:textId="77777777" w:rsidR="003214E9" w:rsidRDefault="003214E9" w:rsidP="00F40FB4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F40FB4" w:rsidRPr="003214E9">
        <w:rPr>
          <w:szCs w:val="24"/>
        </w:rPr>
        <w:t xml:space="preserve"> </w:t>
      </w:r>
      <w:r>
        <w:rPr>
          <w:szCs w:val="24"/>
        </w:rPr>
        <w:t>«В</w:t>
      </w:r>
      <w:r w:rsidR="00F40FB4" w:rsidRPr="003214E9">
        <w:rPr>
          <w:szCs w:val="24"/>
        </w:rPr>
        <w:t>заимопонимание</w:t>
      </w:r>
      <w:r>
        <w:rPr>
          <w:szCs w:val="24"/>
        </w:rPr>
        <w:t>»</w:t>
      </w:r>
      <w:r w:rsidR="00B777C3">
        <w:rPr>
          <w:szCs w:val="24"/>
        </w:rPr>
        <w:t xml:space="preserve"> </w:t>
      </w:r>
      <w:r>
        <w:rPr>
          <w:szCs w:val="24"/>
        </w:rPr>
        <w:t xml:space="preserve">- </w:t>
      </w:r>
      <w:r w:rsidR="00F25333">
        <w:rPr>
          <w:szCs w:val="24"/>
        </w:rPr>
        <w:t>б</w:t>
      </w:r>
      <w:r w:rsidR="00F25333" w:rsidRPr="00F25333">
        <w:rPr>
          <w:szCs w:val="24"/>
        </w:rPr>
        <w:t>езотносительно личных отношений, на работе каждый в первую очередь — профессионал и часть команды. Важно, чтобы люди работали слаженно, учились сотрудничать и идти на уступки.</w:t>
      </w:r>
    </w:p>
    <w:p w14:paraId="2E3C5ED5" w14:textId="77777777" w:rsidR="003214E9" w:rsidRDefault="003214E9" w:rsidP="00F40FB4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F40FB4" w:rsidRPr="003214E9">
        <w:rPr>
          <w:szCs w:val="24"/>
        </w:rPr>
        <w:t xml:space="preserve"> </w:t>
      </w:r>
      <w:r>
        <w:rPr>
          <w:szCs w:val="24"/>
        </w:rPr>
        <w:t>«К</w:t>
      </w:r>
      <w:r w:rsidR="00F40FB4" w:rsidRPr="003214E9">
        <w:rPr>
          <w:szCs w:val="24"/>
        </w:rPr>
        <w:t>оммуникации</w:t>
      </w:r>
      <w:r>
        <w:rPr>
          <w:szCs w:val="24"/>
        </w:rPr>
        <w:t>»</w:t>
      </w:r>
      <w:r w:rsidR="00B777C3">
        <w:rPr>
          <w:szCs w:val="24"/>
        </w:rPr>
        <w:t xml:space="preserve"> </w:t>
      </w:r>
      <w:r>
        <w:rPr>
          <w:szCs w:val="24"/>
        </w:rPr>
        <w:t xml:space="preserve">- </w:t>
      </w:r>
      <w:r w:rsidR="00F25333">
        <w:rPr>
          <w:szCs w:val="24"/>
        </w:rPr>
        <w:t>ч</w:t>
      </w:r>
      <w:r w:rsidR="00F25333" w:rsidRPr="00F25333">
        <w:rPr>
          <w:szCs w:val="24"/>
        </w:rPr>
        <w:t>ем эффективнее коммуникация на всех уровнях, тем успешнее работает компания.</w:t>
      </w:r>
    </w:p>
    <w:p w14:paraId="1DC7B306" w14:textId="77777777" w:rsidR="00F40FB4" w:rsidRDefault="003214E9" w:rsidP="00F40FB4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</w:t>
      </w:r>
      <w:r w:rsidR="00F40FB4" w:rsidRPr="003214E9">
        <w:rPr>
          <w:szCs w:val="24"/>
        </w:rPr>
        <w:t xml:space="preserve"> </w:t>
      </w:r>
      <w:r>
        <w:rPr>
          <w:szCs w:val="24"/>
        </w:rPr>
        <w:t>«В</w:t>
      </w:r>
      <w:r w:rsidR="00F40FB4" w:rsidRPr="003214E9">
        <w:rPr>
          <w:szCs w:val="24"/>
        </w:rPr>
        <w:t>заимодействи</w:t>
      </w:r>
      <w:r w:rsidR="00B777C3">
        <w:rPr>
          <w:szCs w:val="24"/>
        </w:rPr>
        <w:t>е</w:t>
      </w:r>
      <w:r>
        <w:rPr>
          <w:szCs w:val="24"/>
        </w:rPr>
        <w:t>»</w:t>
      </w:r>
      <w:r w:rsidR="00B777C3">
        <w:rPr>
          <w:szCs w:val="24"/>
        </w:rPr>
        <w:t xml:space="preserve"> </w:t>
      </w:r>
      <w:r w:rsidR="00850AC2">
        <w:rPr>
          <w:szCs w:val="24"/>
        </w:rPr>
        <w:t xml:space="preserve">- </w:t>
      </w:r>
      <w:r w:rsidR="00384024" w:rsidRPr="00384024">
        <w:rPr>
          <w:szCs w:val="24"/>
        </w:rPr>
        <w:t xml:space="preserve">Комфортное взаимодействие с коллегами благотворно сказывается </w:t>
      </w:r>
      <w:r w:rsidR="00F25333" w:rsidRPr="00F25333">
        <w:rPr>
          <w:szCs w:val="24"/>
        </w:rPr>
        <w:t>только на общей атмосфере, но и на личном состоянии каждого.</w:t>
      </w:r>
    </w:p>
    <w:p w14:paraId="112B9D36" w14:textId="77777777" w:rsidR="00207957" w:rsidRPr="003214E9" w:rsidRDefault="00207957" w:rsidP="00207957">
      <w:pPr>
        <w:pStyle w:val="a4"/>
        <w:spacing w:line="240" w:lineRule="auto"/>
        <w:ind w:firstLine="0"/>
        <w:rPr>
          <w:szCs w:val="24"/>
        </w:rPr>
      </w:pPr>
    </w:p>
    <w:p w14:paraId="513AE4A7" w14:textId="77777777" w:rsidR="00614A81" w:rsidRPr="00B270A5" w:rsidRDefault="00614A81" w:rsidP="00B270A5">
      <w:pPr>
        <w:pStyle w:val="a4"/>
        <w:numPr>
          <w:ilvl w:val="0"/>
          <w:numId w:val="30"/>
        </w:numPr>
        <w:spacing w:line="240" w:lineRule="auto"/>
        <w:rPr>
          <w:szCs w:val="24"/>
        </w:rPr>
      </w:pPr>
      <w:r w:rsidRPr="00B270A5">
        <w:rPr>
          <w:szCs w:val="24"/>
        </w:rPr>
        <w:t>«</w:t>
      </w:r>
      <w:r w:rsidR="00B270A5" w:rsidRPr="00B270A5">
        <w:rPr>
          <w:szCs w:val="24"/>
        </w:rPr>
        <w:t>Условия и оплата</w:t>
      </w:r>
      <w:r w:rsidRPr="00B270A5">
        <w:rPr>
          <w:szCs w:val="24"/>
        </w:rPr>
        <w:t>» – метрика, направленная на изучение удовлетворенности сотрудником льготами и привилегиями в компании;</w:t>
      </w:r>
    </w:p>
    <w:p w14:paraId="5B62B1CF" w14:textId="77777777" w:rsidR="00B270A5" w:rsidRPr="003214E9" w:rsidRDefault="00B270A5" w:rsidP="00B270A5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 w:rsidRPr="003214E9">
        <w:rPr>
          <w:szCs w:val="24"/>
        </w:rPr>
        <w:t xml:space="preserve">Субметрика </w:t>
      </w:r>
      <w:r w:rsidR="003214E9">
        <w:rPr>
          <w:szCs w:val="24"/>
        </w:rPr>
        <w:t>«</w:t>
      </w:r>
      <w:r w:rsidRPr="003214E9">
        <w:rPr>
          <w:szCs w:val="24"/>
        </w:rPr>
        <w:t>Льготы</w:t>
      </w:r>
      <w:r w:rsidR="003214E9">
        <w:rPr>
          <w:szCs w:val="24"/>
        </w:rPr>
        <w:t>»</w:t>
      </w:r>
      <w:r w:rsidRPr="003214E9">
        <w:rPr>
          <w:szCs w:val="24"/>
        </w:rPr>
        <w:t xml:space="preserve"> </w:t>
      </w:r>
      <w:r w:rsidR="009B2E78" w:rsidRPr="003214E9">
        <w:rPr>
          <w:szCs w:val="24"/>
        </w:rPr>
        <w:t>-</w:t>
      </w:r>
      <w:r w:rsidR="009B2E78" w:rsidRPr="003214E9">
        <w:t xml:space="preserve"> </w:t>
      </w:r>
      <w:r w:rsidR="009B2E78" w:rsidRPr="003214E9">
        <w:rPr>
          <w:szCs w:val="24"/>
        </w:rPr>
        <w:t xml:space="preserve">показывает удовлетворение ваших сотрудников уровнем социальных льгот. </w:t>
      </w:r>
    </w:p>
    <w:p w14:paraId="744C358D" w14:textId="77777777" w:rsidR="009B2E78" w:rsidRDefault="003214E9" w:rsidP="00B270A5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 «Оплата»</w:t>
      </w:r>
      <w:r w:rsidR="005B02F4">
        <w:rPr>
          <w:szCs w:val="24"/>
        </w:rPr>
        <w:t xml:space="preserve"> </w:t>
      </w:r>
      <w:r>
        <w:rPr>
          <w:szCs w:val="24"/>
        </w:rPr>
        <w:t xml:space="preserve">- </w:t>
      </w:r>
      <w:r w:rsidR="00F25333">
        <w:rPr>
          <w:szCs w:val="24"/>
        </w:rPr>
        <w:t>о</w:t>
      </w:r>
      <w:r w:rsidR="00F25333" w:rsidRPr="00F25333">
        <w:rPr>
          <w:szCs w:val="24"/>
        </w:rPr>
        <w:t>плата труда всегда занимает лидирующее место при смене работы и является фундаментом мотивации. В среднем стоимость замены ценного сотрудника равна его полугодовому окладу.</w:t>
      </w:r>
    </w:p>
    <w:p w14:paraId="2AAF5CE2" w14:textId="77777777" w:rsidR="003214E9" w:rsidRDefault="003214E9" w:rsidP="00B270A5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 «Условия труда»</w:t>
      </w:r>
      <w:r w:rsidR="005B02F4">
        <w:rPr>
          <w:szCs w:val="24"/>
        </w:rPr>
        <w:t xml:space="preserve"> </w:t>
      </w:r>
      <w:r>
        <w:rPr>
          <w:szCs w:val="24"/>
        </w:rPr>
        <w:t xml:space="preserve">- </w:t>
      </w:r>
      <w:r w:rsidR="00F25333">
        <w:rPr>
          <w:szCs w:val="24"/>
        </w:rPr>
        <w:t>е</w:t>
      </w:r>
      <w:r w:rsidR="00F25333" w:rsidRPr="00F25333">
        <w:rPr>
          <w:szCs w:val="24"/>
        </w:rPr>
        <w:t xml:space="preserve">сли сотрудник не удовлетворен </w:t>
      </w:r>
      <w:r w:rsidR="00384024" w:rsidRPr="00384024">
        <w:rPr>
          <w:szCs w:val="24"/>
        </w:rPr>
        <w:t>Физическими условиями труда</w:t>
      </w:r>
      <w:r w:rsidR="00F25333" w:rsidRPr="00F25333">
        <w:rPr>
          <w:szCs w:val="24"/>
        </w:rPr>
        <w:t xml:space="preserve"> – это может снижать его концентрацию, продуктивность труда и увеличить вероятность ошибок.</w:t>
      </w:r>
    </w:p>
    <w:p w14:paraId="248B0AEB" w14:textId="77777777" w:rsidR="003214E9" w:rsidRDefault="003214E9" w:rsidP="00B270A5">
      <w:pPr>
        <w:pStyle w:val="a4"/>
        <w:numPr>
          <w:ilvl w:val="0"/>
          <w:numId w:val="31"/>
        </w:numPr>
        <w:spacing w:line="240" w:lineRule="auto"/>
        <w:rPr>
          <w:szCs w:val="24"/>
        </w:rPr>
      </w:pPr>
      <w:r>
        <w:rPr>
          <w:szCs w:val="24"/>
        </w:rPr>
        <w:t>Субметрика «Безопасность»</w:t>
      </w:r>
      <w:r w:rsidR="005B02F4">
        <w:rPr>
          <w:szCs w:val="24"/>
        </w:rPr>
        <w:t xml:space="preserve"> </w:t>
      </w:r>
      <w:r>
        <w:rPr>
          <w:szCs w:val="24"/>
        </w:rPr>
        <w:t xml:space="preserve">- </w:t>
      </w:r>
      <w:r w:rsidR="00F25333">
        <w:rPr>
          <w:szCs w:val="24"/>
        </w:rPr>
        <w:t>у</w:t>
      </w:r>
      <w:r w:rsidR="00F25333" w:rsidRPr="00F25333">
        <w:rPr>
          <w:szCs w:val="24"/>
        </w:rPr>
        <w:t>лучшение условий труда, повышение его безопасности влияют на результаты производства – на производительность труда, качество и себестоимость выпускаемой продукции/услуг</w:t>
      </w:r>
    </w:p>
    <w:p w14:paraId="668D8A9D" w14:textId="77777777" w:rsidR="002562CA" w:rsidRPr="00B270A5" w:rsidRDefault="002562CA" w:rsidP="002562CA">
      <w:pPr>
        <w:pStyle w:val="a4"/>
        <w:spacing w:line="240" w:lineRule="auto"/>
        <w:ind w:firstLine="0"/>
        <w:rPr>
          <w:szCs w:val="24"/>
        </w:rPr>
      </w:pPr>
    </w:p>
    <w:p w14:paraId="5F0B9395" w14:textId="68852C37" w:rsidR="00614A81" w:rsidRPr="00614A81" w:rsidRDefault="009A59C8" w:rsidP="00614A81">
      <w:pPr>
        <w:spacing w:line="240" w:lineRule="auto"/>
        <w:contextualSpacing/>
        <w:rPr>
          <w:szCs w:val="24"/>
        </w:rPr>
      </w:pPr>
      <w:r>
        <w:rPr>
          <w:szCs w:val="24"/>
        </w:rPr>
        <w:t xml:space="preserve">11) </w:t>
      </w:r>
      <w:r w:rsidR="00614A81" w:rsidRPr="00614A81">
        <w:rPr>
          <w:szCs w:val="24"/>
        </w:rPr>
        <w:t xml:space="preserve">«Открытый вопрос» – </w:t>
      </w:r>
      <w:r w:rsidR="00384024">
        <w:rPr>
          <w:szCs w:val="24"/>
        </w:rPr>
        <w:t>вопрос</w:t>
      </w:r>
      <w:r w:rsidR="00614A81" w:rsidRPr="00614A81">
        <w:rPr>
          <w:szCs w:val="24"/>
        </w:rPr>
        <w:t>, направленн</w:t>
      </w:r>
      <w:r w:rsidR="00464835">
        <w:rPr>
          <w:szCs w:val="24"/>
        </w:rPr>
        <w:t>ый</w:t>
      </w:r>
      <w:r w:rsidR="00614A81" w:rsidRPr="00614A81">
        <w:rPr>
          <w:szCs w:val="24"/>
        </w:rPr>
        <w:t xml:space="preserve"> на сбор и изучение обратной связи от сотрудника (получение развернутого отзыва сотрудника в свободной форме о работе в компании </w:t>
      </w:r>
      <w:r w:rsidRPr="00614A81">
        <w:rPr>
          <w:szCs w:val="24"/>
        </w:rPr>
        <w:t>Лицензиата</w:t>
      </w:r>
      <w:r w:rsidR="00464835">
        <w:rPr>
          <w:szCs w:val="24"/>
        </w:rPr>
        <w:t xml:space="preserve"> </w:t>
      </w:r>
      <w:r w:rsidRPr="009A59C8">
        <w:rPr>
          <w:szCs w:val="24"/>
        </w:rPr>
        <w:t>(</w:t>
      </w:r>
      <w:r>
        <w:rPr>
          <w:szCs w:val="24"/>
        </w:rPr>
        <w:t>Сублицензиата</w:t>
      </w:r>
      <w:r w:rsidRPr="009A59C8">
        <w:rPr>
          <w:szCs w:val="24"/>
        </w:rPr>
        <w:t>)</w:t>
      </w:r>
      <w:r w:rsidR="00614A81" w:rsidRPr="00614A81">
        <w:rPr>
          <w:szCs w:val="24"/>
        </w:rPr>
        <w:t xml:space="preserve">). </w:t>
      </w:r>
    </w:p>
    <w:p w14:paraId="5A29A035" w14:textId="77777777" w:rsidR="001B7729" w:rsidRDefault="00614A81" w:rsidP="00614A81">
      <w:pPr>
        <w:rPr>
          <w:szCs w:val="24"/>
        </w:rPr>
      </w:pPr>
      <w:r w:rsidRPr="009814EC">
        <w:rPr>
          <w:szCs w:val="24"/>
        </w:rPr>
        <w:lastRenderedPageBreak/>
        <w:t>Методология исследования должна включать оценку вовлеченности сотрудников отдельно по каждой указанной метрике и в целом по показателю.</w:t>
      </w:r>
    </w:p>
    <w:p w14:paraId="09F3EC5F" w14:textId="77777777" w:rsidR="00034299" w:rsidRDefault="00034299" w:rsidP="00BC5D2F">
      <w:pPr>
        <w:spacing w:line="240" w:lineRule="auto"/>
        <w:contextualSpacing/>
        <w:rPr>
          <w:szCs w:val="24"/>
        </w:rPr>
      </w:pPr>
    </w:p>
    <w:p w14:paraId="6DBFA731" w14:textId="77777777" w:rsidR="00BC5D2F" w:rsidRPr="00BC5D2F" w:rsidRDefault="00BC5D2F" w:rsidP="00BC5D2F">
      <w:pPr>
        <w:spacing w:line="240" w:lineRule="auto"/>
        <w:contextualSpacing/>
        <w:rPr>
          <w:szCs w:val="24"/>
        </w:rPr>
      </w:pPr>
      <w:r w:rsidRPr="00BC5D2F">
        <w:rPr>
          <w:szCs w:val="24"/>
        </w:rPr>
        <w:t>В методологии исследования в части показателя лояльности сотрудников Лицензиата</w:t>
      </w:r>
      <w:r w:rsidR="0082270F">
        <w:rPr>
          <w:szCs w:val="24"/>
        </w:rPr>
        <w:t xml:space="preserve"> </w:t>
      </w:r>
      <w:r w:rsidR="0082270F" w:rsidRPr="0082270F">
        <w:rPr>
          <w:szCs w:val="24"/>
        </w:rPr>
        <w:t>(Сублицензиат</w:t>
      </w:r>
      <w:r w:rsidR="00453AB3">
        <w:rPr>
          <w:szCs w:val="24"/>
        </w:rPr>
        <w:t>а</w:t>
      </w:r>
      <w:r w:rsidR="0082270F" w:rsidRPr="0082270F">
        <w:rPr>
          <w:szCs w:val="24"/>
        </w:rPr>
        <w:t xml:space="preserve">), </w:t>
      </w:r>
      <w:r w:rsidRPr="00BC5D2F">
        <w:rPr>
          <w:szCs w:val="24"/>
        </w:rPr>
        <w:t>должны быть включены следующие метрики:</w:t>
      </w:r>
    </w:p>
    <w:p w14:paraId="6C7DE2DB" w14:textId="77777777" w:rsidR="00BC5D2F" w:rsidRPr="00BC5D2F" w:rsidRDefault="00BC5D2F" w:rsidP="00BC5D2F">
      <w:pPr>
        <w:spacing w:line="240" w:lineRule="auto"/>
        <w:contextualSpacing/>
        <w:rPr>
          <w:szCs w:val="24"/>
        </w:rPr>
      </w:pPr>
    </w:p>
    <w:p w14:paraId="3474E6AB" w14:textId="77777777" w:rsidR="00BC5D2F" w:rsidRPr="00BC5D2F" w:rsidRDefault="00BC5D2F" w:rsidP="00BC5D2F">
      <w:pPr>
        <w:spacing w:line="240" w:lineRule="auto"/>
        <w:contextualSpacing/>
        <w:rPr>
          <w:szCs w:val="24"/>
        </w:rPr>
      </w:pPr>
      <w:r w:rsidRPr="00BC5D2F">
        <w:rPr>
          <w:szCs w:val="24"/>
        </w:rPr>
        <w:t>1) «</w:t>
      </w:r>
      <w:r w:rsidR="00384024" w:rsidRPr="00384024">
        <w:rPr>
          <w:szCs w:val="24"/>
        </w:rPr>
        <w:t>Гордится компанией</w:t>
      </w:r>
      <w:r w:rsidRPr="00BC5D2F">
        <w:rPr>
          <w:szCs w:val="24"/>
        </w:rPr>
        <w:t>» – метрика, направленная на оценку того, как репутация компании воспринимается сотрудником, а также изучение факторов одобрения сотрудником своей работы и компании в целом;</w:t>
      </w:r>
    </w:p>
    <w:p w14:paraId="03C1F263" w14:textId="77777777" w:rsidR="00BC5D2F" w:rsidRPr="00BC5D2F" w:rsidRDefault="00BC5D2F" w:rsidP="00BC5D2F">
      <w:pPr>
        <w:spacing w:line="240" w:lineRule="auto"/>
        <w:contextualSpacing/>
        <w:rPr>
          <w:szCs w:val="24"/>
        </w:rPr>
      </w:pPr>
      <w:r w:rsidRPr="00BC5D2F">
        <w:rPr>
          <w:szCs w:val="24"/>
        </w:rPr>
        <w:t xml:space="preserve">2) </w:t>
      </w:r>
      <w:r w:rsidR="00384024" w:rsidRPr="00384024">
        <w:rPr>
          <w:szCs w:val="24"/>
        </w:rPr>
        <w:t>«Остается в будущем» или «Остается сейчас»</w:t>
      </w:r>
      <w:r w:rsidRPr="00BC5D2F">
        <w:rPr>
          <w:szCs w:val="24"/>
        </w:rPr>
        <w:t xml:space="preserve"> – метрика, направленная на изучение желания сотрудника продолжить работу в компании или покинуть компанию; </w:t>
      </w:r>
    </w:p>
    <w:p w14:paraId="427C5F49" w14:textId="2859114E" w:rsidR="00BC5D2F" w:rsidRPr="00BC5D2F" w:rsidRDefault="00BC5D2F" w:rsidP="00BC5D2F">
      <w:pPr>
        <w:spacing w:line="240" w:lineRule="auto"/>
        <w:contextualSpacing/>
        <w:rPr>
          <w:szCs w:val="24"/>
        </w:rPr>
      </w:pPr>
      <w:r w:rsidRPr="00BC5D2F">
        <w:rPr>
          <w:szCs w:val="24"/>
        </w:rPr>
        <w:t>3) «</w:t>
      </w:r>
      <w:r w:rsidR="00384024" w:rsidRPr="00384024">
        <w:rPr>
          <w:szCs w:val="24"/>
        </w:rPr>
        <w:t xml:space="preserve">Рекомендует компанию </w:t>
      </w:r>
      <w:r w:rsidRPr="00BC5D2F">
        <w:rPr>
          <w:szCs w:val="24"/>
        </w:rPr>
        <w:t>– метрика, направленная на изучение возможности рекомендации сотрудником своего места работы</w:t>
      </w:r>
      <w:r w:rsidR="009D3421">
        <w:rPr>
          <w:szCs w:val="24"/>
        </w:rPr>
        <w:t>;</w:t>
      </w:r>
      <w:r w:rsidRPr="00BC5D2F">
        <w:rPr>
          <w:szCs w:val="24"/>
        </w:rPr>
        <w:t xml:space="preserve"> </w:t>
      </w:r>
    </w:p>
    <w:p w14:paraId="38604A83" w14:textId="5DA9A438" w:rsidR="00BC5D2F" w:rsidRPr="00BC5D2F" w:rsidRDefault="00BC5D2F" w:rsidP="00BC5D2F">
      <w:pPr>
        <w:spacing w:line="240" w:lineRule="auto"/>
        <w:contextualSpacing/>
        <w:rPr>
          <w:szCs w:val="24"/>
        </w:rPr>
      </w:pPr>
      <w:r w:rsidRPr="00BC5D2F">
        <w:rPr>
          <w:szCs w:val="24"/>
        </w:rPr>
        <w:t>4) «</w:t>
      </w:r>
      <w:r w:rsidR="00384024" w:rsidRPr="00384024">
        <w:rPr>
          <w:szCs w:val="24"/>
        </w:rPr>
        <w:t>Рекомендует руководителя</w:t>
      </w:r>
      <w:r w:rsidR="00384024">
        <w:rPr>
          <w:szCs w:val="24"/>
        </w:rPr>
        <w:t xml:space="preserve">» </w:t>
      </w:r>
      <w:r w:rsidRPr="00BC5D2F">
        <w:rPr>
          <w:szCs w:val="24"/>
        </w:rPr>
        <w:t>– метрика, направленная на изучение возможности рекомендации сотрудником своего непосредственного руководителя</w:t>
      </w:r>
      <w:r w:rsidR="009D3421">
        <w:rPr>
          <w:szCs w:val="24"/>
        </w:rPr>
        <w:t>;</w:t>
      </w:r>
    </w:p>
    <w:p w14:paraId="61175902" w14:textId="6A4522C5" w:rsidR="00BC5D2F" w:rsidRDefault="00BC5D2F" w:rsidP="00BC5D2F">
      <w:pPr>
        <w:spacing w:line="240" w:lineRule="auto"/>
        <w:contextualSpacing/>
        <w:rPr>
          <w:szCs w:val="24"/>
        </w:rPr>
      </w:pPr>
      <w:r w:rsidRPr="00BC5D2F">
        <w:rPr>
          <w:szCs w:val="24"/>
        </w:rPr>
        <w:t xml:space="preserve">5) GAP-анализ между eNPS компании и </w:t>
      </w:r>
      <w:r w:rsidR="00F4048C">
        <w:rPr>
          <w:szCs w:val="24"/>
          <w:lang w:val="en-US"/>
        </w:rPr>
        <w:t>m</w:t>
      </w:r>
      <w:r w:rsidR="00F4048C" w:rsidRPr="00BC5D2F">
        <w:rPr>
          <w:szCs w:val="24"/>
        </w:rPr>
        <w:t xml:space="preserve">NPS </w:t>
      </w:r>
      <w:r w:rsidRPr="00BC5D2F">
        <w:rPr>
          <w:szCs w:val="24"/>
        </w:rPr>
        <w:t>руководителя в отдельном дэшборде</w:t>
      </w:r>
      <w:r w:rsidR="009D3421">
        <w:rPr>
          <w:szCs w:val="24"/>
        </w:rPr>
        <w:t>;</w:t>
      </w:r>
    </w:p>
    <w:p w14:paraId="57BE7E43" w14:textId="58ECDC9C" w:rsidR="00366B4B" w:rsidRPr="00BC5D2F" w:rsidRDefault="00366B4B" w:rsidP="00BC5D2F">
      <w:pPr>
        <w:spacing w:line="240" w:lineRule="auto"/>
        <w:contextualSpacing/>
        <w:rPr>
          <w:szCs w:val="24"/>
        </w:rPr>
      </w:pPr>
    </w:p>
    <w:p w14:paraId="41FEB6B1" w14:textId="77777777" w:rsidR="00BC5D2F" w:rsidRDefault="00BC5D2F" w:rsidP="00BC5D2F">
      <w:pPr>
        <w:spacing w:line="240" w:lineRule="auto"/>
        <w:contextualSpacing/>
      </w:pPr>
      <w:r w:rsidRPr="00BC5D2F">
        <w:rPr>
          <w:szCs w:val="24"/>
        </w:rPr>
        <w:t>Методология исследования должна включать оценку лояльности сотрудников отдельно по каждой указанной метрике и в целом по показателю.</w:t>
      </w:r>
      <w:r w:rsidRPr="00D95F80" w:rsidDel="00B80836">
        <w:t xml:space="preserve"> </w:t>
      </w:r>
    </w:p>
    <w:p w14:paraId="63B382C9" w14:textId="77777777" w:rsidR="00034299" w:rsidRDefault="00034299" w:rsidP="005A0054">
      <w:pPr>
        <w:spacing w:line="240" w:lineRule="auto"/>
        <w:contextualSpacing/>
        <w:rPr>
          <w:szCs w:val="24"/>
        </w:rPr>
      </w:pPr>
    </w:p>
    <w:p w14:paraId="78AD34BB" w14:textId="77777777" w:rsidR="005A0054" w:rsidRPr="005A0054" w:rsidRDefault="005A0054" w:rsidP="00034299">
      <w:pPr>
        <w:spacing w:line="240" w:lineRule="auto"/>
        <w:contextualSpacing/>
        <w:rPr>
          <w:szCs w:val="24"/>
        </w:rPr>
      </w:pPr>
      <w:r w:rsidRPr="005A0054">
        <w:rPr>
          <w:szCs w:val="24"/>
        </w:rPr>
        <w:t>В методологии исследования в части показателя удовлетворенности сотрудников</w:t>
      </w:r>
      <w:r w:rsidR="00E36D0B">
        <w:rPr>
          <w:szCs w:val="24"/>
        </w:rPr>
        <w:t xml:space="preserve"> </w:t>
      </w:r>
      <w:r w:rsidR="00E36D0B" w:rsidRPr="00BC5D2F">
        <w:rPr>
          <w:szCs w:val="24"/>
        </w:rPr>
        <w:t>Лицензиата</w:t>
      </w:r>
      <w:r w:rsidR="00E36D0B">
        <w:rPr>
          <w:szCs w:val="24"/>
        </w:rPr>
        <w:t xml:space="preserve"> </w:t>
      </w:r>
      <w:r w:rsidR="00E36D0B" w:rsidRPr="0082270F">
        <w:rPr>
          <w:szCs w:val="24"/>
        </w:rPr>
        <w:t>(Сублицензиат</w:t>
      </w:r>
      <w:r w:rsidR="00E36D0B">
        <w:rPr>
          <w:szCs w:val="24"/>
        </w:rPr>
        <w:t>а</w:t>
      </w:r>
      <w:r w:rsidR="00E36D0B" w:rsidRPr="0082270F">
        <w:rPr>
          <w:szCs w:val="24"/>
        </w:rPr>
        <w:t>)</w:t>
      </w:r>
      <w:r w:rsidRPr="005A0054">
        <w:rPr>
          <w:szCs w:val="24"/>
        </w:rPr>
        <w:t xml:space="preserve"> должны быть включены следующие метрики: </w:t>
      </w:r>
    </w:p>
    <w:p w14:paraId="27CCD05D" w14:textId="77777777" w:rsidR="005A0054" w:rsidRPr="005A0054" w:rsidRDefault="005A0054" w:rsidP="005A0054">
      <w:pPr>
        <w:spacing w:line="240" w:lineRule="auto"/>
        <w:contextualSpacing/>
        <w:rPr>
          <w:szCs w:val="24"/>
        </w:rPr>
      </w:pPr>
      <w:r w:rsidRPr="005A0054">
        <w:rPr>
          <w:szCs w:val="24"/>
        </w:rPr>
        <w:t>1) «</w:t>
      </w:r>
      <w:r w:rsidRPr="00DE1B9F">
        <w:rPr>
          <w:szCs w:val="24"/>
        </w:rPr>
        <w:t>Оплата»</w:t>
      </w:r>
      <w:r w:rsidRPr="005A0054">
        <w:rPr>
          <w:szCs w:val="24"/>
        </w:rPr>
        <w:t xml:space="preserve"> – метрика, направленная на оценку удовлетворенности сотрудника оплатой труда и премированием;</w:t>
      </w:r>
    </w:p>
    <w:p w14:paraId="77623EF2" w14:textId="77777777" w:rsidR="005A0054" w:rsidRPr="005A0054" w:rsidRDefault="005A0054" w:rsidP="005A0054">
      <w:pPr>
        <w:spacing w:line="240" w:lineRule="auto"/>
        <w:contextualSpacing/>
        <w:rPr>
          <w:szCs w:val="24"/>
        </w:rPr>
      </w:pPr>
      <w:r w:rsidRPr="005A0054">
        <w:rPr>
          <w:szCs w:val="24"/>
        </w:rPr>
        <w:t xml:space="preserve">2) </w:t>
      </w:r>
      <w:r w:rsidRPr="00DE1B9F">
        <w:rPr>
          <w:szCs w:val="24"/>
        </w:rPr>
        <w:t>«</w:t>
      </w:r>
      <w:r w:rsidR="00384024" w:rsidRPr="00DE1B9F">
        <w:rPr>
          <w:szCs w:val="24"/>
        </w:rPr>
        <w:t>Условия труда</w:t>
      </w:r>
      <w:r w:rsidRPr="00DE1B9F">
        <w:rPr>
          <w:szCs w:val="24"/>
        </w:rPr>
        <w:t>»</w:t>
      </w:r>
      <w:r w:rsidRPr="005A0054">
        <w:rPr>
          <w:szCs w:val="24"/>
        </w:rPr>
        <w:t xml:space="preserve"> – метрика, направленная на оценку удовлетворенности сотрудника условиями и комфортом труда;</w:t>
      </w:r>
    </w:p>
    <w:p w14:paraId="0F15CED7" w14:textId="2CC3ED5A" w:rsidR="005A0054" w:rsidRDefault="005A0054" w:rsidP="00034299">
      <w:pPr>
        <w:spacing w:line="240" w:lineRule="auto"/>
        <w:contextualSpacing/>
        <w:rPr>
          <w:szCs w:val="24"/>
        </w:rPr>
      </w:pPr>
      <w:r w:rsidRPr="005A0054">
        <w:rPr>
          <w:szCs w:val="24"/>
        </w:rPr>
        <w:t>3) «</w:t>
      </w:r>
      <w:r w:rsidR="00384024" w:rsidRPr="00DE1B9F">
        <w:rPr>
          <w:szCs w:val="24"/>
        </w:rPr>
        <w:t>Интерес</w:t>
      </w:r>
      <w:r w:rsidRPr="005A0054">
        <w:rPr>
          <w:szCs w:val="24"/>
        </w:rPr>
        <w:t xml:space="preserve">» - метрика, направленная на оценку </w:t>
      </w:r>
      <w:r w:rsidR="00384024" w:rsidRPr="005A0054">
        <w:rPr>
          <w:szCs w:val="24"/>
        </w:rPr>
        <w:t xml:space="preserve">сотрудником </w:t>
      </w:r>
      <w:r w:rsidR="00384024">
        <w:rPr>
          <w:szCs w:val="24"/>
        </w:rPr>
        <w:t>своего</w:t>
      </w:r>
      <w:r w:rsidR="00384024" w:rsidRPr="00384024">
        <w:rPr>
          <w:szCs w:val="24"/>
        </w:rPr>
        <w:t xml:space="preserve"> интереса к задачам и процессам, в которые он вовлечен</w:t>
      </w:r>
      <w:r w:rsidR="009D3421">
        <w:rPr>
          <w:szCs w:val="24"/>
        </w:rPr>
        <w:t>;</w:t>
      </w:r>
    </w:p>
    <w:p w14:paraId="52ACCA92" w14:textId="6987E145" w:rsidR="000611C5" w:rsidRDefault="000611C5" w:rsidP="00034299">
      <w:pPr>
        <w:spacing w:line="240" w:lineRule="auto"/>
        <w:contextualSpacing/>
        <w:rPr>
          <w:szCs w:val="24"/>
        </w:rPr>
      </w:pPr>
      <w:r>
        <w:rPr>
          <w:szCs w:val="24"/>
        </w:rPr>
        <w:t>4) «</w:t>
      </w:r>
      <w:r w:rsidRPr="00DE1B9F">
        <w:rPr>
          <w:szCs w:val="24"/>
        </w:rPr>
        <w:t>Безопасность</w:t>
      </w:r>
      <w:r>
        <w:rPr>
          <w:szCs w:val="24"/>
        </w:rPr>
        <w:t>» - метрика, направленная на оценку уровня</w:t>
      </w:r>
      <w:r w:rsidRPr="000611C5">
        <w:rPr>
          <w:szCs w:val="24"/>
        </w:rPr>
        <w:t xml:space="preserve"> личной безопасности</w:t>
      </w:r>
      <w:r>
        <w:rPr>
          <w:szCs w:val="24"/>
        </w:rPr>
        <w:t xml:space="preserve"> сотрудника</w:t>
      </w:r>
      <w:r w:rsidRPr="000611C5">
        <w:rPr>
          <w:szCs w:val="24"/>
        </w:rPr>
        <w:t xml:space="preserve"> во время работы</w:t>
      </w:r>
      <w:r w:rsidR="009D3421">
        <w:rPr>
          <w:szCs w:val="24"/>
        </w:rPr>
        <w:t>;</w:t>
      </w:r>
    </w:p>
    <w:p w14:paraId="59E6E24B" w14:textId="6C409F76" w:rsidR="00DE1B9F" w:rsidRDefault="00DE1B9F" w:rsidP="00034299">
      <w:pPr>
        <w:spacing w:line="240" w:lineRule="auto"/>
        <w:contextualSpacing/>
        <w:rPr>
          <w:szCs w:val="24"/>
        </w:rPr>
      </w:pPr>
      <w:r>
        <w:rPr>
          <w:szCs w:val="24"/>
        </w:rPr>
        <w:t xml:space="preserve">5) «Льготы» - метрика показывает удовлетворение ваших сотрудников уровнем социальных льгот. </w:t>
      </w:r>
    </w:p>
    <w:p w14:paraId="35C5278C" w14:textId="650D5407" w:rsidR="009B248C" w:rsidRDefault="005A0054" w:rsidP="00656712">
      <w:pPr>
        <w:spacing w:line="240" w:lineRule="auto"/>
        <w:contextualSpacing/>
        <w:rPr>
          <w:szCs w:val="24"/>
        </w:rPr>
      </w:pPr>
      <w:r w:rsidRPr="005A0054">
        <w:rPr>
          <w:szCs w:val="24"/>
        </w:rPr>
        <w:t>Методология исследования должна включать оценку удовлетворенности</w:t>
      </w:r>
      <w:r w:rsidR="00367D65">
        <w:rPr>
          <w:szCs w:val="24"/>
        </w:rPr>
        <w:t xml:space="preserve"> </w:t>
      </w:r>
      <w:r w:rsidRPr="005A0054">
        <w:rPr>
          <w:szCs w:val="24"/>
        </w:rPr>
        <w:t>сотрудников отдельно по каждой указанной метрике и в целом по показателю.</w:t>
      </w:r>
    </w:p>
    <w:p w14:paraId="2D099669" w14:textId="53FEA6EB" w:rsidR="009B248C" w:rsidRDefault="009B248C" w:rsidP="00656712">
      <w:pPr>
        <w:spacing w:line="240" w:lineRule="auto"/>
        <w:ind w:firstLine="0"/>
        <w:contextualSpacing/>
        <w:rPr>
          <w:szCs w:val="24"/>
        </w:rPr>
      </w:pPr>
    </w:p>
    <w:p w14:paraId="36E20C0B" w14:textId="6FD2542A" w:rsidR="009B248C" w:rsidRDefault="00656712" w:rsidP="005A0054">
      <w:pPr>
        <w:spacing w:line="240" w:lineRule="auto"/>
        <w:contextualSpacing/>
        <w:rPr>
          <w:szCs w:val="24"/>
        </w:rPr>
      </w:pPr>
      <w:r>
        <w:rPr>
          <w:szCs w:val="24"/>
        </w:rPr>
        <w:t>В методологии исследования</w:t>
      </w:r>
      <w:r w:rsidR="00AC1AE7">
        <w:rPr>
          <w:szCs w:val="24"/>
        </w:rPr>
        <w:t>,</w:t>
      </w:r>
      <w:r>
        <w:rPr>
          <w:szCs w:val="24"/>
        </w:rPr>
        <w:t xml:space="preserve"> в части показателя сводный индекс</w:t>
      </w:r>
      <w:r w:rsidR="00AC1AE7">
        <w:rPr>
          <w:szCs w:val="24"/>
        </w:rPr>
        <w:t>,</w:t>
      </w:r>
      <w:r>
        <w:rPr>
          <w:szCs w:val="24"/>
        </w:rPr>
        <w:t xml:space="preserve"> должны</w:t>
      </w:r>
      <w:r w:rsidR="000A507D">
        <w:rPr>
          <w:szCs w:val="24"/>
        </w:rPr>
        <w:t xml:space="preserve"> быть включены следующие группы</w:t>
      </w:r>
      <w:r w:rsidR="009B248C">
        <w:rPr>
          <w:szCs w:val="24"/>
        </w:rPr>
        <w:t xml:space="preserve">: </w:t>
      </w:r>
    </w:p>
    <w:p w14:paraId="16607B4A" w14:textId="77777777" w:rsidR="009B248C" w:rsidRDefault="009B248C" w:rsidP="009B248C">
      <w:pPr>
        <w:pStyle w:val="a4"/>
        <w:numPr>
          <w:ilvl w:val="0"/>
          <w:numId w:val="38"/>
        </w:numPr>
        <w:spacing w:line="240" w:lineRule="auto"/>
        <w:rPr>
          <w:szCs w:val="24"/>
        </w:rPr>
      </w:pPr>
      <w:r>
        <w:rPr>
          <w:szCs w:val="24"/>
        </w:rPr>
        <w:t xml:space="preserve">Лояльные </w:t>
      </w:r>
    </w:p>
    <w:p w14:paraId="607DD22F" w14:textId="16C10DE4" w:rsidR="009B248C" w:rsidRDefault="00DE1B9F" w:rsidP="009B248C">
      <w:pPr>
        <w:pStyle w:val="a4"/>
        <w:numPr>
          <w:ilvl w:val="0"/>
          <w:numId w:val="38"/>
        </w:numPr>
        <w:spacing w:line="240" w:lineRule="auto"/>
        <w:rPr>
          <w:szCs w:val="24"/>
        </w:rPr>
      </w:pPr>
      <w:r>
        <w:rPr>
          <w:szCs w:val="24"/>
        </w:rPr>
        <w:t xml:space="preserve">Средне </w:t>
      </w:r>
      <w:r w:rsidR="000A507D">
        <w:rPr>
          <w:szCs w:val="24"/>
        </w:rPr>
        <w:t>лояльные</w:t>
      </w:r>
      <w:r w:rsidR="009B248C">
        <w:rPr>
          <w:szCs w:val="24"/>
        </w:rPr>
        <w:t xml:space="preserve"> </w:t>
      </w:r>
    </w:p>
    <w:p w14:paraId="76389898" w14:textId="2BAD9C14" w:rsidR="009B248C" w:rsidRDefault="009B248C" w:rsidP="009B248C">
      <w:pPr>
        <w:pStyle w:val="a4"/>
        <w:numPr>
          <w:ilvl w:val="0"/>
          <w:numId w:val="38"/>
        </w:numPr>
        <w:spacing w:line="240" w:lineRule="auto"/>
        <w:rPr>
          <w:szCs w:val="24"/>
        </w:rPr>
      </w:pPr>
      <w:r>
        <w:rPr>
          <w:szCs w:val="24"/>
        </w:rPr>
        <w:t xml:space="preserve">Вовлеченные </w:t>
      </w:r>
    </w:p>
    <w:p w14:paraId="31C6409F" w14:textId="426FA579" w:rsidR="00A161E1" w:rsidRPr="009B248C" w:rsidRDefault="00DE1B9F" w:rsidP="009B248C">
      <w:pPr>
        <w:pStyle w:val="a4"/>
        <w:numPr>
          <w:ilvl w:val="0"/>
          <w:numId w:val="38"/>
        </w:numPr>
        <w:spacing w:line="240" w:lineRule="auto"/>
        <w:rPr>
          <w:szCs w:val="24"/>
        </w:rPr>
      </w:pPr>
      <w:r>
        <w:rPr>
          <w:szCs w:val="24"/>
        </w:rPr>
        <w:t xml:space="preserve">Средне </w:t>
      </w:r>
      <w:r w:rsidR="000A507D">
        <w:rPr>
          <w:szCs w:val="24"/>
        </w:rPr>
        <w:t>вовлеченные</w:t>
      </w:r>
      <w:r w:rsidR="009B248C">
        <w:rPr>
          <w:szCs w:val="24"/>
        </w:rPr>
        <w:t xml:space="preserve"> </w:t>
      </w:r>
      <w:r w:rsidR="00656712">
        <w:rPr>
          <w:szCs w:val="24"/>
        </w:rPr>
        <w:t xml:space="preserve"> </w:t>
      </w:r>
      <w:r w:rsidR="000A507D">
        <w:rPr>
          <w:szCs w:val="24"/>
        </w:rPr>
        <w:t xml:space="preserve"> </w:t>
      </w:r>
      <w:r w:rsidR="009B248C" w:rsidRPr="009B248C">
        <w:rPr>
          <w:szCs w:val="24"/>
        </w:rPr>
        <w:t xml:space="preserve"> </w:t>
      </w:r>
    </w:p>
    <w:p w14:paraId="1DA9F4B9" w14:textId="77777777" w:rsidR="00C87449" w:rsidRDefault="00C87449" w:rsidP="005A0054">
      <w:pPr>
        <w:spacing w:line="240" w:lineRule="auto"/>
        <w:contextualSpacing/>
        <w:rPr>
          <w:szCs w:val="24"/>
        </w:rPr>
      </w:pPr>
    </w:p>
    <w:p w14:paraId="1C1E20B8" w14:textId="77777777" w:rsidR="00C87449" w:rsidRPr="00C87449" w:rsidRDefault="00C87449" w:rsidP="00C87449">
      <w:pPr>
        <w:spacing w:line="240" w:lineRule="auto"/>
        <w:contextualSpacing/>
        <w:rPr>
          <w:szCs w:val="24"/>
        </w:rPr>
      </w:pPr>
      <w:r w:rsidRPr="00C87449">
        <w:rPr>
          <w:szCs w:val="24"/>
        </w:rPr>
        <w:t xml:space="preserve">Методология исследования должна включать анализ данных, собираемых в рамках исследования, проведенный в разрезах: </w:t>
      </w:r>
    </w:p>
    <w:p w14:paraId="4AD9FF92" w14:textId="77777777" w:rsidR="00C87449" w:rsidRPr="00C87449" w:rsidRDefault="00C87449" w:rsidP="00C87449">
      <w:pPr>
        <w:numPr>
          <w:ilvl w:val="0"/>
          <w:numId w:val="25"/>
        </w:numPr>
        <w:spacing w:line="240" w:lineRule="auto"/>
        <w:contextualSpacing/>
        <w:rPr>
          <w:szCs w:val="24"/>
        </w:rPr>
      </w:pPr>
      <w:r w:rsidRPr="00C87449">
        <w:rPr>
          <w:szCs w:val="24"/>
        </w:rPr>
        <w:t>Стаж работы в компании: на 4 уровнях (д</w:t>
      </w:r>
      <w:r w:rsidR="00C11ECB">
        <w:rPr>
          <w:szCs w:val="24"/>
        </w:rPr>
        <w:t>о 1 года, 1–3 года, 3–5 лет, 5–10 лет, более 10</w:t>
      </w:r>
      <w:r w:rsidRPr="00C87449">
        <w:rPr>
          <w:szCs w:val="24"/>
        </w:rPr>
        <w:t xml:space="preserve"> лет);</w:t>
      </w:r>
    </w:p>
    <w:p w14:paraId="282E5DE1" w14:textId="77777777" w:rsidR="00C87449" w:rsidRPr="00C87449" w:rsidRDefault="00F4048C" w:rsidP="00C87449">
      <w:pPr>
        <w:numPr>
          <w:ilvl w:val="0"/>
          <w:numId w:val="25"/>
        </w:numPr>
        <w:spacing w:line="240" w:lineRule="auto"/>
        <w:contextualSpacing/>
        <w:rPr>
          <w:szCs w:val="24"/>
        </w:rPr>
      </w:pPr>
      <w:r>
        <w:rPr>
          <w:szCs w:val="24"/>
        </w:rPr>
        <w:t xml:space="preserve">Регион </w:t>
      </w:r>
      <w:r w:rsidR="00C87449" w:rsidRPr="00C87449">
        <w:rPr>
          <w:szCs w:val="24"/>
        </w:rPr>
        <w:t>нахождения респондента</w:t>
      </w:r>
      <w:r w:rsidR="00C11ECB">
        <w:rPr>
          <w:szCs w:val="24"/>
        </w:rPr>
        <w:t xml:space="preserve"> (макрорегион)</w:t>
      </w:r>
      <w:r w:rsidR="00C87449" w:rsidRPr="00C87449">
        <w:rPr>
          <w:szCs w:val="24"/>
        </w:rPr>
        <w:t>;</w:t>
      </w:r>
    </w:p>
    <w:p w14:paraId="15D4526A" w14:textId="33B35DA0" w:rsidR="00C87449" w:rsidRPr="00C87449" w:rsidRDefault="00C87449" w:rsidP="00C87449">
      <w:pPr>
        <w:numPr>
          <w:ilvl w:val="0"/>
          <w:numId w:val="25"/>
        </w:numPr>
        <w:spacing w:line="240" w:lineRule="auto"/>
        <w:contextualSpacing/>
        <w:rPr>
          <w:szCs w:val="24"/>
        </w:rPr>
      </w:pPr>
      <w:r w:rsidRPr="00C87449">
        <w:rPr>
          <w:szCs w:val="24"/>
        </w:rPr>
        <w:t>Возр</w:t>
      </w:r>
      <w:r w:rsidR="00C11ECB">
        <w:rPr>
          <w:szCs w:val="24"/>
        </w:rPr>
        <w:t>аст респондента: на 5 уровнях (менее 20 лет, 20-24 года, 25-3</w:t>
      </w:r>
      <w:r w:rsidR="00411B9B">
        <w:rPr>
          <w:szCs w:val="24"/>
        </w:rPr>
        <w:t>4 года, 3</w:t>
      </w:r>
      <w:r w:rsidR="00C11ECB">
        <w:rPr>
          <w:szCs w:val="24"/>
        </w:rPr>
        <w:t>5-54 года, 55 лет и старше)</w:t>
      </w:r>
      <w:r w:rsidRPr="00C87449">
        <w:rPr>
          <w:szCs w:val="24"/>
        </w:rPr>
        <w:t>;</w:t>
      </w:r>
    </w:p>
    <w:p w14:paraId="0D6A5F8A" w14:textId="77777777" w:rsidR="00C87449" w:rsidRPr="00C87449" w:rsidRDefault="00C87449" w:rsidP="00C87449">
      <w:pPr>
        <w:numPr>
          <w:ilvl w:val="0"/>
          <w:numId w:val="25"/>
        </w:numPr>
        <w:spacing w:line="240" w:lineRule="auto"/>
        <w:contextualSpacing/>
        <w:rPr>
          <w:szCs w:val="24"/>
        </w:rPr>
      </w:pPr>
      <w:r w:rsidRPr="00C87449">
        <w:rPr>
          <w:szCs w:val="24"/>
        </w:rPr>
        <w:t>Пол респондента;</w:t>
      </w:r>
    </w:p>
    <w:p w14:paraId="44DFD8FF" w14:textId="67AE027F" w:rsidR="00C87449" w:rsidRDefault="00C87449" w:rsidP="00C87449">
      <w:pPr>
        <w:numPr>
          <w:ilvl w:val="0"/>
          <w:numId w:val="25"/>
        </w:numPr>
        <w:spacing w:line="240" w:lineRule="auto"/>
        <w:contextualSpacing/>
        <w:rPr>
          <w:szCs w:val="24"/>
        </w:rPr>
      </w:pPr>
      <w:r w:rsidRPr="00C87449">
        <w:rPr>
          <w:szCs w:val="24"/>
        </w:rPr>
        <w:t>Подразделение, в котором числится респондент</w:t>
      </w:r>
      <w:r w:rsidR="00595A76">
        <w:rPr>
          <w:szCs w:val="24"/>
        </w:rPr>
        <w:t>;</w:t>
      </w:r>
      <w:r w:rsidRPr="00C87449">
        <w:rPr>
          <w:szCs w:val="24"/>
        </w:rPr>
        <w:t xml:space="preserve"> </w:t>
      </w:r>
    </w:p>
    <w:p w14:paraId="5A947A63" w14:textId="2108C33E" w:rsidR="00DC4BCB" w:rsidRPr="000B7123" w:rsidRDefault="00DC4BCB" w:rsidP="000B7123">
      <w:pPr>
        <w:numPr>
          <w:ilvl w:val="0"/>
          <w:numId w:val="25"/>
        </w:numPr>
        <w:spacing w:line="240" w:lineRule="auto"/>
        <w:contextualSpacing/>
        <w:rPr>
          <w:szCs w:val="24"/>
        </w:rPr>
      </w:pPr>
      <w:r>
        <w:rPr>
          <w:szCs w:val="24"/>
        </w:rPr>
        <w:lastRenderedPageBreak/>
        <w:t>Профессия (согласно списку от</w:t>
      </w:r>
      <w:r w:rsidR="000B7123" w:rsidRPr="000B7123">
        <w:t xml:space="preserve"> </w:t>
      </w:r>
      <w:r w:rsidR="000B7123" w:rsidRPr="000B7123">
        <w:rPr>
          <w:szCs w:val="24"/>
        </w:rPr>
        <w:t>Лицензиат</w:t>
      </w:r>
      <w:r w:rsidR="000B7123">
        <w:rPr>
          <w:szCs w:val="24"/>
        </w:rPr>
        <w:t xml:space="preserve">а </w:t>
      </w:r>
      <w:r w:rsidR="000B7123" w:rsidRPr="000B7123">
        <w:rPr>
          <w:szCs w:val="24"/>
        </w:rPr>
        <w:t>(Сублицензиат</w:t>
      </w:r>
      <w:r w:rsidR="000B7123">
        <w:rPr>
          <w:szCs w:val="24"/>
        </w:rPr>
        <w:t>а</w:t>
      </w:r>
      <w:r w:rsidR="000B7123" w:rsidRPr="000B7123">
        <w:rPr>
          <w:szCs w:val="24"/>
        </w:rPr>
        <w:t>)</w:t>
      </w:r>
      <w:r w:rsidR="00EE4B86">
        <w:rPr>
          <w:szCs w:val="24"/>
        </w:rPr>
        <w:t>)</w:t>
      </w:r>
      <w:r w:rsidR="00595A76" w:rsidRPr="000B7123">
        <w:rPr>
          <w:szCs w:val="24"/>
        </w:rPr>
        <w:t>.</w:t>
      </w:r>
      <w:r w:rsidRPr="000B7123">
        <w:rPr>
          <w:szCs w:val="24"/>
        </w:rPr>
        <w:t xml:space="preserve"> </w:t>
      </w:r>
      <w:r w:rsidR="00453AB3" w:rsidRPr="000B7123">
        <w:rPr>
          <w:szCs w:val="24"/>
        </w:rPr>
        <w:t xml:space="preserve"> </w:t>
      </w:r>
    </w:p>
    <w:p w14:paraId="0D281A4F" w14:textId="77777777" w:rsidR="00AC1C14" w:rsidRDefault="00AC1C14" w:rsidP="00AC1C14">
      <w:pPr>
        <w:spacing w:line="240" w:lineRule="auto"/>
        <w:ind w:firstLine="0"/>
        <w:contextualSpacing/>
        <w:rPr>
          <w:szCs w:val="24"/>
        </w:rPr>
      </w:pPr>
    </w:p>
    <w:p w14:paraId="56860338" w14:textId="77777777" w:rsidR="00AC1C14" w:rsidRDefault="00AC1C14" w:rsidP="00540E68">
      <w:pPr>
        <w:spacing w:line="240" w:lineRule="auto"/>
        <w:contextualSpacing/>
        <w:rPr>
          <w:szCs w:val="24"/>
        </w:rPr>
      </w:pPr>
      <w:r>
        <w:rPr>
          <w:szCs w:val="24"/>
        </w:rPr>
        <w:t xml:space="preserve">Методология исследования </w:t>
      </w:r>
      <w:r w:rsidR="00540E68">
        <w:rPr>
          <w:szCs w:val="24"/>
        </w:rPr>
        <w:t xml:space="preserve">должна включать </w:t>
      </w:r>
      <w:r>
        <w:rPr>
          <w:szCs w:val="24"/>
        </w:rPr>
        <w:t>в</w:t>
      </w:r>
      <w:r w:rsidRPr="00AC1C14">
        <w:rPr>
          <w:szCs w:val="24"/>
        </w:rPr>
        <w:t>озможность корректировки вопросов анкеты и добавления собственных</w:t>
      </w:r>
      <w:r w:rsidR="00595A76">
        <w:rPr>
          <w:szCs w:val="24"/>
        </w:rPr>
        <w:t xml:space="preserve"> вопросов</w:t>
      </w:r>
      <w:r w:rsidR="00540E68">
        <w:rPr>
          <w:szCs w:val="24"/>
        </w:rPr>
        <w:t>.</w:t>
      </w:r>
    </w:p>
    <w:p w14:paraId="6E364FDC" w14:textId="77777777" w:rsidR="002363AB" w:rsidRDefault="002363AB" w:rsidP="002363AB">
      <w:pPr>
        <w:spacing w:line="240" w:lineRule="auto"/>
        <w:ind w:firstLine="0"/>
        <w:contextualSpacing/>
        <w:rPr>
          <w:szCs w:val="24"/>
        </w:rPr>
      </w:pPr>
    </w:p>
    <w:p w14:paraId="34A2A6EE" w14:textId="77777777" w:rsidR="002363AB" w:rsidRPr="002363AB" w:rsidRDefault="002363AB" w:rsidP="006F18C4">
      <w:pPr>
        <w:spacing w:line="240" w:lineRule="auto"/>
        <w:contextualSpacing/>
        <w:rPr>
          <w:szCs w:val="24"/>
        </w:rPr>
      </w:pPr>
      <w:r w:rsidRPr="002363AB">
        <w:rPr>
          <w:szCs w:val="24"/>
        </w:rPr>
        <w:t>Методология должна предусматривать следующ</w:t>
      </w:r>
      <w:r w:rsidR="00476930">
        <w:rPr>
          <w:szCs w:val="24"/>
        </w:rPr>
        <w:t xml:space="preserve">ие </w:t>
      </w:r>
      <w:r w:rsidR="0015370D">
        <w:rPr>
          <w:szCs w:val="24"/>
        </w:rPr>
        <w:t>критерии:</w:t>
      </w:r>
    </w:p>
    <w:p w14:paraId="5EEAC39D" w14:textId="77777777" w:rsidR="002363AB" w:rsidRPr="002363AB" w:rsidRDefault="00476930" w:rsidP="00DB2A41">
      <w:pPr>
        <w:numPr>
          <w:ilvl w:val="0"/>
          <w:numId w:val="25"/>
        </w:numPr>
        <w:spacing w:line="240" w:lineRule="auto"/>
        <w:contextualSpacing/>
        <w:rPr>
          <w:szCs w:val="24"/>
        </w:rPr>
      </w:pPr>
      <w:r>
        <w:rPr>
          <w:szCs w:val="24"/>
        </w:rPr>
        <w:t>Д</w:t>
      </w:r>
      <w:r w:rsidR="002363AB" w:rsidRPr="002363AB">
        <w:rPr>
          <w:szCs w:val="24"/>
        </w:rPr>
        <w:t>оступ к</w:t>
      </w:r>
      <w:r>
        <w:rPr>
          <w:szCs w:val="24"/>
        </w:rPr>
        <w:t xml:space="preserve"> анкете</w:t>
      </w:r>
      <w:r w:rsidR="002363AB" w:rsidRPr="002363AB">
        <w:rPr>
          <w:szCs w:val="24"/>
        </w:rPr>
        <w:t xml:space="preserve"> возможен только по уникальной ссылке. </w:t>
      </w:r>
      <w:r w:rsidR="002363AB" w:rsidRPr="002363AB">
        <w:rPr>
          <w:bCs/>
          <w:szCs w:val="24"/>
        </w:rPr>
        <w:t xml:space="preserve">Каждая ссылка </w:t>
      </w:r>
      <w:r>
        <w:rPr>
          <w:bCs/>
          <w:szCs w:val="24"/>
        </w:rPr>
        <w:t xml:space="preserve">генерируется </w:t>
      </w:r>
      <w:r w:rsidR="0015370D">
        <w:rPr>
          <w:bCs/>
          <w:szCs w:val="24"/>
        </w:rPr>
        <w:t xml:space="preserve">платформой </w:t>
      </w:r>
      <w:r w:rsidR="0015370D" w:rsidRPr="002363AB">
        <w:rPr>
          <w:bCs/>
          <w:szCs w:val="24"/>
        </w:rPr>
        <w:t>персонально</w:t>
      </w:r>
      <w:r w:rsidR="002363AB" w:rsidRPr="002363AB">
        <w:rPr>
          <w:bCs/>
          <w:szCs w:val="24"/>
        </w:rPr>
        <w:t xml:space="preserve"> для сотрудников Лицензиата</w:t>
      </w:r>
      <w:r w:rsidR="00561B80">
        <w:rPr>
          <w:bCs/>
          <w:szCs w:val="24"/>
        </w:rPr>
        <w:t xml:space="preserve"> </w:t>
      </w:r>
      <w:r w:rsidR="00561B80" w:rsidRPr="00561B80">
        <w:rPr>
          <w:bCs/>
          <w:szCs w:val="24"/>
        </w:rPr>
        <w:t>(Сублицензиат</w:t>
      </w:r>
      <w:r w:rsidR="00595A76">
        <w:rPr>
          <w:bCs/>
          <w:szCs w:val="24"/>
        </w:rPr>
        <w:t>а</w:t>
      </w:r>
      <w:r w:rsidR="00561B80" w:rsidRPr="00561B80">
        <w:rPr>
          <w:bCs/>
          <w:szCs w:val="24"/>
        </w:rPr>
        <w:t>)</w:t>
      </w:r>
      <w:r w:rsidR="00561B80">
        <w:rPr>
          <w:bCs/>
          <w:szCs w:val="24"/>
        </w:rPr>
        <w:t>.</w:t>
      </w:r>
      <w:r w:rsidR="00561B80">
        <w:rPr>
          <w:szCs w:val="24"/>
        </w:rPr>
        <w:br/>
      </w:r>
      <w:r w:rsidR="00DB2A41" w:rsidRPr="00DB2A41">
        <w:rPr>
          <w:szCs w:val="24"/>
        </w:rPr>
        <w:t>Единая ссылка для работников дол</w:t>
      </w:r>
      <w:r w:rsidR="00817457">
        <w:rPr>
          <w:szCs w:val="24"/>
        </w:rPr>
        <w:t>жна выдерживать ориентировочно 2 0</w:t>
      </w:r>
      <w:r w:rsidR="00DB2A41" w:rsidRPr="00DB2A41">
        <w:rPr>
          <w:szCs w:val="24"/>
        </w:rPr>
        <w:t>00</w:t>
      </w:r>
      <w:r w:rsidR="00817457">
        <w:rPr>
          <w:szCs w:val="24"/>
        </w:rPr>
        <w:t xml:space="preserve"> (две тысячи)</w:t>
      </w:r>
      <w:r w:rsidR="00DB2A41" w:rsidRPr="00DB2A41">
        <w:rPr>
          <w:szCs w:val="24"/>
        </w:rPr>
        <w:t xml:space="preserve"> обращений одновременно. </w:t>
      </w:r>
      <w:r w:rsidR="002363AB" w:rsidRPr="002363AB">
        <w:rPr>
          <w:szCs w:val="24"/>
        </w:rPr>
        <w:t xml:space="preserve"> </w:t>
      </w:r>
      <w:r w:rsidR="00561B80">
        <w:rPr>
          <w:szCs w:val="24"/>
        </w:rPr>
        <w:t xml:space="preserve"> </w:t>
      </w:r>
    </w:p>
    <w:p w14:paraId="6F5F3EFD" w14:textId="4E17398A" w:rsidR="00D23A6F" w:rsidRPr="00D23A6F" w:rsidRDefault="00025DB3" w:rsidP="00655154">
      <w:pPr>
        <w:pStyle w:val="a4"/>
        <w:numPr>
          <w:ilvl w:val="0"/>
          <w:numId w:val="25"/>
        </w:numPr>
        <w:rPr>
          <w:szCs w:val="24"/>
        </w:rPr>
      </w:pPr>
      <w:r>
        <w:rPr>
          <w:szCs w:val="24"/>
        </w:rPr>
        <w:t xml:space="preserve">Функционал ПО должен предусматривать предоставление </w:t>
      </w:r>
      <w:r w:rsidR="00D23A6F" w:rsidRPr="00D23A6F">
        <w:rPr>
          <w:szCs w:val="24"/>
        </w:rPr>
        <w:t>ссылк</w:t>
      </w:r>
      <w:r>
        <w:rPr>
          <w:szCs w:val="24"/>
        </w:rPr>
        <w:t>и</w:t>
      </w:r>
      <w:r w:rsidR="00D23A6F" w:rsidRPr="00D23A6F">
        <w:rPr>
          <w:szCs w:val="24"/>
        </w:rPr>
        <w:t xml:space="preserve"> для проведения пилотного тестирования анкеты перед началом проведения исследования. При выявлении технических проблем или ошибок в анкете,</w:t>
      </w:r>
      <w:r w:rsidR="000843F0">
        <w:rPr>
          <w:szCs w:val="24"/>
        </w:rPr>
        <w:t xml:space="preserve"> Лицензиар</w:t>
      </w:r>
      <w:r w:rsidR="00655154">
        <w:rPr>
          <w:szCs w:val="24"/>
        </w:rPr>
        <w:t xml:space="preserve"> </w:t>
      </w:r>
      <w:r w:rsidR="00655154" w:rsidRPr="00655154">
        <w:rPr>
          <w:szCs w:val="24"/>
        </w:rPr>
        <w:t>(Лицензиат)</w:t>
      </w:r>
      <w:r w:rsidR="00D23A6F" w:rsidRPr="00D23A6F">
        <w:rPr>
          <w:szCs w:val="24"/>
        </w:rPr>
        <w:t xml:space="preserve"> обязуется устранить проблему за свой счет в течение 1 (одного) рабочего дня</w:t>
      </w:r>
      <w:r w:rsidR="00DC67C3">
        <w:rPr>
          <w:szCs w:val="24"/>
        </w:rPr>
        <w:t xml:space="preserve"> с момента обнаружения и получения уведомления об ошибке.  </w:t>
      </w:r>
    </w:p>
    <w:p w14:paraId="340071C3" w14:textId="77777777" w:rsidR="00923950" w:rsidRDefault="002363AB" w:rsidP="00805D45">
      <w:pPr>
        <w:spacing w:line="240" w:lineRule="auto"/>
        <w:contextualSpacing/>
        <w:rPr>
          <w:szCs w:val="24"/>
        </w:rPr>
      </w:pPr>
      <w:r w:rsidRPr="002363AB">
        <w:rPr>
          <w:szCs w:val="24"/>
        </w:rPr>
        <w:t xml:space="preserve">В личном кабинете </w:t>
      </w:r>
      <w:r w:rsidR="000E604D">
        <w:rPr>
          <w:szCs w:val="24"/>
        </w:rPr>
        <w:t xml:space="preserve">для руководителей и сотрудников </w:t>
      </w:r>
      <w:r w:rsidRPr="002363AB">
        <w:rPr>
          <w:szCs w:val="24"/>
        </w:rPr>
        <w:t>Лицензиата</w:t>
      </w:r>
      <w:r w:rsidR="00655154">
        <w:rPr>
          <w:szCs w:val="24"/>
        </w:rPr>
        <w:t xml:space="preserve"> (Сублицензиат</w:t>
      </w:r>
      <w:r w:rsidR="00096971">
        <w:rPr>
          <w:szCs w:val="24"/>
        </w:rPr>
        <w:t>а</w:t>
      </w:r>
      <w:r w:rsidR="00655154">
        <w:rPr>
          <w:szCs w:val="24"/>
        </w:rPr>
        <w:t>)</w:t>
      </w:r>
      <w:r w:rsidRPr="002363AB">
        <w:rPr>
          <w:szCs w:val="24"/>
        </w:rPr>
        <w:t>, данные отображаются в</w:t>
      </w:r>
      <w:r w:rsidR="00037EDE">
        <w:rPr>
          <w:szCs w:val="24"/>
        </w:rPr>
        <w:t xml:space="preserve"> зашифрованном </w:t>
      </w:r>
      <w:r w:rsidRPr="002363AB">
        <w:rPr>
          <w:szCs w:val="24"/>
        </w:rPr>
        <w:t>виде</w:t>
      </w:r>
      <w:r w:rsidR="004172E1">
        <w:rPr>
          <w:szCs w:val="24"/>
        </w:rPr>
        <w:t xml:space="preserve"> по бенчмаркам</w:t>
      </w:r>
      <w:r w:rsidRPr="002363AB">
        <w:rPr>
          <w:szCs w:val="24"/>
        </w:rPr>
        <w:t xml:space="preserve">. </w:t>
      </w:r>
    </w:p>
    <w:p w14:paraId="10191771" w14:textId="254EF34B" w:rsidR="002363AB" w:rsidRDefault="00923950" w:rsidP="009F7986">
      <w:pPr>
        <w:spacing w:line="240" w:lineRule="auto"/>
        <w:contextualSpacing/>
        <w:rPr>
          <w:szCs w:val="24"/>
        </w:rPr>
      </w:pPr>
      <w:r w:rsidRPr="00923950">
        <w:rPr>
          <w:szCs w:val="24"/>
        </w:rPr>
        <w:t>Ответственность за работоспособность сервера, на котором функционирует электронная площадка (онлайн-платформа), в течение пров</w:t>
      </w:r>
      <w:r w:rsidR="008F6C8B">
        <w:rPr>
          <w:szCs w:val="24"/>
        </w:rPr>
        <w:t>едения опроса, несет Лицензиар</w:t>
      </w:r>
      <w:r w:rsidR="002C02E9">
        <w:rPr>
          <w:szCs w:val="24"/>
        </w:rPr>
        <w:t xml:space="preserve"> </w:t>
      </w:r>
      <w:r w:rsidR="002C02E9" w:rsidRPr="002C02E9">
        <w:rPr>
          <w:szCs w:val="24"/>
        </w:rPr>
        <w:t>(Лицензиат)</w:t>
      </w:r>
      <w:r w:rsidRPr="00923950">
        <w:rPr>
          <w:szCs w:val="24"/>
        </w:rPr>
        <w:t>. Сервера платформы должны находиться в Рос</w:t>
      </w:r>
      <w:r w:rsidR="00F1309C">
        <w:rPr>
          <w:szCs w:val="24"/>
        </w:rPr>
        <w:t>сийской Федерации</w:t>
      </w:r>
      <w:r w:rsidRPr="00923950">
        <w:rPr>
          <w:szCs w:val="24"/>
        </w:rPr>
        <w:t>.</w:t>
      </w:r>
    </w:p>
    <w:p w14:paraId="2DA4F61C" w14:textId="77777777" w:rsidR="000B2C31" w:rsidRPr="000B2C31" w:rsidRDefault="000B2C31" w:rsidP="000B2C31">
      <w:pPr>
        <w:spacing w:line="240" w:lineRule="auto"/>
        <w:contextualSpacing/>
        <w:rPr>
          <w:szCs w:val="24"/>
        </w:rPr>
      </w:pPr>
      <w:r w:rsidRPr="000B2C31">
        <w:rPr>
          <w:szCs w:val="24"/>
        </w:rPr>
        <w:t>Методология исследования должна обеспечивать установление следующих требований к анкете (опроснику), заполняемой сотрудниками, в ходе проведения исследования:</w:t>
      </w:r>
    </w:p>
    <w:p w14:paraId="2C826285" w14:textId="379AC4E9" w:rsidR="000B2C31" w:rsidRPr="000B2C31" w:rsidRDefault="000B2C31" w:rsidP="000B2C31">
      <w:pPr>
        <w:pStyle w:val="a4"/>
        <w:numPr>
          <w:ilvl w:val="0"/>
          <w:numId w:val="27"/>
        </w:numPr>
        <w:spacing w:line="240" w:lineRule="auto"/>
        <w:rPr>
          <w:szCs w:val="24"/>
        </w:rPr>
      </w:pPr>
      <w:r w:rsidRPr="000B2C31">
        <w:rPr>
          <w:szCs w:val="24"/>
        </w:rPr>
        <w:t xml:space="preserve">Опросник должен содержать не менее </w:t>
      </w:r>
      <w:r w:rsidR="00DE1B9F">
        <w:rPr>
          <w:szCs w:val="24"/>
        </w:rPr>
        <w:t xml:space="preserve">47 </w:t>
      </w:r>
      <w:r w:rsidR="00AC3F54">
        <w:rPr>
          <w:szCs w:val="24"/>
        </w:rPr>
        <w:t>(</w:t>
      </w:r>
      <w:r w:rsidR="00A200FB">
        <w:rPr>
          <w:szCs w:val="24"/>
        </w:rPr>
        <w:t>сорока семи</w:t>
      </w:r>
      <w:r w:rsidRPr="000B2C31">
        <w:rPr>
          <w:szCs w:val="24"/>
        </w:rPr>
        <w:t xml:space="preserve">) и не более </w:t>
      </w:r>
      <w:r w:rsidR="00E219AF">
        <w:rPr>
          <w:szCs w:val="24"/>
        </w:rPr>
        <w:t>75</w:t>
      </w:r>
      <w:r w:rsidR="00E219AF" w:rsidRPr="000B2C31">
        <w:rPr>
          <w:szCs w:val="24"/>
        </w:rPr>
        <w:t xml:space="preserve"> </w:t>
      </w:r>
      <w:r w:rsidR="00AC3F54">
        <w:rPr>
          <w:szCs w:val="24"/>
        </w:rPr>
        <w:t xml:space="preserve">(семидесяти пяти) </w:t>
      </w:r>
      <w:r w:rsidRPr="000B2C31">
        <w:rPr>
          <w:szCs w:val="24"/>
        </w:rPr>
        <w:t>вопросов в совокупности по всем показателям.</w:t>
      </w:r>
    </w:p>
    <w:p w14:paraId="210A53B2" w14:textId="77777777" w:rsidR="000B2C31" w:rsidRDefault="000B2C31" w:rsidP="000B2C31">
      <w:pPr>
        <w:pStyle w:val="a4"/>
        <w:numPr>
          <w:ilvl w:val="0"/>
          <w:numId w:val="27"/>
        </w:numPr>
        <w:spacing w:line="240" w:lineRule="auto"/>
        <w:rPr>
          <w:szCs w:val="24"/>
        </w:rPr>
      </w:pPr>
      <w:r w:rsidRPr="000B2C31">
        <w:rPr>
          <w:szCs w:val="24"/>
        </w:rPr>
        <w:t>Каждый вопрос должен сопровождаться визуализацией (эмоджи и/или картинка и/или интерактивные сюжеты и/или иллюстрации). Сюжеты визуализации должны быть подобраны исходя из содержания заданного вопроса. Каждый вопрос визуализируется отдельно.</w:t>
      </w:r>
    </w:p>
    <w:p w14:paraId="2439A32A" w14:textId="77777777" w:rsidR="00FF0981" w:rsidRDefault="00FF0981" w:rsidP="00FF0981">
      <w:pPr>
        <w:spacing w:line="240" w:lineRule="auto"/>
        <w:ind w:firstLine="0"/>
        <w:rPr>
          <w:szCs w:val="24"/>
        </w:rPr>
      </w:pPr>
    </w:p>
    <w:p w14:paraId="52355162" w14:textId="77777777" w:rsidR="00FF0981" w:rsidRPr="00FF0981" w:rsidRDefault="00FF0981" w:rsidP="006805EC">
      <w:pPr>
        <w:spacing w:line="240" w:lineRule="auto"/>
        <w:rPr>
          <w:szCs w:val="24"/>
        </w:rPr>
      </w:pPr>
      <w:r w:rsidRPr="00FF0981">
        <w:rPr>
          <w:szCs w:val="24"/>
        </w:rPr>
        <w:t xml:space="preserve">Методология исследования должна обеспечивать установление следующих требований к </w:t>
      </w:r>
      <w:r w:rsidRPr="00FF0981">
        <w:rPr>
          <w:bCs/>
          <w:szCs w:val="24"/>
        </w:rPr>
        <w:t>личному кабинету</w:t>
      </w:r>
      <w:r w:rsidRPr="00FF0981">
        <w:rPr>
          <w:b/>
          <w:bCs/>
          <w:szCs w:val="24"/>
        </w:rPr>
        <w:t>:</w:t>
      </w:r>
    </w:p>
    <w:p w14:paraId="627FEF3F" w14:textId="77777777" w:rsidR="00FF0981" w:rsidRPr="00FF0981" w:rsidRDefault="00FF0981" w:rsidP="00FF0981">
      <w:pPr>
        <w:spacing w:line="240" w:lineRule="auto"/>
        <w:ind w:firstLine="0"/>
        <w:rPr>
          <w:szCs w:val="24"/>
        </w:rPr>
      </w:pPr>
    </w:p>
    <w:p w14:paraId="610A2B23" w14:textId="399EC019" w:rsidR="00E86F60" w:rsidRPr="00D86496" w:rsidRDefault="00571B38" w:rsidP="00D86496">
      <w:pPr>
        <w:pStyle w:val="a4"/>
        <w:numPr>
          <w:ilvl w:val="0"/>
          <w:numId w:val="28"/>
        </w:numPr>
        <w:spacing w:line="240" w:lineRule="auto"/>
        <w:rPr>
          <w:szCs w:val="24"/>
        </w:rPr>
      </w:pPr>
      <w:r>
        <w:rPr>
          <w:szCs w:val="24"/>
        </w:rPr>
        <w:t>Программное обеспечение должно предусматривать функционал, позволяющий создавать личные кабинеты</w:t>
      </w:r>
      <w:r w:rsidR="00FF0981" w:rsidRPr="00B00011">
        <w:rPr>
          <w:szCs w:val="24"/>
        </w:rPr>
        <w:t xml:space="preserve"> для руководителей проекта (не менее </w:t>
      </w:r>
      <w:r w:rsidR="00E219AF">
        <w:rPr>
          <w:szCs w:val="24"/>
        </w:rPr>
        <w:t>30</w:t>
      </w:r>
      <w:r w:rsidR="00F4048C" w:rsidRPr="00B00011">
        <w:rPr>
          <w:szCs w:val="24"/>
        </w:rPr>
        <w:t xml:space="preserve"> </w:t>
      </w:r>
      <w:r w:rsidR="00F1309C">
        <w:rPr>
          <w:szCs w:val="24"/>
        </w:rPr>
        <w:t xml:space="preserve">(тридцати) </w:t>
      </w:r>
      <w:r w:rsidR="00FF0981" w:rsidRPr="00B00011">
        <w:rPr>
          <w:szCs w:val="24"/>
        </w:rPr>
        <w:t>личных кабинетов), для отслеживания статистики заполнения анкет в режиме реального времени. Лицензиат</w:t>
      </w:r>
      <w:r w:rsidR="00FD7DFF">
        <w:rPr>
          <w:szCs w:val="24"/>
        </w:rPr>
        <w:t xml:space="preserve"> </w:t>
      </w:r>
      <w:r w:rsidR="00FD7DFF" w:rsidRPr="00FD7DFF">
        <w:rPr>
          <w:szCs w:val="24"/>
        </w:rPr>
        <w:t xml:space="preserve">(Сублицензиат) </w:t>
      </w:r>
      <w:r w:rsidR="00FF0981" w:rsidRPr="00B00011">
        <w:rPr>
          <w:szCs w:val="24"/>
        </w:rPr>
        <w:t xml:space="preserve">в течение </w:t>
      </w:r>
      <w:r w:rsidR="00E219AF">
        <w:rPr>
          <w:szCs w:val="24"/>
        </w:rPr>
        <w:t>10</w:t>
      </w:r>
      <w:r w:rsidR="00E219AF" w:rsidRPr="00B00011">
        <w:rPr>
          <w:szCs w:val="24"/>
        </w:rPr>
        <w:t xml:space="preserve"> </w:t>
      </w:r>
      <w:r w:rsidR="00F164C3">
        <w:rPr>
          <w:szCs w:val="24"/>
        </w:rPr>
        <w:t>(десяти</w:t>
      </w:r>
      <w:r w:rsidR="00FF0981" w:rsidRPr="00B00011">
        <w:rPr>
          <w:szCs w:val="24"/>
        </w:rPr>
        <w:t xml:space="preserve">) рабочих дней после заключения </w:t>
      </w:r>
      <w:r w:rsidR="000C4823">
        <w:rPr>
          <w:szCs w:val="24"/>
        </w:rPr>
        <w:t>Д</w:t>
      </w:r>
      <w:r w:rsidR="00FD7DFF">
        <w:rPr>
          <w:szCs w:val="24"/>
        </w:rPr>
        <w:t xml:space="preserve">оговора направляет Лицензиару </w:t>
      </w:r>
      <w:r w:rsidR="00FD7DFF" w:rsidRPr="00FD7DFF">
        <w:rPr>
          <w:szCs w:val="24"/>
        </w:rPr>
        <w:t>(Лицензиат</w:t>
      </w:r>
      <w:r w:rsidR="00FD7DFF">
        <w:rPr>
          <w:szCs w:val="24"/>
        </w:rPr>
        <w:t>у</w:t>
      </w:r>
      <w:r w:rsidR="00FD7DFF" w:rsidRPr="00FD7DFF">
        <w:rPr>
          <w:szCs w:val="24"/>
        </w:rPr>
        <w:t>)</w:t>
      </w:r>
      <w:r w:rsidR="00FF0981" w:rsidRPr="00B00011">
        <w:rPr>
          <w:szCs w:val="24"/>
        </w:rPr>
        <w:t xml:space="preserve"> по электронной почте</w:t>
      </w:r>
      <w:r w:rsidR="000C4823">
        <w:rPr>
          <w:szCs w:val="24"/>
        </w:rPr>
        <w:t>, указанной в Договоре,</w:t>
      </w:r>
      <w:r w:rsidR="00FF0981" w:rsidRPr="00B00011">
        <w:rPr>
          <w:szCs w:val="24"/>
        </w:rPr>
        <w:t xml:space="preserve"> </w:t>
      </w:r>
      <w:r w:rsidR="000C4823">
        <w:rPr>
          <w:szCs w:val="24"/>
        </w:rPr>
        <w:t xml:space="preserve">свою </w:t>
      </w:r>
      <w:r w:rsidR="00FF0981" w:rsidRPr="00B00011">
        <w:rPr>
          <w:szCs w:val="24"/>
        </w:rPr>
        <w:t>организационную структуру.</w:t>
      </w:r>
      <w:r w:rsidR="00FD7DFF">
        <w:rPr>
          <w:szCs w:val="24"/>
        </w:rPr>
        <w:t xml:space="preserve"> </w:t>
      </w:r>
      <w:r w:rsidR="00F164C3">
        <w:rPr>
          <w:szCs w:val="24"/>
        </w:rPr>
        <w:t xml:space="preserve"> </w:t>
      </w:r>
    </w:p>
    <w:p w14:paraId="5E25C317" w14:textId="77777777" w:rsidR="000C43F6" w:rsidRDefault="000C43F6" w:rsidP="00E86F60">
      <w:pPr>
        <w:spacing w:line="240" w:lineRule="auto"/>
        <w:rPr>
          <w:bCs/>
          <w:szCs w:val="24"/>
        </w:rPr>
      </w:pPr>
    </w:p>
    <w:p w14:paraId="69BA4057" w14:textId="77777777" w:rsidR="000C43F6" w:rsidRDefault="000C43F6" w:rsidP="00E86F60">
      <w:pPr>
        <w:spacing w:line="240" w:lineRule="auto"/>
        <w:rPr>
          <w:bCs/>
          <w:szCs w:val="24"/>
        </w:rPr>
      </w:pPr>
      <w:r w:rsidRPr="000C43F6">
        <w:rPr>
          <w:bCs/>
          <w:szCs w:val="24"/>
        </w:rPr>
        <w:t>Проведени</w:t>
      </w:r>
      <w:r w:rsidR="005E336E">
        <w:rPr>
          <w:bCs/>
          <w:szCs w:val="24"/>
        </w:rPr>
        <w:t>е опроса сотрудников Лицензиата</w:t>
      </w:r>
      <w:r w:rsidR="0033177F">
        <w:rPr>
          <w:bCs/>
          <w:szCs w:val="24"/>
        </w:rPr>
        <w:t xml:space="preserve"> (Сублицензиата)</w:t>
      </w:r>
      <w:r w:rsidR="005E336E" w:rsidRPr="005E336E">
        <w:rPr>
          <w:bCs/>
          <w:szCs w:val="24"/>
        </w:rPr>
        <w:t xml:space="preserve">, </w:t>
      </w:r>
      <w:r w:rsidR="0033177F">
        <w:rPr>
          <w:bCs/>
          <w:szCs w:val="24"/>
        </w:rPr>
        <w:t xml:space="preserve">должно </w:t>
      </w:r>
      <w:r w:rsidRPr="000C43F6">
        <w:rPr>
          <w:bCs/>
          <w:szCs w:val="24"/>
        </w:rPr>
        <w:t>осуществляется в формате онлайн на электронной площадке (онлайн-платформе), предоставляемой Лицензиаром</w:t>
      </w:r>
      <w:r w:rsidR="000C4823">
        <w:rPr>
          <w:bCs/>
          <w:szCs w:val="24"/>
        </w:rPr>
        <w:t xml:space="preserve"> </w:t>
      </w:r>
      <w:r w:rsidR="000E2717" w:rsidRPr="000E2717">
        <w:rPr>
          <w:bCs/>
          <w:szCs w:val="24"/>
        </w:rPr>
        <w:t>(Лицензиат</w:t>
      </w:r>
      <w:r w:rsidR="000E2717">
        <w:rPr>
          <w:bCs/>
          <w:szCs w:val="24"/>
        </w:rPr>
        <w:t>ом</w:t>
      </w:r>
      <w:r w:rsidR="000E2717" w:rsidRPr="000E2717">
        <w:rPr>
          <w:bCs/>
          <w:szCs w:val="24"/>
        </w:rPr>
        <w:t>)</w:t>
      </w:r>
      <w:r>
        <w:rPr>
          <w:bCs/>
          <w:szCs w:val="24"/>
        </w:rPr>
        <w:t xml:space="preserve">. </w:t>
      </w:r>
      <w:r w:rsidR="000E2717">
        <w:rPr>
          <w:bCs/>
          <w:szCs w:val="24"/>
        </w:rPr>
        <w:t xml:space="preserve"> </w:t>
      </w:r>
    </w:p>
    <w:p w14:paraId="29433488" w14:textId="77777777" w:rsidR="000C43F6" w:rsidRPr="000C43F6" w:rsidRDefault="00D86FD2" w:rsidP="000C43F6">
      <w:p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Электронная площадка </w:t>
      </w:r>
      <w:r w:rsidR="000C43F6" w:rsidRPr="00D86FD2">
        <w:rPr>
          <w:bCs/>
          <w:szCs w:val="24"/>
        </w:rPr>
        <w:t>(онлайн-платформа)</w:t>
      </w:r>
      <w:r w:rsidR="000C43F6" w:rsidRPr="000C43F6">
        <w:rPr>
          <w:bCs/>
          <w:szCs w:val="24"/>
        </w:rPr>
        <w:t xml:space="preserve"> должна функционировать с соблюдением следующих требований:</w:t>
      </w:r>
    </w:p>
    <w:p w14:paraId="1243009A" w14:textId="77777777" w:rsidR="000C43F6" w:rsidRPr="000C43F6" w:rsidRDefault="000C43F6" w:rsidP="000C43F6">
      <w:pPr>
        <w:numPr>
          <w:ilvl w:val="0"/>
          <w:numId w:val="29"/>
        </w:numPr>
        <w:spacing w:line="240" w:lineRule="auto"/>
        <w:rPr>
          <w:bCs/>
          <w:szCs w:val="24"/>
        </w:rPr>
      </w:pPr>
      <w:r w:rsidRPr="000C43F6">
        <w:rPr>
          <w:bCs/>
          <w:szCs w:val="24"/>
        </w:rPr>
        <w:t xml:space="preserve">Обеспечение работоспособности электронной площадки и доступности прохождения опроса при максимальной нагрузке не менее 2 000 (двух тысяч) обращений единовременно; </w:t>
      </w:r>
    </w:p>
    <w:p w14:paraId="2F7ADA74" w14:textId="17FD4FC0" w:rsidR="000C43F6" w:rsidRPr="002638AA" w:rsidRDefault="000C43F6" w:rsidP="002638AA">
      <w:pPr>
        <w:numPr>
          <w:ilvl w:val="0"/>
          <w:numId w:val="29"/>
        </w:numPr>
        <w:spacing w:line="240" w:lineRule="auto"/>
        <w:rPr>
          <w:bCs/>
          <w:szCs w:val="24"/>
        </w:rPr>
      </w:pPr>
      <w:r w:rsidRPr="000C43F6">
        <w:rPr>
          <w:bCs/>
          <w:szCs w:val="24"/>
        </w:rPr>
        <w:lastRenderedPageBreak/>
        <w:t>Возможность брендирования (размещение логотипа заказчика и оформление площадки при использовании фирменных цветов и шрифтов) электронной площадки (онлайн-платформы)</w:t>
      </w:r>
      <w:r w:rsidR="00B53A14">
        <w:rPr>
          <w:bCs/>
          <w:szCs w:val="24"/>
        </w:rPr>
        <w:t>.</w:t>
      </w:r>
      <w:r w:rsidRPr="00194A31">
        <w:rPr>
          <w:bCs/>
          <w:szCs w:val="24"/>
        </w:rPr>
        <w:t xml:space="preserve"> </w:t>
      </w:r>
      <w:r w:rsidR="002638AA">
        <w:rPr>
          <w:bCs/>
          <w:szCs w:val="24"/>
        </w:rPr>
        <w:t xml:space="preserve">  </w:t>
      </w:r>
      <w:r w:rsidR="002638AA" w:rsidRPr="002638AA">
        <w:rPr>
          <w:bCs/>
          <w:szCs w:val="24"/>
        </w:rPr>
        <w:t>Лицензиат</w:t>
      </w:r>
      <w:r w:rsidR="002638AA">
        <w:rPr>
          <w:bCs/>
          <w:szCs w:val="24"/>
        </w:rPr>
        <w:t xml:space="preserve"> (Сублицензиат) направляет </w:t>
      </w:r>
      <w:r w:rsidR="002638AA" w:rsidRPr="002638AA">
        <w:rPr>
          <w:bCs/>
          <w:szCs w:val="24"/>
        </w:rPr>
        <w:t>Лицензиар</w:t>
      </w:r>
      <w:r w:rsidR="002638AA">
        <w:rPr>
          <w:bCs/>
          <w:szCs w:val="24"/>
        </w:rPr>
        <w:t>у</w:t>
      </w:r>
      <w:r w:rsidR="002638AA" w:rsidRPr="002638AA">
        <w:rPr>
          <w:bCs/>
          <w:szCs w:val="24"/>
        </w:rPr>
        <w:t xml:space="preserve"> (Лицензиат</w:t>
      </w:r>
      <w:r w:rsidR="002638AA">
        <w:rPr>
          <w:bCs/>
          <w:szCs w:val="24"/>
        </w:rPr>
        <w:t>у</w:t>
      </w:r>
      <w:r w:rsidR="002638AA" w:rsidRPr="002638AA">
        <w:rPr>
          <w:bCs/>
          <w:szCs w:val="24"/>
        </w:rPr>
        <w:t>)</w:t>
      </w:r>
      <w:r w:rsidR="002638AA">
        <w:rPr>
          <w:bCs/>
          <w:szCs w:val="24"/>
        </w:rPr>
        <w:t xml:space="preserve"> всю информацию, касающейся брендирования в течение 5 (пяти) рабочих дней с даты подписания договора. </w:t>
      </w:r>
    </w:p>
    <w:p w14:paraId="171B6B0F" w14:textId="77777777" w:rsidR="00FC4B0D" w:rsidRDefault="00FC4B0D" w:rsidP="00FC4B0D">
      <w:pPr>
        <w:spacing w:line="240" w:lineRule="auto"/>
        <w:ind w:firstLine="0"/>
        <w:rPr>
          <w:bCs/>
          <w:szCs w:val="24"/>
        </w:rPr>
      </w:pPr>
    </w:p>
    <w:p w14:paraId="11E6ECE7" w14:textId="77777777" w:rsidR="003C32A1" w:rsidRDefault="003C32A1" w:rsidP="00FC4B0D">
      <w:p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ПО должно содержать функционал тестирования, результаты которого видны администратору.   </w:t>
      </w:r>
    </w:p>
    <w:p w14:paraId="631B1436" w14:textId="77777777" w:rsidR="00377AF5" w:rsidRDefault="00FA0970" w:rsidP="00FC4B0D">
      <w:pPr>
        <w:spacing w:line="240" w:lineRule="auto"/>
        <w:rPr>
          <w:bCs/>
          <w:szCs w:val="24"/>
        </w:rPr>
      </w:pPr>
      <w:r w:rsidRPr="00FA0970">
        <w:rPr>
          <w:bCs/>
          <w:szCs w:val="24"/>
        </w:rPr>
        <w:t>Продолжи</w:t>
      </w:r>
      <w:r>
        <w:rPr>
          <w:bCs/>
          <w:szCs w:val="24"/>
        </w:rPr>
        <w:t xml:space="preserve">тельность периода проведения опроса </w:t>
      </w:r>
      <w:r w:rsidRPr="00FA0970">
        <w:rPr>
          <w:bCs/>
          <w:szCs w:val="24"/>
        </w:rPr>
        <w:t>в рамках исследования составляет не менее 10 (десяти) и н</w:t>
      </w:r>
      <w:r w:rsidR="0039639A">
        <w:rPr>
          <w:bCs/>
          <w:szCs w:val="24"/>
        </w:rPr>
        <w:t>е более 30 (тридцати</w:t>
      </w:r>
      <w:r w:rsidRPr="00FA0970">
        <w:rPr>
          <w:bCs/>
          <w:szCs w:val="24"/>
        </w:rPr>
        <w:t xml:space="preserve">) рабочих дней. </w:t>
      </w:r>
    </w:p>
    <w:p w14:paraId="20E34199" w14:textId="77777777" w:rsidR="0012607C" w:rsidRDefault="0012607C" w:rsidP="00FC4B0D">
      <w:pPr>
        <w:spacing w:line="240" w:lineRule="auto"/>
        <w:rPr>
          <w:bCs/>
          <w:szCs w:val="24"/>
        </w:rPr>
      </w:pPr>
      <w:r w:rsidRPr="0012607C">
        <w:rPr>
          <w:bCs/>
          <w:szCs w:val="24"/>
        </w:rPr>
        <w:t>Опрос респондента считается завершенным только в случае, если сотрудник ответил на все вопросы онлайн-анкеты. Анкеты, в которых отсутствуют ответы на один и более вопросы, не принимаются к обработке и не используются для анализа результатов исследования.</w:t>
      </w:r>
      <w:r>
        <w:rPr>
          <w:bCs/>
          <w:szCs w:val="24"/>
        </w:rPr>
        <w:t xml:space="preserve"> </w:t>
      </w:r>
      <w:r w:rsidR="003C32A1">
        <w:rPr>
          <w:bCs/>
          <w:szCs w:val="24"/>
        </w:rPr>
        <w:t xml:space="preserve"> </w:t>
      </w:r>
    </w:p>
    <w:p w14:paraId="4958463A" w14:textId="77777777" w:rsidR="001464AA" w:rsidRDefault="001464AA" w:rsidP="00FC4B0D">
      <w:pPr>
        <w:spacing w:line="240" w:lineRule="auto"/>
        <w:rPr>
          <w:bCs/>
          <w:szCs w:val="24"/>
        </w:rPr>
      </w:pPr>
      <w:r w:rsidRPr="001464AA">
        <w:rPr>
          <w:bCs/>
          <w:szCs w:val="24"/>
        </w:rPr>
        <w:t>Лицензиар</w:t>
      </w:r>
      <w:r w:rsidR="006C368A">
        <w:rPr>
          <w:bCs/>
          <w:szCs w:val="24"/>
        </w:rPr>
        <w:t xml:space="preserve"> </w:t>
      </w:r>
      <w:r w:rsidR="006C368A" w:rsidRPr="006C368A">
        <w:rPr>
          <w:bCs/>
          <w:szCs w:val="24"/>
        </w:rPr>
        <w:t>(Лицензиат)</w:t>
      </w:r>
      <w:r w:rsidRPr="001464AA">
        <w:rPr>
          <w:bCs/>
          <w:szCs w:val="24"/>
        </w:rPr>
        <w:t xml:space="preserve"> должен обеспечить возможность постоянного доступа Лицензиата</w:t>
      </w:r>
      <w:r w:rsidR="00D513D9">
        <w:rPr>
          <w:bCs/>
          <w:szCs w:val="24"/>
        </w:rPr>
        <w:t xml:space="preserve"> </w:t>
      </w:r>
      <w:r w:rsidR="00D513D9" w:rsidRPr="00D513D9">
        <w:rPr>
          <w:bCs/>
          <w:szCs w:val="24"/>
        </w:rPr>
        <w:t>(Сублицензиат)</w:t>
      </w:r>
      <w:r w:rsidR="00EE6CD6">
        <w:rPr>
          <w:bCs/>
          <w:szCs w:val="24"/>
        </w:rPr>
        <w:t xml:space="preserve">, </w:t>
      </w:r>
      <w:r w:rsidRPr="001464AA">
        <w:rPr>
          <w:bCs/>
          <w:szCs w:val="24"/>
        </w:rPr>
        <w:t>к электронной площадке (онлайн-платформе) для отслеживания динамики прохождения опроса сотрудниками.</w:t>
      </w:r>
      <w:r>
        <w:rPr>
          <w:bCs/>
          <w:szCs w:val="24"/>
        </w:rPr>
        <w:t xml:space="preserve"> </w:t>
      </w:r>
    </w:p>
    <w:p w14:paraId="5A8AE906" w14:textId="77777777" w:rsidR="00F06C71" w:rsidRDefault="00F06C71" w:rsidP="00FC4B0D">
      <w:p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Сотрудники должны иметь неограниченное количество возможностей для прохождения опроса. </w:t>
      </w:r>
    </w:p>
    <w:p w14:paraId="1E1A6FBC" w14:textId="77777777" w:rsidR="000215FF" w:rsidRPr="00194A31" w:rsidRDefault="000215FF" w:rsidP="00FC4B0D">
      <w:pPr>
        <w:spacing w:line="240" w:lineRule="auto"/>
        <w:rPr>
          <w:bCs/>
          <w:szCs w:val="24"/>
        </w:rPr>
      </w:pPr>
      <w:r>
        <w:rPr>
          <w:bCs/>
          <w:szCs w:val="24"/>
        </w:rPr>
        <w:t>ПО должно обеспечивать возможность администратора Лицензиата (</w:t>
      </w:r>
      <w:r w:rsidRPr="000215FF">
        <w:rPr>
          <w:bCs/>
          <w:szCs w:val="24"/>
        </w:rPr>
        <w:t>Сублицензиат</w:t>
      </w:r>
      <w:r w:rsidR="00EC0718">
        <w:rPr>
          <w:bCs/>
          <w:szCs w:val="24"/>
        </w:rPr>
        <w:t>а</w:t>
      </w:r>
      <w:r w:rsidRPr="000215FF">
        <w:rPr>
          <w:bCs/>
          <w:szCs w:val="24"/>
        </w:rPr>
        <w:t>)</w:t>
      </w:r>
      <w:r>
        <w:rPr>
          <w:bCs/>
          <w:szCs w:val="24"/>
        </w:rPr>
        <w:t xml:space="preserve"> в режиме реального времени отслеживать статистику прохождения опроса по каждому подразделению. </w:t>
      </w:r>
    </w:p>
    <w:p w14:paraId="773D4FFE" w14:textId="7B3D6B3B" w:rsidR="00A35052" w:rsidRDefault="004D7436" w:rsidP="0052797D">
      <w:pPr>
        <w:spacing w:line="240" w:lineRule="auto"/>
        <w:rPr>
          <w:bCs/>
          <w:szCs w:val="24"/>
        </w:rPr>
      </w:pPr>
      <w:r>
        <w:rPr>
          <w:bCs/>
          <w:szCs w:val="24"/>
        </w:rPr>
        <w:t>ПО</w:t>
      </w:r>
      <w:r w:rsidR="00A35052">
        <w:rPr>
          <w:bCs/>
          <w:szCs w:val="24"/>
        </w:rPr>
        <w:t xml:space="preserve"> должно включать модуль технической поддержки</w:t>
      </w:r>
      <w:r w:rsidR="0089655A">
        <w:rPr>
          <w:bCs/>
          <w:szCs w:val="24"/>
        </w:rPr>
        <w:t xml:space="preserve"> с методическими материалами по работе с платформой. </w:t>
      </w:r>
      <w:r w:rsidR="00A35052">
        <w:rPr>
          <w:bCs/>
          <w:szCs w:val="24"/>
        </w:rPr>
        <w:t>Ответы направляются через интерфейс или иным способом, предусмотренным функционалом ПО.</w:t>
      </w:r>
      <w:r w:rsidR="0089655A">
        <w:rPr>
          <w:bCs/>
          <w:szCs w:val="24"/>
        </w:rPr>
        <w:t xml:space="preserve"> </w:t>
      </w:r>
      <w:r w:rsidR="00A35052">
        <w:rPr>
          <w:bCs/>
          <w:szCs w:val="24"/>
        </w:rPr>
        <w:t xml:space="preserve"> </w:t>
      </w:r>
      <w:r w:rsidR="0042461B">
        <w:rPr>
          <w:bCs/>
          <w:szCs w:val="24"/>
        </w:rPr>
        <w:t xml:space="preserve"> </w:t>
      </w:r>
    </w:p>
    <w:p w14:paraId="0632B52B" w14:textId="77777777" w:rsidR="004D7436" w:rsidRDefault="004D7436" w:rsidP="0052797D">
      <w:p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ПО должно обеспечивать пользователям доступ к функционалу справочной системы и автоматизированным консультативным модулям. </w:t>
      </w:r>
      <w:r w:rsidR="00307DF0">
        <w:rPr>
          <w:bCs/>
          <w:szCs w:val="24"/>
        </w:rPr>
        <w:t xml:space="preserve"> </w:t>
      </w:r>
    </w:p>
    <w:p w14:paraId="625CE9B1" w14:textId="77777777" w:rsidR="00B142E1" w:rsidRDefault="001F0675" w:rsidP="0099441A">
      <w:pPr>
        <w:spacing w:line="240" w:lineRule="auto"/>
        <w:rPr>
          <w:bCs/>
          <w:szCs w:val="24"/>
        </w:rPr>
      </w:pPr>
      <w:r>
        <w:rPr>
          <w:bCs/>
          <w:szCs w:val="24"/>
        </w:rPr>
        <w:t>Функционал ПО должен предусматривать перевод всех</w:t>
      </w:r>
      <w:r w:rsidR="00AA45C9">
        <w:rPr>
          <w:bCs/>
          <w:szCs w:val="24"/>
        </w:rPr>
        <w:t xml:space="preserve"> данных</w:t>
      </w:r>
      <w:r>
        <w:rPr>
          <w:bCs/>
          <w:szCs w:val="24"/>
        </w:rPr>
        <w:t xml:space="preserve"> </w:t>
      </w:r>
      <w:r w:rsidR="00585514">
        <w:rPr>
          <w:bCs/>
          <w:szCs w:val="24"/>
        </w:rPr>
        <w:t xml:space="preserve">в 10 </w:t>
      </w:r>
      <w:r w:rsidR="00464B30">
        <w:rPr>
          <w:bCs/>
          <w:szCs w:val="24"/>
        </w:rPr>
        <w:t xml:space="preserve">(десяти) </w:t>
      </w:r>
      <w:r w:rsidR="00585514">
        <w:rPr>
          <w:bCs/>
          <w:szCs w:val="24"/>
        </w:rPr>
        <w:t xml:space="preserve">бальную шкалу для оценки и сравнения результатов и построения тепловых карт в сравнении с бенчмарками.  </w:t>
      </w:r>
    </w:p>
    <w:p w14:paraId="217E188C" w14:textId="7A4E621B" w:rsidR="00C1020E" w:rsidRPr="00C1020E" w:rsidRDefault="00C1020E" w:rsidP="00C1020E">
      <w:pPr>
        <w:spacing w:line="240" w:lineRule="auto"/>
        <w:rPr>
          <w:bCs/>
          <w:szCs w:val="24"/>
        </w:rPr>
      </w:pPr>
      <w:r w:rsidRPr="00C1020E">
        <w:rPr>
          <w:bCs/>
          <w:szCs w:val="24"/>
        </w:rPr>
        <w:t xml:space="preserve">По итогу проведенного опроса </w:t>
      </w:r>
      <w:r w:rsidR="00AA45C9">
        <w:rPr>
          <w:bCs/>
          <w:szCs w:val="24"/>
        </w:rPr>
        <w:t xml:space="preserve">функционал ПО </w:t>
      </w:r>
      <w:r w:rsidRPr="00C1020E">
        <w:rPr>
          <w:bCs/>
          <w:szCs w:val="24"/>
        </w:rPr>
        <w:t xml:space="preserve">должен </w:t>
      </w:r>
      <w:r w:rsidR="00AA45C9">
        <w:rPr>
          <w:bCs/>
          <w:szCs w:val="24"/>
        </w:rPr>
        <w:t xml:space="preserve">предусматривать </w:t>
      </w:r>
      <w:r w:rsidRPr="00C1020E">
        <w:rPr>
          <w:bCs/>
          <w:szCs w:val="24"/>
        </w:rPr>
        <w:t>предоставление Лицензиату</w:t>
      </w:r>
      <w:r w:rsidR="000E3F5A">
        <w:rPr>
          <w:bCs/>
          <w:szCs w:val="24"/>
        </w:rPr>
        <w:t xml:space="preserve"> </w:t>
      </w:r>
      <w:r w:rsidR="000E3F5A" w:rsidRPr="000E3F5A">
        <w:rPr>
          <w:bCs/>
          <w:szCs w:val="24"/>
        </w:rPr>
        <w:t xml:space="preserve">(Сублицензиат) </w:t>
      </w:r>
      <w:r w:rsidRPr="00C1020E">
        <w:rPr>
          <w:bCs/>
          <w:szCs w:val="24"/>
        </w:rPr>
        <w:t>следующих отчетов:</w:t>
      </w:r>
    </w:p>
    <w:p w14:paraId="7D808640" w14:textId="07A96EB6" w:rsidR="00C1020E" w:rsidRPr="006B32E8" w:rsidRDefault="00C1020E" w:rsidP="00C1020E">
      <w:pPr>
        <w:spacing w:line="240" w:lineRule="auto"/>
        <w:rPr>
          <w:bCs/>
          <w:szCs w:val="24"/>
        </w:rPr>
      </w:pPr>
      <w:r w:rsidRPr="00C1020E">
        <w:rPr>
          <w:bCs/>
          <w:szCs w:val="24"/>
        </w:rPr>
        <w:t>1</w:t>
      </w:r>
      <w:r w:rsidR="007562C3">
        <w:rPr>
          <w:bCs/>
          <w:szCs w:val="24"/>
        </w:rPr>
        <w:t>) Д</w:t>
      </w:r>
      <w:r w:rsidRPr="00C1020E">
        <w:rPr>
          <w:bCs/>
          <w:szCs w:val="24"/>
        </w:rPr>
        <w:t>олжен быть представлен отчет в форме онлайн</w:t>
      </w:r>
      <w:r w:rsidR="00C3058B">
        <w:rPr>
          <w:bCs/>
          <w:szCs w:val="24"/>
        </w:rPr>
        <w:t>-</w:t>
      </w:r>
      <w:r w:rsidRPr="00C1020E">
        <w:rPr>
          <w:bCs/>
          <w:szCs w:val="24"/>
        </w:rPr>
        <w:t>дэшборда, с возможностью его скачивания. В личном кабинете данных сотрудников должна быть предусмотрена возможность сформировать отчет по всем подразделениям, метрикам, разрезам данных и параметрам исследования (в</w:t>
      </w:r>
      <w:r w:rsidR="00D20837">
        <w:rPr>
          <w:bCs/>
          <w:szCs w:val="24"/>
        </w:rPr>
        <w:t xml:space="preserve">овлеченности, лояльности, </w:t>
      </w:r>
      <w:r w:rsidRPr="00C1020E">
        <w:rPr>
          <w:bCs/>
          <w:szCs w:val="24"/>
        </w:rPr>
        <w:t>удовлетворенности</w:t>
      </w:r>
      <w:r w:rsidR="00D20837">
        <w:rPr>
          <w:bCs/>
          <w:szCs w:val="24"/>
        </w:rPr>
        <w:t xml:space="preserve"> или сводного индекса</w:t>
      </w:r>
      <w:r w:rsidRPr="00C1020E">
        <w:rPr>
          <w:bCs/>
          <w:szCs w:val="24"/>
        </w:rPr>
        <w:t>) с возможностью получения отчетов по выбранным параметрам. Формат скачиваемых файлов отчета с дэшборда:</w:t>
      </w:r>
      <w:r w:rsidR="0071549E">
        <w:rPr>
          <w:bCs/>
          <w:szCs w:val="24"/>
        </w:rPr>
        <w:t xml:space="preserve"> </w:t>
      </w:r>
      <w:r w:rsidR="0071549E">
        <w:rPr>
          <w:bCs/>
          <w:szCs w:val="24"/>
          <w:lang w:val="en-US"/>
        </w:rPr>
        <w:t>excel</w:t>
      </w:r>
      <w:r w:rsidR="0071549E">
        <w:rPr>
          <w:bCs/>
          <w:szCs w:val="24"/>
        </w:rPr>
        <w:t>,</w:t>
      </w:r>
      <w:r w:rsidR="00464B30">
        <w:rPr>
          <w:bCs/>
          <w:szCs w:val="24"/>
        </w:rPr>
        <w:t xml:space="preserve"> </w:t>
      </w:r>
      <w:r w:rsidRPr="00C1020E">
        <w:rPr>
          <w:bCs/>
          <w:szCs w:val="24"/>
          <w:lang w:val="en-US"/>
        </w:rPr>
        <w:t>pdf</w:t>
      </w:r>
      <w:r w:rsidRPr="00C1020E">
        <w:rPr>
          <w:bCs/>
          <w:szCs w:val="24"/>
        </w:rPr>
        <w:t>, pptx.;</w:t>
      </w:r>
      <w:r w:rsidR="006B32E8">
        <w:rPr>
          <w:bCs/>
          <w:szCs w:val="24"/>
        </w:rPr>
        <w:t xml:space="preserve"> При выгрузке аналитики в формате </w:t>
      </w:r>
      <w:r w:rsidR="006B32E8" w:rsidRPr="006B32E8">
        <w:rPr>
          <w:bCs/>
          <w:szCs w:val="24"/>
          <w:lang w:val="en-US"/>
        </w:rPr>
        <w:t>excel</w:t>
      </w:r>
      <w:r w:rsidR="006B32E8">
        <w:rPr>
          <w:bCs/>
          <w:szCs w:val="24"/>
        </w:rPr>
        <w:t xml:space="preserve"> каждый вариант ответа должны быть отображен в отдельном столбце.  </w:t>
      </w:r>
    </w:p>
    <w:p w14:paraId="46AB4BD2" w14:textId="69974268" w:rsidR="00C1020E" w:rsidRPr="00C1020E" w:rsidRDefault="00E66FBE" w:rsidP="00C1020E">
      <w:pPr>
        <w:spacing w:line="240" w:lineRule="auto"/>
        <w:rPr>
          <w:bCs/>
          <w:szCs w:val="24"/>
        </w:rPr>
      </w:pPr>
      <w:r>
        <w:rPr>
          <w:bCs/>
          <w:szCs w:val="24"/>
        </w:rPr>
        <w:t>2</w:t>
      </w:r>
      <w:r w:rsidR="00C1020E" w:rsidRPr="00C1020E">
        <w:rPr>
          <w:bCs/>
          <w:szCs w:val="24"/>
        </w:rPr>
        <w:t xml:space="preserve">) Отчет с предоставлением анализа ответов на открытые вопросы. Отчет должен предоставляться в агрегированном виде, с распределением на тематики (отношение с коллегами, отношение с работодателем, оплата труда, пожелания к компании), с числовым количеством ответов на заданную тематику и с приведением не менее 10 </w:t>
      </w:r>
      <w:r>
        <w:rPr>
          <w:bCs/>
          <w:szCs w:val="24"/>
        </w:rPr>
        <w:t xml:space="preserve">(десяти) </w:t>
      </w:r>
      <w:r w:rsidR="00C1020E" w:rsidRPr="00C1020E">
        <w:rPr>
          <w:bCs/>
          <w:szCs w:val="24"/>
        </w:rPr>
        <w:t xml:space="preserve">цитат из ответов сотрудников для подтверждения приведенного анализа. Отчет должен предоставляться в форме </w:t>
      </w:r>
      <w:r w:rsidR="0069672B" w:rsidRPr="00C1020E">
        <w:rPr>
          <w:bCs/>
          <w:szCs w:val="24"/>
        </w:rPr>
        <w:t>онлайн</w:t>
      </w:r>
      <w:r w:rsidR="0069672B">
        <w:rPr>
          <w:bCs/>
          <w:szCs w:val="24"/>
        </w:rPr>
        <w:t>-</w:t>
      </w:r>
      <w:r w:rsidR="00C1020E" w:rsidRPr="00C1020E">
        <w:rPr>
          <w:bCs/>
          <w:szCs w:val="24"/>
        </w:rPr>
        <w:t xml:space="preserve">дэшборда, с возможностью его скачать. В личных кабинетах должна быть предусмотрена возможность сформировать отчет с возможностью получения вариантов отчетов по выбранным параметрам. Формат скачиваемых файлов отчета с дэшборда: excel, pptx; </w:t>
      </w:r>
    </w:p>
    <w:p w14:paraId="348899D2" w14:textId="35608A4D" w:rsidR="00C1020E" w:rsidRPr="00C1020E" w:rsidRDefault="003D2CEE" w:rsidP="00C1020E">
      <w:pPr>
        <w:spacing w:line="240" w:lineRule="auto"/>
        <w:rPr>
          <w:bCs/>
          <w:szCs w:val="24"/>
        </w:rPr>
      </w:pPr>
      <w:r>
        <w:rPr>
          <w:bCs/>
          <w:szCs w:val="24"/>
        </w:rPr>
        <w:t>3</w:t>
      </w:r>
      <w:r w:rsidR="00C1020E" w:rsidRPr="00C1020E">
        <w:rPr>
          <w:bCs/>
          <w:szCs w:val="24"/>
        </w:rPr>
        <w:t xml:space="preserve">) Рекомендации по улучшению показателей вовлеченности сотрудников по каждому параметру в целом и по каждой отдельной метрике. Рекомендации должны предоставляться в форме </w:t>
      </w:r>
      <w:r w:rsidR="0069672B" w:rsidRPr="00C1020E">
        <w:rPr>
          <w:bCs/>
          <w:szCs w:val="24"/>
        </w:rPr>
        <w:t>онлайн</w:t>
      </w:r>
      <w:r w:rsidR="0069672B">
        <w:rPr>
          <w:bCs/>
          <w:szCs w:val="24"/>
        </w:rPr>
        <w:t>-</w:t>
      </w:r>
      <w:r w:rsidR="00C1020E" w:rsidRPr="00C1020E">
        <w:rPr>
          <w:bCs/>
          <w:szCs w:val="24"/>
        </w:rPr>
        <w:t xml:space="preserve">дэшборда. В отчете должны отражаться рекомендации по улучшению показателей параметров в текстовом и визуально-графическом формате. </w:t>
      </w:r>
    </w:p>
    <w:p w14:paraId="7781E1A8" w14:textId="7111AF95" w:rsidR="00C1020E" w:rsidRDefault="003D2CEE" w:rsidP="00C1020E">
      <w:pPr>
        <w:spacing w:line="240" w:lineRule="auto"/>
        <w:rPr>
          <w:bCs/>
          <w:szCs w:val="24"/>
        </w:rPr>
      </w:pPr>
      <w:r>
        <w:rPr>
          <w:bCs/>
          <w:szCs w:val="24"/>
        </w:rPr>
        <w:lastRenderedPageBreak/>
        <w:t>4</w:t>
      </w:r>
      <w:r w:rsidR="00C1020E" w:rsidRPr="00C1020E">
        <w:rPr>
          <w:bCs/>
          <w:szCs w:val="24"/>
        </w:rPr>
        <w:t xml:space="preserve">) Аналитика слабых и сильных метрик. Аналитика должна предоставляться в форме </w:t>
      </w:r>
      <w:r w:rsidR="0069672B" w:rsidRPr="00C1020E">
        <w:rPr>
          <w:bCs/>
          <w:szCs w:val="24"/>
        </w:rPr>
        <w:t>онлайн</w:t>
      </w:r>
      <w:r w:rsidR="0069672B">
        <w:rPr>
          <w:bCs/>
          <w:szCs w:val="24"/>
        </w:rPr>
        <w:t>-</w:t>
      </w:r>
      <w:r w:rsidR="00C1020E" w:rsidRPr="00C1020E">
        <w:rPr>
          <w:bCs/>
          <w:szCs w:val="24"/>
        </w:rPr>
        <w:t xml:space="preserve">дэшборда, с возможностью ее скачивания. В отчете должны отражаться аналитика слабых и сильных </w:t>
      </w:r>
      <w:r w:rsidR="00880BE4">
        <w:rPr>
          <w:bCs/>
          <w:szCs w:val="24"/>
        </w:rPr>
        <w:t xml:space="preserve">метрик </w:t>
      </w:r>
      <w:r w:rsidR="00C1020E" w:rsidRPr="00C1020E">
        <w:rPr>
          <w:bCs/>
          <w:szCs w:val="24"/>
        </w:rPr>
        <w:t xml:space="preserve">в текстовом и визуально-графическом формате. </w:t>
      </w:r>
    </w:p>
    <w:p w14:paraId="4CBAD81A" w14:textId="77777777" w:rsidR="00EC686B" w:rsidRDefault="00EC686B" w:rsidP="00C1020E">
      <w:pPr>
        <w:spacing w:line="240" w:lineRule="auto"/>
        <w:rPr>
          <w:bCs/>
          <w:szCs w:val="24"/>
        </w:rPr>
      </w:pPr>
    </w:p>
    <w:p w14:paraId="370130D7" w14:textId="77777777" w:rsidR="00EC686B" w:rsidRDefault="00EC686B" w:rsidP="00EC686B">
      <w:pPr>
        <w:spacing w:line="240" w:lineRule="auto"/>
        <w:rPr>
          <w:bCs/>
          <w:szCs w:val="24"/>
        </w:rPr>
      </w:pPr>
      <w:r w:rsidRPr="00FB257A">
        <w:rPr>
          <w:bCs/>
          <w:szCs w:val="24"/>
        </w:rPr>
        <w:t>Отчеты должны быть предоставлены (подгружены в личные кабинеты) в течение 1 (одного) рабочего дня с момента завершения опроса.</w:t>
      </w:r>
      <w:r w:rsidRPr="00EC686B">
        <w:rPr>
          <w:bCs/>
          <w:szCs w:val="24"/>
        </w:rPr>
        <w:t xml:space="preserve"> Моментом завершения опроса сч</w:t>
      </w:r>
      <w:r w:rsidR="00FA6809">
        <w:rPr>
          <w:bCs/>
          <w:szCs w:val="24"/>
        </w:rPr>
        <w:t>итается дата завершения опроса.</w:t>
      </w:r>
    </w:p>
    <w:p w14:paraId="43BB8850" w14:textId="77777777" w:rsidR="00207AFF" w:rsidRDefault="00207AFF" w:rsidP="00EC686B">
      <w:pPr>
        <w:spacing w:line="240" w:lineRule="auto"/>
        <w:rPr>
          <w:bCs/>
          <w:szCs w:val="24"/>
        </w:rPr>
      </w:pPr>
    </w:p>
    <w:p w14:paraId="0C694799" w14:textId="0016368E" w:rsidR="00207AFF" w:rsidRDefault="00207AFF" w:rsidP="00207AFF">
      <w:pPr>
        <w:spacing w:line="240" w:lineRule="auto"/>
        <w:rPr>
          <w:bCs/>
          <w:szCs w:val="24"/>
        </w:rPr>
      </w:pPr>
      <w:r w:rsidRPr="00207AFF">
        <w:rPr>
          <w:bCs/>
          <w:szCs w:val="24"/>
        </w:rPr>
        <w:t>Функционал ПО должен содержать б</w:t>
      </w:r>
      <w:r w:rsidR="00BE35E9">
        <w:rPr>
          <w:bCs/>
          <w:szCs w:val="24"/>
        </w:rPr>
        <w:t xml:space="preserve">енчмарки </w:t>
      </w:r>
      <w:r w:rsidR="00576106" w:rsidRPr="00576106">
        <w:rPr>
          <w:bCs/>
          <w:szCs w:val="24"/>
        </w:rPr>
        <w:t>в отрасли логистики и транспо</w:t>
      </w:r>
      <w:r w:rsidR="00BE35E9">
        <w:rPr>
          <w:bCs/>
          <w:szCs w:val="24"/>
        </w:rPr>
        <w:t>рта, сопоставимы</w:t>
      </w:r>
      <w:r w:rsidR="000D45A9">
        <w:rPr>
          <w:bCs/>
          <w:szCs w:val="24"/>
        </w:rPr>
        <w:t>е</w:t>
      </w:r>
      <w:r w:rsidR="00BE35E9">
        <w:rPr>
          <w:bCs/>
          <w:szCs w:val="24"/>
        </w:rPr>
        <w:t xml:space="preserve"> с Лицензиатом</w:t>
      </w:r>
      <w:r w:rsidR="00E90C0D">
        <w:rPr>
          <w:bCs/>
          <w:szCs w:val="24"/>
        </w:rPr>
        <w:t xml:space="preserve"> </w:t>
      </w:r>
      <w:r w:rsidR="00E90C0D" w:rsidRPr="00E90C0D">
        <w:rPr>
          <w:bCs/>
          <w:szCs w:val="24"/>
        </w:rPr>
        <w:t>(Сублицензиат</w:t>
      </w:r>
      <w:r w:rsidR="00A30DAF">
        <w:rPr>
          <w:bCs/>
          <w:szCs w:val="24"/>
        </w:rPr>
        <w:t>ом</w:t>
      </w:r>
      <w:r w:rsidR="00E90C0D" w:rsidRPr="00E90C0D">
        <w:rPr>
          <w:bCs/>
          <w:szCs w:val="24"/>
        </w:rPr>
        <w:t xml:space="preserve">), </w:t>
      </w:r>
      <w:r w:rsidR="00576106" w:rsidRPr="00576106">
        <w:rPr>
          <w:bCs/>
          <w:szCs w:val="24"/>
        </w:rPr>
        <w:t>по профилю и масштабу деятельности для сравнения.</w:t>
      </w:r>
      <w:r w:rsidR="00576106">
        <w:rPr>
          <w:bCs/>
          <w:szCs w:val="24"/>
        </w:rPr>
        <w:t xml:space="preserve"> </w:t>
      </w:r>
      <w:r w:rsidRPr="00207AFF">
        <w:rPr>
          <w:bCs/>
          <w:szCs w:val="24"/>
        </w:rPr>
        <w:t xml:space="preserve">Функционал ПО должен содержать </w:t>
      </w:r>
      <w:r w:rsidRPr="000D45A9">
        <w:rPr>
          <w:bCs/>
          <w:szCs w:val="24"/>
        </w:rPr>
        <w:t>функциональные бенчмарки.</w:t>
      </w:r>
      <w:r w:rsidRPr="00207AFF">
        <w:rPr>
          <w:bCs/>
          <w:szCs w:val="24"/>
        </w:rPr>
        <w:t xml:space="preserve"> Возможность сравнения 10 (десяти) отдельных функ</w:t>
      </w:r>
      <w:r w:rsidR="003D5CBB">
        <w:rPr>
          <w:bCs/>
          <w:szCs w:val="24"/>
        </w:rPr>
        <w:t>ций с похожими функц</w:t>
      </w:r>
      <w:r w:rsidR="00FC3B86">
        <w:rPr>
          <w:bCs/>
          <w:szCs w:val="24"/>
        </w:rPr>
        <w:t>иями внутри заявленной отрасли, а</w:t>
      </w:r>
      <w:r w:rsidR="004F215E">
        <w:rPr>
          <w:bCs/>
          <w:szCs w:val="24"/>
        </w:rPr>
        <w:t xml:space="preserve"> также возможность сравнения с рынком</w:t>
      </w:r>
      <w:r w:rsidR="00FC3B86">
        <w:rPr>
          <w:bCs/>
          <w:szCs w:val="24"/>
        </w:rPr>
        <w:t xml:space="preserve"> Росс</w:t>
      </w:r>
      <w:r w:rsidR="000D45A9">
        <w:rPr>
          <w:bCs/>
          <w:szCs w:val="24"/>
        </w:rPr>
        <w:t>ийской Федерации</w:t>
      </w:r>
      <w:r w:rsidR="00FC3B86">
        <w:rPr>
          <w:bCs/>
          <w:szCs w:val="24"/>
        </w:rPr>
        <w:t xml:space="preserve"> в целом. </w:t>
      </w:r>
    </w:p>
    <w:p w14:paraId="3DEC6697" w14:textId="6B2E0015" w:rsidR="00FA560C" w:rsidRDefault="00500B59" w:rsidP="00775AA7">
      <w:pPr>
        <w:spacing w:line="240" w:lineRule="auto"/>
        <w:rPr>
          <w:bCs/>
          <w:szCs w:val="24"/>
        </w:rPr>
      </w:pPr>
      <w:r w:rsidRPr="00500B59">
        <w:rPr>
          <w:bCs/>
          <w:szCs w:val="24"/>
        </w:rPr>
        <w:t>Функционал ПО должен предусматривать сравнение предыдущего цикла 2024</w:t>
      </w:r>
      <w:r w:rsidR="00786808">
        <w:rPr>
          <w:bCs/>
          <w:szCs w:val="24"/>
        </w:rPr>
        <w:t xml:space="preserve"> и 2023</w:t>
      </w:r>
      <w:r w:rsidRPr="00500B59">
        <w:rPr>
          <w:bCs/>
          <w:szCs w:val="24"/>
        </w:rPr>
        <w:t xml:space="preserve"> года по каждому индексу, метрике, субметрике на онлайн-платформе в режиме реального времени по каждому подразделению, набору фильтров (пол, возраст, стаж</w:t>
      </w:r>
      <w:r w:rsidR="00FC246A">
        <w:rPr>
          <w:bCs/>
          <w:szCs w:val="24"/>
        </w:rPr>
        <w:t>, профессии</w:t>
      </w:r>
      <w:r w:rsidRPr="00500B59">
        <w:rPr>
          <w:bCs/>
          <w:szCs w:val="24"/>
        </w:rPr>
        <w:t>)</w:t>
      </w:r>
      <w:r w:rsidR="00775AA7">
        <w:rPr>
          <w:bCs/>
          <w:szCs w:val="24"/>
        </w:rPr>
        <w:t>.</w:t>
      </w:r>
      <w:r w:rsidR="00283370" w:rsidRPr="00283370">
        <w:rPr>
          <w:rFonts w:eastAsia="Times New Roman"/>
          <w:color w:val="000000"/>
        </w:rPr>
        <w:t xml:space="preserve"> </w:t>
      </w:r>
      <w:r w:rsidR="00283370" w:rsidRPr="0037191D">
        <w:rPr>
          <w:bCs/>
          <w:szCs w:val="24"/>
        </w:rPr>
        <w:t>Функционал ПО должен предусматривать возможность дозагрузки исходных данных/результатов внутренних пульс-опросов заказчика за предыдущие периоды.</w:t>
      </w:r>
    </w:p>
    <w:p w14:paraId="31287690" w14:textId="77777777" w:rsidR="00775AA7" w:rsidRPr="00775AA7" w:rsidRDefault="00775AA7" w:rsidP="00775AA7">
      <w:pPr>
        <w:spacing w:line="240" w:lineRule="auto"/>
        <w:rPr>
          <w:bCs/>
          <w:szCs w:val="24"/>
        </w:rPr>
      </w:pPr>
    </w:p>
    <w:p w14:paraId="785945A1" w14:textId="77777777" w:rsidR="006B05B7" w:rsidRPr="00E53B3C" w:rsidRDefault="006B05B7" w:rsidP="00D25F37">
      <w:pPr>
        <w:pStyle w:val="3"/>
        <w:numPr>
          <w:ilvl w:val="2"/>
          <w:numId w:val="1"/>
        </w:numPr>
        <w:rPr>
          <w:b/>
          <w:szCs w:val="24"/>
        </w:rPr>
      </w:pPr>
      <w:r w:rsidRPr="00E53B3C">
        <w:rPr>
          <w:b/>
          <w:szCs w:val="24"/>
        </w:rPr>
        <w:t>Требования к соблюдению интеллектуальных прав третьих лиц</w:t>
      </w:r>
    </w:p>
    <w:p w14:paraId="13D13118" w14:textId="77777777" w:rsidR="006B05B7" w:rsidRPr="00E53B3C" w:rsidRDefault="00C57820" w:rsidP="00150ADF">
      <w:pPr>
        <w:rPr>
          <w:szCs w:val="24"/>
        </w:rPr>
      </w:pPr>
      <w:r>
        <w:rPr>
          <w:szCs w:val="24"/>
        </w:rPr>
        <w:t>ПО</w:t>
      </w:r>
      <w:r w:rsidRPr="00E53B3C">
        <w:rPr>
          <w:szCs w:val="24"/>
        </w:rPr>
        <w:t xml:space="preserve"> </w:t>
      </w:r>
      <w:r w:rsidR="007D1511" w:rsidRPr="00E53B3C">
        <w:rPr>
          <w:szCs w:val="24"/>
        </w:rPr>
        <w:t>должн</w:t>
      </w:r>
      <w:r>
        <w:rPr>
          <w:szCs w:val="24"/>
        </w:rPr>
        <w:t>о</w:t>
      </w:r>
      <w:r w:rsidR="006B05B7" w:rsidRPr="00E53B3C">
        <w:rPr>
          <w:szCs w:val="24"/>
        </w:rPr>
        <w:t xml:space="preserve"> </w:t>
      </w:r>
      <w:r>
        <w:rPr>
          <w:szCs w:val="24"/>
        </w:rPr>
        <w:t xml:space="preserve">являться </w:t>
      </w:r>
      <w:r w:rsidR="006B05B7" w:rsidRPr="00E53B3C">
        <w:rPr>
          <w:szCs w:val="24"/>
        </w:rPr>
        <w:t>объект</w:t>
      </w:r>
      <w:r>
        <w:rPr>
          <w:szCs w:val="24"/>
        </w:rPr>
        <w:t>ом</w:t>
      </w:r>
      <w:r w:rsidR="006B05B7" w:rsidRPr="00E53B3C">
        <w:rPr>
          <w:szCs w:val="24"/>
        </w:rPr>
        <w:t xml:space="preserve"> интеллектуальной собственности, права на которы</w:t>
      </w:r>
      <w:r w:rsidR="000D0B19">
        <w:rPr>
          <w:szCs w:val="24"/>
        </w:rPr>
        <w:t>й</w:t>
      </w:r>
      <w:r w:rsidR="006B05B7" w:rsidRPr="00E53B3C">
        <w:rPr>
          <w:szCs w:val="24"/>
        </w:rPr>
        <w:t xml:space="preserve"> приобретены (получены) и используются без нарушений прав на интеллектуальную собственность третьих лиц. Это требование должно обеспечивать соблюдение авторских, смежных, патентных и иных прав разработчиков используемых сторонних компонент.</w:t>
      </w:r>
    </w:p>
    <w:p w14:paraId="5B552615" w14:textId="77777777" w:rsidR="006B05B7" w:rsidRDefault="006B05B7" w:rsidP="00150ADF">
      <w:pPr>
        <w:rPr>
          <w:szCs w:val="24"/>
        </w:rPr>
      </w:pPr>
      <w:r w:rsidRPr="00E53B3C">
        <w:rPr>
          <w:szCs w:val="24"/>
        </w:rPr>
        <w:t xml:space="preserve">Если </w:t>
      </w:r>
      <w:r w:rsidR="004D1141">
        <w:rPr>
          <w:szCs w:val="24"/>
        </w:rPr>
        <w:t>ПО</w:t>
      </w:r>
      <w:r w:rsidRPr="00E53B3C">
        <w:rPr>
          <w:szCs w:val="24"/>
        </w:rPr>
        <w:t xml:space="preserve"> </w:t>
      </w:r>
      <w:r w:rsidR="004D1141">
        <w:rPr>
          <w:szCs w:val="24"/>
        </w:rPr>
        <w:t>является</w:t>
      </w:r>
      <w:r w:rsidR="004D1141" w:rsidRPr="00E53B3C">
        <w:rPr>
          <w:szCs w:val="24"/>
        </w:rPr>
        <w:t xml:space="preserve"> </w:t>
      </w:r>
      <w:r w:rsidRPr="00E53B3C">
        <w:rPr>
          <w:szCs w:val="24"/>
        </w:rPr>
        <w:t>объект</w:t>
      </w:r>
      <w:r w:rsidR="004D1141">
        <w:rPr>
          <w:szCs w:val="24"/>
        </w:rPr>
        <w:t>ом</w:t>
      </w:r>
      <w:r w:rsidRPr="00E53B3C">
        <w:rPr>
          <w:szCs w:val="24"/>
        </w:rPr>
        <w:t xml:space="preserve"> интеллектуальной собственности, исключительные права на которы</w:t>
      </w:r>
      <w:r w:rsidR="000D0B19">
        <w:rPr>
          <w:szCs w:val="24"/>
        </w:rPr>
        <w:t>й</w:t>
      </w:r>
      <w:r w:rsidRPr="00E53B3C">
        <w:rPr>
          <w:szCs w:val="24"/>
        </w:rPr>
        <w:t xml:space="preserve"> принадлежат третьим лицам, </w:t>
      </w:r>
      <w:r w:rsidR="00C2667F" w:rsidRPr="00F42847">
        <w:rPr>
          <w:color w:val="000000"/>
          <w:szCs w:val="24"/>
        </w:rPr>
        <w:t>Лицензиар (Лицензиат)</w:t>
      </w:r>
      <w:r w:rsidR="003C5A65">
        <w:rPr>
          <w:color w:val="000000"/>
          <w:szCs w:val="24"/>
        </w:rPr>
        <w:t xml:space="preserve"> </w:t>
      </w:r>
      <w:r w:rsidRPr="00E53B3C">
        <w:rPr>
          <w:szCs w:val="24"/>
        </w:rPr>
        <w:t>должен обладать необходимыми правами на использование и передачу данн</w:t>
      </w:r>
      <w:r w:rsidR="004D1141">
        <w:rPr>
          <w:szCs w:val="24"/>
        </w:rPr>
        <w:t>ого</w:t>
      </w:r>
      <w:r w:rsidRPr="00E53B3C">
        <w:rPr>
          <w:szCs w:val="24"/>
        </w:rPr>
        <w:t xml:space="preserve"> </w:t>
      </w:r>
      <w:r w:rsidR="004D1141">
        <w:rPr>
          <w:szCs w:val="24"/>
        </w:rPr>
        <w:t>ПО</w:t>
      </w:r>
      <w:r w:rsidR="004D1141" w:rsidRPr="00E53B3C">
        <w:rPr>
          <w:szCs w:val="24"/>
        </w:rPr>
        <w:t xml:space="preserve"> </w:t>
      </w:r>
      <w:r w:rsidRPr="00E53B3C">
        <w:rPr>
          <w:szCs w:val="24"/>
        </w:rPr>
        <w:t>и обязуется передать указанные права в АО «Почта России».</w:t>
      </w:r>
    </w:p>
    <w:p w14:paraId="6CA2CE97" w14:textId="77777777" w:rsidR="00FA560C" w:rsidRPr="00E53B3C" w:rsidRDefault="00FA560C" w:rsidP="00150ADF">
      <w:pPr>
        <w:rPr>
          <w:szCs w:val="24"/>
        </w:rPr>
      </w:pPr>
    </w:p>
    <w:p w14:paraId="3CDC6454" w14:textId="77777777" w:rsidR="007D1511" w:rsidRPr="00E53B3C" w:rsidRDefault="007D1511" w:rsidP="00D25F37">
      <w:pPr>
        <w:pStyle w:val="3"/>
        <w:numPr>
          <w:ilvl w:val="2"/>
          <w:numId w:val="1"/>
        </w:numPr>
        <w:rPr>
          <w:b/>
          <w:szCs w:val="24"/>
        </w:rPr>
      </w:pPr>
      <w:r w:rsidRPr="00E53B3C">
        <w:rPr>
          <w:b/>
          <w:szCs w:val="24"/>
        </w:rPr>
        <w:t>Предоставление права использования ПО</w:t>
      </w:r>
    </w:p>
    <w:p w14:paraId="6E01AC86" w14:textId="77777777" w:rsidR="00230DD2" w:rsidRPr="00E53B3C" w:rsidRDefault="007D1511" w:rsidP="00150ADF">
      <w:pPr>
        <w:rPr>
          <w:szCs w:val="24"/>
        </w:rPr>
      </w:pPr>
      <w:r w:rsidRPr="00E53B3C">
        <w:rPr>
          <w:szCs w:val="24"/>
        </w:rPr>
        <w:t xml:space="preserve">Предоставляемое право использования ПО на условиях простой (неисключительной) лицензии должно обеспечивать работу </w:t>
      </w:r>
      <w:r w:rsidR="006F10E2">
        <w:rPr>
          <w:szCs w:val="24"/>
        </w:rPr>
        <w:t>программного обеспечения</w:t>
      </w:r>
      <w:r w:rsidR="006F10E2" w:rsidRPr="00E53B3C">
        <w:rPr>
          <w:szCs w:val="24"/>
        </w:rPr>
        <w:t xml:space="preserve"> </w:t>
      </w:r>
      <w:r w:rsidRPr="00E53B3C">
        <w:rPr>
          <w:szCs w:val="24"/>
        </w:rPr>
        <w:t xml:space="preserve">в полном соответствии с требованиями </w:t>
      </w:r>
      <w:r w:rsidR="00BD45CA">
        <w:rPr>
          <w:szCs w:val="24"/>
        </w:rPr>
        <w:t xml:space="preserve">настоящего </w:t>
      </w:r>
      <w:r w:rsidRPr="00E53B3C">
        <w:rPr>
          <w:szCs w:val="24"/>
        </w:rPr>
        <w:t>Технического задания.</w:t>
      </w:r>
    </w:p>
    <w:p w14:paraId="514491DB" w14:textId="77777777" w:rsidR="007D1511" w:rsidRPr="00E53B3C" w:rsidRDefault="007D1511" w:rsidP="00065612">
      <w:pPr>
        <w:pStyle w:val="2"/>
        <w:numPr>
          <w:ilvl w:val="0"/>
          <w:numId w:val="1"/>
        </w:numPr>
        <w:jc w:val="center"/>
        <w:rPr>
          <w:szCs w:val="24"/>
        </w:rPr>
      </w:pPr>
      <w:r w:rsidRPr="00E53B3C">
        <w:rPr>
          <w:szCs w:val="24"/>
        </w:rPr>
        <w:t>ТРЕБОВАНИЯ К ПОРЯДКУ ПРЕДОСТАВЛЕНИЯ ПРАВА НА ПО</w:t>
      </w:r>
    </w:p>
    <w:p w14:paraId="4E9C5E17" w14:textId="77777777" w:rsidR="00951321" w:rsidRPr="00E53B3C" w:rsidRDefault="00951321" w:rsidP="00D25F37">
      <w:pPr>
        <w:pStyle w:val="2"/>
        <w:rPr>
          <w:rFonts w:eastAsiaTheme="minorHAnsi"/>
          <w:szCs w:val="24"/>
        </w:rPr>
      </w:pPr>
      <w:r w:rsidRPr="00E53B3C">
        <w:rPr>
          <w:rFonts w:eastAsiaTheme="minorHAnsi"/>
          <w:szCs w:val="24"/>
        </w:rPr>
        <w:t>Требования к качеству</w:t>
      </w:r>
      <w:r w:rsidR="00394D80">
        <w:rPr>
          <w:rFonts w:eastAsiaTheme="minorHAnsi"/>
          <w:szCs w:val="24"/>
        </w:rPr>
        <w:t xml:space="preserve"> </w:t>
      </w:r>
      <w:r w:rsidR="00394D80" w:rsidRPr="00E53B3C">
        <w:rPr>
          <w:szCs w:val="24"/>
        </w:rPr>
        <w:t>ПО</w:t>
      </w:r>
    </w:p>
    <w:p w14:paraId="5FD288E5" w14:textId="77777777" w:rsidR="00401BFB" w:rsidRDefault="007448F8" w:rsidP="00065612">
      <w:pPr>
        <w:rPr>
          <w:szCs w:val="24"/>
        </w:rPr>
      </w:pPr>
      <w:r>
        <w:rPr>
          <w:szCs w:val="24"/>
        </w:rPr>
        <w:t>Не предъявляются.</w:t>
      </w:r>
    </w:p>
    <w:p w14:paraId="2ADAB2A7" w14:textId="77777777" w:rsidR="00401BFB" w:rsidRDefault="00401BFB" w:rsidP="008A25F0">
      <w:pPr>
        <w:pStyle w:val="2"/>
      </w:pPr>
      <w:r w:rsidRPr="00401BFB">
        <w:t>Условия предоставления прав на ПО</w:t>
      </w:r>
    </w:p>
    <w:p w14:paraId="23047501" w14:textId="7EF7ADAA" w:rsidR="00401BFB" w:rsidRDefault="00BF19EF" w:rsidP="00BF19EF">
      <w:pPr>
        <w:rPr>
          <w:szCs w:val="24"/>
        </w:rPr>
      </w:pPr>
      <w:r w:rsidRPr="00BF19EF">
        <w:rPr>
          <w:szCs w:val="24"/>
        </w:rPr>
        <w:t xml:space="preserve">Простая (неисключительная) лицензия должна действовать на территории Российской Федерации и включать использование программного обеспечения </w:t>
      </w:r>
      <w:r w:rsidR="002E58F0">
        <w:rPr>
          <w:szCs w:val="24"/>
        </w:rPr>
        <w:t>следующими</w:t>
      </w:r>
      <w:r>
        <w:rPr>
          <w:szCs w:val="24"/>
        </w:rPr>
        <w:t xml:space="preserve"> способами: </w:t>
      </w:r>
    </w:p>
    <w:p w14:paraId="7ECE5D26" w14:textId="6A068899" w:rsidR="007A243D" w:rsidRPr="00BF19EF" w:rsidRDefault="001B7C0B" w:rsidP="001B7C0B">
      <w:pPr>
        <w:rPr>
          <w:szCs w:val="24"/>
        </w:rPr>
      </w:pPr>
      <w:r>
        <w:rPr>
          <w:szCs w:val="24"/>
        </w:rPr>
        <w:t>и</w:t>
      </w:r>
      <w:r w:rsidR="007A243D">
        <w:rPr>
          <w:szCs w:val="24"/>
        </w:rPr>
        <w:t>спользование программного обеспечения должно осуществляться удаленно, посре</w:t>
      </w:r>
      <w:r>
        <w:rPr>
          <w:szCs w:val="24"/>
        </w:rPr>
        <w:t xml:space="preserve">дством доступа к веб-интерфейсе, без необходимости локальной инсталляции.  </w:t>
      </w:r>
    </w:p>
    <w:p w14:paraId="7D097403" w14:textId="77777777" w:rsidR="00200B7C" w:rsidRPr="00E53B3C" w:rsidRDefault="00200B7C" w:rsidP="00D25F37">
      <w:pPr>
        <w:pStyle w:val="2"/>
        <w:rPr>
          <w:rFonts w:eastAsiaTheme="minorHAnsi"/>
          <w:szCs w:val="24"/>
        </w:rPr>
      </w:pPr>
      <w:r w:rsidRPr="00E53B3C">
        <w:rPr>
          <w:rFonts w:eastAsiaTheme="minorHAnsi"/>
          <w:szCs w:val="24"/>
        </w:rPr>
        <w:t>Требования к безопасности</w:t>
      </w:r>
    </w:p>
    <w:p w14:paraId="6EB49052" w14:textId="77777777" w:rsidR="00427495" w:rsidRPr="00427495" w:rsidRDefault="00427495" w:rsidP="00427495">
      <w:pPr>
        <w:rPr>
          <w:szCs w:val="24"/>
        </w:rPr>
      </w:pPr>
      <w:r w:rsidRPr="00427495">
        <w:rPr>
          <w:szCs w:val="24"/>
        </w:rPr>
        <w:t>ПО должно соответствовать требованиям действующего законодательства Российской Федерации в области защиты информации.</w:t>
      </w:r>
    </w:p>
    <w:p w14:paraId="20119619" w14:textId="16CA972C" w:rsidR="00200B7C" w:rsidRPr="00E53B3C" w:rsidRDefault="00427495" w:rsidP="00065612">
      <w:pPr>
        <w:rPr>
          <w:szCs w:val="24"/>
        </w:rPr>
      </w:pPr>
      <w:r w:rsidRPr="00427495">
        <w:rPr>
          <w:szCs w:val="24"/>
        </w:rPr>
        <w:lastRenderedPageBreak/>
        <w:t>В случае выявления при исполнении Договора Лицензиатом (Сублицензиатом) уязвимостей и несоответствий требованиям информационной безопасности, уязвимости и несоответствия должны быть устранены Лицензиаром (Лицензиатом) своими силами и за свой счет</w:t>
      </w:r>
      <w:r w:rsidR="001E78E3">
        <w:rPr>
          <w:szCs w:val="24"/>
        </w:rPr>
        <w:t xml:space="preserve"> в течении 2 (двух) рабочих дней с даты подписания договора. </w:t>
      </w:r>
    </w:p>
    <w:p w14:paraId="5DB7FDBE" w14:textId="77777777" w:rsidR="002A270A" w:rsidRPr="00E53B3C" w:rsidRDefault="002A270A" w:rsidP="00D25F37">
      <w:pPr>
        <w:pStyle w:val="2"/>
        <w:rPr>
          <w:b w:val="0"/>
          <w:szCs w:val="24"/>
        </w:rPr>
      </w:pPr>
      <w:r w:rsidRPr="00E53B3C">
        <w:rPr>
          <w:szCs w:val="24"/>
        </w:rPr>
        <w:t>Требования к конфиденциальности</w:t>
      </w:r>
    </w:p>
    <w:p w14:paraId="768E58DB" w14:textId="77777777" w:rsidR="00AB0797" w:rsidRPr="00AB0797" w:rsidRDefault="00AB0797" w:rsidP="00AB0797">
      <w:pPr>
        <w:rPr>
          <w:szCs w:val="24"/>
        </w:rPr>
      </w:pPr>
      <w:r w:rsidRPr="00AB0797">
        <w:rPr>
          <w:szCs w:val="24"/>
        </w:rPr>
        <w:t>Информация, предоставляемая Лицензиару (Лицензиату) в целях выполнения обязательств, является конфиденциальной и не должна передаваться третьим лицам без письменного разрешения Лицензиата (Сублицензиата).</w:t>
      </w:r>
    </w:p>
    <w:p w14:paraId="4DF3CCE8" w14:textId="77777777" w:rsidR="00AB0797" w:rsidRPr="00AB0797" w:rsidRDefault="00AB0797" w:rsidP="00AB0797">
      <w:pPr>
        <w:rPr>
          <w:szCs w:val="24"/>
        </w:rPr>
      </w:pPr>
      <w:r w:rsidRPr="00AB0797">
        <w:rPr>
          <w:szCs w:val="24"/>
        </w:rPr>
        <w:t>Лицензиар (Лицензиат) обязан обеспечить сохранность, неразглашение конфиденциальной информации Общества путем установления порядка обращения с этой информацией и контроля за соблюдением такого порядка. Лицензиар (Лицензиат) гарантирует использование конфиденциальной информации Общества только в целях выполнения обязательств и не использовать ее в каких-либо иных целях без предварительного письменного разрешения Лицензиата (Сублицензиата).</w:t>
      </w:r>
    </w:p>
    <w:p w14:paraId="1D08CA28" w14:textId="77777777" w:rsidR="007D1511" w:rsidRDefault="00AB0797" w:rsidP="00AB0797">
      <w:pPr>
        <w:rPr>
          <w:szCs w:val="24"/>
        </w:rPr>
      </w:pPr>
      <w:r w:rsidRPr="00AB0797">
        <w:rPr>
          <w:szCs w:val="24"/>
        </w:rPr>
        <w:t>Доступ к конфиденциальной информации Общества Лицензиар (Лицензиат) обязан предоставлять только своим работникам, имеющим право на получение конфиденциальной информации в соответствии с внутренними документами Общества, при этом Лицензиар (Лицензиат) обязан требовать от работников выполнения всех обязательств по сохранности конфиденциальной информации. В целях учета лиц, получивших доступ к конфиденциальной информации Общества, Лицензиар (Лицензиат) по запросу Лицензиата (Сублицензиата) обязан предоставить перечень лиц (с указанием должности и Ф.И.О.), получивших досту</w:t>
      </w:r>
      <w:r>
        <w:rPr>
          <w:szCs w:val="24"/>
        </w:rPr>
        <w:t>п к конфиденциальной информации</w:t>
      </w:r>
      <w:r w:rsidR="007D1511" w:rsidRPr="00E53B3C">
        <w:rPr>
          <w:szCs w:val="24"/>
        </w:rPr>
        <w:t>.</w:t>
      </w:r>
      <w:r>
        <w:rPr>
          <w:szCs w:val="24"/>
        </w:rPr>
        <w:t xml:space="preserve"> </w:t>
      </w:r>
    </w:p>
    <w:p w14:paraId="75402D41" w14:textId="77777777" w:rsidR="00AF0744" w:rsidRPr="00E53B3C" w:rsidRDefault="00AF0744" w:rsidP="00065612">
      <w:pPr>
        <w:rPr>
          <w:szCs w:val="24"/>
        </w:rPr>
      </w:pPr>
      <w:r>
        <w:rPr>
          <w:szCs w:val="24"/>
        </w:rPr>
        <w:t>Лицензиар</w:t>
      </w:r>
      <w:r w:rsidR="00F72D5B">
        <w:rPr>
          <w:szCs w:val="24"/>
        </w:rPr>
        <w:t xml:space="preserve"> (Лицензиат) </w:t>
      </w:r>
      <w:r w:rsidRPr="00AF0744">
        <w:rPr>
          <w:szCs w:val="24"/>
        </w:rPr>
        <w:t xml:space="preserve">обеспечивает конфиденциальность персональных данных полученных в ходе </w:t>
      </w:r>
      <w:r>
        <w:rPr>
          <w:szCs w:val="24"/>
        </w:rPr>
        <w:t xml:space="preserve">передачи ПО </w:t>
      </w:r>
      <w:r w:rsidRPr="00AF0744">
        <w:rPr>
          <w:szCs w:val="24"/>
        </w:rPr>
        <w:t>в соответствии с законодательством Российской Федерации (Федеральный закон «О персональных данных» от 27.07.2006 № 152-ФЗ), нормативно-правовых актов регуляторов в области защиты информации и персональных данных.</w:t>
      </w:r>
    </w:p>
    <w:p w14:paraId="3A1516D1" w14:textId="77777777" w:rsidR="002A270A" w:rsidRPr="00E53B3C" w:rsidRDefault="005C116D" w:rsidP="00D25F37">
      <w:pPr>
        <w:pStyle w:val="2"/>
        <w:rPr>
          <w:szCs w:val="24"/>
        </w:rPr>
      </w:pPr>
      <w:bookmarkStart w:id="0" w:name="_Ref148186471"/>
      <w:r w:rsidRPr="00E53B3C">
        <w:rPr>
          <w:szCs w:val="24"/>
        </w:rPr>
        <w:t>Требования к приему-передаче</w:t>
      </w:r>
      <w:r w:rsidR="002A270A" w:rsidRPr="00E53B3C">
        <w:rPr>
          <w:szCs w:val="24"/>
        </w:rPr>
        <w:t xml:space="preserve"> прав на ПО</w:t>
      </w:r>
      <w:bookmarkEnd w:id="0"/>
    </w:p>
    <w:p w14:paraId="561921AC" w14:textId="24B61985" w:rsidR="002A270A" w:rsidRPr="00E53B3C" w:rsidRDefault="00840766" w:rsidP="002A270A">
      <w:pPr>
        <w:rPr>
          <w:szCs w:val="24"/>
        </w:rPr>
      </w:pPr>
      <w:r>
        <w:rPr>
          <w:szCs w:val="24"/>
        </w:rPr>
        <w:t>В течение 5 (пяти</w:t>
      </w:r>
      <w:r w:rsidR="002A270A" w:rsidRPr="00E53B3C">
        <w:rPr>
          <w:szCs w:val="24"/>
        </w:rPr>
        <w:t xml:space="preserve">) рабочих дней с даты подписания Договора </w:t>
      </w:r>
      <w:r>
        <w:rPr>
          <w:color w:val="000000"/>
          <w:szCs w:val="24"/>
        </w:rPr>
        <w:t>Лицензиар</w:t>
      </w:r>
      <w:r w:rsidR="00F72D5B">
        <w:rPr>
          <w:color w:val="000000"/>
          <w:szCs w:val="24"/>
        </w:rPr>
        <w:t xml:space="preserve"> </w:t>
      </w:r>
      <w:r w:rsidR="00F72D5B" w:rsidRPr="00F72D5B">
        <w:rPr>
          <w:color w:val="000000"/>
          <w:szCs w:val="24"/>
        </w:rPr>
        <w:t>(Лицензиат)</w:t>
      </w:r>
      <w:r w:rsidR="00A80FCB">
        <w:rPr>
          <w:color w:val="000000"/>
          <w:szCs w:val="24"/>
        </w:rPr>
        <w:t xml:space="preserve"> </w:t>
      </w:r>
      <w:r w:rsidR="002A270A" w:rsidRPr="00E53B3C">
        <w:rPr>
          <w:szCs w:val="24"/>
        </w:rPr>
        <w:t xml:space="preserve">предоставляет </w:t>
      </w:r>
      <w:r w:rsidR="00C2667F" w:rsidRPr="00F42847">
        <w:rPr>
          <w:color w:val="000000"/>
          <w:szCs w:val="24"/>
        </w:rPr>
        <w:t>Лицензиат</w:t>
      </w:r>
      <w:r w:rsidR="00087785">
        <w:rPr>
          <w:color w:val="000000"/>
          <w:szCs w:val="24"/>
        </w:rPr>
        <w:t>у</w:t>
      </w:r>
      <w:r w:rsidR="00F72D5B" w:rsidRPr="00F72D5B">
        <w:t xml:space="preserve"> </w:t>
      </w:r>
      <w:r w:rsidR="00F72D5B">
        <w:t>(</w:t>
      </w:r>
      <w:r w:rsidR="00F72D5B" w:rsidRPr="00F72D5B">
        <w:rPr>
          <w:color w:val="000000"/>
          <w:szCs w:val="24"/>
        </w:rPr>
        <w:t xml:space="preserve">Сублицензиат) </w:t>
      </w:r>
      <w:r w:rsidR="00F72D5B">
        <w:rPr>
          <w:color w:val="000000"/>
          <w:szCs w:val="24"/>
        </w:rPr>
        <w:t>право</w:t>
      </w:r>
      <w:r w:rsidR="00390228" w:rsidRPr="00390228">
        <w:rPr>
          <w:szCs w:val="24"/>
        </w:rPr>
        <w:t xml:space="preserve"> на ПО</w:t>
      </w:r>
      <w:r w:rsidR="002A270A" w:rsidRPr="00E53B3C">
        <w:rPr>
          <w:szCs w:val="24"/>
        </w:rPr>
        <w:t>: доступ к ПО вместе с Актом приема-п</w:t>
      </w:r>
      <w:r w:rsidR="001A558B">
        <w:rPr>
          <w:szCs w:val="24"/>
        </w:rPr>
        <w:t>ередачи прав</w:t>
      </w:r>
      <w:r w:rsidR="00C15329">
        <w:rPr>
          <w:szCs w:val="24"/>
        </w:rPr>
        <w:t xml:space="preserve"> </w:t>
      </w:r>
      <w:r w:rsidR="002A270A" w:rsidRPr="00E53B3C">
        <w:rPr>
          <w:szCs w:val="24"/>
        </w:rPr>
        <w:t xml:space="preserve">в </w:t>
      </w:r>
      <w:r w:rsidR="001A558B">
        <w:rPr>
          <w:szCs w:val="24"/>
        </w:rPr>
        <w:t>2 (</w:t>
      </w:r>
      <w:r w:rsidR="002A270A" w:rsidRPr="00E53B3C">
        <w:rPr>
          <w:szCs w:val="24"/>
        </w:rPr>
        <w:t>двух</w:t>
      </w:r>
      <w:r w:rsidR="001A558B">
        <w:rPr>
          <w:szCs w:val="24"/>
        </w:rPr>
        <w:t>) экземплярах</w:t>
      </w:r>
      <w:r w:rsidR="002A270A" w:rsidRPr="00E53B3C">
        <w:rPr>
          <w:szCs w:val="24"/>
        </w:rPr>
        <w:t>.</w:t>
      </w:r>
      <w:r w:rsidR="00F72D5B">
        <w:rPr>
          <w:szCs w:val="24"/>
        </w:rPr>
        <w:t xml:space="preserve">  </w:t>
      </w:r>
    </w:p>
    <w:p w14:paraId="1D2DA3D8" w14:textId="0E6434DD" w:rsidR="002A270A" w:rsidRPr="00E53B3C" w:rsidRDefault="002A270A" w:rsidP="002A270A">
      <w:pPr>
        <w:rPr>
          <w:szCs w:val="24"/>
        </w:rPr>
      </w:pPr>
      <w:r w:rsidRPr="00E53B3C">
        <w:rPr>
          <w:szCs w:val="24"/>
        </w:rPr>
        <w:t xml:space="preserve">Акт приема-передачи прав рассматривается </w:t>
      </w:r>
      <w:r w:rsidR="00C2667F" w:rsidRPr="00F42847">
        <w:rPr>
          <w:color w:val="000000"/>
          <w:szCs w:val="24"/>
        </w:rPr>
        <w:t>Лицензиат</w:t>
      </w:r>
      <w:r w:rsidR="00C2667F">
        <w:rPr>
          <w:color w:val="000000"/>
          <w:szCs w:val="24"/>
        </w:rPr>
        <w:t>ом</w:t>
      </w:r>
      <w:r w:rsidR="00DC43E1" w:rsidRPr="00DC43E1">
        <w:rPr>
          <w:rFonts w:eastAsia="Calibri"/>
          <w:szCs w:val="24"/>
        </w:rPr>
        <w:t xml:space="preserve"> </w:t>
      </w:r>
      <w:r w:rsidR="00DC43E1">
        <w:rPr>
          <w:rFonts w:eastAsia="Calibri"/>
          <w:szCs w:val="24"/>
        </w:rPr>
        <w:t>(</w:t>
      </w:r>
      <w:r w:rsidR="00DC43E1" w:rsidRPr="00DC43E1">
        <w:rPr>
          <w:color w:val="000000"/>
          <w:szCs w:val="24"/>
        </w:rPr>
        <w:t>Сублицензиат</w:t>
      </w:r>
      <w:r w:rsidR="00DC43E1">
        <w:rPr>
          <w:color w:val="000000"/>
          <w:szCs w:val="24"/>
        </w:rPr>
        <w:t>ом</w:t>
      </w:r>
      <w:r w:rsidR="00DC43E1" w:rsidRPr="00DC43E1">
        <w:rPr>
          <w:color w:val="000000"/>
          <w:szCs w:val="24"/>
        </w:rPr>
        <w:t xml:space="preserve">), </w:t>
      </w:r>
      <w:r w:rsidR="00DC43E1">
        <w:rPr>
          <w:color w:val="000000"/>
          <w:szCs w:val="24"/>
        </w:rPr>
        <w:t>в</w:t>
      </w:r>
      <w:r w:rsidRPr="00E53B3C">
        <w:rPr>
          <w:szCs w:val="24"/>
        </w:rPr>
        <w:t xml:space="preserve"> течение </w:t>
      </w:r>
      <w:r w:rsidR="00592834">
        <w:rPr>
          <w:szCs w:val="24"/>
        </w:rPr>
        <w:t>2</w:t>
      </w:r>
      <w:r w:rsidR="0008240B">
        <w:rPr>
          <w:szCs w:val="24"/>
        </w:rPr>
        <w:t>0</w:t>
      </w:r>
      <w:r w:rsidRPr="00E53B3C">
        <w:rPr>
          <w:szCs w:val="24"/>
        </w:rPr>
        <w:t xml:space="preserve"> (</w:t>
      </w:r>
      <w:r w:rsidR="0008240B">
        <w:rPr>
          <w:szCs w:val="24"/>
        </w:rPr>
        <w:t>д</w:t>
      </w:r>
      <w:r w:rsidR="00592834">
        <w:rPr>
          <w:szCs w:val="24"/>
        </w:rPr>
        <w:t>вадцати</w:t>
      </w:r>
      <w:r w:rsidRPr="00E53B3C">
        <w:rPr>
          <w:szCs w:val="24"/>
        </w:rPr>
        <w:t>) раб</w:t>
      </w:r>
      <w:r w:rsidR="00FD64CA">
        <w:rPr>
          <w:szCs w:val="24"/>
        </w:rPr>
        <w:t>очих дней с даты его получения</w:t>
      </w:r>
      <w:r w:rsidRPr="00E53B3C">
        <w:rPr>
          <w:szCs w:val="24"/>
        </w:rPr>
        <w:t xml:space="preserve">. По результатам рассмотрения </w:t>
      </w:r>
      <w:r w:rsidR="00C2667F" w:rsidRPr="00F42847">
        <w:rPr>
          <w:color w:val="000000"/>
          <w:szCs w:val="24"/>
        </w:rPr>
        <w:t>Лицензиат</w:t>
      </w:r>
      <w:r w:rsidR="00DC43E1" w:rsidRPr="00DC43E1">
        <w:rPr>
          <w:rFonts w:eastAsia="Calibri"/>
          <w:szCs w:val="24"/>
        </w:rPr>
        <w:t xml:space="preserve"> </w:t>
      </w:r>
      <w:r w:rsidR="00DC43E1">
        <w:rPr>
          <w:rFonts w:eastAsia="Calibri"/>
          <w:szCs w:val="24"/>
        </w:rPr>
        <w:t>(</w:t>
      </w:r>
      <w:r w:rsidR="00DC43E1" w:rsidRPr="00DC43E1">
        <w:rPr>
          <w:color w:val="000000"/>
          <w:szCs w:val="24"/>
        </w:rPr>
        <w:t xml:space="preserve">Сублицензиат) </w:t>
      </w:r>
      <w:r w:rsidR="00DC43E1">
        <w:rPr>
          <w:color w:val="000000"/>
          <w:szCs w:val="24"/>
        </w:rPr>
        <w:t>подписывает</w:t>
      </w:r>
      <w:r w:rsidRPr="00E53B3C">
        <w:rPr>
          <w:szCs w:val="24"/>
        </w:rPr>
        <w:t xml:space="preserve"> Акт приема-передачи прав или направляет мотивированный отказ в письменной форме для последующего устранения недостатков в согласованные Сторонами сроки.</w:t>
      </w:r>
      <w:r w:rsidR="00DC43E1">
        <w:rPr>
          <w:szCs w:val="24"/>
        </w:rPr>
        <w:t xml:space="preserve">  </w:t>
      </w:r>
    </w:p>
    <w:p w14:paraId="7AF35F92" w14:textId="0C3280C6" w:rsidR="002A270A" w:rsidRPr="00E53B3C" w:rsidRDefault="002A270A" w:rsidP="002A270A">
      <w:pPr>
        <w:rPr>
          <w:szCs w:val="24"/>
        </w:rPr>
      </w:pPr>
      <w:r w:rsidRPr="00E53B3C">
        <w:rPr>
          <w:szCs w:val="24"/>
        </w:rPr>
        <w:t xml:space="preserve">После устранения </w:t>
      </w:r>
      <w:r w:rsidR="00C2667F" w:rsidRPr="00F42847">
        <w:rPr>
          <w:color w:val="000000"/>
          <w:szCs w:val="24"/>
        </w:rPr>
        <w:t>Лицензиар</w:t>
      </w:r>
      <w:r w:rsidR="00C2667F">
        <w:rPr>
          <w:color w:val="000000"/>
          <w:szCs w:val="24"/>
        </w:rPr>
        <w:t>ом</w:t>
      </w:r>
      <w:r w:rsidR="00A4736A">
        <w:rPr>
          <w:color w:val="000000"/>
          <w:szCs w:val="24"/>
        </w:rPr>
        <w:t xml:space="preserve"> </w:t>
      </w:r>
      <w:r w:rsidR="00A4736A" w:rsidRPr="00A4736A">
        <w:rPr>
          <w:color w:val="000000"/>
          <w:szCs w:val="24"/>
        </w:rPr>
        <w:t>(</w:t>
      </w:r>
      <w:r w:rsidR="006A7980" w:rsidRPr="00A4736A">
        <w:rPr>
          <w:color w:val="000000"/>
          <w:szCs w:val="24"/>
        </w:rPr>
        <w:t>Лицензиат</w:t>
      </w:r>
      <w:r w:rsidR="00C3551A">
        <w:rPr>
          <w:color w:val="000000"/>
          <w:szCs w:val="24"/>
        </w:rPr>
        <w:t>ом</w:t>
      </w:r>
      <w:r w:rsidR="006A7980" w:rsidRPr="00A4736A">
        <w:rPr>
          <w:color w:val="000000"/>
          <w:szCs w:val="24"/>
        </w:rPr>
        <w:t xml:space="preserve">) </w:t>
      </w:r>
      <w:r w:rsidR="006A7980">
        <w:rPr>
          <w:color w:val="000000"/>
          <w:szCs w:val="24"/>
        </w:rPr>
        <w:t>недостатков</w:t>
      </w:r>
      <w:r w:rsidRPr="00E53B3C">
        <w:rPr>
          <w:szCs w:val="24"/>
        </w:rPr>
        <w:t xml:space="preserve"> в ПО и/или в Акте приема-передачи пра</w:t>
      </w:r>
      <w:r w:rsidR="00592834">
        <w:rPr>
          <w:szCs w:val="24"/>
        </w:rPr>
        <w:t xml:space="preserve">в </w:t>
      </w:r>
      <w:r w:rsidRPr="00E53B3C">
        <w:rPr>
          <w:szCs w:val="24"/>
        </w:rPr>
        <w:t xml:space="preserve">приемка осуществляется в порядке, предусмотренном настоящим </w:t>
      </w:r>
      <w:r w:rsidR="00FE6C7C">
        <w:rPr>
          <w:szCs w:val="24"/>
        </w:rPr>
        <w:t>пунктом Технического задания</w:t>
      </w:r>
      <w:r w:rsidRPr="00E53B3C">
        <w:rPr>
          <w:szCs w:val="24"/>
        </w:rPr>
        <w:t>.</w:t>
      </w:r>
      <w:r w:rsidR="006A7980">
        <w:rPr>
          <w:szCs w:val="24"/>
        </w:rPr>
        <w:t xml:space="preserve"> </w:t>
      </w:r>
    </w:p>
    <w:p w14:paraId="65A65687" w14:textId="5827E853" w:rsidR="008A25F0" w:rsidRDefault="002A270A" w:rsidP="00065612">
      <w:pPr>
        <w:rPr>
          <w:szCs w:val="24"/>
        </w:rPr>
      </w:pPr>
      <w:r w:rsidRPr="00E53B3C">
        <w:rPr>
          <w:szCs w:val="24"/>
        </w:rPr>
        <w:t xml:space="preserve">При отсутствии претензий </w:t>
      </w:r>
      <w:r w:rsidR="00FE2447">
        <w:rPr>
          <w:color w:val="000000"/>
          <w:szCs w:val="24"/>
        </w:rPr>
        <w:t>Лицензиат</w:t>
      </w:r>
      <w:r w:rsidR="00C3551A">
        <w:rPr>
          <w:color w:val="000000"/>
          <w:szCs w:val="24"/>
        </w:rPr>
        <w:t xml:space="preserve"> </w:t>
      </w:r>
      <w:r w:rsidR="00C3551A">
        <w:rPr>
          <w:rFonts w:eastAsia="Calibri"/>
          <w:szCs w:val="24"/>
        </w:rPr>
        <w:t>(</w:t>
      </w:r>
      <w:r w:rsidR="00C3551A" w:rsidRPr="00DC43E1">
        <w:rPr>
          <w:color w:val="000000"/>
          <w:szCs w:val="24"/>
        </w:rPr>
        <w:t>Сублицензиат</w:t>
      </w:r>
      <w:r w:rsidR="00B501B4" w:rsidRPr="00DC43E1">
        <w:rPr>
          <w:color w:val="000000"/>
          <w:szCs w:val="24"/>
        </w:rPr>
        <w:t xml:space="preserve">), </w:t>
      </w:r>
      <w:r w:rsidR="00B501B4">
        <w:rPr>
          <w:color w:val="000000"/>
          <w:szCs w:val="24"/>
        </w:rPr>
        <w:t>в</w:t>
      </w:r>
      <w:r w:rsidRPr="00E53B3C">
        <w:rPr>
          <w:szCs w:val="24"/>
        </w:rPr>
        <w:t xml:space="preserve"> течение срока, указанного в настоящем пункте</w:t>
      </w:r>
      <w:r w:rsidR="00FE6C7C">
        <w:rPr>
          <w:szCs w:val="24"/>
        </w:rPr>
        <w:t xml:space="preserve"> Технического задания</w:t>
      </w:r>
      <w:r w:rsidRPr="00E53B3C">
        <w:rPr>
          <w:szCs w:val="24"/>
        </w:rPr>
        <w:t xml:space="preserve">, подписывает и направляет </w:t>
      </w:r>
      <w:r w:rsidR="00C2667F" w:rsidRPr="00F42847">
        <w:rPr>
          <w:color w:val="000000"/>
          <w:szCs w:val="24"/>
        </w:rPr>
        <w:t>Лицензиар</w:t>
      </w:r>
      <w:r w:rsidR="00C2667F">
        <w:rPr>
          <w:color w:val="000000"/>
          <w:szCs w:val="24"/>
        </w:rPr>
        <w:t>у</w:t>
      </w:r>
      <w:r w:rsidR="001868CC">
        <w:rPr>
          <w:color w:val="000000"/>
          <w:szCs w:val="24"/>
        </w:rPr>
        <w:t xml:space="preserve"> </w:t>
      </w:r>
      <w:r w:rsidR="001868CC" w:rsidRPr="00A4736A">
        <w:rPr>
          <w:color w:val="000000"/>
          <w:szCs w:val="24"/>
        </w:rPr>
        <w:t>(Лицензиат</w:t>
      </w:r>
      <w:r w:rsidR="001868CC">
        <w:rPr>
          <w:color w:val="000000"/>
          <w:szCs w:val="24"/>
        </w:rPr>
        <w:t>у</w:t>
      </w:r>
      <w:r w:rsidR="001868CC" w:rsidRPr="00A4736A">
        <w:rPr>
          <w:color w:val="000000"/>
          <w:szCs w:val="24"/>
        </w:rPr>
        <w:t xml:space="preserve">) </w:t>
      </w:r>
      <w:r w:rsidRPr="00E53B3C">
        <w:rPr>
          <w:szCs w:val="24"/>
        </w:rPr>
        <w:t>один экземпляр Акта приема-передачи прав.</w:t>
      </w:r>
    </w:p>
    <w:p w14:paraId="395267DD" w14:textId="737D2DE1" w:rsidR="008A25F0" w:rsidRDefault="008A25F0" w:rsidP="008A25F0">
      <w:pPr>
        <w:pStyle w:val="2"/>
      </w:pPr>
      <w:r w:rsidRPr="008A25F0">
        <w:lastRenderedPageBreak/>
        <w:t>Требования по передаче Лицензиату (Сублицензиату) закупки технических и иных документов</w:t>
      </w:r>
    </w:p>
    <w:p w14:paraId="2455FD16" w14:textId="5E563898" w:rsidR="00B158AA" w:rsidRPr="00B158AA" w:rsidRDefault="00B158AA" w:rsidP="00B158AA">
      <w:r w:rsidRPr="00B158AA">
        <w:t xml:space="preserve">Одновременно с предоставлением права использования </w:t>
      </w:r>
      <w:r w:rsidR="008D3C22">
        <w:t xml:space="preserve">ПО </w:t>
      </w:r>
      <w:r w:rsidRPr="00B158AA">
        <w:t>на условиях простой (неисключительной) лицензии, Лицензиар (Лицензиат) осуществляет направление Лицензиату (Сублицензиату) копий договора с производителем (правообладателем) или иные документы, подтверждающие права на предоставление права использования лицензи</w:t>
      </w:r>
      <w:r w:rsidR="008D3C22">
        <w:t xml:space="preserve">онного программного обеспечения </w:t>
      </w:r>
      <w:r w:rsidRPr="00B158AA">
        <w:t>на условиях простой (неисключительной) лицензии.</w:t>
      </w:r>
      <w:r>
        <w:t xml:space="preserve"> </w:t>
      </w:r>
      <w:r w:rsidR="008D3C22">
        <w:t xml:space="preserve"> </w:t>
      </w:r>
    </w:p>
    <w:p w14:paraId="29675590" w14:textId="77777777" w:rsidR="007D1511" w:rsidRPr="008A25F0" w:rsidRDefault="001868CC" w:rsidP="008A25F0">
      <w:pPr>
        <w:ind w:firstLine="0"/>
        <w:rPr>
          <w:b/>
          <w:szCs w:val="24"/>
        </w:rPr>
      </w:pPr>
      <w:r w:rsidRPr="008A25F0">
        <w:rPr>
          <w:b/>
          <w:szCs w:val="24"/>
        </w:rPr>
        <w:t xml:space="preserve"> </w:t>
      </w:r>
      <w:r w:rsidR="00926901" w:rsidRPr="008A25F0">
        <w:rPr>
          <w:b/>
          <w:szCs w:val="24"/>
        </w:rPr>
        <w:t xml:space="preserve"> </w:t>
      </w:r>
      <w:r w:rsidRPr="008A25F0">
        <w:rPr>
          <w:b/>
          <w:szCs w:val="24"/>
        </w:rPr>
        <w:t xml:space="preserve"> </w:t>
      </w:r>
      <w:r w:rsidR="00C3551A" w:rsidRPr="008A25F0">
        <w:rPr>
          <w:b/>
          <w:szCs w:val="24"/>
        </w:rPr>
        <w:t xml:space="preserve"> </w:t>
      </w:r>
      <w:r w:rsidR="00B501B4" w:rsidRPr="008A25F0">
        <w:rPr>
          <w:b/>
          <w:szCs w:val="24"/>
        </w:rPr>
        <w:t xml:space="preserve"> </w:t>
      </w:r>
    </w:p>
    <w:p w14:paraId="7C4A4BB4" w14:textId="77777777" w:rsidR="00135EE2" w:rsidRPr="00E53B3C" w:rsidRDefault="00135EE2" w:rsidP="00F66995">
      <w:pPr>
        <w:pStyle w:val="2"/>
        <w:numPr>
          <w:ilvl w:val="0"/>
          <w:numId w:val="1"/>
        </w:numPr>
        <w:jc w:val="center"/>
        <w:rPr>
          <w:szCs w:val="24"/>
        </w:rPr>
      </w:pPr>
      <w:bookmarkStart w:id="1" w:name="_3znysh7" w:colFirst="0" w:colLast="0"/>
      <w:bookmarkStart w:id="2" w:name="_1t3h5sf" w:colFirst="0" w:colLast="0"/>
      <w:bookmarkStart w:id="3" w:name="_4d34og8" w:colFirst="0" w:colLast="0"/>
      <w:bookmarkEnd w:id="1"/>
      <w:bookmarkEnd w:id="2"/>
      <w:bookmarkEnd w:id="3"/>
      <w:r w:rsidRPr="00E53B3C">
        <w:rPr>
          <w:szCs w:val="24"/>
        </w:rPr>
        <w:t>ТРЕБОВАНИЯ К ГАРАНТИЙНЫМ ОБЯЗАТЕЛЬСТВАМ</w:t>
      </w:r>
    </w:p>
    <w:p w14:paraId="494722CA" w14:textId="77777777" w:rsidR="00BF4389" w:rsidRPr="00071853" w:rsidRDefault="00071853" w:rsidP="00071853">
      <w:pPr>
        <w:rPr>
          <w:color w:val="000000"/>
          <w:szCs w:val="24"/>
        </w:rPr>
      </w:pPr>
      <w:r>
        <w:rPr>
          <w:color w:val="000000"/>
          <w:szCs w:val="24"/>
        </w:rPr>
        <w:t>Не установлены.</w:t>
      </w:r>
    </w:p>
    <w:p w14:paraId="490E7686" w14:textId="77777777" w:rsidR="00135EE2" w:rsidRPr="00E53B3C" w:rsidRDefault="00135EE2" w:rsidP="00F66995">
      <w:pPr>
        <w:pStyle w:val="2"/>
        <w:numPr>
          <w:ilvl w:val="0"/>
          <w:numId w:val="1"/>
        </w:numPr>
        <w:jc w:val="center"/>
        <w:rPr>
          <w:szCs w:val="24"/>
        </w:rPr>
      </w:pPr>
      <w:r w:rsidRPr="00E53B3C">
        <w:rPr>
          <w:szCs w:val="24"/>
        </w:rPr>
        <w:t>СПЕЦИАЛЬНЫЕ ТРЕБОВАНИЯ</w:t>
      </w:r>
    </w:p>
    <w:p w14:paraId="4AE5D609" w14:textId="77777777" w:rsidR="00960E8F" w:rsidRPr="00E53B3C" w:rsidRDefault="00135EE2" w:rsidP="00065612">
      <w:pPr>
        <w:rPr>
          <w:szCs w:val="24"/>
        </w:rPr>
      </w:pPr>
      <w:r w:rsidRPr="00E53B3C">
        <w:rPr>
          <w:szCs w:val="24"/>
        </w:rPr>
        <w:t>Не установлены.</w:t>
      </w:r>
    </w:p>
    <w:p w14:paraId="6E50EB90" w14:textId="77777777" w:rsidR="00A6648B" w:rsidRPr="00E53B3C" w:rsidRDefault="00A6648B" w:rsidP="00CF2BDC">
      <w:pPr>
        <w:pStyle w:val="2"/>
        <w:numPr>
          <w:ilvl w:val="0"/>
          <w:numId w:val="0"/>
        </w:numPr>
        <w:spacing w:after="160" w:line="259" w:lineRule="auto"/>
        <w:jc w:val="center"/>
        <w:rPr>
          <w:szCs w:val="24"/>
        </w:rPr>
      </w:pPr>
      <w:r w:rsidRPr="00E53B3C">
        <w:rPr>
          <w:szCs w:val="24"/>
        </w:rPr>
        <w:t xml:space="preserve">9. </w:t>
      </w:r>
      <w:r w:rsidR="003C6655">
        <w:rPr>
          <w:szCs w:val="24"/>
        </w:rPr>
        <w:t xml:space="preserve"> </w:t>
      </w:r>
      <w:r w:rsidRPr="00E53B3C">
        <w:rPr>
          <w:szCs w:val="24"/>
        </w:rPr>
        <w:t>ПЕРЕЧЕНЬ ПРИЛОЖЕНИЙ</w:t>
      </w:r>
    </w:p>
    <w:p w14:paraId="3169DA6A" w14:textId="77777777" w:rsidR="00E53B3C" w:rsidRPr="00E53B3C" w:rsidRDefault="00E53B3C" w:rsidP="00E53B3C">
      <w:pPr>
        <w:spacing w:after="160" w:line="259" w:lineRule="auto"/>
        <w:jc w:val="left"/>
        <w:rPr>
          <w:szCs w:val="24"/>
        </w:rPr>
      </w:pPr>
      <w:r w:rsidRPr="00E53B3C">
        <w:rPr>
          <w:szCs w:val="24"/>
        </w:rPr>
        <w:t>Приложения отсутствуют.</w:t>
      </w:r>
      <w:r w:rsidR="003C6655">
        <w:rPr>
          <w:szCs w:val="24"/>
        </w:rPr>
        <w:t xml:space="preserve"> </w:t>
      </w:r>
    </w:p>
    <w:sectPr w:rsidR="00E53B3C" w:rsidRPr="00E53B3C" w:rsidSect="00302A92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1CAE" w14:textId="77777777" w:rsidR="00027803" w:rsidRDefault="00027803" w:rsidP="00D35EAA">
      <w:pPr>
        <w:spacing w:line="240" w:lineRule="auto"/>
      </w:pPr>
      <w:r>
        <w:separator/>
      </w:r>
    </w:p>
  </w:endnote>
  <w:endnote w:type="continuationSeparator" w:id="0">
    <w:p w14:paraId="57CE24EB" w14:textId="77777777" w:rsidR="00027803" w:rsidRDefault="00027803" w:rsidP="00D35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C245" w14:textId="77777777" w:rsidR="00027803" w:rsidRDefault="00027803" w:rsidP="00D35EAA">
      <w:pPr>
        <w:spacing w:line="240" w:lineRule="auto"/>
      </w:pPr>
      <w:r>
        <w:separator/>
      </w:r>
    </w:p>
  </w:footnote>
  <w:footnote w:type="continuationSeparator" w:id="0">
    <w:p w14:paraId="205AD13B" w14:textId="77777777" w:rsidR="00027803" w:rsidRDefault="00027803" w:rsidP="00D35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2AF6" w14:textId="77777777" w:rsidR="0018768E" w:rsidRPr="00654896" w:rsidRDefault="0018768E">
    <w:pPr>
      <w:pStyle w:val="af5"/>
      <w:jc w:val="center"/>
      <w:rPr>
        <w:sz w:val="26"/>
        <w:szCs w:val="26"/>
      </w:rPr>
    </w:pPr>
  </w:p>
  <w:p w14:paraId="05FDDADD" w14:textId="77777777" w:rsidR="0018768E" w:rsidRDefault="0018768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3D8"/>
    <w:multiLevelType w:val="hybridMultilevel"/>
    <w:tmpl w:val="5080BFDC"/>
    <w:lvl w:ilvl="0" w:tplc="6400E7EE">
      <w:start w:val="4"/>
      <w:numFmt w:val="decimal"/>
      <w:lvlText w:val="%1."/>
      <w:lvlJc w:val="left"/>
      <w:pPr>
        <w:ind w:left="1429" w:hanging="360"/>
      </w:pPr>
      <w:rPr>
        <w:rFonts w:eastAsiaTheme="minorHAnsi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794F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8E7927"/>
    <w:multiLevelType w:val="hybridMultilevel"/>
    <w:tmpl w:val="7FDCA454"/>
    <w:lvl w:ilvl="0" w:tplc="C5BC5722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897"/>
    <w:multiLevelType w:val="hybridMultilevel"/>
    <w:tmpl w:val="215C176A"/>
    <w:lvl w:ilvl="0" w:tplc="B8E81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754A99"/>
    <w:multiLevelType w:val="multilevel"/>
    <w:tmpl w:val="982A015E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092F98"/>
    <w:multiLevelType w:val="hybridMultilevel"/>
    <w:tmpl w:val="120E2AA8"/>
    <w:lvl w:ilvl="0" w:tplc="B8E81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8264BB"/>
    <w:multiLevelType w:val="hybridMultilevel"/>
    <w:tmpl w:val="338E5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74AEA"/>
    <w:multiLevelType w:val="hybridMultilevel"/>
    <w:tmpl w:val="4AFAC26C"/>
    <w:lvl w:ilvl="0" w:tplc="B8E81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905883"/>
    <w:multiLevelType w:val="hybridMultilevel"/>
    <w:tmpl w:val="2E2EE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C1FCF"/>
    <w:multiLevelType w:val="multilevel"/>
    <w:tmpl w:val="46BADD5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AEE5E27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BD55DFE"/>
    <w:multiLevelType w:val="hybridMultilevel"/>
    <w:tmpl w:val="F368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23938"/>
    <w:multiLevelType w:val="hybridMultilevel"/>
    <w:tmpl w:val="9C7C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40818"/>
    <w:multiLevelType w:val="hybridMultilevel"/>
    <w:tmpl w:val="87B2551C"/>
    <w:lvl w:ilvl="0" w:tplc="7F322046">
      <w:start w:val="1"/>
      <w:numFmt w:val="decimal"/>
      <w:pStyle w:val="a"/>
      <w:suff w:val="nothing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6D286C"/>
    <w:multiLevelType w:val="hybridMultilevel"/>
    <w:tmpl w:val="EA9CFA94"/>
    <w:lvl w:ilvl="0" w:tplc="B8E81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614E4"/>
    <w:multiLevelType w:val="hybridMultilevel"/>
    <w:tmpl w:val="15B4DB9C"/>
    <w:lvl w:ilvl="0" w:tplc="4F864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D91F51"/>
    <w:multiLevelType w:val="multilevel"/>
    <w:tmpl w:val="982A015E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84E459D"/>
    <w:multiLevelType w:val="hybridMultilevel"/>
    <w:tmpl w:val="B3B23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E51EE"/>
    <w:multiLevelType w:val="hybridMultilevel"/>
    <w:tmpl w:val="065E9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743B7"/>
    <w:multiLevelType w:val="hybridMultilevel"/>
    <w:tmpl w:val="091E41DC"/>
    <w:lvl w:ilvl="0" w:tplc="FAE25FB8">
      <w:numFmt w:val="bullet"/>
      <w:pStyle w:val="11"/>
      <w:lvlText w:val="‒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D153A"/>
    <w:multiLevelType w:val="hybridMultilevel"/>
    <w:tmpl w:val="FD22A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40863"/>
    <w:multiLevelType w:val="hybridMultilevel"/>
    <w:tmpl w:val="DA4AE306"/>
    <w:lvl w:ilvl="0" w:tplc="091E0116">
      <w:start w:val="1"/>
      <w:numFmt w:val="bullet"/>
      <w:pStyle w:val="12"/>
      <w:lvlText w:val=""/>
      <w:lvlJc w:val="left"/>
      <w:pPr>
        <w:ind w:left="1418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656652E"/>
    <w:multiLevelType w:val="hybridMultilevel"/>
    <w:tmpl w:val="4C62AA3A"/>
    <w:lvl w:ilvl="0" w:tplc="D1DA221E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5788C"/>
    <w:multiLevelType w:val="hybridMultilevel"/>
    <w:tmpl w:val="0088B22E"/>
    <w:lvl w:ilvl="0" w:tplc="2108AAB2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548B2"/>
    <w:multiLevelType w:val="multilevel"/>
    <w:tmpl w:val="982A015E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06C5F67"/>
    <w:multiLevelType w:val="hybridMultilevel"/>
    <w:tmpl w:val="6652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51568"/>
    <w:multiLevelType w:val="multilevel"/>
    <w:tmpl w:val="E38CFA9E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27" w15:restartNumberingAfterBreak="0">
    <w:nsid w:val="62551AD5"/>
    <w:multiLevelType w:val="hybridMultilevel"/>
    <w:tmpl w:val="6590E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15D57"/>
    <w:multiLevelType w:val="hybridMultilevel"/>
    <w:tmpl w:val="B96A9EFE"/>
    <w:lvl w:ilvl="0" w:tplc="747ADBF4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E77BCF"/>
    <w:multiLevelType w:val="hybridMultilevel"/>
    <w:tmpl w:val="7DE2EC7C"/>
    <w:lvl w:ilvl="0" w:tplc="B108307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B5553D"/>
    <w:multiLevelType w:val="hybridMultilevel"/>
    <w:tmpl w:val="B172FC36"/>
    <w:lvl w:ilvl="0" w:tplc="2368A69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D6F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302488"/>
    <w:multiLevelType w:val="hybridMultilevel"/>
    <w:tmpl w:val="7BF6E8EE"/>
    <w:lvl w:ilvl="0" w:tplc="5BE023D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21"/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19"/>
  </w:num>
  <w:num w:numId="8">
    <w:abstractNumId w:val="3"/>
  </w:num>
  <w:num w:numId="9">
    <w:abstractNumId w:val="10"/>
  </w:num>
  <w:num w:numId="10">
    <w:abstractNumId w:val="4"/>
  </w:num>
  <w:num w:numId="11">
    <w:abstractNumId w:val="31"/>
  </w:num>
  <w:num w:numId="12">
    <w:abstractNumId w:val="10"/>
  </w:num>
  <w:num w:numId="13">
    <w:abstractNumId w:val="7"/>
  </w:num>
  <w:num w:numId="14">
    <w:abstractNumId w:val="5"/>
  </w:num>
  <w:num w:numId="15">
    <w:abstractNumId w:val="1"/>
  </w:num>
  <w:num w:numId="16">
    <w:abstractNumId w:val="16"/>
  </w:num>
  <w:num w:numId="17">
    <w:abstractNumId w:val="24"/>
  </w:num>
  <w:num w:numId="18">
    <w:abstractNumId w:val="2"/>
  </w:num>
  <w:num w:numId="19">
    <w:abstractNumId w:val="10"/>
  </w:num>
  <w:num w:numId="20">
    <w:abstractNumId w:val="14"/>
  </w:num>
  <w:num w:numId="21">
    <w:abstractNumId w:val="9"/>
    <w:lvlOverride w:ilvl="0">
      <w:startOverride w:val="4"/>
    </w:lvlOverride>
    <w:lvlOverride w:ilvl="1">
      <w:startOverride w:val="2"/>
    </w:lvlOverride>
  </w:num>
  <w:num w:numId="22">
    <w:abstractNumId w:val="29"/>
  </w:num>
  <w:num w:numId="23">
    <w:abstractNumId w:val="8"/>
  </w:num>
  <w:num w:numId="24">
    <w:abstractNumId w:val="12"/>
  </w:num>
  <w:num w:numId="25">
    <w:abstractNumId w:val="6"/>
  </w:num>
  <w:num w:numId="26">
    <w:abstractNumId w:val="26"/>
  </w:num>
  <w:num w:numId="27">
    <w:abstractNumId w:val="18"/>
  </w:num>
  <w:num w:numId="28">
    <w:abstractNumId w:val="20"/>
  </w:num>
  <w:num w:numId="29">
    <w:abstractNumId w:val="17"/>
  </w:num>
  <w:num w:numId="30">
    <w:abstractNumId w:val="28"/>
  </w:num>
  <w:num w:numId="31">
    <w:abstractNumId w:val="27"/>
  </w:num>
  <w:num w:numId="32">
    <w:abstractNumId w:val="9"/>
  </w:num>
  <w:num w:numId="33">
    <w:abstractNumId w:val="23"/>
  </w:num>
  <w:num w:numId="34">
    <w:abstractNumId w:val="0"/>
  </w:num>
  <w:num w:numId="35">
    <w:abstractNumId w:val="32"/>
  </w:num>
  <w:num w:numId="36">
    <w:abstractNumId w:val="22"/>
  </w:num>
  <w:num w:numId="37">
    <w:abstractNumId w:val="30"/>
  </w:num>
  <w:num w:numId="3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CB"/>
    <w:rsid w:val="00000863"/>
    <w:rsid w:val="000010BD"/>
    <w:rsid w:val="000019DF"/>
    <w:rsid w:val="00001CC4"/>
    <w:rsid w:val="00001D52"/>
    <w:rsid w:val="000058E5"/>
    <w:rsid w:val="00006AE8"/>
    <w:rsid w:val="00011A14"/>
    <w:rsid w:val="000130C9"/>
    <w:rsid w:val="00016A81"/>
    <w:rsid w:val="00016A9F"/>
    <w:rsid w:val="00020803"/>
    <w:rsid w:val="000209F2"/>
    <w:rsid w:val="000215FF"/>
    <w:rsid w:val="00024A04"/>
    <w:rsid w:val="00025DB3"/>
    <w:rsid w:val="000265EE"/>
    <w:rsid w:val="00027803"/>
    <w:rsid w:val="00030617"/>
    <w:rsid w:val="00034299"/>
    <w:rsid w:val="00034342"/>
    <w:rsid w:val="00035548"/>
    <w:rsid w:val="0003762A"/>
    <w:rsid w:val="00037EDE"/>
    <w:rsid w:val="00044705"/>
    <w:rsid w:val="000611C5"/>
    <w:rsid w:val="00064371"/>
    <w:rsid w:val="00065612"/>
    <w:rsid w:val="00067AA5"/>
    <w:rsid w:val="00071853"/>
    <w:rsid w:val="000728BF"/>
    <w:rsid w:val="00074276"/>
    <w:rsid w:val="00075B98"/>
    <w:rsid w:val="00076E31"/>
    <w:rsid w:val="00077AB3"/>
    <w:rsid w:val="0008240B"/>
    <w:rsid w:val="00082E17"/>
    <w:rsid w:val="000843F0"/>
    <w:rsid w:val="00084CE4"/>
    <w:rsid w:val="00087785"/>
    <w:rsid w:val="00087CE6"/>
    <w:rsid w:val="000915F9"/>
    <w:rsid w:val="00095A66"/>
    <w:rsid w:val="000961FD"/>
    <w:rsid w:val="00096971"/>
    <w:rsid w:val="000A3380"/>
    <w:rsid w:val="000A3D4C"/>
    <w:rsid w:val="000A507D"/>
    <w:rsid w:val="000A5B07"/>
    <w:rsid w:val="000A7EF6"/>
    <w:rsid w:val="000B2C31"/>
    <w:rsid w:val="000B2F8D"/>
    <w:rsid w:val="000B3509"/>
    <w:rsid w:val="000B7123"/>
    <w:rsid w:val="000C0D6A"/>
    <w:rsid w:val="000C2C5E"/>
    <w:rsid w:val="000C43F6"/>
    <w:rsid w:val="000C4823"/>
    <w:rsid w:val="000C6507"/>
    <w:rsid w:val="000C74FE"/>
    <w:rsid w:val="000D0B19"/>
    <w:rsid w:val="000D1846"/>
    <w:rsid w:val="000D2820"/>
    <w:rsid w:val="000D45A9"/>
    <w:rsid w:val="000E09CD"/>
    <w:rsid w:val="000E0A56"/>
    <w:rsid w:val="000E2717"/>
    <w:rsid w:val="000E3F5A"/>
    <w:rsid w:val="000E4418"/>
    <w:rsid w:val="000E5D40"/>
    <w:rsid w:val="000E604D"/>
    <w:rsid w:val="000F0AF2"/>
    <w:rsid w:val="000F2FE7"/>
    <w:rsid w:val="000F5E2C"/>
    <w:rsid w:val="000F5E3B"/>
    <w:rsid w:val="00103432"/>
    <w:rsid w:val="001052C0"/>
    <w:rsid w:val="001110D2"/>
    <w:rsid w:val="00115B85"/>
    <w:rsid w:val="001213F1"/>
    <w:rsid w:val="00125047"/>
    <w:rsid w:val="0012607C"/>
    <w:rsid w:val="0013124F"/>
    <w:rsid w:val="001354CB"/>
    <w:rsid w:val="00135EE2"/>
    <w:rsid w:val="0014056D"/>
    <w:rsid w:val="00140B70"/>
    <w:rsid w:val="00145003"/>
    <w:rsid w:val="00145C5C"/>
    <w:rsid w:val="00145D9A"/>
    <w:rsid w:val="001464AA"/>
    <w:rsid w:val="001504D5"/>
    <w:rsid w:val="00150ADF"/>
    <w:rsid w:val="0015370D"/>
    <w:rsid w:val="00156CA4"/>
    <w:rsid w:val="00157D18"/>
    <w:rsid w:val="00166318"/>
    <w:rsid w:val="00167E34"/>
    <w:rsid w:val="0017426C"/>
    <w:rsid w:val="00174BCF"/>
    <w:rsid w:val="00175C43"/>
    <w:rsid w:val="001868CC"/>
    <w:rsid w:val="0018768E"/>
    <w:rsid w:val="001934BD"/>
    <w:rsid w:val="00194A31"/>
    <w:rsid w:val="00197FB0"/>
    <w:rsid w:val="001A1C7C"/>
    <w:rsid w:val="001A558B"/>
    <w:rsid w:val="001A5A84"/>
    <w:rsid w:val="001B0266"/>
    <w:rsid w:val="001B03D3"/>
    <w:rsid w:val="001B6695"/>
    <w:rsid w:val="001B7729"/>
    <w:rsid w:val="001B7C0B"/>
    <w:rsid w:val="001C33D3"/>
    <w:rsid w:val="001C4031"/>
    <w:rsid w:val="001C62B1"/>
    <w:rsid w:val="001D1A9B"/>
    <w:rsid w:val="001D3B5A"/>
    <w:rsid w:val="001D624E"/>
    <w:rsid w:val="001E78E3"/>
    <w:rsid w:val="001F0675"/>
    <w:rsid w:val="001F335C"/>
    <w:rsid w:val="001F7CF2"/>
    <w:rsid w:val="00200B7C"/>
    <w:rsid w:val="00200FBB"/>
    <w:rsid w:val="00207957"/>
    <w:rsid w:val="00207AFF"/>
    <w:rsid w:val="00213FEC"/>
    <w:rsid w:val="00225B04"/>
    <w:rsid w:val="00227508"/>
    <w:rsid w:val="00230DD2"/>
    <w:rsid w:val="00234F69"/>
    <w:rsid w:val="002363AB"/>
    <w:rsid w:val="0024428A"/>
    <w:rsid w:val="00250B1B"/>
    <w:rsid w:val="0025272F"/>
    <w:rsid w:val="00253870"/>
    <w:rsid w:val="002549C0"/>
    <w:rsid w:val="002549CE"/>
    <w:rsid w:val="002562CA"/>
    <w:rsid w:val="00256A48"/>
    <w:rsid w:val="002638AA"/>
    <w:rsid w:val="0027112C"/>
    <w:rsid w:val="00271AC2"/>
    <w:rsid w:val="00271FDE"/>
    <w:rsid w:val="002736C2"/>
    <w:rsid w:val="002744BE"/>
    <w:rsid w:val="0027558B"/>
    <w:rsid w:val="0028031B"/>
    <w:rsid w:val="002803C0"/>
    <w:rsid w:val="0028279D"/>
    <w:rsid w:val="00283370"/>
    <w:rsid w:val="002850B5"/>
    <w:rsid w:val="00292025"/>
    <w:rsid w:val="002935F3"/>
    <w:rsid w:val="002A0084"/>
    <w:rsid w:val="002A270A"/>
    <w:rsid w:val="002A7F77"/>
    <w:rsid w:val="002B387E"/>
    <w:rsid w:val="002B4D16"/>
    <w:rsid w:val="002B5E0C"/>
    <w:rsid w:val="002B6BE8"/>
    <w:rsid w:val="002C02E9"/>
    <w:rsid w:val="002C0C4B"/>
    <w:rsid w:val="002C0CD8"/>
    <w:rsid w:val="002C11F2"/>
    <w:rsid w:val="002C1300"/>
    <w:rsid w:val="002C1D1B"/>
    <w:rsid w:val="002C2049"/>
    <w:rsid w:val="002C5FD0"/>
    <w:rsid w:val="002C6241"/>
    <w:rsid w:val="002C650B"/>
    <w:rsid w:val="002D1125"/>
    <w:rsid w:val="002D3E62"/>
    <w:rsid w:val="002D7059"/>
    <w:rsid w:val="002D75B4"/>
    <w:rsid w:val="002E58F0"/>
    <w:rsid w:val="002E7924"/>
    <w:rsid w:val="002F34CB"/>
    <w:rsid w:val="002F3583"/>
    <w:rsid w:val="00302A92"/>
    <w:rsid w:val="00307940"/>
    <w:rsid w:val="00307DF0"/>
    <w:rsid w:val="00312C76"/>
    <w:rsid w:val="003214E9"/>
    <w:rsid w:val="003229F0"/>
    <w:rsid w:val="0033177F"/>
    <w:rsid w:val="00332E79"/>
    <w:rsid w:val="003356D4"/>
    <w:rsid w:val="00341B2D"/>
    <w:rsid w:val="00344800"/>
    <w:rsid w:val="00345B31"/>
    <w:rsid w:val="003471DE"/>
    <w:rsid w:val="00347B51"/>
    <w:rsid w:val="003636E0"/>
    <w:rsid w:val="00366626"/>
    <w:rsid w:val="00366B4B"/>
    <w:rsid w:val="00366D66"/>
    <w:rsid w:val="00367D65"/>
    <w:rsid w:val="003703EF"/>
    <w:rsid w:val="0037191D"/>
    <w:rsid w:val="003758E8"/>
    <w:rsid w:val="00377AF5"/>
    <w:rsid w:val="00380C8A"/>
    <w:rsid w:val="003832CA"/>
    <w:rsid w:val="00384024"/>
    <w:rsid w:val="00390228"/>
    <w:rsid w:val="00393F4C"/>
    <w:rsid w:val="00394D80"/>
    <w:rsid w:val="0039639A"/>
    <w:rsid w:val="003973A6"/>
    <w:rsid w:val="00397760"/>
    <w:rsid w:val="003A0860"/>
    <w:rsid w:val="003B0F98"/>
    <w:rsid w:val="003B27E1"/>
    <w:rsid w:val="003B2BED"/>
    <w:rsid w:val="003B31C8"/>
    <w:rsid w:val="003B32F1"/>
    <w:rsid w:val="003B4FA3"/>
    <w:rsid w:val="003B5D13"/>
    <w:rsid w:val="003B63CE"/>
    <w:rsid w:val="003B6D84"/>
    <w:rsid w:val="003C05F7"/>
    <w:rsid w:val="003C104D"/>
    <w:rsid w:val="003C32A1"/>
    <w:rsid w:val="003C5A65"/>
    <w:rsid w:val="003C5DA5"/>
    <w:rsid w:val="003C6655"/>
    <w:rsid w:val="003C7D34"/>
    <w:rsid w:val="003D2CEE"/>
    <w:rsid w:val="003D3CB7"/>
    <w:rsid w:val="003D460E"/>
    <w:rsid w:val="003D5CBB"/>
    <w:rsid w:val="003E3270"/>
    <w:rsid w:val="003E4829"/>
    <w:rsid w:val="003F2620"/>
    <w:rsid w:val="003F6CCE"/>
    <w:rsid w:val="003F7BBB"/>
    <w:rsid w:val="003F7E16"/>
    <w:rsid w:val="00401BFB"/>
    <w:rsid w:val="00406AA1"/>
    <w:rsid w:val="00411B9B"/>
    <w:rsid w:val="004172E1"/>
    <w:rsid w:val="00420664"/>
    <w:rsid w:val="00423011"/>
    <w:rsid w:val="0042461B"/>
    <w:rsid w:val="00427495"/>
    <w:rsid w:val="00427657"/>
    <w:rsid w:val="00427BA8"/>
    <w:rsid w:val="0043149C"/>
    <w:rsid w:val="0043693E"/>
    <w:rsid w:val="004401D3"/>
    <w:rsid w:val="00440A04"/>
    <w:rsid w:val="0045019D"/>
    <w:rsid w:val="00452628"/>
    <w:rsid w:val="00453AB3"/>
    <w:rsid w:val="004605A5"/>
    <w:rsid w:val="00460648"/>
    <w:rsid w:val="00461375"/>
    <w:rsid w:val="0046254F"/>
    <w:rsid w:val="00464835"/>
    <w:rsid w:val="00464B30"/>
    <w:rsid w:val="00467288"/>
    <w:rsid w:val="00470C80"/>
    <w:rsid w:val="00476930"/>
    <w:rsid w:val="00477B6F"/>
    <w:rsid w:val="00477BC1"/>
    <w:rsid w:val="00481764"/>
    <w:rsid w:val="0049100C"/>
    <w:rsid w:val="004964F2"/>
    <w:rsid w:val="00497043"/>
    <w:rsid w:val="004A0EF4"/>
    <w:rsid w:val="004A658D"/>
    <w:rsid w:val="004A7A7A"/>
    <w:rsid w:val="004B07E7"/>
    <w:rsid w:val="004B0BEE"/>
    <w:rsid w:val="004B28FB"/>
    <w:rsid w:val="004B482A"/>
    <w:rsid w:val="004B5E5E"/>
    <w:rsid w:val="004D0AB6"/>
    <w:rsid w:val="004D1141"/>
    <w:rsid w:val="004D2540"/>
    <w:rsid w:val="004D473A"/>
    <w:rsid w:val="004D6366"/>
    <w:rsid w:val="004D7436"/>
    <w:rsid w:val="004E4F71"/>
    <w:rsid w:val="004F215E"/>
    <w:rsid w:val="004F35CC"/>
    <w:rsid w:val="00500B59"/>
    <w:rsid w:val="00512495"/>
    <w:rsid w:val="00514C10"/>
    <w:rsid w:val="00515A89"/>
    <w:rsid w:val="00516E67"/>
    <w:rsid w:val="00525AA7"/>
    <w:rsid w:val="0052797D"/>
    <w:rsid w:val="0053225E"/>
    <w:rsid w:val="0053394B"/>
    <w:rsid w:val="00536B15"/>
    <w:rsid w:val="00540178"/>
    <w:rsid w:val="00540E68"/>
    <w:rsid w:val="005440A3"/>
    <w:rsid w:val="00545811"/>
    <w:rsid w:val="00547DF7"/>
    <w:rsid w:val="00551117"/>
    <w:rsid w:val="00560372"/>
    <w:rsid w:val="00561B80"/>
    <w:rsid w:val="00564789"/>
    <w:rsid w:val="00564A12"/>
    <w:rsid w:val="0056743B"/>
    <w:rsid w:val="00571B38"/>
    <w:rsid w:val="005727E4"/>
    <w:rsid w:val="00576106"/>
    <w:rsid w:val="00580D97"/>
    <w:rsid w:val="00585514"/>
    <w:rsid w:val="00585D3A"/>
    <w:rsid w:val="00585E6D"/>
    <w:rsid w:val="00586885"/>
    <w:rsid w:val="005910BA"/>
    <w:rsid w:val="00592834"/>
    <w:rsid w:val="00595A76"/>
    <w:rsid w:val="00596ED9"/>
    <w:rsid w:val="005A0054"/>
    <w:rsid w:val="005A0218"/>
    <w:rsid w:val="005A3A22"/>
    <w:rsid w:val="005B02F4"/>
    <w:rsid w:val="005B3D7D"/>
    <w:rsid w:val="005B5FD9"/>
    <w:rsid w:val="005B6232"/>
    <w:rsid w:val="005B69D3"/>
    <w:rsid w:val="005C116D"/>
    <w:rsid w:val="005C3320"/>
    <w:rsid w:val="005C7580"/>
    <w:rsid w:val="005D02BE"/>
    <w:rsid w:val="005E0325"/>
    <w:rsid w:val="005E221E"/>
    <w:rsid w:val="005E336E"/>
    <w:rsid w:val="005E4AE6"/>
    <w:rsid w:val="005E5A04"/>
    <w:rsid w:val="005E5A87"/>
    <w:rsid w:val="005F1C90"/>
    <w:rsid w:val="005F3432"/>
    <w:rsid w:val="005F6DCE"/>
    <w:rsid w:val="0060327B"/>
    <w:rsid w:val="0061381C"/>
    <w:rsid w:val="00614A81"/>
    <w:rsid w:val="00622997"/>
    <w:rsid w:val="006301DD"/>
    <w:rsid w:val="00632610"/>
    <w:rsid w:val="00633052"/>
    <w:rsid w:val="006359EF"/>
    <w:rsid w:val="006363F5"/>
    <w:rsid w:val="00637AA4"/>
    <w:rsid w:val="00637E97"/>
    <w:rsid w:val="00640868"/>
    <w:rsid w:val="0064390F"/>
    <w:rsid w:val="00651452"/>
    <w:rsid w:val="00651C67"/>
    <w:rsid w:val="00654059"/>
    <w:rsid w:val="00654896"/>
    <w:rsid w:val="00655154"/>
    <w:rsid w:val="0065607D"/>
    <w:rsid w:val="00656712"/>
    <w:rsid w:val="00664F98"/>
    <w:rsid w:val="00675F7A"/>
    <w:rsid w:val="0067763C"/>
    <w:rsid w:val="006805EC"/>
    <w:rsid w:val="00682682"/>
    <w:rsid w:val="00683DF8"/>
    <w:rsid w:val="00685448"/>
    <w:rsid w:val="006879DA"/>
    <w:rsid w:val="00687C1B"/>
    <w:rsid w:val="0069036A"/>
    <w:rsid w:val="00690A13"/>
    <w:rsid w:val="00690BC8"/>
    <w:rsid w:val="0069672B"/>
    <w:rsid w:val="006976E1"/>
    <w:rsid w:val="006A546B"/>
    <w:rsid w:val="006A6617"/>
    <w:rsid w:val="006A7980"/>
    <w:rsid w:val="006B05B7"/>
    <w:rsid w:val="006B32E8"/>
    <w:rsid w:val="006C035D"/>
    <w:rsid w:val="006C368A"/>
    <w:rsid w:val="006D18B2"/>
    <w:rsid w:val="006D1F1C"/>
    <w:rsid w:val="006D21E9"/>
    <w:rsid w:val="006D330D"/>
    <w:rsid w:val="006D3848"/>
    <w:rsid w:val="006D45FF"/>
    <w:rsid w:val="006D6710"/>
    <w:rsid w:val="006D6FB6"/>
    <w:rsid w:val="006E2EF2"/>
    <w:rsid w:val="006E4951"/>
    <w:rsid w:val="006E4AA3"/>
    <w:rsid w:val="006E5465"/>
    <w:rsid w:val="006E57BA"/>
    <w:rsid w:val="006E5C69"/>
    <w:rsid w:val="006E6420"/>
    <w:rsid w:val="006E6920"/>
    <w:rsid w:val="006E74AD"/>
    <w:rsid w:val="006F10E2"/>
    <w:rsid w:val="006F18C4"/>
    <w:rsid w:val="006F1F4F"/>
    <w:rsid w:val="006F1FEE"/>
    <w:rsid w:val="006F2ED3"/>
    <w:rsid w:val="006F4C7F"/>
    <w:rsid w:val="006F4F69"/>
    <w:rsid w:val="00702D18"/>
    <w:rsid w:val="00703487"/>
    <w:rsid w:val="007036AF"/>
    <w:rsid w:val="0070644B"/>
    <w:rsid w:val="00707E76"/>
    <w:rsid w:val="0071549E"/>
    <w:rsid w:val="007214C8"/>
    <w:rsid w:val="00723307"/>
    <w:rsid w:val="00731B7A"/>
    <w:rsid w:val="00735FFC"/>
    <w:rsid w:val="00736008"/>
    <w:rsid w:val="00736411"/>
    <w:rsid w:val="00740F0A"/>
    <w:rsid w:val="007411DD"/>
    <w:rsid w:val="0074225F"/>
    <w:rsid w:val="007448F8"/>
    <w:rsid w:val="007519B7"/>
    <w:rsid w:val="00754733"/>
    <w:rsid w:val="007562C3"/>
    <w:rsid w:val="00756E35"/>
    <w:rsid w:val="00763857"/>
    <w:rsid w:val="00764DAA"/>
    <w:rsid w:val="00766268"/>
    <w:rsid w:val="0077465C"/>
    <w:rsid w:val="00775AA7"/>
    <w:rsid w:val="00776CF4"/>
    <w:rsid w:val="0077730C"/>
    <w:rsid w:val="00780C71"/>
    <w:rsid w:val="00786808"/>
    <w:rsid w:val="00797A34"/>
    <w:rsid w:val="00797B5E"/>
    <w:rsid w:val="007A05EB"/>
    <w:rsid w:val="007A243D"/>
    <w:rsid w:val="007A248F"/>
    <w:rsid w:val="007A2F84"/>
    <w:rsid w:val="007A385D"/>
    <w:rsid w:val="007A3984"/>
    <w:rsid w:val="007A6F05"/>
    <w:rsid w:val="007B0DC4"/>
    <w:rsid w:val="007C0249"/>
    <w:rsid w:val="007D1511"/>
    <w:rsid w:val="007D3B23"/>
    <w:rsid w:val="007D4158"/>
    <w:rsid w:val="007D4B94"/>
    <w:rsid w:val="007D6755"/>
    <w:rsid w:val="007E594D"/>
    <w:rsid w:val="007E6549"/>
    <w:rsid w:val="007E7429"/>
    <w:rsid w:val="007E76DC"/>
    <w:rsid w:val="007E7992"/>
    <w:rsid w:val="007E7B5F"/>
    <w:rsid w:val="007F4E31"/>
    <w:rsid w:val="007F6996"/>
    <w:rsid w:val="007F785E"/>
    <w:rsid w:val="0080315D"/>
    <w:rsid w:val="008043DD"/>
    <w:rsid w:val="00805D45"/>
    <w:rsid w:val="00811C05"/>
    <w:rsid w:val="00816804"/>
    <w:rsid w:val="00817457"/>
    <w:rsid w:val="0082270F"/>
    <w:rsid w:val="0082555B"/>
    <w:rsid w:val="00832AAD"/>
    <w:rsid w:val="00832EB4"/>
    <w:rsid w:val="00832FF0"/>
    <w:rsid w:val="00835B41"/>
    <w:rsid w:val="008366AE"/>
    <w:rsid w:val="00840766"/>
    <w:rsid w:val="00843434"/>
    <w:rsid w:val="00850AC2"/>
    <w:rsid w:val="0085266A"/>
    <w:rsid w:val="00857B21"/>
    <w:rsid w:val="00860B10"/>
    <w:rsid w:val="00861D0A"/>
    <w:rsid w:val="008621D7"/>
    <w:rsid w:val="008657EE"/>
    <w:rsid w:val="00870E6F"/>
    <w:rsid w:val="00871085"/>
    <w:rsid w:val="0087128C"/>
    <w:rsid w:val="008730E9"/>
    <w:rsid w:val="00873F06"/>
    <w:rsid w:val="0087755A"/>
    <w:rsid w:val="00880BE4"/>
    <w:rsid w:val="008825DB"/>
    <w:rsid w:val="00882E0D"/>
    <w:rsid w:val="00887C57"/>
    <w:rsid w:val="00890489"/>
    <w:rsid w:val="00890853"/>
    <w:rsid w:val="0089655A"/>
    <w:rsid w:val="0089777E"/>
    <w:rsid w:val="008A25F0"/>
    <w:rsid w:val="008A2B83"/>
    <w:rsid w:val="008A39D9"/>
    <w:rsid w:val="008A4B21"/>
    <w:rsid w:val="008B1EF5"/>
    <w:rsid w:val="008B66DE"/>
    <w:rsid w:val="008D1201"/>
    <w:rsid w:val="008D1B57"/>
    <w:rsid w:val="008D3C22"/>
    <w:rsid w:val="008E0DC6"/>
    <w:rsid w:val="008E3462"/>
    <w:rsid w:val="008E3CEC"/>
    <w:rsid w:val="008F10E5"/>
    <w:rsid w:val="008F26B0"/>
    <w:rsid w:val="008F52CE"/>
    <w:rsid w:val="008F6C8B"/>
    <w:rsid w:val="009000DA"/>
    <w:rsid w:val="00900910"/>
    <w:rsid w:val="00900E0A"/>
    <w:rsid w:val="0090110F"/>
    <w:rsid w:val="009044E8"/>
    <w:rsid w:val="00904A77"/>
    <w:rsid w:val="00911E05"/>
    <w:rsid w:val="00912B9E"/>
    <w:rsid w:val="00914DEA"/>
    <w:rsid w:val="00916E8D"/>
    <w:rsid w:val="009216CE"/>
    <w:rsid w:val="00923950"/>
    <w:rsid w:val="00924E8B"/>
    <w:rsid w:val="00926901"/>
    <w:rsid w:val="00931BFA"/>
    <w:rsid w:val="00944093"/>
    <w:rsid w:val="00944180"/>
    <w:rsid w:val="00947DE0"/>
    <w:rsid w:val="00951321"/>
    <w:rsid w:val="00951DC6"/>
    <w:rsid w:val="00960E8F"/>
    <w:rsid w:val="00963B85"/>
    <w:rsid w:val="009728AB"/>
    <w:rsid w:val="00972EBF"/>
    <w:rsid w:val="0097551B"/>
    <w:rsid w:val="009814EC"/>
    <w:rsid w:val="00982458"/>
    <w:rsid w:val="00983728"/>
    <w:rsid w:val="00984AEA"/>
    <w:rsid w:val="009863C9"/>
    <w:rsid w:val="00986633"/>
    <w:rsid w:val="00992425"/>
    <w:rsid w:val="00993279"/>
    <w:rsid w:val="0099441A"/>
    <w:rsid w:val="00996315"/>
    <w:rsid w:val="009A2C5C"/>
    <w:rsid w:val="009A4749"/>
    <w:rsid w:val="009A59C8"/>
    <w:rsid w:val="009B1EBE"/>
    <w:rsid w:val="009B22B5"/>
    <w:rsid w:val="009B248C"/>
    <w:rsid w:val="009B2E78"/>
    <w:rsid w:val="009B312F"/>
    <w:rsid w:val="009B7028"/>
    <w:rsid w:val="009C259A"/>
    <w:rsid w:val="009C38F5"/>
    <w:rsid w:val="009C4784"/>
    <w:rsid w:val="009C6B75"/>
    <w:rsid w:val="009C7497"/>
    <w:rsid w:val="009D3421"/>
    <w:rsid w:val="009D466B"/>
    <w:rsid w:val="009D4A8A"/>
    <w:rsid w:val="009E1CF9"/>
    <w:rsid w:val="009E1EE0"/>
    <w:rsid w:val="009E7734"/>
    <w:rsid w:val="009F0C69"/>
    <w:rsid w:val="009F66A4"/>
    <w:rsid w:val="009F72CF"/>
    <w:rsid w:val="009F7986"/>
    <w:rsid w:val="00A0139D"/>
    <w:rsid w:val="00A03F56"/>
    <w:rsid w:val="00A044F8"/>
    <w:rsid w:val="00A0750C"/>
    <w:rsid w:val="00A125B6"/>
    <w:rsid w:val="00A13F50"/>
    <w:rsid w:val="00A161E1"/>
    <w:rsid w:val="00A20082"/>
    <w:rsid w:val="00A200FB"/>
    <w:rsid w:val="00A21B7A"/>
    <w:rsid w:val="00A233FB"/>
    <w:rsid w:val="00A239C1"/>
    <w:rsid w:val="00A2764B"/>
    <w:rsid w:val="00A30821"/>
    <w:rsid w:val="00A30DAF"/>
    <w:rsid w:val="00A32746"/>
    <w:rsid w:val="00A35052"/>
    <w:rsid w:val="00A36918"/>
    <w:rsid w:val="00A3737B"/>
    <w:rsid w:val="00A41108"/>
    <w:rsid w:val="00A4295A"/>
    <w:rsid w:val="00A4483C"/>
    <w:rsid w:val="00A470C3"/>
    <w:rsid w:val="00A4727D"/>
    <w:rsid w:val="00A4736A"/>
    <w:rsid w:val="00A474C8"/>
    <w:rsid w:val="00A50249"/>
    <w:rsid w:val="00A5050B"/>
    <w:rsid w:val="00A53B07"/>
    <w:rsid w:val="00A541A4"/>
    <w:rsid w:val="00A54A05"/>
    <w:rsid w:val="00A54F05"/>
    <w:rsid w:val="00A56CAC"/>
    <w:rsid w:val="00A5760B"/>
    <w:rsid w:val="00A6260A"/>
    <w:rsid w:val="00A64183"/>
    <w:rsid w:val="00A6648B"/>
    <w:rsid w:val="00A72968"/>
    <w:rsid w:val="00A80113"/>
    <w:rsid w:val="00A80FCB"/>
    <w:rsid w:val="00A81625"/>
    <w:rsid w:val="00A82996"/>
    <w:rsid w:val="00A848FF"/>
    <w:rsid w:val="00A912DD"/>
    <w:rsid w:val="00A91337"/>
    <w:rsid w:val="00A92387"/>
    <w:rsid w:val="00A934B2"/>
    <w:rsid w:val="00A956B6"/>
    <w:rsid w:val="00A96700"/>
    <w:rsid w:val="00A973B3"/>
    <w:rsid w:val="00AA269C"/>
    <w:rsid w:val="00AA45C9"/>
    <w:rsid w:val="00AA4682"/>
    <w:rsid w:val="00AA6C44"/>
    <w:rsid w:val="00AB0797"/>
    <w:rsid w:val="00AC1AE7"/>
    <w:rsid w:val="00AC1C14"/>
    <w:rsid w:val="00AC2F72"/>
    <w:rsid w:val="00AC3F54"/>
    <w:rsid w:val="00AD36EB"/>
    <w:rsid w:val="00AD3C8A"/>
    <w:rsid w:val="00AD62D1"/>
    <w:rsid w:val="00AE3DE7"/>
    <w:rsid w:val="00AF0744"/>
    <w:rsid w:val="00AF0855"/>
    <w:rsid w:val="00AF11B3"/>
    <w:rsid w:val="00AF537C"/>
    <w:rsid w:val="00B00011"/>
    <w:rsid w:val="00B048B6"/>
    <w:rsid w:val="00B11F40"/>
    <w:rsid w:val="00B1242E"/>
    <w:rsid w:val="00B126BC"/>
    <w:rsid w:val="00B13EFA"/>
    <w:rsid w:val="00B13F66"/>
    <w:rsid w:val="00B142E1"/>
    <w:rsid w:val="00B151D1"/>
    <w:rsid w:val="00B158AA"/>
    <w:rsid w:val="00B163F1"/>
    <w:rsid w:val="00B21030"/>
    <w:rsid w:val="00B228CF"/>
    <w:rsid w:val="00B24FAF"/>
    <w:rsid w:val="00B2598F"/>
    <w:rsid w:val="00B270A5"/>
    <w:rsid w:val="00B270F4"/>
    <w:rsid w:val="00B32ABA"/>
    <w:rsid w:val="00B341F7"/>
    <w:rsid w:val="00B36305"/>
    <w:rsid w:val="00B40B65"/>
    <w:rsid w:val="00B40EAD"/>
    <w:rsid w:val="00B4349D"/>
    <w:rsid w:val="00B43E98"/>
    <w:rsid w:val="00B501B4"/>
    <w:rsid w:val="00B514A5"/>
    <w:rsid w:val="00B51DEA"/>
    <w:rsid w:val="00B53A14"/>
    <w:rsid w:val="00B53B24"/>
    <w:rsid w:val="00B55BE6"/>
    <w:rsid w:val="00B6263C"/>
    <w:rsid w:val="00B62E03"/>
    <w:rsid w:val="00B63E37"/>
    <w:rsid w:val="00B66476"/>
    <w:rsid w:val="00B66680"/>
    <w:rsid w:val="00B70F19"/>
    <w:rsid w:val="00B71B85"/>
    <w:rsid w:val="00B75676"/>
    <w:rsid w:val="00B777C3"/>
    <w:rsid w:val="00B8183C"/>
    <w:rsid w:val="00B8374A"/>
    <w:rsid w:val="00B90B85"/>
    <w:rsid w:val="00B96213"/>
    <w:rsid w:val="00BA5BB1"/>
    <w:rsid w:val="00BA6670"/>
    <w:rsid w:val="00BB0780"/>
    <w:rsid w:val="00BB194E"/>
    <w:rsid w:val="00BB24FA"/>
    <w:rsid w:val="00BB460A"/>
    <w:rsid w:val="00BB5460"/>
    <w:rsid w:val="00BB76BB"/>
    <w:rsid w:val="00BB7F66"/>
    <w:rsid w:val="00BC0E5F"/>
    <w:rsid w:val="00BC56C5"/>
    <w:rsid w:val="00BC5D2F"/>
    <w:rsid w:val="00BD1C86"/>
    <w:rsid w:val="00BD2B35"/>
    <w:rsid w:val="00BD45CA"/>
    <w:rsid w:val="00BE0834"/>
    <w:rsid w:val="00BE1CBB"/>
    <w:rsid w:val="00BE35E9"/>
    <w:rsid w:val="00BE5B12"/>
    <w:rsid w:val="00BF19EF"/>
    <w:rsid w:val="00BF1F8B"/>
    <w:rsid w:val="00BF4389"/>
    <w:rsid w:val="00BF546F"/>
    <w:rsid w:val="00BF6FB3"/>
    <w:rsid w:val="00C038F7"/>
    <w:rsid w:val="00C1020E"/>
    <w:rsid w:val="00C10321"/>
    <w:rsid w:val="00C114FE"/>
    <w:rsid w:val="00C11BA0"/>
    <w:rsid w:val="00C11ECB"/>
    <w:rsid w:val="00C1298D"/>
    <w:rsid w:val="00C15329"/>
    <w:rsid w:val="00C15551"/>
    <w:rsid w:val="00C17D61"/>
    <w:rsid w:val="00C219E2"/>
    <w:rsid w:val="00C21E36"/>
    <w:rsid w:val="00C23184"/>
    <w:rsid w:val="00C23D6E"/>
    <w:rsid w:val="00C2667F"/>
    <w:rsid w:val="00C274AA"/>
    <w:rsid w:val="00C3058B"/>
    <w:rsid w:val="00C307F1"/>
    <w:rsid w:val="00C31FD5"/>
    <w:rsid w:val="00C327FB"/>
    <w:rsid w:val="00C3551A"/>
    <w:rsid w:val="00C36B51"/>
    <w:rsid w:val="00C400FD"/>
    <w:rsid w:val="00C43671"/>
    <w:rsid w:val="00C44E4C"/>
    <w:rsid w:val="00C47306"/>
    <w:rsid w:val="00C57820"/>
    <w:rsid w:val="00C600D3"/>
    <w:rsid w:val="00C722AF"/>
    <w:rsid w:val="00C724E0"/>
    <w:rsid w:val="00C73766"/>
    <w:rsid w:val="00C7496B"/>
    <w:rsid w:val="00C75DD3"/>
    <w:rsid w:val="00C76487"/>
    <w:rsid w:val="00C772AF"/>
    <w:rsid w:val="00C819AF"/>
    <w:rsid w:val="00C87449"/>
    <w:rsid w:val="00C876A0"/>
    <w:rsid w:val="00C87AA0"/>
    <w:rsid w:val="00C91720"/>
    <w:rsid w:val="00C929B7"/>
    <w:rsid w:val="00C940F2"/>
    <w:rsid w:val="00CA149C"/>
    <w:rsid w:val="00CA2145"/>
    <w:rsid w:val="00CA5667"/>
    <w:rsid w:val="00CA7EBA"/>
    <w:rsid w:val="00CB02FB"/>
    <w:rsid w:val="00CB04B0"/>
    <w:rsid w:val="00CB2C69"/>
    <w:rsid w:val="00CB44A9"/>
    <w:rsid w:val="00CC794B"/>
    <w:rsid w:val="00CD0D31"/>
    <w:rsid w:val="00CD1CB3"/>
    <w:rsid w:val="00CD411B"/>
    <w:rsid w:val="00CD5123"/>
    <w:rsid w:val="00CD75D4"/>
    <w:rsid w:val="00CE1D37"/>
    <w:rsid w:val="00CE7EFA"/>
    <w:rsid w:val="00CF2BDC"/>
    <w:rsid w:val="00CF2C8C"/>
    <w:rsid w:val="00CF62D8"/>
    <w:rsid w:val="00CF633A"/>
    <w:rsid w:val="00D0031D"/>
    <w:rsid w:val="00D03604"/>
    <w:rsid w:val="00D0434F"/>
    <w:rsid w:val="00D13E6D"/>
    <w:rsid w:val="00D14230"/>
    <w:rsid w:val="00D168F9"/>
    <w:rsid w:val="00D16E22"/>
    <w:rsid w:val="00D20837"/>
    <w:rsid w:val="00D21E52"/>
    <w:rsid w:val="00D2342B"/>
    <w:rsid w:val="00D23A6F"/>
    <w:rsid w:val="00D25F37"/>
    <w:rsid w:val="00D27727"/>
    <w:rsid w:val="00D35EAA"/>
    <w:rsid w:val="00D4109F"/>
    <w:rsid w:val="00D42357"/>
    <w:rsid w:val="00D513D9"/>
    <w:rsid w:val="00D54C84"/>
    <w:rsid w:val="00D57ACA"/>
    <w:rsid w:val="00D67DDA"/>
    <w:rsid w:val="00D70D77"/>
    <w:rsid w:val="00D73A89"/>
    <w:rsid w:val="00D74282"/>
    <w:rsid w:val="00D762F7"/>
    <w:rsid w:val="00D82449"/>
    <w:rsid w:val="00D86496"/>
    <w:rsid w:val="00D86FD2"/>
    <w:rsid w:val="00D87139"/>
    <w:rsid w:val="00D9002F"/>
    <w:rsid w:val="00D911C4"/>
    <w:rsid w:val="00D92EC0"/>
    <w:rsid w:val="00D93C18"/>
    <w:rsid w:val="00D95C84"/>
    <w:rsid w:val="00D96C79"/>
    <w:rsid w:val="00DA2B80"/>
    <w:rsid w:val="00DA590F"/>
    <w:rsid w:val="00DA649C"/>
    <w:rsid w:val="00DA7AFB"/>
    <w:rsid w:val="00DB2A41"/>
    <w:rsid w:val="00DC04E1"/>
    <w:rsid w:val="00DC108E"/>
    <w:rsid w:val="00DC43E1"/>
    <w:rsid w:val="00DC4BCB"/>
    <w:rsid w:val="00DC560E"/>
    <w:rsid w:val="00DC56B9"/>
    <w:rsid w:val="00DC67C3"/>
    <w:rsid w:val="00DC7C3C"/>
    <w:rsid w:val="00DC7C9D"/>
    <w:rsid w:val="00DD29B3"/>
    <w:rsid w:val="00DD7B98"/>
    <w:rsid w:val="00DE1B9F"/>
    <w:rsid w:val="00DE6DA5"/>
    <w:rsid w:val="00DF0008"/>
    <w:rsid w:val="00DF1585"/>
    <w:rsid w:val="00DF329D"/>
    <w:rsid w:val="00DF5140"/>
    <w:rsid w:val="00E04A06"/>
    <w:rsid w:val="00E04A85"/>
    <w:rsid w:val="00E130B7"/>
    <w:rsid w:val="00E20705"/>
    <w:rsid w:val="00E219AF"/>
    <w:rsid w:val="00E233DF"/>
    <w:rsid w:val="00E25CA2"/>
    <w:rsid w:val="00E25FCE"/>
    <w:rsid w:val="00E331E8"/>
    <w:rsid w:val="00E349A9"/>
    <w:rsid w:val="00E36D0B"/>
    <w:rsid w:val="00E40B1A"/>
    <w:rsid w:val="00E41D0E"/>
    <w:rsid w:val="00E4356F"/>
    <w:rsid w:val="00E44757"/>
    <w:rsid w:val="00E458B7"/>
    <w:rsid w:val="00E467CE"/>
    <w:rsid w:val="00E528D9"/>
    <w:rsid w:val="00E53B3C"/>
    <w:rsid w:val="00E61FCA"/>
    <w:rsid w:val="00E62763"/>
    <w:rsid w:val="00E66FBE"/>
    <w:rsid w:val="00E729D7"/>
    <w:rsid w:val="00E77001"/>
    <w:rsid w:val="00E81D47"/>
    <w:rsid w:val="00E82AA3"/>
    <w:rsid w:val="00E8482E"/>
    <w:rsid w:val="00E85DE5"/>
    <w:rsid w:val="00E8699A"/>
    <w:rsid w:val="00E86F60"/>
    <w:rsid w:val="00E874F2"/>
    <w:rsid w:val="00E90C0D"/>
    <w:rsid w:val="00E94A48"/>
    <w:rsid w:val="00EA1375"/>
    <w:rsid w:val="00EA7399"/>
    <w:rsid w:val="00EB0CEC"/>
    <w:rsid w:val="00EB1ECF"/>
    <w:rsid w:val="00EB2E3A"/>
    <w:rsid w:val="00EB5BC0"/>
    <w:rsid w:val="00EC0718"/>
    <w:rsid w:val="00EC1E01"/>
    <w:rsid w:val="00EC29E5"/>
    <w:rsid w:val="00EC44FD"/>
    <w:rsid w:val="00EC4B21"/>
    <w:rsid w:val="00EC51FF"/>
    <w:rsid w:val="00EC686B"/>
    <w:rsid w:val="00EC7507"/>
    <w:rsid w:val="00ED301B"/>
    <w:rsid w:val="00ED4675"/>
    <w:rsid w:val="00ED5D13"/>
    <w:rsid w:val="00EE03B6"/>
    <w:rsid w:val="00EE31E2"/>
    <w:rsid w:val="00EE4B86"/>
    <w:rsid w:val="00EE5B65"/>
    <w:rsid w:val="00EE6CD6"/>
    <w:rsid w:val="00EE6DFC"/>
    <w:rsid w:val="00EF2346"/>
    <w:rsid w:val="00EF3EF2"/>
    <w:rsid w:val="00F0019B"/>
    <w:rsid w:val="00F01A55"/>
    <w:rsid w:val="00F0398B"/>
    <w:rsid w:val="00F06C71"/>
    <w:rsid w:val="00F1309C"/>
    <w:rsid w:val="00F134CC"/>
    <w:rsid w:val="00F145BB"/>
    <w:rsid w:val="00F151E3"/>
    <w:rsid w:val="00F164C3"/>
    <w:rsid w:val="00F16583"/>
    <w:rsid w:val="00F166DC"/>
    <w:rsid w:val="00F2355B"/>
    <w:rsid w:val="00F25333"/>
    <w:rsid w:val="00F306AB"/>
    <w:rsid w:val="00F312D5"/>
    <w:rsid w:val="00F35058"/>
    <w:rsid w:val="00F4048C"/>
    <w:rsid w:val="00F40FB4"/>
    <w:rsid w:val="00F42847"/>
    <w:rsid w:val="00F44F0D"/>
    <w:rsid w:val="00F46162"/>
    <w:rsid w:val="00F464F6"/>
    <w:rsid w:val="00F52CF2"/>
    <w:rsid w:val="00F62039"/>
    <w:rsid w:val="00F6560E"/>
    <w:rsid w:val="00F66995"/>
    <w:rsid w:val="00F67228"/>
    <w:rsid w:val="00F71295"/>
    <w:rsid w:val="00F72D5B"/>
    <w:rsid w:val="00F84253"/>
    <w:rsid w:val="00F856FC"/>
    <w:rsid w:val="00F85BEE"/>
    <w:rsid w:val="00F860AA"/>
    <w:rsid w:val="00F86E29"/>
    <w:rsid w:val="00F87903"/>
    <w:rsid w:val="00F92C5B"/>
    <w:rsid w:val="00FA0970"/>
    <w:rsid w:val="00FA112D"/>
    <w:rsid w:val="00FA3CAB"/>
    <w:rsid w:val="00FA560C"/>
    <w:rsid w:val="00FA6809"/>
    <w:rsid w:val="00FB0C15"/>
    <w:rsid w:val="00FB257A"/>
    <w:rsid w:val="00FB3C54"/>
    <w:rsid w:val="00FB4F23"/>
    <w:rsid w:val="00FB7580"/>
    <w:rsid w:val="00FC0F52"/>
    <w:rsid w:val="00FC1AD7"/>
    <w:rsid w:val="00FC246A"/>
    <w:rsid w:val="00FC3B86"/>
    <w:rsid w:val="00FC4B0D"/>
    <w:rsid w:val="00FC4E8F"/>
    <w:rsid w:val="00FC5EB2"/>
    <w:rsid w:val="00FD144F"/>
    <w:rsid w:val="00FD22A0"/>
    <w:rsid w:val="00FD22C1"/>
    <w:rsid w:val="00FD2BA7"/>
    <w:rsid w:val="00FD4CBF"/>
    <w:rsid w:val="00FD4F41"/>
    <w:rsid w:val="00FD64CA"/>
    <w:rsid w:val="00FD7D4E"/>
    <w:rsid w:val="00FD7DFF"/>
    <w:rsid w:val="00FE018D"/>
    <w:rsid w:val="00FE2447"/>
    <w:rsid w:val="00FE6C7C"/>
    <w:rsid w:val="00FE7937"/>
    <w:rsid w:val="00FF0981"/>
    <w:rsid w:val="00FF5265"/>
    <w:rsid w:val="00FF54BA"/>
    <w:rsid w:val="00FF58F4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CE702"/>
  <w15:chartTrackingRefBased/>
  <w15:docId w15:val="{84E71CCB-1B83-4F18-A19D-AA6BD31C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B5D13"/>
    <w:pPr>
      <w:spacing w:after="0" w:line="276" w:lineRule="auto"/>
      <w:ind w:firstLine="709"/>
      <w:jc w:val="both"/>
    </w:pPr>
    <w:rPr>
      <w:rFonts w:ascii="Times New Roman" w:hAnsi="Times New Roman" w:cs="Times New Roman"/>
      <w:sz w:val="24"/>
      <w:szCs w:val="26"/>
    </w:rPr>
  </w:style>
  <w:style w:type="paragraph" w:styleId="10">
    <w:name w:val="heading 1"/>
    <w:basedOn w:val="a0"/>
    <w:next w:val="a0"/>
    <w:link w:val="13"/>
    <w:uiPriority w:val="9"/>
    <w:qFormat/>
    <w:rsid w:val="00E467CE"/>
    <w:pPr>
      <w:keepNext/>
      <w:keepLines/>
      <w:numPr>
        <w:numId w:val="9"/>
      </w:numPr>
      <w:tabs>
        <w:tab w:val="left" w:pos="284"/>
      </w:tabs>
      <w:spacing w:before="260" w:after="260"/>
      <w:jc w:val="center"/>
      <w:outlineLvl w:val="0"/>
    </w:pPr>
    <w:rPr>
      <w:rFonts w:ascii="Times New Roman Полужирный" w:eastAsiaTheme="majorEastAsia" w:hAnsi="Times New Roman Полужирный"/>
      <w:b/>
      <w:caps/>
    </w:rPr>
  </w:style>
  <w:style w:type="paragraph" w:styleId="2">
    <w:name w:val="heading 2"/>
    <w:basedOn w:val="a0"/>
    <w:next w:val="a0"/>
    <w:link w:val="20"/>
    <w:uiPriority w:val="9"/>
    <w:unhideWhenUsed/>
    <w:qFormat/>
    <w:rsid w:val="00F6560E"/>
    <w:pPr>
      <w:keepNext/>
      <w:keepLines/>
      <w:numPr>
        <w:ilvl w:val="1"/>
        <w:numId w:val="1"/>
      </w:numPr>
      <w:tabs>
        <w:tab w:val="left" w:pos="709"/>
      </w:tabs>
      <w:spacing w:before="120" w:after="120"/>
      <w:outlineLvl w:val="1"/>
    </w:pPr>
    <w:rPr>
      <w:rFonts w:eastAsiaTheme="majorEastAsia"/>
      <w:b/>
    </w:rPr>
  </w:style>
  <w:style w:type="paragraph" w:styleId="3">
    <w:name w:val="heading 3"/>
    <w:basedOn w:val="2"/>
    <w:next w:val="a0"/>
    <w:link w:val="30"/>
    <w:uiPriority w:val="9"/>
    <w:unhideWhenUsed/>
    <w:qFormat/>
    <w:rsid w:val="003B63CE"/>
    <w:pPr>
      <w:numPr>
        <w:ilvl w:val="2"/>
        <w:numId w:val="9"/>
      </w:numPr>
      <w:spacing w:before="0" w:after="0"/>
      <w:outlineLvl w:val="2"/>
    </w:pPr>
    <w:rPr>
      <w:b w:val="0"/>
    </w:rPr>
  </w:style>
  <w:style w:type="paragraph" w:styleId="4">
    <w:name w:val="heading 4"/>
    <w:basedOn w:val="3"/>
    <w:next w:val="a0"/>
    <w:link w:val="40"/>
    <w:uiPriority w:val="9"/>
    <w:unhideWhenUsed/>
    <w:qFormat/>
    <w:rsid w:val="001B03D3"/>
    <w:pPr>
      <w:numPr>
        <w:ilvl w:val="3"/>
      </w:numPr>
      <w:outlineLvl w:val="3"/>
    </w:pPr>
  </w:style>
  <w:style w:type="paragraph" w:styleId="5">
    <w:name w:val="heading 5"/>
    <w:basedOn w:val="a0"/>
    <w:next w:val="a0"/>
    <w:link w:val="50"/>
    <w:uiPriority w:val="9"/>
    <w:unhideWhenUsed/>
    <w:qFormat/>
    <w:rsid w:val="006F4F69"/>
    <w:pPr>
      <w:keepNext/>
      <w:keepLines/>
      <w:numPr>
        <w:ilvl w:val="4"/>
        <w:numId w:val="9"/>
      </w:numPr>
      <w:tabs>
        <w:tab w:val="left" w:pos="993"/>
      </w:tabs>
      <w:outlineLvl w:val="4"/>
    </w:pPr>
    <w:rPr>
      <w:rFonts w:eastAsiaTheme="majorEastAsi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34CB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34CB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34CB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34CB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0"/>
    <w:uiPriority w:val="9"/>
    <w:rsid w:val="00E467CE"/>
    <w:rPr>
      <w:rFonts w:ascii="Times New Roman Полужирный" w:eastAsiaTheme="majorEastAsia" w:hAnsi="Times New Roman Полужирный" w:cs="Times New Roman"/>
      <w:b/>
      <w:caps/>
      <w:sz w:val="26"/>
      <w:szCs w:val="26"/>
    </w:rPr>
  </w:style>
  <w:style w:type="character" w:customStyle="1" w:styleId="20">
    <w:name w:val="Заголовок 2 Знак"/>
    <w:basedOn w:val="a1"/>
    <w:link w:val="2"/>
    <w:uiPriority w:val="9"/>
    <w:rsid w:val="00F6560E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3B63CE"/>
    <w:rPr>
      <w:rFonts w:ascii="Times New Roman" w:eastAsiaTheme="majorEastAsia" w:hAnsi="Times New Roman" w:cs="Times New Roman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1B03D3"/>
    <w:rPr>
      <w:rFonts w:ascii="Times New Roman" w:eastAsiaTheme="majorEastAsia" w:hAnsi="Times New Roman" w:cs="Times New Roman"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6F4F69"/>
    <w:rPr>
      <w:rFonts w:ascii="Times New Roman" w:eastAsiaTheme="majorEastAsia" w:hAnsi="Times New Roman" w:cs="Times New Roman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2F34CB"/>
    <w:rPr>
      <w:rFonts w:asciiTheme="majorHAnsi" w:eastAsiaTheme="majorEastAsia" w:hAnsiTheme="majorHAnsi" w:cstheme="majorBidi"/>
      <w:color w:val="1F4D78" w:themeColor="accent1" w:themeShade="7F"/>
      <w:sz w:val="26"/>
      <w:szCs w:val="26"/>
    </w:rPr>
  </w:style>
  <w:style w:type="character" w:customStyle="1" w:styleId="70">
    <w:name w:val="Заголовок 7 Знак"/>
    <w:basedOn w:val="a1"/>
    <w:link w:val="7"/>
    <w:uiPriority w:val="9"/>
    <w:semiHidden/>
    <w:rsid w:val="002F34CB"/>
    <w:rPr>
      <w:rFonts w:asciiTheme="majorHAnsi" w:eastAsiaTheme="majorEastAsia" w:hAnsiTheme="majorHAnsi" w:cstheme="majorBidi"/>
      <w:i/>
      <w:iCs/>
      <w:color w:val="1F4D78" w:themeColor="accent1" w:themeShade="7F"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semiHidden/>
    <w:rsid w:val="002F34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2F34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List Paragraph"/>
    <w:aliases w:val="Маркер,Bullet List,FooterText,numbered,Paragraphe de liste1,lp1,it_List1,Абзац списка литеральный,Цветной список - Акцент 11,List Paragraph,Абзац списка3,Спск_ненум,Num Bullet 1,Table Number Paragraph,Bullet Number,Bulletr List Paragraph,1"/>
    <w:basedOn w:val="a0"/>
    <w:link w:val="a5"/>
    <w:uiPriority w:val="34"/>
    <w:qFormat/>
    <w:rsid w:val="002F34CB"/>
    <w:pPr>
      <w:ind w:left="720"/>
      <w:contextualSpacing/>
    </w:pPr>
  </w:style>
  <w:style w:type="table" w:styleId="a6">
    <w:name w:val="Table Grid"/>
    <w:basedOn w:val="a2"/>
    <w:uiPriority w:val="39"/>
    <w:rsid w:val="002F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_уровень 1"/>
    <w:basedOn w:val="a0"/>
    <w:link w:val="14"/>
    <w:qFormat/>
    <w:rsid w:val="00150ADF"/>
    <w:pPr>
      <w:numPr>
        <w:numId w:val="18"/>
      </w:numPr>
      <w:tabs>
        <w:tab w:val="left" w:pos="993"/>
      </w:tabs>
      <w:ind w:left="0" w:firstLine="709"/>
    </w:pPr>
    <w:rPr>
      <w:lang w:eastAsia="ru-RU"/>
    </w:rPr>
  </w:style>
  <w:style w:type="paragraph" w:customStyle="1" w:styleId="21">
    <w:name w:val="М_уровень 2"/>
    <w:basedOn w:val="1"/>
    <w:link w:val="22"/>
    <w:qFormat/>
    <w:rsid w:val="00D95C84"/>
    <w:pPr>
      <w:tabs>
        <w:tab w:val="clear" w:pos="993"/>
        <w:tab w:val="left" w:pos="1276"/>
      </w:tabs>
      <w:ind w:left="1276" w:hanging="283"/>
    </w:pPr>
  </w:style>
  <w:style w:type="character" w:customStyle="1" w:styleId="14">
    <w:name w:val="М_уровень 1 Знак"/>
    <w:basedOn w:val="a1"/>
    <w:link w:val="1"/>
    <w:rsid w:val="00150ADF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31">
    <w:name w:val="М_уровень 3"/>
    <w:basedOn w:val="21"/>
    <w:link w:val="32"/>
    <w:qFormat/>
    <w:rsid w:val="006A546B"/>
    <w:pPr>
      <w:tabs>
        <w:tab w:val="clear" w:pos="1276"/>
        <w:tab w:val="left" w:pos="1560"/>
      </w:tabs>
      <w:ind w:left="1560" w:hanging="284"/>
    </w:pPr>
  </w:style>
  <w:style w:type="character" w:customStyle="1" w:styleId="22">
    <w:name w:val="М_уровень 2 Знак"/>
    <w:basedOn w:val="14"/>
    <w:link w:val="21"/>
    <w:rsid w:val="00D95C84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5B62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b/>
      <w:sz w:val="24"/>
      <w:szCs w:val="20"/>
      <w:lang w:eastAsia="ru-RU"/>
    </w:rPr>
  </w:style>
  <w:style w:type="character" w:customStyle="1" w:styleId="32">
    <w:name w:val="М_уровень 3 Знак"/>
    <w:basedOn w:val="22"/>
    <w:link w:val="31"/>
    <w:rsid w:val="006A546B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a7">
    <w:name w:val="Название (на весь лист)"/>
    <w:basedOn w:val="a8"/>
    <w:next w:val="a0"/>
    <w:link w:val="a9"/>
    <w:qFormat/>
    <w:rsid w:val="00BA5BB1"/>
    <w:pPr>
      <w:spacing w:before="6000" w:after="5760" w:line="276" w:lineRule="auto"/>
      <w:ind w:firstLine="0"/>
      <w:jc w:val="center"/>
    </w:pPr>
    <w:rPr>
      <w:color w:val="000000"/>
    </w:rPr>
  </w:style>
  <w:style w:type="paragraph" w:customStyle="1" w:styleId="aa">
    <w:name w:val="Табл_текс"/>
    <w:basedOn w:val="a8"/>
    <w:link w:val="ab"/>
    <w:qFormat/>
    <w:rsid w:val="00BB0780"/>
    <w:pPr>
      <w:ind w:firstLine="0"/>
    </w:pPr>
    <w:rPr>
      <w:sz w:val="20"/>
      <w:szCs w:val="20"/>
    </w:rPr>
  </w:style>
  <w:style w:type="character" w:customStyle="1" w:styleId="a9">
    <w:name w:val="Название (на весь лист) Знак"/>
    <w:basedOn w:val="a1"/>
    <w:link w:val="a7"/>
    <w:rsid w:val="00BA5BB1"/>
    <w:rPr>
      <w:rFonts w:ascii="Times New Roman" w:hAnsi="Times New Roman" w:cs="Times New Roman"/>
      <w:color w:val="000000"/>
      <w:sz w:val="26"/>
      <w:szCs w:val="26"/>
    </w:rPr>
  </w:style>
  <w:style w:type="paragraph" w:customStyle="1" w:styleId="ac">
    <w:name w:val="Табл_заголовок"/>
    <w:basedOn w:val="aa"/>
    <w:link w:val="ad"/>
    <w:qFormat/>
    <w:rsid w:val="00F35058"/>
    <w:pPr>
      <w:jc w:val="center"/>
    </w:pPr>
    <w:rPr>
      <w:b/>
    </w:rPr>
  </w:style>
  <w:style w:type="character" w:customStyle="1" w:styleId="ab">
    <w:name w:val="Табл_текс Знак"/>
    <w:basedOn w:val="a1"/>
    <w:link w:val="aa"/>
    <w:rsid w:val="00BB0780"/>
    <w:rPr>
      <w:rFonts w:ascii="Times New Roman" w:hAnsi="Times New Roman" w:cs="Times New Roman"/>
      <w:sz w:val="20"/>
      <w:szCs w:val="20"/>
    </w:rPr>
  </w:style>
  <w:style w:type="paragraph" w:styleId="ae">
    <w:name w:val="caption"/>
    <w:basedOn w:val="a0"/>
    <w:next w:val="a0"/>
    <w:link w:val="af"/>
    <w:uiPriority w:val="35"/>
    <w:unhideWhenUsed/>
    <w:qFormat/>
    <w:rsid w:val="008F52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d">
    <w:name w:val="Табл_заголовок Знак"/>
    <w:basedOn w:val="ab"/>
    <w:link w:val="ac"/>
    <w:rsid w:val="00F35058"/>
    <w:rPr>
      <w:rFonts w:ascii="Times New Roman" w:hAnsi="Times New Roman" w:cs="Times New Roman"/>
      <w:b/>
      <w:sz w:val="20"/>
      <w:szCs w:val="20"/>
    </w:rPr>
  </w:style>
  <w:style w:type="paragraph" w:styleId="a8">
    <w:name w:val="No Spacing"/>
    <w:link w:val="af0"/>
    <w:uiPriority w:val="1"/>
    <w:qFormat/>
    <w:rsid w:val="00BB0780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1">
    <w:name w:val="Табл_название"/>
    <w:basedOn w:val="ae"/>
    <w:next w:val="a0"/>
    <w:link w:val="af2"/>
    <w:qFormat/>
    <w:rsid w:val="00380C8A"/>
    <w:pPr>
      <w:keepNext/>
      <w:spacing w:after="120" w:line="276" w:lineRule="auto"/>
      <w:ind w:firstLine="0"/>
      <w:jc w:val="right"/>
    </w:pPr>
    <w:rPr>
      <w:i w:val="0"/>
      <w:color w:val="auto"/>
      <w:sz w:val="26"/>
      <w:szCs w:val="26"/>
    </w:rPr>
  </w:style>
  <w:style w:type="character" w:customStyle="1" w:styleId="a5">
    <w:name w:val="Абзац списка Знак"/>
    <w:aliases w:val="Маркер Знак,Bullet List Знак,FooterText Знак,numbered Знак,Paragraphe de liste1 Знак,lp1 Знак,it_List1 Знак,Абзац списка литеральный Знак,Цветной список - Акцент 11 Знак,List Paragraph Знак,Абзац списка3 Знак,Спск_ненум Знак,1 Знак"/>
    <w:link w:val="a4"/>
    <w:uiPriority w:val="34"/>
    <w:qFormat/>
    <w:locked/>
    <w:rsid w:val="009728AB"/>
    <w:rPr>
      <w:rFonts w:ascii="Times New Roman" w:hAnsi="Times New Roman" w:cs="Times New Roman"/>
      <w:sz w:val="26"/>
      <w:szCs w:val="26"/>
    </w:rPr>
  </w:style>
  <w:style w:type="character" w:customStyle="1" w:styleId="af">
    <w:name w:val="Название объекта Знак"/>
    <w:basedOn w:val="a1"/>
    <w:link w:val="ae"/>
    <w:uiPriority w:val="35"/>
    <w:rsid w:val="00380C8A"/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character" w:customStyle="1" w:styleId="af2">
    <w:name w:val="Табл_название Знак"/>
    <w:basedOn w:val="af"/>
    <w:link w:val="af1"/>
    <w:rsid w:val="00380C8A"/>
    <w:rPr>
      <w:rFonts w:ascii="Times New Roman" w:hAnsi="Times New Roman" w:cs="Times New Roman"/>
      <w:i w:val="0"/>
      <w:iCs/>
      <w:color w:val="44546A" w:themeColor="text2"/>
      <w:sz w:val="26"/>
      <w:szCs w:val="26"/>
    </w:rPr>
  </w:style>
  <w:style w:type="paragraph" w:customStyle="1" w:styleId="af3">
    <w:name w:val="ГОСТ_Текст"/>
    <w:uiPriority w:val="99"/>
    <w:rsid w:val="00F71295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9">
    <w:name w:val="Стиль По ширине Первая строка:  1.59 см"/>
    <w:basedOn w:val="a0"/>
    <w:link w:val="1590"/>
    <w:uiPriority w:val="99"/>
    <w:rsid w:val="00C75DD3"/>
    <w:pPr>
      <w:spacing w:after="120" w:line="360" w:lineRule="auto"/>
      <w:ind w:firstLine="902"/>
    </w:pPr>
    <w:rPr>
      <w:rFonts w:eastAsia="Times New Roman"/>
      <w:szCs w:val="24"/>
      <w:lang w:val="en-US" w:eastAsia="ru-RU"/>
    </w:rPr>
  </w:style>
  <w:style w:type="character" w:customStyle="1" w:styleId="1590">
    <w:name w:val="Стиль По ширине Первая строка:  1.59 см Знак"/>
    <w:link w:val="159"/>
    <w:uiPriority w:val="99"/>
    <w:locked/>
    <w:rsid w:val="00C75DD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4">
    <w:name w:val="Normal (Web)"/>
    <w:basedOn w:val="a0"/>
    <w:uiPriority w:val="99"/>
    <w:semiHidden/>
    <w:unhideWhenUsed/>
    <w:rsid w:val="00A816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81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f5">
    <w:name w:val="header"/>
    <w:basedOn w:val="a0"/>
    <w:link w:val="af6"/>
    <w:unhideWhenUsed/>
    <w:rsid w:val="00302A9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6">
    <w:name w:val="Верхний колонтитул Знак"/>
    <w:basedOn w:val="a1"/>
    <w:link w:val="af5"/>
    <w:rsid w:val="00302A92"/>
  </w:style>
  <w:style w:type="paragraph" w:styleId="af7">
    <w:name w:val="footer"/>
    <w:basedOn w:val="a0"/>
    <w:link w:val="af8"/>
    <w:uiPriority w:val="99"/>
    <w:unhideWhenUsed/>
    <w:rsid w:val="00D35EAA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D35EAA"/>
    <w:rPr>
      <w:rFonts w:ascii="Times New Roman" w:hAnsi="Times New Roman" w:cs="Times New Roman"/>
      <w:sz w:val="26"/>
      <w:szCs w:val="26"/>
    </w:rPr>
  </w:style>
  <w:style w:type="character" w:customStyle="1" w:styleId="af0">
    <w:name w:val="Без интервала Знак"/>
    <w:basedOn w:val="a1"/>
    <w:link w:val="a8"/>
    <w:uiPriority w:val="1"/>
    <w:rsid w:val="00C11BA0"/>
    <w:rPr>
      <w:rFonts w:ascii="Times New Roman" w:hAnsi="Times New Roman" w:cs="Times New Roman"/>
      <w:sz w:val="26"/>
      <w:szCs w:val="26"/>
    </w:rPr>
  </w:style>
  <w:style w:type="paragraph" w:styleId="af9">
    <w:name w:val="footnote text"/>
    <w:basedOn w:val="a0"/>
    <w:link w:val="afa"/>
    <w:uiPriority w:val="99"/>
    <w:semiHidden/>
    <w:unhideWhenUsed/>
    <w:rsid w:val="00A848FF"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A848FF"/>
    <w:rPr>
      <w:rFonts w:ascii="Times New Roman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A848FF"/>
    <w:rPr>
      <w:vertAlign w:val="superscript"/>
    </w:rPr>
  </w:style>
  <w:style w:type="paragraph" w:styleId="afc">
    <w:name w:val="Balloon Text"/>
    <w:basedOn w:val="a0"/>
    <w:link w:val="afd"/>
    <w:uiPriority w:val="99"/>
    <w:semiHidden/>
    <w:unhideWhenUsed/>
    <w:rsid w:val="002755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27558B"/>
    <w:rPr>
      <w:rFonts w:ascii="Segoe UI" w:hAnsi="Segoe UI" w:cs="Segoe UI"/>
      <w:sz w:val="18"/>
      <w:szCs w:val="18"/>
    </w:rPr>
  </w:style>
  <w:style w:type="character" w:styleId="afe">
    <w:name w:val="annotation reference"/>
    <w:basedOn w:val="a1"/>
    <w:uiPriority w:val="99"/>
    <w:semiHidden/>
    <w:unhideWhenUsed/>
    <w:rsid w:val="0027558B"/>
    <w:rPr>
      <w:sz w:val="16"/>
      <w:szCs w:val="16"/>
    </w:rPr>
  </w:style>
  <w:style w:type="paragraph" w:styleId="aff">
    <w:name w:val="annotation text"/>
    <w:basedOn w:val="a0"/>
    <w:link w:val="aff0"/>
    <w:uiPriority w:val="99"/>
    <w:unhideWhenUsed/>
    <w:rsid w:val="0027558B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rsid w:val="0027558B"/>
    <w:rPr>
      <w:rFonts w:ascii="Times New Roman" w:hAnsi="Times New Roman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7558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7558B"/>
    <w:rPr>
      <w:rFonts w:ascii="Times New Roman" w:hAnsi="Times New Roman" w:cs="Times New Roman"/>
      <w:b/>
      <w:bCs/>
      <w:sz w:val="20"/>
      <w:szCs w:val="20"/>
    </w:rPr>
  </w:style>
  <w:style w:type="character" w:customStyle="1" w:styleId="aff3">
    <w:name w:val="Таблица шапка Знак"/>
    <w:link w:val="aff4"/>
    <w:locked/>
    <w:rsid w:val="00D03604"/>
    <w:rPr>
      <w:b/>
      <w:bCs/>
      <w:sz w:val="24"/>
      <w:lang w:eastAsia="ar-SA"/>
    </w:rPr>
  </w:style>
  <w:style w:type="paragraph" w:customStyle="1" w:styleId="aff4">
    <w:name w:val="Таблица шапка"/>
    <w:basedOn w:val="a0"/>
    <w:link w:val="aff3"/>
    <w:autoRedefine/>
    <w:rsid w:val="00D03604"/>
    <w:pPr>
      <w:suppressLineNumbers/>
      <w:spacing w:line="240" w:lineRule="auto"/>
      <w:ind w:firstLine="0"/>
      <w:jc w:val="center"/>
    </w:pPr>
    <w:rPr>
      <w:rFonts w:asciiTheme="minorHAnsi" w:hAnsiTheme="minorHAnsi" w:cstheme="minorBidi"/>
      <w:b/>
      <w:bCs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1876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писок маркированный 1 уровень"/>
    <w:basedOn w:val="a0"/>
    <w:qFormat/>
    <w:rsid w:val="00DD29B3"/>
    <w:pPr>
      <w:numPr>
        <w:numId w:val="4"/>
      </w:numPr>
      <w:spacing w:line="259" w:lineRule="auto"/>
    </w:pPr>
    <w:rPr>
      <w:rFonts w:eastAsia="Times New Roman"/>
      <w:szCs w:val="20"/>
      <w:lang w:eastAsia="ja-JP"/>
    </w:rPr>
  </w:style>
  <w:style w:type="paragraph" w:customStyle="1" w:styleId="a">
    <w:name w:val="Таблица нумерация"/>
    <w:basedOn w:val="a0"/>
    <w:link w:val="aff5"/>
    <w:qFormat/>
    <w:rsid w:val="00DD29B3"/>
    <w:pPr>
      <w:numPr>
        <w:numId w:val="5"/>
      </w:numPr>
      <w:spacing w:line="240" w:lineRule="auto"/>
      <w:ind w:firstLine="0"/>
      <w:jc w:val="center"/>
    </w:pPr>
    <w:rPr>
      <w:rFonts w:eastAsia="Times New Roman"/>
      <w:sz w:val="20"/>
      <w:szCs w:val="20"/>
      <w:lang w:val="en-US"/>
    </w:rPr>
  </w:style>
  <w:style w:type="character" w:customStyle="1" w:styleId="aff5">
    <w:name w:val="Таблица нумерация Знак"/>
    <w:basedOn w:val="a1"/>
    <w:link w:val="a"/>
    <w:locked/>
    <w:rsid w:val="00DD29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Таблица список маркированный 1 уровень"/>
    <w:basedOn w:val="a0"/>
    <w:qFormat/>
    <w:rsid w:val="00230DD2"/>
    <w:pPr>
      <w:numPr>
        <w:numId w:val="7"/>
      </w:numPr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styleId="aff6">
    <w:name w:val="Hyperlink"/>
    <w:basedOn w:val="a1"/>
    <w:uiPriority w:val="99"/>
    <w:unhideWhenUsed/>
    <w:rsid w:val="00C1298D"/>
    <w:rPr>
      <w:color w:val="0563C1" w:themeColor="hyperlink"/>
      <w:u w:val="single"/>
    </w:rPr>
  </w:style>
  <w:style w:type="character" w:customStyle="1" w:styleId="aff7">
    <w:name w:val="Основной текст Знак"/>
    <w:aliases w:val="Список 1 Знак,Body Text Char Знак"/>
    <w:basedOn w:val="a1"/>
    <w:rsid w:val="00E528D9"/>
    <w:rPr>
      <w:rFonts w:ascii="Times New Roman" w:hAnsi="Times New Roman"/>
      <w:sz w:val="24"/>
      <w:szCs w:val="24"/>
    </w:rPr>
  </w:style>
  <w:style w:type="paragraph" w:styleId="aff8">
    <w:name w:val="Revision"/>
    <w:hidden/>
    <w:uiPriority w:val="99"/>
    <w:semiHidden/>
    <w:rsid w:val="000611C5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F42C7-49DA-452C-A6E9-D2726C65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4574</Words>
  <Characters>26077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Шапиро Роман Евгеньевич</dc:creator>
  <cp:keywords/>
  <dc:description/>
  <cp:lastModifiedBy>Пашкевич Вячеслав Константинович</cp:lastModifiedBy>
  <cp:revision>3</cp:revision>
  <cp:lastPrinted>2025-01-30T08:36:00Z</cp:lastPrinted>
  <dcterms:created xsi:type="dcterms:W3CDTF">2026-05-14T09:27:00Z</dcterms:created>
  <dcterms:modified xsi:type="dcterms:W3CDTF">2026-05-14T10:52:00Z</dcterms:modified>
</cp:coreProperties>
</file>