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440" w:rsidRDefault="00963440" w:rsidP="00963440">
      <w:pPr>
        <w:pStyle w:val="a9"/>
        <w:spacing w:after="0" w:line="240" w:lineRule="auto"/>
        <w:jc w:val="right"/>
        <w:rPr>
          <w:rFonts w:ascii="Times New Roman" w:hAnsi="Times New Roman"/>
          <w:sz w:val="20"/>
          <w:szCs w:val="20"/>
        </w:rPr>
      </w:pPr>
      <w:bookmarkStart w:id="0" w:name="_GoBack"/>
      <w:bookmarkEnd w:id="0"/>
      <w:r>
        <w:rPr>
          <w:rFonts w:ascii="Times New Roman" w:hAnsi="Times New Roman"/>
          <w:sz w:val="20"/>
          <w:szCs w:val="20"/>
        </w:rPr>
        <w:t xml:space="preserve">Приложение № 3 к техническому заданию </w:t>
      </w:r>
    </w:p>
    <w:p w:rsidR="00F41290" w:rsidRPr="00F41290" w:rsidRDefault="00963440" w:rsidP="0065348F">
      <w:pPr>
        <w:pStyle w:val="a9"/>
        <w:spacing w:after="0" w:line="240" w:lineRule="auto"/>
        <w:jc w:val="right"/>
        <w:rPr>
          <w:rFonts w:ascii="Times New Roman" w:eastAsia="Times New Roman" w:hAnsi="Times New Roman"/>
          <w:sz w:val="20"/>
          <w:szCs w:val="20"/>
          <w:lang w:eastAsia="ru-RU"/>
        </w:rPr>
      </w:pPr>
      <w:r>
        <w:rPr>
          <w:rFonts w:ascii="Times New Roman" w:hAnsi="Times New Roman"/>
          <w:sz w:val="20"/>
          <w:szCs w:val="20"/>
        </w:rPr>
        <w:t xml:space="preserve">на </w:t>
      </w:r>
      <w:r w:rsidR="0065348F">
        <w:rPr>
          <w:rFonts w:ascii="Times New Roman" w:eastAsia="Times New Roman" w:hAnsi="Times New Roman"/>
          <w:sz w:val="20"/>
          <w:szCs w:val="20"/>
          <w:lang w:eastAsia="ru-RU"/>
        </w:rPr>
        <w:t>о</w:t>
      </w:r>
      <w:r w:rsidR="00F41290" w:rsidRPr="00F41290">
        <w:rPr>
          <w:rFonts w:ascii="Times New Roman" w:eastAsia="Times New Roman" w:hAnsi="Times New Roman"/>
          <w:sz w:val="20"/>
          <w:szCs w:val="20"/>
          <w:lang w:eastAsia="ru-RU"/>
        </w:rPr>
        <w:t xml:space="preserve">казание услуг по техническому обслуживанию </w:t>
      </w:r>
    </w:p>
    <w:p w:rsidR="00F41290" w:rsidRPr="00F41290" w:rsidRDefault="00F41290" w:rsidP="00F41290">
      <w:pPr>
        <w:pStyle w:val="a9"/>
        <w:spacing w:after="0" w:line="240" w:lineRule="auto"/>
        <w:jc w:val="right"/>
        <w:rPr>
          <w:rFonts w:ascii="Times New Roman" w:eastAsia="Times New Roman" w:hAnsi="Times New Roman"/>
          <w:sz w:val="20"/>
          <w:szCs w:val="20"/>
          <w:lang w:eastAsia="ru-RU"/>
        </w:rPr>
      </w:pPr>
      <w:r w:rsidRPr="00F41290">
        <w:rPr>
          <w:rFonts w:ascii="Times New Roman" w:eastAsia="Times New Roman" w:hAnsi="Times New Roman"/>
          <w:sz w:val="20"/>
          <w:szCs w:val="20"/>
          <w:lang w:eastAsia="ru-RU"/>
        </w:rPr>
        <w:t xml:space="preserve">и текущему ремонту комплекса технических </w:t>
      </w:r>
    </w:p>
    <w:p w:rsidR="00F41290" w:rsidRPr="00F41290" w:rsidRDefault="00F41290" w:rsidP="00F41290">
      <w:pPr>
        <w:pStyle w:val="a9"/>
        <w:spacing w:after="0" w:line="240" w:lineRule="auto"/>
        <w:jc w:val="right"/>
        <w:rPr>
          <w:rFonts w:ascii="Times New Roman" w:eastAsia="Times New Roman" w:hAnsi="Times New Roman"/>
          <w:sz w:val="20"/>
          <w:szCs w:val="20"/>
          <w:lang w:eastAsia="ru-RU"/>
        </w:rPr>
      </w:pPr>
      <w:r w:rsidRPr="00F41290">
        <w:rPr>
          <w:rFonts w:ascii="Times New Roman" w:eastAsia="Times New Roman" w:hAnsi="Times New Roman"/>
          <w:sz w:val="20"/>
          <w:szCs w:val="20"/>
          <w:lang w:eastAsia="ru-RU"/>
        </w:rPr>
        <w:t xml:space="preserve">систем безопасности на объектах Пограничного и </w:t>
      </w:r>
    </w:p>
    <w:p w:rsidR="00F41290" w:rsidRPr="00F41290" w:rsidRDefault="00F41290" w:rsidP="00F41290">
      <w:pPr>
        <w:pStyle w:val="a9"/>
        <w:spacing w:after="0" w:line="240" w:lineRule="auto"/>
        <w:jc w:val="right"/>
        <w:rPr>
          <w:rFonts w:ascii="Times New Roman" w:eastAsia="Times New Roman" w:hAnsi="Times New Roman"/>
          <w:sz w:val="20"/>
          <w:szCs w:val="20"/>
          <w:lang w:eastAsia="ru-RU"/>
        </w:rPr>
      </w:pPr>
      <w:r w:rsidRPr="00F41290">
        <w:rPr>
          <w:rFonts w:ascii="Times New Roman" w:eastAsia="Times New Roman" w:hAnsi="Times New Roman"/>
          <w:sz w:val="20"/>
          <w:szCs w:val="20"/>
          <w:lang w:eastAsia="ru-RU"/>
        </w:rPr>
        <w:t>Уссурийского почтамтов УФПС</w:t>
      </w:r>
    </w:p>
    <w:p w:rsidR="00963440" w:rsidRDefault="00F41290" w:rsidP="00F41290">
      <w:pPr>
        <w:pStyle w:val="a9"/>
        <w:spacing w:after="0" w:line="240" w:lineRule="auto"/>
        <w:jc w:val="right"/>
        <w:rPr>
          <w:rFonts w:ascii="Times New Roman" w:eastAsia="Times New Roman" w:hAnsi="Times New Roman"/>
          <w:sz w:val="20"/>
          <w:szCs w:val="20"/>
          <w:lang w:eastAsia="ru-RU"/>
        </w:rPr>
      </w:pPr>
      <w:r w:rsidRPr="00F41290">
        <w:rPr>
          <w:rFonts w:ascii="Times New Roman" w:eastAsia="Times New Roman" w:hAnsi="Times New Roman"/>
          <w:sz w:val="20"/>
          <w:szCs w:val="20"/>
          <w:lang w:eastAsia="ru-RU"/>
        </w:rPr>
        <w:t xml:space="preserve"> Приморского</w:t>
      </w:r>
      <w:r w:rsidR="0065348F">
        <w:rPr>
          <w:rFonts w:ascii="Times New Roman" w:eastAsia="Times New Roman" w:hAnsi="Times New Roman"/>
          <w:sz w:val="20"/>
          <w:szCs w:val="20"/>
          <w:lang w:eastAsia="ru-RU"/>
        </w:rPr>
        <w:t xml:space="preserve"> края АО «Почта России»</w:t>
      </w:r>
    </w:p>
    <w:p w:rsidR="0065348F" w:rsidRPr="00F41290" w:rsidRDefault="0065348F" w:rsidP="0065348F">
      <w:pPr>
        <w:pStyle w:val="a9"/>
        <w:spacing w:after="0" w:line="240" w:lineRule="auto"/>
        <w:jc w:val="center"/>
        <w:rPr>
          <w:sz w:val="20"/>
          <w:szCs w:val="20"/>
        </w:rPr>
      </w:pPr>
    </w:p>
    <w:p w:rsidR="003B7077" w:rsidRDefault="003B7077" w:rsidP="003B7077">
      <w:pPr>
        <w:contextualSpacing/>
        <w:jc w:val="right"/>
        <w:rPr>
          <w:sz w:val="20"/>
          <w:szCs w:val="20"/>
        </w:rPr>
      </w:pPr>
    </w:p>
    <w:p w:rsidR="003B7077" w:rsidRPr="00C13390" w:rsidRDefault="003B7077" w:rsidP="003B7077">
      <w:pPr>
        <w:contextualSpacing/>
        <w:jc w:val="center"/>
        <w:rPr>
          <w:b/>
        </w:rPr>
      </w:pPr>
      <w:r w:rsidRPr="00E7212D">
        <w:rPr>
          <w:b/>
        </w:rPr>
        <w:t xml:space="preserve">Перечень технических систем безопасности и средств противопожарной защиты на объектах почтовой связи УФПС </w:t>
      </w:r>
      <w:r w:rsidR="0065348F">
        <w:rPr>
          <w:b/>
        </w:rPr>
        <w:t>Приморского</w:t>
      </w:r>
      <w:r w:rsidR="00446E0A">
        <w:rPr>
          <w:b/>
        </w:rPr>
        <w:t xml:space="preserve"> края </w:t>
      </w:r>
    </w:p>
    <w:p w:rsidR="003B7077" w:rsidRDefault="003B7077" w:rsidP="003B7077">
      <w:pPr>
        <w:jc w:val="center"/>
        <w:rPr>
          <w:sz w:val="20"/>
          <w:szCs w:val="20"/>
          <w:highlight w:val="red"/>
        </w:rPr>
      </w:pPr>
    </w:p>
    <w:tbl>
      <w:tblPr>
        <w:tblStyle w:val="a8"/>
        <w:tblW w:w="16302" w:type="dxa"/>
        <w:tblInd w:w="-572" w:type="dxa"/>
        <w:tblLayout w:type="fixed"/>
        <w:tblLook w:val="04A0" w:firstRow="1" w:lastRow="0" w:firstColumn="1" w:lastColumn="0" w:noHBand="0" w:noVBand="1"/>
      </w:tblPr>
      <w:tblGrid>
        <w:gridCol w:w="567"/>
        <w:gridCol w:w="1559"/>
        <w:gridCol w:w="1701"/>
        <w:gridCol w:w="568"/>
        <w:gridCol w:w="566"/>
        <w:gridCol w:w="567"/>
        <w:gridCol w:w="567"/>
        <w:gridCol w:w="567"/>
        <w:gridCol w:w="567"/>
        <w:gridCol w:w="567"/>
        <w:gridCol w:w="567"/>
        <w:gridCol w:w="567"/>
        <w:gridCol w:w="567"/>
        <w:gridCol w:w="567"/>
        <w:gridCol w:w="568"/>
        <w:gridCol w:w="566"/>
        <w:gridCol w:w="567"/>
        <w:gridCol w:w="567"/>
        <w:gridCol w:w="708"/>
        <w:gridCol w:w="567"/>
        <w:gridCol w:w="567"/>
        <w:gridCol w:w="710"/>
        <w:gridCol w:w="709"/>
        <w:gridCol w:w="709"/>
      </w:tblGrid>
      <w:tr w:rsidR="003B7077" w:rsidRPr="006031CA" w:rsidTr="005C1D74">
        <w:trPr>
          <w:cantSplit/>
          <w:trHeight w:val="2746"/>
        </w:trPr>
        <w:tc>
          <w:tcPr>
            <w:tcW w:w="567" w:type="dxa"/>
            <w:vMerge w:val="restart"/>
            <w:vAlign w:val="center"/>
          </w:tcPr>
          <w:p w:rsidR="003B7077" w:rsidRPr="006031CA" w:rsidRDefault="003B7077" w:rsidP="005C1D74">
            <w:pPr>
              <w:jc w:val="center"/>
              <w:rPr>
                <w:sz w:val="17"/>
                <w:szCs w:val="17"/>
              </w:rPr>
            </w:pPr>
            <w:r w:rsidRPr="006031CA">
              <w:rPr>
                <w:sz w:val="17"/>
                <w:szCs w:val="17"/>
              </w:rPr>
              <w:t>№</w:t>
            </w:r>
          </w:p>
        </w:tc>
        <w:tc>
          <w:tcPr>
            <w:tcW w:w="1559" w:type="dxa"/>
            <w:vMerge w:val="restart"/>
            <w:vAlign w:val="center"/>
          </w:tcPr>
          <w:p w:rsidR="003B7077" w:rsidRPr="006031CA" w:rsidRDefault="003B7077" w:rsidP="005C1D74">
            <w:pPr>
              <w:jc w:val="center"/>
              <w:rPr>
                <w:sz w:val="17"/>
                <w:szCs w:val="17"/>
              </w:rPr>
            </w:pPr>
            <w:r w:rsidRPr="006031CA">
              <w:rPr>
                <w:sz w:val="17"/>
                <w:szCs w:val="17"/>
              </w:rPr>
              <w:t>Наименование объекта</w:t>
            </w:r>
          </w:p>
        </w:tc>
        <w:tc>
          <w:tcPr>
            <w:tcW w:w="1701" w:type="dxa"/>
            <w:vMerge w:val="restart"/>
            <w:vAlign w:val="center"/>
          </w:tcPr>
          <w:p w:rsidR="003B7077" w:rsidRPr="006031CA" w:rsidRDefault="003B7077" w:rsidP="005C1D74">
            <w:pPr>
              <w:jc w:val="center"/>
              <w:rPr>
                <w:sz w:val="17"/>
                <w:szCs w:val="17"/>
              </w:rPr>
            </w:pPr>
            <w:r w:rsidRPr="006031CA">
              <w:rPr>
                <w:sz w:val="17"/>
                <w:szCs w:val="17"/>
              </w:rPr>
              <w:t>Адрес объекта</w:t>
            </w:r>
          </w:p>
        </w:tc>
        <w:tc>
          <w:tcPr>
            <w:tcW w:w="568" w:type="dxa"/>
            <w:textDirection w:val="tbRl"/>
            <w:vAlign w:val="center"/>
          </w:tcPr>
          <w:p w:rsidR="003B7077" w:rsidRPr="006031CA" w:rsidRDefault="003B7077" w:rsidP="005C1D74">
            <w:pPr>
              <w:ind w:left="113" w:right="113"/>
              <w:jc w:val="center"/>
              <w:rPr>
                <w:sz w:val="17"/>
                <w:szCs w:val="17"/>
              </w:rPr>
            </w:pPr>
            <w:r w:rsidRPr="006031CA">
              <w:rPr>
                <w:sz w:val="17"/>
                <w:szCs w:val="17"/>
              </w:rPr>
              <w:t>Прибор приёмно-контрольный</w:t>
            </w:r>
          </w:p>
        </w:tc>
        <w:tc>
          <w:tcPr>
            <w:tcW w:w="566" w:type="dxa"/>
            <w:textDirection w:val="tbRl"/>
            <w:vAlign w:val="center"/>
          </w:tcPr>
          <w:p w:rsidR="003B7077" w:rsidRPr="006031CA" w:rsidRDefault="003B7077" w:rsidP="005C1D74">
            <w:pPr>
              <w:ind w:left="113" w:right="113"/>
              <w:jc w:val="center"/>
              <w:rPr>
                <w:sz w:val="17"/>
                <w:szCs w:val="17"/>
              </w:rPr>
            </w:pPr>
            <w:r w:rsidRPr="006031CA">
              <w:rPr>
                <w:sz w:val="17"/>
                <w:szCs w:val="17"/>
              </w:rPr>
              <w:t>Блок питания</w:t>
            </w:r>
          </w:p>
        </w:tc>
        <w:tc>
          <w:tcPr>
            <w:tcW w:w="567" w:type="dxa"/>
            <w:textDirection w:val="tbRl"/>
            <w:vAlign w:val="center"/>
          </w:tcPr>
          <w:p w:rsidR="003B7077" w:rsidRPr="006031CA" w:rsidRDefault="003B7077" w:rsidP="005C1D74">
            <w:pPr>
              <w:ind w:left="113" w:right="113"/>
              <w:jc w:val="center"/>
              <w:rPr>
                <w:sz w:val="17"/>
                <w:szCs w:val="17"/>
              </w:rPr>
            </w:pPr>
            <w:r w:rsidRPr="006031CA">
              <w:rPr>
                <w:sz w:val="17"/>
                <w:szCs w:val="17"/>
              </w:rPr>
              <w:t>Извещатель пожарный дымовой</w:t>
            </w:r>
          </w:p>
        </w:tc>
        <w:tc>
          <w:tcPr>
            <w:tcW w:w="567" w:type="dxa"/>
            <w:textDirection w:val="tbRl"/>
            <w:vAlign w:val="center"/>
          </w:tcPr>
          <w:p w:rsidR="003B7077" w:rsidRPr="006031CA" w:rsidRDefault="003B7077" w:rsidP="005C1D74">
            <w:pPr>
              <w:ind w:left="113" w:right="113"/>
              <w:jc w:val="center"/>
              <w:rPr>
                <w:sz w:val="17"/>
                <w:szCs w:val="17"/>
              </w:rPr>
            </w:pPr>
            <w:r w:rsidRPr="006031CA">
              <w:rPr>
                <w:sz w:val="17"/>
                <w:szCs w:val="17"/>
              </w:rPr>
              <w:t>Извещатель пожарный тепловой</w:t>
            </w:r>
          </w:p>
        </w:tc>
        <w:tc>
          <w:tcPr>
            <w:tcW w:w="567" w:type="dxa"/>
            <w:textDirection w:val="tbRl"/>
            <w:vAlign w:val="center"/>
          </w:tcPr>
          <w:p w:rsidR="003B7077" w:rsidRPr="006031CA" w:rsidRDefault="003B7077" w:rsidP="005C1D74">
            <w:pPr>
              <w:ind w:left="113" w:right="113"/>
              <w:jc w:val="center"/>
              <w:rPr>
                <w:sz w:val="17"/>
                <w:szCs w:val="17"/>
              </w:rPr>
            </w:pPr>
            <w:r w:rsidRPr="006031CA">
              <w:rPr>
                <w:sz w:val="17"/>
                <w:szCs w:val="17"/>
              </w:rPr>
              <w:t>Дымовой извещатель линейный (ИПДЛ)</w:t>
            </w:r>
          </w:p>
        </w:tc>
        <w:tc>
          <w:tcPr>
            <w:tcW w:w="567" w:type="dxa"/>
            <w:textDirection w:val="tbRl"/>
            <w:vAlign w:val="center"/>
          </w:tcPr>
          <w:p w:rsidR="003B7077" w:rsidRPr="006031CA" w:rsidRDefault="003B7077" w:rsidP="005C1D74">
            <w:pPr>
              <w:ind w:left="113" w:right="113"/>
              <w:jc w:val="center"/>
              <w:rPr>
                <w:sz w:val="17"/>
                <w:szCs w:val="17"/>
              </w:rPr>
            </w:pPr>
            <w:r w:rsidRPr="006031CA">
              <w:rPr>
                <w:sz w:val="17"/>
                <w:szCs w:val="17"/>
              </w:rPr>
              <w:t>Табло «Выход»</w:t>
            </w:r>
          </w:p>
        </w:tc>
        <w:tc>
          <w:tcPr>
            <w:tcW w:w="567" w:type="dxa"/>
            <w:textDirection w:val="tbRl"/>
            <w:vAlign w:val="center"/>
          </w:tcPr>
          <w:p w:rsidR="003B7077" w:rsidRPr="006031CA" w:rsidRDefault="003B7077" w:rsidP="005C1D74">
            <w:pPr>
              <w:ind w:left="113" w:right="113"/>
              <w:jc w:val="center"/>
              <w:rPr>
                <w:sz w:val="17"/>
                <w:szCs w:val="17"/>
              </w:rPr>
            </w:pPr>
            <w:r w:rsidRPr="006031CA">
              <w:rPr>
                <w:sz w:val="17"/>
                <w:szCs w:val="17"/>
              </w:rPr>
              <w:t>Оповещатель охранно-пожарный звуковой</w:t>
            </w:r>
          </w:p>
        </w:tc>
        <w:tc>
          <w:tcPr>
            <w:tcW w:w="567" w:type="dxa"/>
            <w:textDirection w:val="tbRl"/>
            <w:vAlign w:val="center"/>
          </w:tcPr>
          <w:p w:rsidR="003B7077" w:rsidRPr="006031CA" w:rsidRDefault="003B7077" w:rsidP="005C1D74">
            <w:pPr>
              <w:ind w:left="113" w:right="113"/>
              <w:jc w:val="center"/>
              <w:rPr>
                <w:sz w:val="17"/>
                <w:szCs w:val="17"/>
              </w:rPr>
            </w:pPr>
            <w:r w:rsidRPr="006031CA">
              <w:rPr>
                <w:sz w:val="17"/>
                <w:szCs w:val="17"/>
              </w:rPr>
              <w:t>Датчик комбинированный</w:t>
            </w:r>
          </w:p>
        </w:tc>
        <w:tc>
          <w:tcPr>
            <w:tcW w:w="567" w:type="dxa"/>
            <w:textDirection w:val="tbRl"/>
            <w:vAlign w:val="center"/>
          </w:tcPr>
          <w:p w:rsidR="003B7077" w:rsidRPr="006031CA" w:rsidRDefault="003B7077" w:rsidP="005C1D74">
            <w:pPr>
              <w:ind w:left="113" w:right="113"/>
              <w:jc w:val="center"/>
              <w:rPr>
                <w:sz w:val="17"/>
                <w:szCs w:val="17"/>
              </w:rPr>
            </w:pPr>
            <w:r w:rsidRPr="006031CA">
              <w:rPr>
                <w:sz w:val="17"/>
                <w:szCs w:val="17"/>
              </w:rPr>
              <w:t>Датчик движения/Датчик магнитоконтактный</w:t>
            </w:r>
          </w:p>
        </w:tc>
        <w:tc>
          <w:tcPr>
            <w:tcW w:w="567" w:type="dxa"/>
            <w:textDirection w:val="tbRl"/>
            <w:vAlign w:val="center"/>
          </w:tcPr>
          <w:p w:rsidR="003B7077" w:rsidRPr="006031CA" w:rsidRDefault="003B7077" w:rsidP="005C1D74">
            <w:pPr>
              <w:ind w:left="113" w:right="113"/>
              <w:jc w:val="center"/>
              <w:rPr>
                <w:sz w:val="17"/>
                <w:szCs w:val="17"/>
              </w:rPr>
            </w:pPr>
            <w:r w:rsidRPr="006031CA">
              <w:rPr>
                <w:sz w:val="17"/>
                <w:szCs w:val="17"/>
              </w:rPr>
              <w:t>Датчик разбития</w:t>
            </w:r>
          </w:p>
        </w:tc>
        <w:tc>
          <w:tcPr>
            <w:tcW w:w="567" w:type="dxa"/>
            <w:textDirection w:val="tbRl"/>
            <w:vAlign w:val="center"/>
          </w:tcPr>
          <w:p w:rsidR="003B7077" w:rsidRPr="006031CA" w:rsidRDefault="003B7077" w:rsidP="005C1D74">
            <w:pPr>
              <w:ind w:left="113" w:right="113"/>
              <w:jc w:val="center"/>
              <w:rPr>
                <w:sz w:val="17"/>
                <w:szCs w:val="17"/>
              </w:rPr>
            </w:pPr>
            <w:r w:rsidRPr="006031CA">
              <w:rPr>
                <w:sz w:val="17"/>
                <w:szCs w:val="17"/>
              </w:rPr>
              <w:t>Датчик вибрации</w:t>
            </w:r>
          </w:p>
        </w:tc>
        <w:tc>
          <w:tcPr>
            <w:tcW w:w="568" w:type="dxa"/>
            <w:textDirection w:val="tbRl"/>
            <w:vAlign w:val="center"/>
          </w:tcPr>
          <w:p w:rsidR="003B7077" w:rsidRPr="006031CA" w:rsidRDefault="003B7077" w:rsidP="005C1D74">
            <w:pPr>
              <w:ind w:left="113" w:right="113"/>
              <w:jc w:val="center"/>
              <w:rPr>
                <w:sz w:val="17"/>
                <w:szCs w:val="17"/>
              </w:rPr>
            </w:pPr>
            <w:r w:rsidRPr="006031CA">
              <w:rPr>
                <w:sz w:val="17"/>
                <w:szCs w:val="17"/>
              </w:rPr>
              <w:t>Система контроля доступа</w:t>
            </w:r>
          </w:p>
        </w:tc>
        <w:tc>
          <w:tcPr>
            <w:tcW w:w="566" w:type="dxa"/>
            <w:textDirection w:val="tbRl"/>
            <w:vAlign w:val="center"/>
          </w:tcPr>
          <w:p w:rsidR="003B7077" w:rsidRPr="006031CA" w:rsidRDefault="003B7077" w:rsidP="005C1D74">
            <w:pPr>
              <w:ind w:left="113" w:right="113"/>
              <w:jc w:val="center"/>
              <w:rPr>
                <w:sz w:val="17"/>
                <w:szCs w:val="17"/>
              </w:rPr>
            </w:pPr>
            <w:r w:rsidRPr="006031CA">
              <w:rPr>
                <w:sz w:val="17"/>
                <w:szCs w:val="17"/>
              </w:rPr>
              <w:t>Кнопка тревожной сигнализации</w:t>
            </w:r>
          </w:p>
        </w:tc>
        <w:tc>
          <w:tcPr>
            <w:tcW w:w="567" w:type="dxa"/>
            <w:textDirection w:val="tbRl"/>
            <w:vAlign w:val="center"/>
          </w:tcPr>
          <w:p w:rsidR="003B7077" w:rsidRPr="006031CA" w:rsidRDefault="003B7077" w:rsidP="005C1D74">
            <w:pPr>
              <w:ind w:left="113" w:right="113"/>
              <w:jc w:val="center"/>
              <w:rPr>
                <w:sz w:val="17"/>
                <w:szCs w:val="17"/>
              </w:rPr>
            </w:pPr>
            <w:r w:rsidRPr="006031CA">
              <w:rPr>
                <w:sz w:val="17"/>
                <w:szCs w:val="17"/>
              </w:rPr>
              <w:t>Ручной пожарный извещатель</w:t>
            </w:r>
          </w:p>
        </w:tc>
        <w:tc>
          <w:tcPr>
            <w:tcW w:w="567" w:type="dxa"/>
            <w:textDirection w:val="tbRl"/>
            <w:vAlign w:val="center"/>
          </w:tcPr>
          <w:p w:rsidR="003B7077" w:rsidRPr="006031CA" w:rsidRDefault="003B7077" w:rsidP="005C1D74">
            <w:pPr>
              <w:ind w:left="113" w:right="113"/>
              <w:jc w:val="center"/>
              <w:rPr>
                <w:sz w:val="17"/>
                <w:szCs w:val="17"/>
              </w:rPr>
            </w:pPr>
            <w:r w:rsidRPr="006031CA">
              <w:rPr>
                <w:sz w:val="17"/>
                <w:szCs w:val="17"/>
              </w:rPr>
              <w:t>Оповещатель звуковой</w:t>
            </w:r>
          </w:p>
        </w:tc>
        <w:tc>
          <w:tcPr>
            <w:tcW w:w="708" w:type="dxa"/>
            <w:textDirection w:val="tbRl"/>
            <w:vAlign w:val="center"/>
          </w:tcPr>
          <w:p w:rsidR="003B7077" w:rsidRPr="006031CA" w:rsidRDefault="003B7077" w:rsidP="005C1D74">
            <w:pPr>
              <w:ind w:left="113" w:right="113"/>
              <w:jc w:val="center"/>
              <w:rPr>
                <w:sz w:val="17"/>
                <w:szCs w:val="17"/>
              </w:rPr>
            </w:pPr>
            <w:r w:rsidRPr="006031CA">
              <w:rPr>
                <w:sz w:val="17"/>
                <w:szCs w:val="17"/>
              </w:rPr>
              <w:t>Система охранного телевидения</w:t>
            </w:r>
          </w:p>
        </w:tc>
        <w:tc>
          <w:tcPr>
            <w:tcW w:w="567" w:type="dxa"/>
            <w:textDirection w:val="tbRl"/>
            <w:vAlign w:val="center"/>
          </w:tcPr>
          <w:p w:rsidR="003B7077" w:rsidRPr="006031CA" w:rsidRDefault="003B7077" w:rsidP="005C1D74">
            <w:pPr>
              <w:ind w:left="113" w:right="113"/>
              <w:jc w:val="center"/>
              <w:rPr>
                <w:sz w:val="17"/>
                <w:szCs w:val="17"/>
              </w:rPr>
            </w:pPr>
            <w:r w:rsidRPr="006031CA">
              <w:rPr>
                <w:sz w:val="17"/>
                <w:szCs w:val="17"/>
              </w:rPr>
              <w:t>Противопожарные лестницы</w:t>
            </w:r>
          </w:p>
        </w:tc>
        <w:tc>
          <w:tcPr>
            <w:tcW w:w="567" w:type="dxa"/>
            <w:textDirection w:val="tbRl"/>
            <w:vAlign w:val="center"/>
          </w:tcPr>
          <w:p w:rsidR="003B7077" w:rsidRPr="006031CA" w:rsidRDefault="003B7077" w:rsidP="005C1D74">
            <w:pPr>
              <w:ind w:left="113" w:right="113"/>
              <w:jc w:val="center"/>
              <w:rPr>
                <w:sz w:val="17"/>
                <w:szCs w:val="17"/>
              </w:rPr>
            </w:pPr>
            <w:r w:rsidRPr="006031CA">
              <w:rPr>
                <w:sz w:val="17"/>
                <w:szCs w:val="17"/>
              </w:rPr>
              <w:t>Наружный противопожарный водопровод</w:t>
            </w:r>
          </w:p>
        </w:tc>
        <w:tc>
          <w:tcPr>
            <w:tcW w:w="710" w:type="dxa"/>
            <w:textDirection w:val="tbRl"/>
            <w:vAlign w:val="center"/>
          </w:tcPr>
          <w:p w:rsidR="003B7077" w:rsidRPr="006031CA" w:rsidRDefault="003B7077" w:rsidP="005C1D74">
            <w:pPr>
              <w:ind w:left="113" w:right="113"/>
              <w:jc w:val="center"/>
              <w:rPr>
                <w:sz w:val="17"/>
                <w:szCs w:val="17"/>
              </w:rPr>
            </w:pPr>
            <w:r w:rsidRPr="006031CA">
              <w:rPr>
                <w:sz w:val="17"/>
                <w:szCs w:val="17"/>
              </w:rPr>
              <w:t>Внутренний противопожарный водопровод</w:t>
            </w:r>
          </w:p>
        </w:tc>
        <w:tc>
          <w:tcPr>
            <w:tcW w:w="709" w:type="dxa"/>
            <w:textDirection w:val="tbRl"/>
            <w:vAlign w:val="center"/>
          </w:tcPr>
          <w:p w:rsidR="003B7077" w:rsidRPr="006031CA" w:rsidRDefault="003B7077" w:rsidP="005C1D74">
            <w:pPr>
              <w:ind w:left="113" w:right="113"/>
              <w:jc w:val="center"/>
              <w:rPr>
                <w:sz w:val="17"/>
                <w:szCs w:val="17"/>
              </w:rPr>
            </w:pPr>
            <w:r w:rsidRPr="006031CA">
              <w:rPr>
                <w:sz w:val="17"/>
                <w:szCs w:val="17"/>
              </w:rPr>
              <w:t>Огнетушители</w:t>
            </w:r>
          </w:p>
        </w:tc>
        <w:tc>
          <w:tcPr>
            <w:tcW w:w="709" w:type="dxa"/>
            <w:textDirection w:val="tbRl"/>
            <w:vAlign w:val="center"/>
          </w:tcPr>
          <w:p w:rsidR="003B7077" w:rsidRPr="006031CA" w:rsidRDefault="003B7077" w:rsidP="005C1D74">
            <w:pPr>
              <w:ind w:left="113" w:right="113"/>
              <w:jc w:val="center"/>
              <w:rPr>
                <w:sz w:val="17"/>
                <w:szCs w:val="17"/>
              </w:rPr>
            </w:pPr>
          </w:p>
        </w:tc>
      </w:tr>
      <w:tr w:rsidR="003B7077" w:rsidRPr="006031CA" w:rsidTr="005C1D74">
        <w:trPr>
          <w:cantSplit/>
          <w:trHeight w:val="687"/>
        </w:trPr>
        <w:tc>
          <w:tcPr>
            <w:tcW w:w="567" w:type="dxa"/>
            <w:vMerge/>
          </w:tcPr>
          <w:p w:rsidR="003B7077" w:rsidRPr="006031CA" w:rsidRDefault="003B7077" w:rsidP="005C1D74">
            <w:pPr>
              <w:jc w:val="center"/>
              <w:rPr>
                <w:sz w:val="17"/>
                <w:szCs w:val="17"/>
              </w:rPr>
            </w:pPr>
          </w:p>
        </w:tc>
        <w:tc>
          <w:tcPr>
            <w:tcW w:w="1559" w:type="dxa"/>
            <w:vMerge/>
          </w:tcPr>
          <w:p w:rsidR="003B7077" w:rsidRPr="006031CA" w:rsidRDefault="003B7077" w:rsidP="005C1D74">
            <w:pPr>
              <w:jc w:val="center"/>
              <w:rPr>
                <w:sz w:val="17"/>
                <w:szCs w:val="17"/>
              </w:rPr>
            </w:pPr>
          </w:p>
        </w:tc>
        <w:tc>
          <w:tcPr>
            <w:tcW w:w="1701" w:type="dxa"/>
            <w:vMerge/>
          </w:tcPr>
          <w:p w:rsidR="003B7077" w:rsidRPr="006031CA" w:rsidRDefault="003B7077" w:rsidP="005C1D74">
            <w:pPr>
              <w:jc w:val="center"/>
              <w:rPr>
                <w:sz w:val="17"/>
                <w:szCs w:val="17"/>
              </w:rPr>
            </w:pPr>
          </w:p>
        </w:tc>
        <w:tc>
          <w:tcPr>
            <w:tcW w:w="568" w:type="dxa"/>
            <w:vAlign w:val="center"/>
          </w:tcPr>
          <w:p w:rsidR="003B7077" w:rsidRPr="006031CA" w:rsidRDefault="003B7077" w:rsidP="005C1D74">
            <w:pPr>
              <w:jc w:val="center"/>
              <w:rPr>
                <w:sz w:val="17"/>
                <w:szCs w:val="17"/>
              </w:rPr>
            </w:pPr>
            <w:r w:rsidRPr="006031CA">
              <w:rPr>
                <w:sz w:val="17"/>
                <w:szCs w:val="17"/>
              </w:rPr>
              <w:t>шт.</w:t>
            </w:r>
          </w:p>
        </w:tc>
        <w:tc>
          <w:tcPr>
            <w:tcW w:w="566" w:type="dxa"/>
            <w:vAlign w:val="center"/>
          </w:tcPr>
          <w:p w:rsidR="003B7077" w:rsidRPr="006031CA" w:rsidRDefault="003B7077" w:rsidP="005C1D74">
            <w:pPr>
              <w:jc w:val="center"/>
              <w:rPr>
                <w:sz w:val="17"/>
                <w:szCs w:val="17"/>
              </w:rPr>
            </w:pPr>
            <w:r w:rsidRPr="006031CA">
              <w:rPr>
                <w:sz w:val="17"/>
                <w:szCs w:val="17"/>
              </w:rPr>
              <w:t>шт.</w:t>
            </w:r>
          </w:p>
        </w:tc>
        <w:tc>
          <w:tcPr>
            <w:tcW w:w="567" w:type="dxa"/>
            <w:vAlign w:val="center"/>
          </w:tcPr>
          <w:p w:rsidR="003B7077" w:rsidRPr="006031CA" w:rsidRDefault="003B7077" w:rsidP="005C1D74">
            <w:pPr>
              <w:jc w:val="center"/>
              <w:rPr>
                <w:sz w:val="17"/>
                <w:szCs w:val="17"/>
              </w:rPr>
            </w:pPr>
            <w:r w:rsidRPr="006031CA">
              <w:rPr>
                <w:sz w:val="17"/>
                <w:szCs w:val="17"/>
              </w:rPr>
              <w:t>шт.</w:t>
            </w:r>
          </w:p>
        </w:tc>
        <w:tc>
          <w:tcPr>
            <w:tcW w:w="567" w:type="dxa"/>
            <w:vAlign w:val="center"/>
          </w:tcPr>
          <w:p w:rsidR="003B7077" w:rsidRPr="006031CA" w:rsidRDefault="003B7077" w:rsidP="005C1D74">
            <w:pPr>
              <w:jc w:val="center"/>
              <w:rPr>
                <w:sz w:val="17"/>
                <w:szCs w:val="17"/>
              </w:rPr>
            </w:pPr>
            <w:r w:rsidRPr="006031CA">
              <w:rPr>
                <w:sz w:val="17"/>
                <w:szCs w:val="17"/>
              </w:rPr>
              <w:t>шт.</w:t>
            </w:r>
          </w:p>
        </w:tc>
        <w:tc>
          <w:tcPr>
            <w:tcW w:w="567" w:type="dxa"/>
            <w:vAlign w:val="center"/>
          </w:tcPr>
          <w:p w:rsidR="003B7077" w:rsidRPr="006031CA" w:rsidRDefault="003B7077" w:rsidP="005C1D74">
            <w:pPr>
              <w:jc w:val="center"/>
              <w:rPr>
                <w:sz w:val="17"/>
                <w:szCs w:val="17"/>
              </w:rPr>
            </w:pPr>
            <w:r w:rsidRPr="006031CA">
              <w:rPr>
                <w:sz w:val="17"/>
                <w:szCs w:val="17"/>
              </w:rPr>
              <w:t>шт.</w:t>
            </w:r>
          </w:p>
        </w:tc>
        <w:tc>
          <w:tcPr>
            <w:tcW w:w="567" w:type="dxa"/>
            <w:vAlign w:val="center"/>
          </w:tcPr>
          <w:p w:rsidR="003B7077" w:rsidRPr="006031CA" w:rsidRDefault="003B7077" w:rsidP="005C1D74">
            <w:pPr>
              <w:jc w:val="center"/>
              <w:rPr>
                <w:sz w:val="17"/>
                <w:szCs w:val="17"/>
              </w:rPr>
            </w:pPr>
            <w:r w:rsidRPr="006031CA">
              <w:rPr>
                <w:sz w:val="17"/>
                <w:szCs w:val="17"/>
              </w:rPr>
              <w:t>шт.</w:t>
            </w:r>
          </w:p>
        </w:tc>
        <w:tc>
          <w:tcPr>
            <w:tcW w:w="567" w:type="dxa"/>
            <w:vAlign w:val="center"/>
          </w:tcPr>
          <w:p w:rsidR="003B7077" w:rsidRPr="006031CA" w:rsidRDefault="003B7077" w:rsidP="005C1D74">
            <w:pPr>
              <w:jc w:val="center"/>
              <w:rPr>
                <w:sz w:val="17"/>
                <w:szCs w:val="17"/>
              </w:rPr>
            </w:pPr>
            <w:r w:rsidRPr="006031CA">
              <w:rPr>
                <w:sz w:val="17"/>
                <w:szCs w:val="17"/>
              </w:rPr>
              <w:t>шт.</w:t>
            </w:r>
          </w:p>
        </w:tc>
        <w:tc>
          <w:tcPr>
            <w:tcW w:w="567" w:type="dxa"/>
            <w:vAlign w:val="center"/>
          </w:tcPr>
          <w:p w:rsidR="003B7077" w:rsidRPr="006031CA" w:rsidRDefault="003B7077" w:rsidP="005C1D74">
            <w:pPr>
              <w:jc w:val="center"/>
              <w:rPr>
                <w:sz w:val="17"/>
                <w:szCs w:val="17"/>
              </w:rPr>
            </w:pPr>
            <w:r w:rsidRPr="006031CA">
              <w:rPr>
                <w:sz w:val="17"/>
                <w:szCs w:val="17"/>
              </w:rPr>
              <w:t>шт.</w:t>
            </w:r>
          </w:p>
        </w:tc>
        <w:tc>
          <w:tcPr>
            <w:tcW w:w="567" w:type="dxa"/>
            <w:vAlign w:val="center"/>
          </w:tcPr>
          <w:p w:rsidR="003B7077" w:rsidRPr="006031CA" w:rsidRDefault="003B7077" w:rsidP="005C1D74">
            <w:pPr>
              <w:jc w:val="center"/>
              <w:rPr>
                <w:sz w:val="17"/>
                <w:szCs w:val="17"/>
              </w:rPr>
            </w:pPr>
            <w:r w:rsidRPr="006031CA">
              <w:rPr>
                <w:sz w:val="17"/>
                <w:szCs w:val="17"/>
              </w:rPr>
              <w:t>шт.</w:t>
            </w:r>
          </w:p>
        </w:tc>
        <w:tc>
          <w:tcPr>
            <w:tcW w:w="567" w:type="dxa"/>
            <w:vAlign w:val="center"/>
          </w:tcPr>
          <w:p w:rsidR="003B7077" w:rsidRPr="006031CA" w:rsidRDefault="003B7077" w:rsidP="005C1D74">
            <w:pPr>
              <w:jc w:val="center"/>
              <w:rPr>
                <w:sz w:val="17"/>
                <w:szCs w:val="17"/>
              </w:rPr>
            </w:pPr>
            <w:r w:rsidRPr="006031CA">
              <w:rPr>
                <w:sz w:val="17"/>
                <w:szCs w:val="17"/>
              </w:rPr>
              <w:t>шт.</w:t>
            </w:r>
          </w:p>
        </w:tc>
        <w:tc>
          <w:tcPr>
            <w:tcW w:w="567" w:type="dxa"/>
            <w:vAlign w:val="center"/>
          </w:tcPr>
          <w:p w:rsidR="003B7077" w:rsidRPr="006031CA" w:rsidRDefault="003B7077" w:rsidP="005C1D74">
            <w:pPr>
              <w:jc w:val="center"/>
              <w:rPr>
                <w:sz w:val="17"/>
                <w:szCs w:val="17"/>
              </w:rPr>
            </w:pPr>
            <w:r w:rsidRPr="006031CA">
              <w:rPr>
                <w:sz w:val="17"/>
                <w:szCs w:val="17"/>
              </w:rPr>
              <w:t>шт.</w:t>
            </w:r>
          </w:p>
        </w:tc>
        <w:tc>
          <w:tcPr>
            <w:tcW w:w="568" w:type="dxa"/>
          </w:tcPr>
          <w:p w:rsidR="003B7077" w:rsidRPr="006031CA" w:rsidRDefault="003B7077" w:rsidP="005C1D74">
            <w:pPr>
              <w:jc w:val="center"/>
              <w:rPr>
                <w:sz w:val="17"/>
                <w:szCs w:val="17"/>
              </w:rPr>
            </w:pPr>
            <w:r w:rsidRPr="006031CA">
              <w:rPr>
                <w:sz w:val="17"/>
                <w:szCs w:val="17"/>
              </w:rPr>
              <w:t>кол-во рубежей</w:t>
            </w:r>
          </w:p>
        </w:tc>
        <w:tc>
          <w:tcPr>
            <w:tcW w:w="566" w:type="dxa"/>
            <w:vAlign w:val="center"/>
          </w:tcPr>
          <w:p w:rsidR="003B7077" w:rsidRPr="006031CA" w:rsidRDefault="003B7077" w:rsidP="005C1D74">
            <w:pPr>
              <w:jc w:val="center"/>
              <w:rPr>
                <w:sz w:val="17"/>
                <w:szCs w:val="17"/>
              </w:rPr>
            </w:pPr>
            <w:r w:rsidRPr="006031CA">
              <w:rPr>
                <w:sz w:val="17"/>
                <w:szCs w:val="17"/>
              </w:rPr>
              <w:t>шт.</w:t>
            </w:r>
          </w:p>
        </w:tc>
        <w:tc>
          <w:tcPr>
            <w:tcW w:w="567" w:type="dxa"/>
            <w:vAlign w:val="center"/>
          </w:tcPr>
          <w:p w:rsidR="003B7077" w:rsidRPr="006031CA" w:rsidRDefault="003B7077" w:rsidP="005C1D74">
            <w:pPr>
              <w:jc w:val="center"/>
              <w:rPr>
                <w:sz w:val="17"/>
                <w:szCs w:val="17"/>
              </w:rPr>
            </w:pPr>
            <w:r w:rsidRPr="006031CA">
              <w:rPr>
                <w:sz w:val="17"/>
                <w:szCs w:val="17"/>
              </w:rPr>
              <w:t>шт.</w:t>
            </w:r>
          </w:p>
        </w:tc>
        <w:tc>
          <w:tcPr>
            <w:tcW w:w="567" w:type="dxa"/>
            <w:vAlign w:val="center"/>
          </w:tcPr>
          <w:p w:rsidR="003B7077" w:rsidRPr="006031CA" w:rsidRDefault="003B7077" w:rsidP="005C1D74">
            <w:pPr>
              <w:jc w:val="center"/>
              <w:rPr>
                <w:sz w:val="17"/>
                <w:szCs w:val="17"/>
              </w:rPr>
            </w:pPr>
            <w:r w:rsidRPr="006031CA">
              <w:rPr>
                <w:sz w:val="17"/>
                <w:szCs w:val="17"/>
              </w:rPr>
              <w:t>шт.</w:t>
            </w:r>
          </w:p>
        </w:tc>
        <w:tc>
          <w:tcPr>
            <w:tcW w:w="708" w:type="dxa"/>
            <w:vAlign w:val="center"/>
          </w:tcPr>
          <w:p w:rsidR="003B7077" w:rsidRPr="006031CA" w:rsidRDefault="003B7077" w:rsidP="005C1D74">
            <w:pPr>
              <w:jc w:val="center"/>
              <w:rPr>
                <w:sz w:val="17"/>
                <w:szCs w:val="17"/>
              </w:rPr>
            </w:pPr>
            <w:r w:rsidRPr="006031CA">
              <w:rPr>
                <w:sz w:val="17"/>
                <w:szCs w:val="17"/>
              </w:rPr>
              <w:t>кол-во камер</w:t>
            </w:r>
          </w:p>
        </w:tc>
        <w:tc>
          <w:tcPr>
            <w:tcW w:w="567" w:type="dxa"/>
            <w:vAlign w:val="center"/>
          </w:tcPr>
          <w:p w:rsidR="003B7077" w:rsidRPr="006031CA" w:rsidRDefault="003B7077" w:rsidP="005C1D74">
            <w:pPr>
              <w:jc w:val="center"/>
              <w:rPr>
                <w:sz w:val="17"/>
                <w:szCs w:val="17"/>
              </w:rPr>
            </w:pPr>
            <w:r w:rsidRPr="006031CA">
              <w:rPr>
                <w:sz w:val="17"/>
                <w:szCs w:val="17"/>
              </w:rPr>
              <w:t>шт.</w:t>
            </w:r>
          </w:p>
        </w:tc>
        <w:tc>
          <w:tcPr>
            <w:tcW w:w="567" w:type="dxa"/>
            <w:vAlign w:val="center"/>
          </w:tcPr>
          <w:p w:rsidR="003B7077" w:rsidRPr="006031CA" w:rsidRDefault="003B7077" w:rsidP="005C1D74">
            <w:pPr>
              <w:jc w:val="center"/>
              <w:rPr>
                <w:sz w:val="17"/>
                <w:szCs w:val="17"/>
              </w:rPr>
            </w:pPr>
            <w:r w:rsidRPr="006031CA">
              <w:rPr>
                <w:sz w:val="17"/>
                <w:szCs w:val="17"/>
              </w:rPr>
              <w:t>+/-</w:t>
            </w:r>
          </w:p>
        </w:tc>
        <w:tc>
          <w:tcPr>
            <w:tcW w:w="710" w:type="dxa"/>
            <w:vAlign w:val="center"/>
          </w:tcPr>
          <w:p w:rsidR="003B7077" w:rsidRPr="006031CA" w:rsidRDefault="003B7077" w:rsidP="005C1D74">
            <w:pPr>
              <w:jc w:val="center"/>
              <w:rPr>
                <w:sz w:val="17"/>
                <w:szCs w:val="17"/>
              </w:rPr>
            </w:pPr>
            <w:r w:rsidRPr="006031CA">
              <w:rPr>
                <w:sz w:val="17"/>
                <w:szCs w:val="17"/>
              </w:rPr>
              <w:t>кол-во рукавов</w:t>
            </w:r>
          </w:p>
        </w:tc>
        <w:tc>
          <w:tcPr>
            <w:tcW w:w="709" w:type="dxa"/>
            <w:vAlign w:val="center"/>
          </w:tcPr>
          <w:p w:rsidR="003B7077" w:rsidRPr="006031CA" w:rsidRDefault="003B7077" w:rsidP="005C1D74">
            <w:pPr>
              <w:jc w:val="center"/>
              <w:rPr>
                <w:sz w:val="17"/>
                <w:szCs w:val="17"/>
              </w:rPr>
            </w:pPr>
            <w:r w:rsidRPr="006031CA">
              <w:rPr>
                <w:sz w:val="17"/>
                <w:szCs w:val="17"/>
              </w:rPr>
              <w:t>Кол-во и марка</w:t>
            </w:r>
          </w:p>
        </w:tc>
        <w:tc>
          <w:tcPr>
            <w:tcW w:w="709" w:type="dxa"/>
            <w:vAlign w:val="center"/>
          </w:tcPr>
          <w:p w:rsidR="003B7077" w:rsidRPr="006031CA" w:rsidRDefault="003B7077" w:rsidP="005C1D74">
            <w:pPr>
              <w:jc w:val="center"/>
              <w:rPr>
                <w:sz w:val="17"/>
                <w:szCs w:val="17"/>
              </w:rPr>
            </w:pPr>
          </w:p>
        </w:tc>
      </w:tr>
      <w:tr w:rsidR="003B7077" w:rsidRPr="006031CA" w:rsidTr="005C1D74">
        <w:tc>
          <w:tcPr>
            <w:tcW w:w="16302" w:type="dxa"/>
            <w:gridSpan w:val="24"/>
            <w:shd w:val="clear" w:color="auto" w:fill="BFBFBF" w:themeFill="background1" w:themeFillShade="BF"/>
          </w:tcPr>
          <w:p w:rsidR="003B7077" w:rsidRPr="006031CA" w:rsidRDefault="003B7077" w:rsidP="00EF6146">
            <w:pPr>
              <w:jc w:val="center"/>
              <w:rPr>
                <w:sz w:val="17"/>
                <w:szCs w:val="17"/>
              </w:rPr>
            </w:pPr>
          </w:p>
        </w:tc>
      </w:tr>
      <w:tr w:rsidR="003B7077" w:rsidRPr="006031CA" w:rsidTr="005C1D74">
        <w:tc>
          <w:tcPr>
            <w:tcW w:w="567" w:type="dxa"/>
          </w:tcPr>
          <w:p w:rsidR="003B7077" w:rsidRPr="006031CA" w:rsidRDefault="003B7077" w:rsidP="003B7077">
            <w:pPr>
              <w:pStyle w:val="a3"/>
              <w:numPr>
                <w:ilvl w:val="0"/>
                <w:numId w:val="1"/>
              </w:numPr>
              <w:spacing w:after="200" w:line="276" w:lineRule="auto"/>
              <w:rPr>
                <w:sz w:val="17"/>
                <w:szCs w:val="17"/>
              </w:rPr>
            </w:pPr>
          </w:p>
        </w:tc>
        <w:tc>
          <w:tcPr>
            <w:tcW w:w="1559" w:type="dxa"/>
          </w:tcPr>
          <w:p w:rsidR="003B7077" w:rsidRPr="006031CA" w:rsidRDefault="003B7077" w:rsidP="005C1D74">
            <w:pPr>
              <w:rPr>
                <w:sz w:val="17"/>
                <w:szCs w:val="17"/>
              </w:rPr>
            </w:pPr>
          </w:p>
        </w:tc>
        <w:tc>
          <w:tcPr>
            <w:tcW w:w="1701" w:type="dxa"/>
          </w:tcPr>
          <w:p w:rsidR="003B7077" w:rsidRPr="006031CA" w:rsidRDefault="003B7077" w:rsidP="005C1D74">
            <w:pPr>
              <w:rPr>
                <w:sz w:val="17"/>
                <w:szCs w:val="17"/>
              </w:rPr>
            </w:pPr>
          </w:p>
        </w:tc>
        <w:tc>
          <w:tcPr>
            <w:tcW w:w="568" w:type="dxa"/>
          </w:tcPr>
          <w:p w:rsidR="003B7077" w:rsidRPr="006031CA" w:rsidRDefault="003B7077" w:rsidP="005C1D74">
            <w:pPr>
              <w:rPr>
                <w:sz w:val="17"/>
                <w:szCs w:val="17"/>
              </w:rPr>
            </w:pPr>
          </w:p>
        </w:tc>
        <w:tc>
          <w:tcPr>
            <w:tcW w:w="566"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8" w:type="dxa"/>
          </w:tcPr>
          <w:p w:rsidR="003B7077" w:rsidRPr="006031CA" w:rsidRDefault="003B7077" w:rsidP="005C1D74">
            <w:pPr>
              <w:rPr>
                <w:sz w:val="17"/>
                <w:szCs w:val="17"/>
              </w:rPr>
            </w:pPr>
          </w:p>
        </w:tc>
        <w:tc>
          <w:tcPr>
            <w:tcW w:w="566"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708"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710" w:type="dxa"/>
          </w:tcPr>
          <w:p w:rsidR="003B7077" w:rsidRPr="006031CA" w:rsidRDefault="003B7077" w:rsidP="005C1D74">
            <w:pPr>
              <w:rPr>
                <w:sz w:val="17"/>
                <w:szCs w:val="17"/>
              </w:rPr>
            </w:pPr>
          </w:p>
        </w:tc>
        <w:tc>
          <w:tcPr>
            <w:tcW w:w="709" w:type="dxa"/>
          </w:tcPr>
          <w:p w:rsidR="003B7077" w:rsidRPr="006031CA" w:rsidRDefault="003B7077" w:rsidP="005C1D74">
            <w:pPr>
              <w:rPr>
                <w:sz w:val="17"/>
                <w:szCs w:val="17"/>
              </w:rPr>
            </w:pPr>
          </w:p>
        </w:tc>
        <w:tc>
          <w:tcPr>
            <w:tcW w:w="709" w:type="dxa"/>
          </w:tcPr>
          <w:p w:rsidR="003B7077" w:rsidRPr="006031CA" w:rsidRDefault="003B7077" w:rsidP="005C1D74">
            <w:pPr>
              <w:rPr>
                <w:sz w:val="17"/>
                <w:szCs w:val="17"/>
              </w:rPr>
            </w:pPr>
          </w:p>
        </w:tc>
      </w:tr>
      <w:tr w:rsidR="003B7077" w:rsidRPr="006031CA" w:rsidTr="005C1D74">
        <w:tc>
          <w:tcPr>
            <w:tcW w:w="567" w:type="dxa"/>
          </w:tcPr>
          <w:p w:rsidR="003B7077" w:rsidRPr="006031CA" w:rsidRDefault="003B7077" w:rsidP="005C1D74">
            <w:pPr>
              <w:rPr>
                <w:sz w:val="17"/>
                <w:szCs w:val="17"/>
              </w:rPr>
            </w:pPr>
            <w:r w:rsidRPr="006031CA">
              <w:rPr>
                <w:sz w:val="17"/>
                <w:szCs w:val="17"/>
              </w:rPr>
              <w:t>…</w:t>
            </w:r>
          </w:p>
        </w:tc>
        <w:tc>
          <w:tcPr>
            <w:tcW w:w="1559" w:type="dxa"/>
          </w:tcPr>
          <w:p w:rsidR="003B7077" w:rsidRPr="006031CA" w:rsidRDefault="003B7077" w:rsidP="005C1D74">
            <w:pPr>
              <w:rPr>
                <w:sz w:val="17"/>
                <w:szCs w:val="17"/>
              </w:rPr>
            </w:pPr>
          </w:p>
        </w:tc>
        <w:tc>
          <w:tcPr>
            <w:tcW w:w="1701" w:type="dxa"/>
          </w:tcPr>
          <w:p w:rsidR="003B7077" w:rsidRPr="006031CA" w:rsidRDefault="003B7077" w:rsidP="005C1D74">
            <w:pPr>
              <w:rPr>
                <w:sz w:val="17"/>
                <w:szCs w:val="17"/>
              </w:rPr>
            </w:pPr>
          </w:p>
        </w:tc>
        <w:tc>
          <w:tcPr>
            <w:tcW w:w="568" w:type="dxa"/>
          </w:tcPr>
          <w:p w:rsidR="003B7077" w:rsidRPr="006031CA" w:rsidRDefault="003B7077" w:rsidP="005C1D74">
            <w:pPr>
              <w:rPr>
                <w:sz w:val="17"/>
                <w:szCs w:val="17"/>
              </w:rPr>
            </w:pPr>
          </w:p>
        </w:tc>
        <w:tc>
          <w:tcPr>
            <w:tcW w:w="566"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8" w:type="dxa"/>
          </w:tcPr>
          <w:p w:rsidR="003B7077" w:rsidRPr="006031CA" w:rsidRDefault="003B7077" w:rsidP="005C1D74">
            <w:pPr>
              <w:rPr>
                <w:sz w:val="17"/>
                <w:szCs w:val="17"/>
              </w:rPr>
            </w:pPr>
          </w:p>
        </w:tc>
        <w:tc>
          <w:tcPr>
            <w:tcW w:w="566"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708"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710" w:type="dxa"/>
          </w:tcPr>
          <w:p w:rsidR="003B7077" w:rsidRPr="006031CA" w:rsidRDefault="003B7077" w:rsidP="005C1D74">
            <w:pPr>
              <w:rPr>
                <w:sz w:val="17"/>
                <w:szCs w:val="17"/>
              </w:rPr>
            </w:pPr>
          </w:p>
        </w:tc>
        <w:tc>
          <w:tcPr>
            <w:tcW w:w="709" w:type="dxa"/>
          </w:tcPr>
          <w:p w:rsidR="003B7077" w:rsidRPr="006031CA" w:rsidRDefault="003B7077" w:rsidP="005C1D74">
            <w:pPr>
              <w:rPr>
                <w:sz w:val="17"/>
                <w:szCs w:val="17"/>
              </w:rPr>
            </w:pPr>
          </w:p>
        </w:tc>
        <w:tc>
          <w:tcPr>
            <w:tcW w:w="709" w:type="dxa"/>
          </w:tcPr>
          <w:p w:rsidR="003B7077" w:rsidRPr="006031CA" w:rsidRDefault="003B7077" w:rsidP="005C1D74">
            <w:pPr>
              <w:rPr>
                <w:sz w:val="17"/>
                <w:szCs w:val="17"/>
              </w:rPr>
            </w:pPr>
          </w:p>
        </w:tc>
      </w:tr>
      <w:tr w:rsidR="003B7077" w:rsidRPr="006031CA" w:rsidTr="005C1D74">
        <w:tc>
          <w:tcPr>
            <w:tcW w:w="567" w:type="dxa"/>
          </w:tcPr>
          <w:p w:rsidR="003B7077" w:rsidRPr="006031CA" w:rsidRDefault="00EF6146" w:rsidP="005C1D74">
            <w:pPr>
              <w:rPr>
                <w:sz w:val="17"/>
                <w:szCs w:val="17"/>
              </w:rPr>
            </w:pPr>
            <w:r>
              <w:rPr>
                <w:sz w:val="17"/>
                <w:szCs w:val="17"/>
              </w:rPr>
              <w:t>280</w:t>
            </w:r>
          </w:p>
        </w:tc>
        <w:tc>
          <w:tcPr>
            <w:tcW w:w="1559" w:type="dxa"/>
          </w:tcPr>
          <w:p w:rsidR="003B7077" w:rsidRPr="006031CA" w:rsidRDefault="003B7077" w:rsidP="005C1D74">
            <w:pPr>
              <w:rPr>
                <w:sz w:val="17"/>
                <w:szCs w:val="17"/>
              </w:rPr>
            </w:pPr>
          </w:p>
        </w:tc>
        <w:tc>
          <w:tcPr>
            <w:tcW w:w="1701" w:type="dxa"/>
          </w:tcPr>
          <w:p w:rsidR="003B7077" w:rsidRPr="006031CA" w:rsidRDefault="003B7077" w:rsidP="005C1D74">
            <w:pPr>
              <w:rPr>
                <w:sz w:val="17"/>
                <w:szCs w:val="17"/>
              </w:rPr>
            </w:pPr>
          </w:p>
        </w:tc>
        <w:tc>
          <w:tcPr>
            <w:tcW w:w="568" w:type="dxa"/>
          </w:tcPr>
          <w:p w:rsidR="003B7077" w:rsidRPr="006031CA" w:rsidRDefault="003B7077" w:rsidP="005C1D74">
            <w:pPr>
              <w:rPr>
                <w:sz w:val="17"/>
                <w:szCs w:val="17"/>
              </w:rPr>
            </w:pPr>
          </w:p>
        </w:tc>
        <w:tc>
          <w:tcPr>
            <w:tcW w:w="566"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8" w:type="dxa"/>
          </w:tcPr>
          <w:p w:rsidR="003B7077" w:rsidRPr="006031CA" w:rsidRDefault="003B7077" w:rsidP="005C1D74">
            <w:pPr>
              <w:rPr>
                <w:sz w:val="17"/>
                <w:szCs w:val="17"/>
              </w:rPr>
            </w:pPr>
          </w:p>
        </w:tc>
        <w:tc>
          <w:tcPr>
            <w:tcW w:w="566"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708"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567" w:type="dxa"/>
          </w:tcPr>
          <w:p w:rsidR="003B7077" w:rsidRPr="006031CA" w:rsidRDefault="003B7077" w:rsidP="005C1D74">
            <w:pPr>
              <w:rPr>
                <w:sz w:val="17"/>
                <w:szCs w:val="17"/>
              </w:rPr>
            </w:pPr>
          </w:p>
        </w:tc>
        <w:tc>
          <w:tcPr>
            <w:tcW w:w="710" w:type="dxa"/>
          </w:tcPr>
          <w:p w:rsidR="003B7077" w:rsidRPr="006031CA" w:rsidRDefault="003B7077" w:rsidP="005C1D74">
            <w:pPr>
              <w:rPr>
                <w:sz w:val="17"/>
                <w:szCs w:val="17"/>
              </w:rPr>
            </w:pPr>
          </w:p>
        </w:tc>
        <w:tc>
          <w:tcPr>
            <w:tcW w:w="709" w:type="dxa"/>
          </w:tcPr>
          <w:p w:rsidR="003B7077" w:rsidRPr="006031CA" w:rsidRDefault="003B7077" w:rsidP="005C1D74">
            <w:pPr>
              <w:rPr>
                <w:sz w:val="17"/>
                <w:szCs w:val="17"/>
              </w:rPr>
            </w:pPr>
          </w:p>
        </w:tc>
        <w:tc>
          <w:tcPr>
            <w:tcW w:w="709" w:type="dxa"/>
          </w:tcPr>
          <w:p w:rsidR="003B7077" w:rsidRPr="006031CA" w:rsidRDefault="003B7077" w:rsidP="005C1D74">
            <w:pPr>
              <w:rPr>
                <w:sz w:val="17"/>
                <w:szCs w:val="17"/>
              </w:rPr>
            </w:pPr>
          </w:p>
        </w:tc>
      </w:tr>
    </w:tbl>
    <w:p w:rsidR="00232ADB" w:rsidRDefault="00232ADB" w:rsidP="003B7077">
      <w:pPr>
        <w:rPr>
          <w:sz w:val="20"/>
          <w:szCs w:val="20"/>
        </w:rPr>
      </w:pPr>
    </w:p>
    <w:p w:rsidR="00232ADB" w:rsidRPr="00232ADB" w:rsidRDefault="00232ADB" w:rsidP="00232ADB">
      <w:pPr>
        <w:rPr>
          <w:sz w:val="20"/>
          <w:szCs w:val="20"/>
        </w:rPr>
      </w:pPr>
    </w:p>
    <w:p w:rsidR="00232ADB" w:rsidRDefault="00232ADB" w:rsidP="00232ADB">
      <w:pPr>
        <w:rPr>
          <w:sz w:val="20"/>
          <w:szCs w:val="20"/>
        </w:rPr>
      </w:pPr>
    </w:p>
    <w:p w:rsidR="00232ADB" w:rsidRDefault="00232ADB" w:rsidP="00232ADB">
      <w:pPr>
        <w:rPr>
          <w:sz w:val="20"/>
          <w:szCs w:val="20"/>
        </w:rPr>
      </w:pPr>
    </w:p>
    <w:p w:rsidR="00232ADB" w:rsidRDefault="00232ADB" w:rsidP="00232ADB">
      <w:pPr>
        <w:rPr>
          <w:sz w:val="20"/>
          <w:szCs w:val="20"/>
        </w:rPr>
      </w:pPr>
    </w:p>
    <w:tbl>
      <w:tblPr>
        <w:tblW w:w="9744" w:type="dxa"/>
        <w:tblLayout w:type="fixed"/>
        <w:tblLook w:val="0000" w:firstRow="0" w:lastRow="0" w:firstColumn="0" w:lastColumn="0" w:noHBand="0" w:noVBand="0"/>
      </w:tblPr>
      <w:tblGrid>
        <w:gridCol w:w="5273"/>
        <w:gridCol w:w="4471"/>
      </w:tblGrid>
      <w:tr w:rsidR="00232ADB" w:rsidRPr="00232ADB" w:rsidTr="00C272D3">
        <w:trPr>
          <w:trHeight w:val="80"/>
        </w:trPr>
        <w:tc>
          <w:tcPr>
            <w:tcW w:w="5273" w:type="dxa"/>
            <w:shd w:val="clear" w:color="auto" w:fill="auto"/>
          </w:tcPr>
          <w:p w:rsidR="00232ADB" w:rsidRPr="00232ADB" w:rsidRDefault="00232ADB" w:rsidP="00232ADB">
            <w:pPr>
              <w:widowControl w:val="0"/>
              <w:contextualSpacing/>
              <w:rPr>
                <w:b/>
                <w:snapToGrid w:val="0"/>
              </w:rPr>
            </w:pPr>
            <w:r w:rsidRPr="00232ADB">
              <w:rPr>
                <w:b/>
                <w:snapToGrid w:val="0"/>
              </w:rPr>
              <w:t xml:space="preserve">Исполнитель: </w:t>
            </w:r>
          </w:p>
          <w:p w:rsidR="00232ADB" w:rsidRPr="00232ADB" w:rsidRDefault="00232ADB" w:rsidP="00232ADB">
            <w:pPr>
              <w:widowControl w:val="0"/>
              <w:contextualSpacing/>
              <w:rPr>
                <w:b/>
                <w:snapToGrid w:val="0"/>
              </w:rPr>
            </w:pPr>
          </w:p>
          <w:p w:rsidR="00232ADB" w:rsidRPr="00232ADB" w:rsidRDefault="0065348F" w:rsidP="00232ADB">
            <w:pPr>
              <w:widowControl w:val="0"/>
              <w:contextualSpacing/>
              <w:rPr>
                <w:snapToGrid w:val="0"/>
              </w:rPr>
            </w:pPr>
            <w:r>
              <w:rPr>
                <w:snapToGrid w:val="0"/>
              </w:rPr>
              <w:t xml:space="preserve">_____________/                 </w:t>
            </w:r>
            <w:r w:rsidR="00232ADB" w:rsidRPr="00232ADB">
              <w:rPr>
                <w:snapToGrid w:val="0"/>
              </w:rPr>
              <w:t>/</w:t>
            </w:r>
          </w:p>
          <w:p w:rsidR="00232ADB" w:rsidRPr="00232ADB" w:rsidRDefault="00232ADB" w:rsidP="00232ADB">
            <w:pPr>
              <w:widowControl w:val="0"/>
              <w:contextualSpacing/>
              <w:rPr>
                <w:snapToGrid w:val="0"/>
              </w:rPr>
            </w:pPr>
          </w:p>
          <w:p w:rsidR="00232ADB" w:rsidRPr="00232ADB" w:rsidRDefault="00232ADB" w:rsidP="00232ADB">
            <w:pPr>
              <w:widowControl w:val="0"/>
              <w:tabs>
                <w:tab w:val="left" w:pos="4860"/>
              </w:tabs>
              <w:autoSpaceDE w:val="0"/>
              <w:snapToGrid w:val="0"/>
              <w:contextualSpacing/>
              <w:rPr>
                <w:rFonts w:eastAsia="Arial Unicode MS"/>
                <w:color w:val="000000"/>
              </w:rPr>
            </w:pPr>
            <w:r w:rsidRPr="00232ADB">
              <w:rPr>
                <w:rFonts w:eastAsia="Arial Unicode MS"/>
                <w:color w:val="000000"/>
              </w:rPr>
              <w:t xml:space="preserve"> «___» _________ 2026 г.</w:t>
            </w:r>
          </w:p>
        </w:tc>
        <w:tc>
          <w:tcPr>
            <w:tcW w:w="4471" w:type="dxa"/>
            <w:shd w:val="clear" w:color="auto" w:fill="auto"/>
          </w:tcPr>
          <w:p w:rsidR="00232ADB" w:rsidRPr="00232ADB" w:rsidRDefault="00232ADB" w:rsidP="00232ADB">
            <w:pPr>
              <w:widowControl w:val="0"/>
              <w:autoSpaceDE w:val="0"/>
              <w:snapToGrid w:val="0"/>
              <w:contextualSpacing/>
              <w:rPr>
                <w:rFonts w:eastAsia="Arial Unicode MS"/>
                <w:b/>
                <w:color w:val="000000"/>
              </w:rPr>
            </w:pPr>
            <w:r w:rsidRPr="00232ADB">
              <w:rPr>
                <w:rFonts w:eastAsia="Arial Unicode MS"/>
                <w:b/>
                <w:color w:val="000000"/>
              </w:rPr>
              <w:t>Заказчик:</w:t>
            </w:r>
          </w:p>
          <w:p w:rsidR="00232ADB" w:rsidRPr="00232ADB" w:rsidRDefault="00232ADB" w:rsidP="00232ADB">
            <w:pPr>
              <w:widowControl w:val="0"/>
              <w:autoSpaceDE w:val="0"/>
              <w:snapToGrid w:val="0"/>
              <w:contextualSpacing/>
              <w:rPr>
                <w:rFonts w:eastAsia="Arial Unicode MS"/>
                <w:color w:val="000000"/>
              </w:rPr>
            </w:pPr>
            <w:r w:rsidRPr="00232ADB">
              <w:rPr>
                <w:rFonts w:eastAsia="Arial Unicode MS"/>
                <w:color w:val="000000"/>
              </w:rPr>
              <w:t xml:space="preserve">Директор </w:t>
            </w:r>
            <w:r w:rsidR="0065348F">
              <w:rPr>
                <w:rFonts w:eastAsia="Arial Unicode MS"/>
                <w:color w:val="000000"/>
              </w:rPr>
              <w:t>УФПС приморского</w:t>
            </w:r>
            <w:r w:rsidRPr="00232ADB">
              <w:rPr>
                <w:rFonts w:eastAsia="Arial Unicode MS"/>
                <w:color w:val="000000"/>
              </w:rPr>
              <w:t xml:space="preserve"> края</w:t>
            </w:r>
          </w:p>
          <w:p w:rsidR="00232ADB" w:rsidRPr="00232ADB" w:rsidRDefault="00232ADB" w:rsidP="00232ADB">
            <w:pPr>
              <w:widowControl w:val="0"/>
              <w:autoSpaceDE w:val="0"/>
              <w:snapToGrid w:val="0"/>
              <w:contextualSpacing/>
              <w:rPr>
                <w:rFonts w:eastAsia="Arial Unicode MS"/>
                <w:color w:val="000000"/>
              </w:rPr>
            </w:pPr>
            <w:r w:rsidRPr="00232ADB">
              <w:rPr>
                <w:rFonts w:eastAsia="Arial Unicode MS"/>
                <w:color w:val="000000"/>
              </w:rPr>
              <w:t xml:space="preserve">  </w:t>
            </w:r>
          </w:p>
          <w:p w:rsidR="00232ADB" w:rsidRPr="00232ADB" w:rsidRDefault="00232ADB" w:rsidP="00232ADB">
            <w:pPr>
              <w:widowControl w:val="0"/>
              <w:autoSpaceDE w:val="0"/>
              <w:snapToGrid w:val="0"/>
              <w:contextualSpacing/>
              <w:rPr>
                <w:rFonts w:eastAsia="Arial Unicode MS"/>
                <w:color w:val="000000"/>
              </w:rPr>
            </w:pPr>
            <w:r w:rsidRPr="00232ADB">
              <w:rPr>
                <w:rFonts w:eastAsia="Arial Unicode MS"/>
                <w:color w:val="000000"/>
              </w:rPr>
              <w:t>__</w:t>
            </w:r>
            <w:r w:rsidR="0065348F">
              <w:rPr>
                <w:rFonts w:eastAsia="Arial Unicode MS"/>
                <w:color w:val="000000"/>
              </w:rPr>
              <w:t>________________ /А.В. Дорофеев</w:t>
            </w:r>
            <w:r w:rsidRPr="00232ADB">
              <w:rPr>
                <w:rFonts w:eastAsia="Arial Unicode MS"/>
                <w:color w:val="000000"/>
              </w:rPr>
              <w:t xml:space="preserve">/ </w:t>
            </w:r>
          </w:p>
          <w:p w:rsidR="00232ADB" w:rsidRPr="00232ADB" w:rsidRDefault="00232ADB" w:rsidP="00232ADB">
            <w:pPr>
              <w:widowControl w:val="0"/>
              <w:autoSpaceDE w:val="0"/>
              <w:snapToGrid w:val="0"/>
              <w:contextualSpacing/>
              <w:rPr>
                <w:rFonts w:eastAsia="Arial Unicode MS"/>
                <w:color w:val="000000"/>
                <w:highlight w:val="red"/>
              </w:rPr>
            </w:pPr>
            <w:r w:rsidRPr="00232ADB">
              <w:rPr>
                <w:rFonts w:eastAsia="Arial Unicode MS"/>
                <w:color w:val="000000"/>
              </w:rPr>
              <w:t>«_____» _______________ 2026 г.</w:t>
            </w:r>
          </w:p>
        </w:tc>
      </w:tr>
    </w:tbl>
    <w:p w:rsidR="003B7077" w:rsidRPr="00232ADB" w:rsidRDefault="003B7077" w:rsidP="00232ADB">
      <w:pPr>
        <w:rPr>
          <w:sz w:val="20"/>
          <w:szCs w:val="20"/>
        </w:rPr>
        <w:sectPr w:rsidR="003B7077" w:rsidRPr="00232ADB" w:rsidSect="00200E47">
          <w:pgSz w:w="16838" w:h="11906" w:orient="landscape"/>
          <w:pgMar w:top="426" w:right="851" w:bottom="0" w:left="851" w:header="709" w:footer="709" w:gutter="0"/>
          <w:cols w:space="708"/>
          <w:titlePg/>
          <w:docGrid w:linePitch="360"/>
        </w:sectPr>
      </w:pPr>
    </w:p>
    <w:p w:rsidR="00927C8C" w:rsidRDefault="00927C8C" w:rsidP="003B7077"/>
    <w:sectPr w:rsidR="00927C8C" w:rsidSect="003B7077">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6F5" w:rsidRDefault="00A066F5" w:rsidP="003B7077">
      <w:r>
        <w:separator/>
      </w:r>
    </w:p>
  </w:endnote>
  <w:endnote w:type="continuationSeparator" w:id="0">
    <w:p w:rsidR="00A066F5" w:rsidRDefault="00A066F5" w:rsidP="003B7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6F5" w:rsidRDefault="00A066F5" w:rsidP="003B7077">
      <w:r>
        <w:separator/>
      </w:r>
    </w:p>
  </w:footnote>
  <w:footnote w:type="continuationSeparator" w:id="0">
    <w:p w:rsidR="00A066F5" w:rsidRDefault="00A066F5" w:rsidP="003B7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512345"/>
    <w:multiLevelType w:val="hybridMultilevel"/>
    <w:tmpl w:val="89A88066"/>
    <w:lvl w:ilvl="0" w:tplc="AA46C8DE">
      <w:start w:val="1"/>
      <w:numFmt w:val="decimal"/>
      <w:suff w:val="nothing"/>
      <w:lvlText w:val="%1."/>
      <w:lvlJc w:val="left"/>
      <w:pPr>
        <w:ind w:left="36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025"/>
    <w:rsid w:val="00200E47"/>
    <w:rsid w:val="00232ADB"/>
    <w:rsid w:val="00352C74"/>
    <w:rsid w:val="003B7077"/>
    <w:rsid w:val="003E23CD"/>
    <w:rsid w:val="004176A2"/>
    <w:rsid w:val="00440689"/>
    <w:rsid w:val="00446E0A"/>
    <w:rsid w:val="00502E73"/>
    <w:rsid w:val="0056084F"/>
    <w:rsid w:val="0065348F"/>
    <w:rsid w:val="006A6B12"/>
    <w:rsid w:val="007F13E5"/>
    <w:rsid w:val="00927C8C"/>
    <w:rsid w:val="00940751"/>
    <w:rsid w:val="00963440"/>
    <w:rsid w:val="00993025"/>
    <w:rsid w:val="00A066F5"/>
    <w:rsid w:val="00BD5930"/>
    <w:rsid w:val="00C21FC7"/>
    <w:rsid w:val="00EF6146"/>
    <w:rsid w:val="00F41290"/>
    <w:rsid w:val="00F97E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73A30F-1B22-49FB-979F-FF662A049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70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4"/>
    <w:uiPriority w:val="34"/>
    <w:qFormat/>
    <w:rsid w:val="003B7077"/>
    <w:pPr>
      <w:ind w:left="720"/>
      <w:contextualSpacing/>
    </w:pPr>
  </w:style>
  <w:style w:type="character" w:customStyle="1" w:styleId="a4">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3"/>
    <w:uiPriority w:val="34"/>
    <w:qFormat/>
    <w:locked/>
    <w:rsid w:val="003B7077"/>
    <w:rPr>
      <w:rFonts w:ascii="Times New Roman" w:eastAsia="Times New Roman" w:hAnsi="Times New Roman" w:cs="Times New Roman"/>
      <w:sz w:val="24"/>
      <w:szCs w:val="24"/>
      <w:lang w:eastAsia="ru-RU"/>
    </w:rPr>
  </w:style>
  <w:style w:type="paragraph" w:styleId="a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6"/>
    <w:uiPriority w:val="99"/>
    <w:rsid w:val="003B7077"/>
    <w:rPr>
      <w:sz w:val="20"/>
      <w:szCs w:val="20"/>
    </w:rPr>
  </w:style>
  <w:style w:type="character" w:customStyle="1" w:styleId="a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5"/>
    <w:uiPriority w:val="99"/>
    <w:rsid w:val="003B7077"/>
    <w:rPr>
      <w:rFonts w:ascii="Times New Roman" w:eastAsia="Times New Roman" w:hAnsi="Times New Roman" w:cs="Times New Roman"/>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rsid w:val="003B7077"/>
    <w:rPr>
      <w:vertAlign w:val="superscript"/>
    </w:rPr>
  </w:style>
  <w:style w:type="table" w:styleId="a8">
    <w:name w:val="Table Grid"/>
    <w:basedOn w:val="a1"/>
    <w:uiPriority w:val="39"/>
    <w:rsid w:val="003B70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963440"/>
    <w:pPr>
      <w:tabs>
        <w:tab w:val="center" w:pos="4677"/>
        <w:tab w:val="right" w:pos="9355"/>
      </w:tabs>
      <w:spacing w:after="200" w:line="276" w:lineRule="auto"/>
    </w:pPr>
    <w:rPr>
      <w:rFonts w:ascii="Calibri" w:eastAsia="Calibri" w:hAnsi="Calibri"/>
      <w:sz w:val="22"/>
      <w:szCs w:val="22"/>
      <w:lang w:eastAsia="en-US"/>
    </w:rPr>
  </w:style>
  <w:style w:type="character" w:customStyle="1" w:styleId="aa">
    <w:name w:val="Верхний колонтитул Знак"/>
    <w:basedOn w:val="a0"/>
    <w:link w:val="a9"/>
    <w:uiPriority w:val="99"/>
    <w:rsid w:val="0096344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891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199</Words>
  <Characters>1135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Пасичник Яна Витальевна</dc:creator>
  <cp:keywords/>
  <dc:description/>
  <cp:lastModifiedBy>Денисова Юлия Владимировна</cp:lastModifiedBy>
  <cp:revision>2</cp:revision>
  <dcterms:created xsi:type="dcterms:W3CDTF">2026-04-27T02:45:00Z</dcterms:created>
  <dcterms:modified xsi:type="dcterms:W3CDTF">2026-04-27T02:45:00Z</dcterms:modified>
</cp:coreProperties>
</file>