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90" w:rsidRDefault="00E03A6F">
      <w:pPr>
        <w:jc w:val="right"/>
        <w:rPr>
          <w:sz w:val="24"/>
        </w:rPr>
      </w:pPr>
      <w:r>
        <w:rPr>
          <w:sz w:val="24"/>
        </w:rPr>
        <w:t>«УТВЕРЖДАЮ»</w:t>
      </w:r>
    </w:p>
    <w:p w:rsidR="001D5190" w:rsidRDefault="00E03A6F">
      <w:pPr>
        <w:jc w:val="right"/>
        <w:rPr>
          <w:sz w:val="24"/>
        </w:rPr>
      </w:pPr>
      <w:r>
        <w:rPr>
          <w:sz w:val="24"/>
        </w:rPr>
        <w:t>Главный инженер ЦЭС</w:t>
      </w:r>
    </w:p>
    <w:p w:rsidR="001D5190" w:rsidRDefault="00E03A6F">
      <w:pPr>
        <w:jc w:val="right"/>
        <w:rPr>
          <w:sz w:val="24"/>
        </w:rPr>
      </w:pPr>
      <w:r>
        <w:rPr>
          <w:sz w:val="24"/>
        </w:rPr>
        <w:t>Филиал ПАО «Якутскэнерго»</w:t>
      </w:r>
    </w:p>
    <w:p w:rsidR="001D5190" w:rsidRDefault="00E03A6F">
      <w:pPr>
        <w:jc w:val="right"/>
        <w:rPr>
          <w:sz w:val="24"/>
        </w:rPr>
      </w:pPr>
      <w:r>
        <w:rPr>
          <w:sz w:val="24"/>
        </w:rPr>
        <w:t>_________________М.В. Варейкис</w:t>
      </w:r>
    </w:p>
    <w:p w:rsidR="001D5190" w:rsidRDefault="00E03A6F">
      <w:pPr>
        <w:tabs>
          <w:tab w:val="left" w:pos="5529"/>
        </w:tabs>
        <w:jc w:val="right"/>
        <w:rPr>
          <w:sz w:val="24"/>
        </w:rPr>
      </w:pPr>
      <w:r>
        <w:rPr>
          <w:sz w:val="24"/>
        </w:rPr>
        <w:t>«____»___________________2026г.</w:t>
      </w:r>
    </w:p>
    <w:p w:rsidR="001D5190" w:rsidRDefault="001D5190">
      <w:pPr>
        <w:keepNext/>
        <w:keepLines/>
        <w:jc w:val="right"/>
        <w:rPr>
          <w:bCs/>
          <w:sz w:val="24"/>
          <w:szCs w:val="24"/>
        </w:rPr>
      </w:pPr>
    </w:p>
    <w:p w:rsidR="001D5190" w:rsidRDefault="001D5190">
      <w:pPr>
        <w:keepNext/>
        <w:keepLines/>
        <w:jc w:val="right"/>
        <w:rPr>
          <w:bCs/>
          <w:sz w:val="24"/>
          <w:szCs w:val="24"/>
        </w:rPr>
      </w:pPr>
    </w:p>
    <w:p w:rsidR="001D5190" w:rsidRDefault="001D5190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41696704"/>
      <w:bookmarkStart w:id="2" w:name="_Toc139856287"/>
      <w:bookmarkEnd w:id="0"/>
      <w:bookmarkEnd w:id="1"/>
      <w:bookmarkEnd w:id="2"/>
    </w:p>
    <w:p w:rsidR="001D5190" w:rsidRDefault="001D519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5190" w:rsidRDefault="001D519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5190" w:rsidRDefault="001D519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5190" w:rsidRDefault="001D519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5190" w:rsidRDefault="001D519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5190" w:rsidRDefault="001D519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5190" w:rsidRDefault="001D519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5190" w:rsidRDefault="001D5190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416967041"/>
      <w:bookmarkStart w:id="4" w:name="_Toc1398562871"/>
      <w:bookmarkStart w:id="5" w:name="_Toc1375545841"/>
      <w:bookmarkEnd w:id="3"/>
      <w:bookmarkEnd w:id="4"/>
      <w:bookmarkEnd w:id="5"/>
    </w:p>
    <w:p w:rsidR="001D5190" w:rsidRDefault="00E03A6F" w:rsidP="00BA421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1D5190" w:rsidRDefault="00BA421F" w:rsidP="00BA421F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BA421F">
        <w:rPr>
          <w:rFonts w:eastAsia="Calibri"/>
          <w:b/>
          <w:sz w:val="26"/>
          <w:szCs w:val="26"/>
        </w:rPr>
        <w:t>ОКПД2 27.12.10.140 Поставка предохранителей высоковольтных под ремонтную программу Центральных электрических сетей</w:t>
      </w:r>
    </w:p>
    <w:p w:rsidR="001D5190" w:rsidRDefault="001D519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5190" w:rsidRDefault="001D519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1D5190" w:rsidRDefault="001D5190">
      <w:pPr>
        <w:keepNext/>
        <w:keepLines/>
        <w:jc w:val="center"/>
        <w:rPr>
          <w:rFonts w:eastAsia="Calibri"/>
          <w:sz w:val="24"/>
          <w:szCs w:val="24"/>
        </w:rPr>
      </w:pPr>
    </w:p>
    <w:p w:rsidR="001D5190" w:rsidRDefault="001D5190">
      <w:pPr>
        <w:keepNext/>
        <w:keepLines/>
        <w:rPr>
          <w:rFonts w:eastAsia="Calibri"/>
          <w:sz w:val="24"/>
          <w:szCs w:val="24"/>
        </w:rPr>
      </w:pPr>
    </w:p>
    <w:p w:rsidR="001D5190" w:rsidRDefault="001D5190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1D5190" w:rsidRDefault="00E03A6F">
      <w:pPr>
        <w:keepNext/>
        <w:keepLines/>
        <w:jc w:val="both"/>
        <w:rPr>
          <w:sz w:val="26"/>
          <w:szCs w:val="26"/>
        </w:rPr>
      </w:pPr>
      <w:r>
        <w:br w:type="page"/>
      </w:r>
    </w:p>
    <w:p w:rsidR="001D5190" w:rsidRDefault="00E03A6F">
      <w:pPr>
        <w:shd w:val="clear" w:color="auto" w:fill="FFFFFF"/>
        <w:jc w:val="center"/>
      </w:pPr>
      <w:r>
        <w:rPr>
          <w:b/>
        </w:rPr>
        <w:lastRenderedPageBreak/>
        <w:t>СОДЕРЖАНИЕ</w:t>
      </w:r>
    </w:p>
    <w:sdt>
      <w:sdtPr>
        <w:id w:val="-1724894528"/>
        <w:docPartObj>
          <w:docPartGallery w:val="Table of Contents"/>
          <w:docPartUnique/>
        </w:docPartObj>
      </w:sdtPr>
      <w:sdtEndPr/>
      <w:sdtContent>
        <w:p w:rsidR="00CD6E51" w:rsidRDefault="00E03A6F">
          <w:pPr>
            <w:pStyle w:val="18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a"/>
              <w:webHidden/>
            </w:rPr>
            <w:instrText xml:space="preserve"> TOC \z \o "1-4" \u \h</w:instrText>
          </w:r>
          <w:r>
            <w:rPr>
              <w:rStyle w:val="affa"/>
            </w:rPr>
            <w:fldChar w:fldCharType="separate"/>
          </w:r>
          <w:hyperlink w:anchor="_Toc228189864" w:history="1">
            <w:r w:rsidR="00CD6E51" w:rsidRPr="00912329">
              <w:rPr>
                <w:rStyle w:val="afff"/>
                <w:noProof/>
              </w:rPr>
              <w:t>1.</w:t>
            </w:r>
            <w:r w:rsidR="00CD6E5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D6E51" w:rsidRPr="00912329">
              <w:rPr>
                <w:rStyle w:val="afff"/>
                <w:noProof/>
              </w:rPr>
              <w:t>Общие сведения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_Toc228189864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3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CD6E51" w:rsidRDefault="00DA39A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89865" w:history="1">
            <w:r w:rsidR="00CD6E51" w:rsidRPr="00912329">
              <w:rPr>
                <w:rStyle w:val="afff"/>
                <w:iCs/>
                <w:noProof/>
              </w:rPr>
              <w:t>1.1.</w:t>
            </w:r>
            <w:r w:rsidR="00CD6E5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6E51" w:rsidRPr="00912329">
              <w:rPr>
                <w:rStyle w:val="afff"/>
                <w:noProof/>
              </w:rPr>
              <w:t>Обозначения и сокращения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_Toc228189865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3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CD6E51" w:rsidRDefault="00DA39A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89866" w:history="1">
            <w:r w:rsidR="00CD6E51" w:rsidRPr="00912329">
              <w:rPr>
                <w:rStyle w:val="afff"/>
                <w:iCs/>
                <w:noProof/>
              </w:rPr>
              <w:t>1.2.</w:t>
            </w:r>
            <w:r w:rsidR="00CD6E5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6E51" w:rsidRPr="00912329">
              <w:rPr>
                <w:rStyle w:val="afff"/>
                <w:noProof/>
              </w:rPr>
              <w:t>Наименование закупаемой продукции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_Toc228189866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4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CD6E51" w:rsidRDefault="00DA39A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89867" w:history="1">
            <w:r w:rsidR="00CD6E51" w:rsidRPr="00912329">
              <w:rPr>
                <w:rStyle w:val="afff"/>
                <w:iCs/>
                <w:noProof/>
              </w:rPr>
              <w:t>1.3.</w:t>
            </w:r>
            <w:r w:rsidR="00CD6E5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6E51" w:rsidRPr="00912329">
              <w:rPr>
                <w:rStyle w:val="afff"/>
                <w:noProof/>
              </w:rPr>
              <w:t>Цель использования закупаемой продукции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_Toc228189867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4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CD6E51" w:rsidRDefault="00DA39A3">
          <w:pPr>
            <w:pStyle w:val="18"/>
            <w:tabs>
              <w:tab w:val="left" w:pos="567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189868" w:history="1">
            <w:r w:rsidR="00CD6E51" w:rsidRPr="00912329">
              <w:rPr>
                <w:rStyle w:val="afff"/>
                <w:noProof/>
              </w:rPr>
              <w:t>2.</w:t>
            </w:r>
            <w:r w:rsidR="00CD6E5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CD6E51" w:rsidRPr="00912329">
              <w:rPr>
                <w:rStyle w:val="afff"/>
                <w:iCs/>
                <w:noProof/>
              </w:rPr>
              <w:t>Требования к продукции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_Toc228189868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5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CD6E51" w:rsidRDefault="00DA39A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89869" w:history="1">
            <w:r w:rsidR="00CD6E51" w:rsidRPr="00912329">
              <w:rPr>
                <w:rStyle w:val="afff"/>
                <w:iCs/>
                <w:noProof/>
              </w:rPr>
              <w:t>2.1.</w:t>
            </w:r>
            <w:r w:rsidR="00CD6E5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6E51" w:rsidRPr="00912329">
              <w:rPr>
                <w:rStyle w:val="afff"/>
                <w:noProof/>
              </w:rPr>
              <w:t>Требования к объёмам и срокам поставки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_Toc228189869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5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CD6E51" w:rsidRDefault="00DA39A3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89870" w:history="1">
            <w:r w:rsidR="00CD6E51" w:rsidRPr="00912329">
              <w:rPr>
                <w:rStyle w:val="afff"/>
                <w:bCs/>
                <w:noProof/>
              </w:rPr>
              <w:t>2.1.1.</w:t>
            </w:r>
            <w:r w:rsidR="00CD6E5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6E51" w:rsidRPr="00912329">
              <w:rPr>
                <w:rStyle w:val="afff"/>
                <w:noProof/>
              </w:rPr>
              <w:t>Перечень и объем закупаемой продукции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_Toc228189870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5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CD6E51" w:rsidRDefault="00DA39A3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189871" w:history="1">
            <w:r w:rsidR="00CD6E51" w:rsidRPr="00912329">
              <w:rPr>
                <w:rStyle w:val="afff"/>
                <w:noProof/>
              </w:rPr>
              <w:t>Таблица 1. Перечень и объем закупаемой продукции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_Toc228189871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5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CD6E51" w:rsidRDefault="00DA39A3">
          <w:pPr>
            <w:pStyle w:val="38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89872" w:history="1">
            <w:r w:rsidR="00CD6E51" w:rsidRPr="00912329">
              <w:rPr>
                <w:rStyle w:val="afff"/>
                <w:noProof/>
              </w:rPr>
              <w:t>2.1.2.</w:t>
            </w:r>
            <w:r w:rsidR="00CD6E5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6E51" w:rsidRPr="00912329">
              <w:rPr>
                <w:rStyle w:val="afff"/>
                <w:noProof/>
              </w:rPr>
              <w:t>Требования к срокам поставки продукции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_Toc228189872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6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CD6E51" w:rsidRDefault="00DA39A3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189873" w:history="1">
            <w:r w:rsidR="00CD6E51" w:rsidRPr="00912329">
              <w:rPr>
                <w:rStyle w:val="afff"/>
                <w:noProof/>
              </w:rPr>
              <w:t>Таблица 2. Требования по срокам поставки продукции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_Toc228189873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6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CD6E51" w:rsidRDefault="00DA39A3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8189874" w:history="1">
            <w:r w:rsidR="00CD6E51" w:rsidRPr="00912329">
              <w:rPr>
                <w:rStyle w:val="afff"/>
                <w:iCs/>
                <w:noProof/>
              </w:rPr>
              <w:t>2.2.</w:t>
            </w:r>
            <w:r w:rsidR="00CD6E5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D6E51" w:rsidRPr="00912329">
              <w:rPr>
                <w:rStyle w:val="afff"/>
                <w:noProof/>
              </w:rPr>
              <w:t>Требования к качеству продукции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_Toc228189874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7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CD6E51" w:rsidRDefault="00DA39A3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8189875" w:history="1">
            <w:r w:rsidR="00CD6E51" w:rsidRPr="00912329">
              <w:rPr>
                <w:rStyle w:val="afff"/>
                <w:noProof/>
              </w:rPr>
              <w:t>Таблица 3. Требования к продукции Поставка предохранителей высоковольтных под ремонтную программу Центральных электрических сетей</w:t>
            </w:r>
            <w:r w:rsidR="00CD6E51">
              <w:rPr>
                <w:noProof/>
                <w:webHidden/>
              </w:rPr>
              <w:tab/>
            </w:r>
            <w:r w:rsidR="00CD6E51">
              <w:rPr>
                <w:noProof/>
                <w:webHidden/>
              </w:rPr>
              <w:fldChar w:fldCharType="begin"/>
            </w:r>
            <w:r w:rsidR="00CD6E51">
              <w:rPr>
                <w:noProof/>
                <w:webHidden/>
              </w:rPr>
              <w:instrText xml:space="preserve"> PAGEREF _Toc228189875 \h </w:instrText>
            </w:r>
            <w:r w:rsidR="00CD6E51">
              <w:rPr>
                <w:noProof/>
                <w:webHidden/>
              </w:rPr>
            </w:r>
            <w:r w:rsidR="00CD6E51">
              <w:rPr>
                <w:noProof/>
                <w:webHidden/>
              </w:rPr>
              <w:fldChar w:fldCharType="separate"/>
            </w:r>
            <w:r w:rsidR="00CD6E51">
              <w:rPr>
                <w:noProof/>
                <w:webHidden/>
              </w:rPr>
              <w:t>7</w:t>
            </w:r>
            <w:r w:rsidR="00CD6E51">
              <w:rPr>
                <w:noProof/>
                <w:webHidden/>
              </w:rPr>
              <w:fldChar w:fldCharType="end"/>
            </w:r>
          </w:hyperlink>
        </w:p>
        <w:p w:rsidR="001D5190" w:rsidRDefault="00E03A6F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a"/>
            </w:rPr>
            <w:fldChar w:fldCharType="end"/>
          </w:r>
        </w:p>
      </w:sdtContent>
    </w:sdt>
    <w:p w:rsidR="001D5190" w:rsidRDefault="001D5190">
      <w:pPr>
        <w:pStyle w:val="18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1D5190" w:rsidRDefault="001D5190">
      <w:pPr>
        <w:pStyle w:val="18"/>
        <w:shd w:val="clear" w:color="auto" w:fill="FFFFFF"/>
        <w:tabs>
          <w:tab w:val="right" w:leader="dot" w:pos="9911"/>
        </w:tabs>
      </w:pPr>
    </w:p>
    <w:p w:rsidR="001D5190" w:rsidRDefault="001D5190">
      <w:pPr>
        <w:pStyle w:val="18"/>
        <w:shd w:val="clear" w:color="auto" w:fill="FFFFFF"/>
        <w:tabs>
          <w:tab w:val="left" w:pos="560"/>
          <w:tab w:val="right" w:leader="dot" w:pos="9911"/>
        </w:tabs>
        <w:rPr>
          <w:shd w:val="clear" w:color="auto" w:fill="FFFFFF"/>
        </w:rPr>
      </w:pPr>
    </w:p>
    <w:p w:rsidR="001D5190" w:rsidRDefault="00E03A6F">
      <w:pPr>
        <w:keepNext/>
        <w:keepLines/>
        <w:shd w:val="clear" w:color="auto" w:fill="FFFFFF"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1D5190" w:rsidRDefault="00E03A6F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6" w:name="_Toc51339692"/>
      <w:bookmarkStart w:id="7" w:name="_Toc228189864"/>
      <w:r>
        <w:rPr>
          <w:lang w:val="ru-RU"/>
        </w:rPr>
        <w:lastRenderedPageBreak/>
        <w:t>Общие сведения</w:t>
      </w:r>
      <w:bookmarkEnd w:id="6"/>
      <w:bookmarkEnd w:id="7"/>
    </w:p>
    <w:p w:rsidR="001D5190" w:rsidRDefault="00E03A6F">
      <w:pPr>
        <w:pStyle w:val="4"/>
        <w:numPr>
          <w:ilvl w:val="1"/>
          <w:numId w:val="3"/>
        </w:numPr>
      </w:pPr>
      <w:bookmarkStart w:id="8" w:name="_Toc46743505"/>
      <w:bookmarkStart w:id="9" w:name="_Toc228189865"/>
      <w:r>
        <w:t>Обозначения и сокращения</w:t>
      </w:r>
      <w:bookmarkEnd w:id="8"/>
      <w:bookmarkEnd w:id="9"/>
    </w:p>
    <w:p w:rsidR="001D5190" w:rsidRDefault="001D5190">
      <w:pPr>
        <w:rPr>
          <w:rStyle w:val="aff"/>
          <w:b w:val="0"/>
          <w:bCs/>
          <w:sz w:val="24"/>
          <w:szCs w:val="24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1D51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90" w:rsidRDefault="00E03A6F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ff"/>
                <w:b w:val="0"/>
                <w:bCs/>
                <w:i w:val="0"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90" w:rsidRDefault="00E03A6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1D51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90" w:rsidRDefault="00E03A6F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bCs/>
                <w:sz w:val="24"/>
                <w:szCs w:val="24"/>
                <w:shd w:val="clear" w:color="auto" w:fill="FFFFFF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90" w:rsidRDefault="00E03A6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Технические условия</w:t>
            </w:r>
          </w:p>
        </w:tc>
      </w:tr>
      <w:tr w:rsidR="001D519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90" w:rsidRDefault="00E03A6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sz w:val="24"/>
                <w:szCs w:val="24"/>
                <w:shd w:val="clear" w:color="auto" w:fill="FFFFFF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90" w:rsidRDefault="00E03A6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  <w:lang w:val="en-US"/>
              </w:rPr>
              <w:t>Настоящие Технические требования</w:t>
            </w:r>
          </w:p>
        </w:tc>
      </w:tr>
    </w:tbl>
    <w:p w:rsidR="001D5190" w:rsidRDefault="00E03A6F">
      <w:pPr>
        <w:keepNext/>
        <w:keepLines/>
        <w:jc w:val="both"/>
        <w:rPr>
          <w:sz w:val="24"/>
          <w:szCs w:val="24"/>
        </w:rPr>
      </w:pPr>
      <w:r>
        <w:br w:type="page"/>
      </w:r>
    </w:p>
    <w:p w:rsidR="001D5190" w:rsidRDefault="00E03A6F">
      <w:pPr>
        <w:pStyle w:val="4"/>
        <w:numPr>
          <w:ilvl w:val="1"/>
          <w:numId w:val="3"/>
        </w:numPr>
        <w:contextualSpacing/>
      </w:pPr>
      <w:bookmarkStart w:id="10" w:name="_Toc46743506"/>
      <w:bookmarkStart w:id="11" w:name="_Toc228189866"/>
      <w:r>
        <w:lastRenderedPageBreak/>
        <w:t>Наименование закупаемой продукции</w:t>
      </w:r>
      <w:bookmarkEnd w:id="10"/>
      <w:bookmarkEnd w:id="11"/>
    </w:p>
    <w:p w:rsidR="001D5190" w:rsidRDefault="005C47E0">
      <w:pPr>
        <w:widowControl w:val="0"/>
        <w:tabs>
          <w:tab w:val="left" w:pos="426"/>
        </w:tabs>
        <w:contextualSpacing/>
        <w:rPr>
          <w:rStyle w:val="aff"/>
          <w:b w:val="0"/>
          <w:bCs/>
          <w:sz w:val="24"/>
          <w:szCs w:val="24"/>
        </w:rPr>
      </w:pPr>
      <w:r w:rsidRPr="005C47E0">
        <w:rPr>
          <w:rFonts w:eastAsia="Calibri"/>
          <w:color w:val="2C2D2E"/>
          <w:sz w:val="24"/>
          <w:szCs w:val="24"/>
          <w:lang w:eastAsia="x-none"/>
        </w:rPr>
        <w:t>Поставка предохранителей высоковольтных под ремонтную программу Центральных электрических сетей</w:t>
      </w:r>
      <w:r w:rsidR="00E03A6F">
        <w:rPr>
          <w:rFonts w:eastAsia="Calibri"/>
          <w:i/>
          <w:lang w:eastAsia="x-none"/>
        </w:rPr>
        <w:br/>
      </w:r>
    </w:p>
    <w:p w:rsidR="001D5190" w:rsidRDefault="00E03A6F">
      <w:pPr>
        <w:pStyle w:val="4"/>
        <w:numPr>
          <w:ilvl w:val="1"/>
          <w:numId w:val="3"/>
        </w:numPr>
        <w:spacing w:before="240"/>
        <w:ind w:left="431" w:hanging="431"/>
        <w:contextualSpacing/>
      </w:pPr>
      <w:bookmarkStart w:id="12" w:name="_Toc46743507"/>
      <w:bookmarkStart w:id="13" w:name="_Toc228189867"/>
      <w:r>
        <w:t xml:space="preserve">Цель </w:t>
      </w:r>
      <w:bookmarkEnd w:id="12"/>
      <w:r>
        <w:rPr>
          <w:lang w:val="ru-RU"/>
        </w:rPr>
        <w:t>использования закупаемой продукции</w:t>
      </w:r>
      <w:bookmarkEnd w:id="13"/>
    </w:p>
    <w:p w:rsidR="001D5190" w:rsidRDefault="00E03A6F">
      <w:pPr>
        <w:widowControl w:val="0"/>
        <w:tabs>
          <w:tab w:val="left" w:pos="426"/>
        </w:tabs>
        <w:spacing w:before="120" w:after="240"/>
        <w:contextualSpacing/>
        <w:jc w:val="both"/>
      </w:pPr>
      <w:r>
        <w:rPr>
          <w:rStyle w:val="aff"/>
          <w:b w:val="0"/>
          <w:i w:val="0"/>
          <w:sz w:val="24"/>
          <w:szCs w:val="24"/>
          <w:shd w:val="clear" w:color="auto" w:fill="FFFFFF"/>
        </w:rPr>
        <w:t>Выполнение мероприятий по ремонтной программе на 2027 год.</w:t>
      </w:r>
    </w:p>
    <w:p w:rsidR="001D5190" w:rsidRDefault="001D5190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D5190" w:rsidRDefault="001D5190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D5190" w:rsidRDefault="001D5190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D5190" w:rsidRDefault="001D5190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D5190" w:rsidRDefault="001D5190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D5190" w:rsidRDefault="001D5190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</w:pPr>
    </w:p>
    <w:p w:rsidR="001D5190" w:rsidRDefault="001D5190">
      <w:pPr>
        <w:widowControl w:val="0"/>
        <w:tabs>
          <w:tab w:val="left" w:pos="426"/>
        </w:tabs>
        <w:spacing w:before="120"/>
        <w:contextualSpacing/>
        <w:jc w:val="both"/>
        <w:rPr>
          <w:rFonts w:eastAsia="Calibri"/>
          <w:bCs/>
          <w:sz w:val="24"/>
          <w:szCs w:val="24"/>
          <w:lang w:eastAsia="x-none"/>
        </w:rPr>
        <w:sectPr w:rsidR="001D519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1D5190" w:rsidRDefault="00E03A6F">
      <w:pPr>
        <w:pStyle w:val="1"/>
        <w:keepLines/>
        <w:numPr>
          <w:ilvl w:val="0"/>
          <w:numId w:val="3"/>
        </w:numPr>
        <w:ind w:left="357" w:hanging="357"/>
        <w:contextualSpacing/>
        <w:jc w:val="center"/>
        <w:rPr>
          <w:iCs/>
          <w:caps/>
          <w:lang w:val="ru-RU"/>
        </w:rPr>
      </w:pPr>
      <w:bookmarkStart w:id="14" w:name="_Toc50125126"/>
      <w:bookmarkStart w:id="15" w:name="_Toc51339693"/>
      <w:bookmarkStart w:id="16" w:name="_Toc228189868"/>
      <w:bookmarkEnd w:id="14"/>
      <w:r>
        <w:rPr>
          <w:iCs/>
        </w:rPr>
        <w:lastRenderedPageBreak/>
        <w:t>Требования к продукции</w:t>
      </w:r>
      <w:bookmarkEnd w:id="15"/>
      <w:bookmarkEnd w:id="16"/>
    </w:p>
    <w:p w:rsidR="001D5190" w:rsidRDefault="00E03A6F">
      <w:pPr>
        <w:pStyle w:val="4"/>
        <w:numPr>
          <w:ilvl w:val="1"/>
          <w:numId w:val="3"/>
        </w:numPr>
        <w:contextualSpacing/>
      </w:pPr>
      <w:bookmarkStart w:id="17" w:name="_Toc228189869"/>
      <w:r>
        <w:t xml:space="preserve">Требования к объёмам и срокам </w:t>
      </w:r>
      <w:r>
        <w:rPr>
          <w:lang w:val="ru-RU"/>
        </w:rPr>
        <w:t>поставки</w:t>
      </w:r>
      <w:bookmarkEnd w:id="17"/>
    </w:p>
    <w:p w:rsidR="001D5190" w:rsidRDefault="00E03A6F">
      <w:pPr>
        <w:pStyle w:val="31"/>
        <w:numPr>
          <w:ilvl w:val="2"/>
          <w:numId w:val="3"/>
        </w:numPr>
        <w:contextualSpacing/>
        <w:rPr>
          <w:bCs/>
        </w:rPr>
      </w:pPr>
      <w:bookmarkStart w:id="18" w:name="_Toc75446575"/>
      <w:bookmarkStart w:id="19" w:name="_Toc228189870"/>
      <w:r>
        <w:rPr>
          <w:lang w:val="ru-RU"/>
        </w:rPr>
        <w:t>Перечень и объем закупаемой продукции</w:t>
      </w:r>
      <w:bookmarkEnd w:id="18"/>
      <w:bookmarkEnd w:id="19"/>
    </w:p>
    <w:p w:rsidR="001D5190" w:rsidRDefault="00E03A6F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0" w:name="_Toc513396951"/>
      <w:bookmarkStart w:id="21" w:name="_Toc754465761"/>
      <w:bookmarkStart w:id="22" w:name="_Toc228189871"/>
      <w:r>
        <w:rPr>
          <w:sz w:val="24"/>
          <w:szCs w:val="24"/>
          <w:lang w:val="ru-RU"/>
        </w:rPr>
        <w:t xml:space="preserve">Таблица 1. Перечень </w:t>
      </w:r>
      <w:bookmarkEnd w:id="20"/>
      <w:r>
        <w:rPr>
          <w:sz w:val="24"/>
          <w:szCs w:val="24"/>
          <w:lang w:val="ru-RU"/>
        </w:rPr>
        <w:t>и объем закупаемой продукции</w:t>
      </w:r>
      <w:bookmarkStart w:id="23" w:name="_Toc51339695"/>
      <w:bookmarkEnd w:id="21"/>
      <w:bookmarkEnd w:id="23"/>
      <w:bookmarkEnd w:id="22"/>
    </w:p>
    <w:tbl>
      <w:tblPr>
        <w:tblW w:w="109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6"/>
        <w:gridCol w:w="2952"/>
        <w:gridCol w:w="1562"/>
        <w:gridCol w:w="905"/>
        <w:gridCol w:w="1275"/>
        <w:gridCol w:w="1701"/>
        <w:gridCol w:w="1985"/>
      </w:tblGrid>
      <w:tr w:rsidR="00D66B08" w:rsidTr="00860AD6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66B08" w:rsidRDefault="00D66B08">
            <w:pPr>
              <w:keepNext/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66B08">
              <w:rPr>
                <w:sz w:val="20"/>
                <w:szCs w:val="20"/>
              </w:rPr>
              <w:t>№</w:t>
            </w:r>
          </w:p>
          <w:p w:rsidR="00D66B08" w:rsidRPr="00D66B08" w:rsidRDefault="00D66B08">
            <w:pPr>
              <w:keepNext/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66B08">
              <w:rPr>
                <w:sz w:val="20"/>
                <w:szCs w:val="20"/>
              </w:rPr>
              <w:t>п/п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66B08" w:rsidRDefault="00D66B08">
            <w:pPr>
              <w:keepNext/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66B08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66B08" w:rsidRDefault="00D66B08">
            <w:pPr>
              <w:keepNext/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66B0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66B08" w:rsidRDefault="00A53BAB">
            <w:pPr>
              <w:keepNext/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 w:rsidR="00D66B08" w:rsidRPr="00D66B08">
              <w:rPr>
                <w:sz w:val="20"/>
                <w:szCs w:val="20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66B08" w:rsidRDefault="00A53BAB">
            <w:pPr>
              <w:keepNext/>
              <w:widowControl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числе, аварзапас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66B08" w:rsidRDefault="00D66B08">
            <w:pPr>
              <w:keepNext/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66B08">
              <w:rPr>
                <w:sz w:val="20"/>
                <w:szCs w:val="20"/>
              </w:rPr>
              <w:t>ОКПД2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66B08" w:rsidRDefault="00D66B08">
            <w:pPr>
              <w:keepNext/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66B08">
              <w:rPr>
                <w:sz w:val="20"/>
                <w:szCs w:val="20"/>
              </w:rPr>
              <w:t>Применение законодательства о национальном режиме</w:t>
            </w:r>
          </w:p>
        </w:tc>
      </w:tr>
      <w:tr w:rsidR="00D66B08" w:rsidTr="00860AD6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66B08" w:rsidRDefault="00D66B08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66B0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66B08" w:rsidRDefault="00D66B08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66B0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66B08" w:rsidRDefault="00D66B08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66B0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66B08" w:rsidRDefault="00D66B08">
            <w:pPr>
              <w:widowControl w:val="0"/>
              <w:contextualSpacing/>
              <w:jc w:val="center"/>
              <w:rPr>
                <w:sz w:val="20"/>
                <w:szCs w:val="20"/>
              </w:rPr>
            </w:pPr>
            <w:r w:rsidRPr="00D66B0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66B08" w:rsidRDefault="00D66B08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66B08" w:rsidRDefault="00D66B08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D66B0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66B08" w:rsidRDefault="00D66B08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D66B08">
              <w:rPr>
                <w:b/>
                <w:sz w:val="20"/>
                <w:szCs w:val="20"/>
              </w:rPr>
              <w:t>6</w:t>
            </w:r>
          </w:p>
        </w:tc>
      </w:tr>
      <w:tr w:rsidR="00D66B08" w:rsidTr="00860AD6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327E83">
            <w:pPr>
              <w:widowControl w:val="0"/>
              <w:rPr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 xml:space="preserve">Патрон высоковольтный ПТ 1.1-6-31.5-20 115297 6000В 31.5А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>
            <w:pPr>
              <w:widowControl w:val="0"/>
              <w:rPr>
                <w:sz w:val="20"/>
                <w:szCs w:val="20"/>
              </w:rPr>
            </w:pPr>
            <w:r w:rsidRPr="00DA39A3">
              <w:rPr>
                <w:sz w:val="20"/>
                <w:szCs w:val="20"/>
              </w:rPr>
              <w:t>Патрон высоковольтный ПТ 1.1-10-10-31.5 10000В 10А УХЛ3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>
            <w:pPr>
              <w:widowControl w:val="0"/>
              <w:rPr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Патрон высоковольтный ПТ 1.1-10-16-12.5 10000В 16А У3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9DC" w:rsidRPr="00DA39A3" w:rsidRDefault="00E949DC" w:rsidP="00E949DC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 w:rsidP="00E949DC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E03A6F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Патрон высоковольтный ПТ 1.1-10-20-31.5 У3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E03A6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327E83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Патрон высоковольтный ПТ 1.1-10-31.5-12.5 У3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>
            <w:pPr>
              <w:widowControl w:val="0"/>
              <w:rPr>
                <w:sz w:val="20"/>
                <w:szCs w:val="20"/>
              </w:rPr>
            </w:pPr>
            <w:r w:rsidRPr="00DA39A3">
              <w:rPr>
                <w:sz w:val="20"/>
                <w:szCs w:val="20"/>
              </w:rPr>
              <w:t>Патрон высоковольтный ПТ 1.1-10-5-12.5 У3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A39A3">
              <w:rPr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sz w:val="20"/>
                <w:szCs w:val="20"/>
              </w:rPr>
            </w:pPr>
            <w:r w:rsidRPr="00DA39A3">
              <w:rPr>
                <w:sz w:val="20"/>
                <w:szCs w:val="20"/>
              </w:rPr>
              <w:t>107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327E83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Патрон высоковольтный ПТ 1.2-6-50-31.5 У3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E03A6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327E83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Патрон ПН 0.1-35 У1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 w:rsidP="00327E83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327E83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 xml:space="preserve">Патрон предохранительный КЭАЗ ПТ-1.3-10-100-12.5-У3 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 w:rsidP="00327E83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RPr="00327E83" w:rsidTr="00860AD6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 w:rsidP="003F6CD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3F6CD6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Патрон предохранительный ПТ 1.1-6-20-20 У3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F6CD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F6CD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 w:rsidP="003F6CD6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 w:rsidP="003F6CD6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 w:rsidP="003F6CD6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 w:rsidP="003F6CD6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RPr="00327E83" w:rsidTr="00275F45">
        <w:tc>
          <w:tcPr>
            <w:tcW w:w="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 w:rsidP="003F6CD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3F6CD6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Патрон ПСН-35 10А 670мм У1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F6CD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F6CD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B08" w:rsidRPr="00DA39A3" w:rsidRDefault="00D66B08" w:rsidP="003F6CD6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 w:rsidP="003F6CD6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6B08" w:rsidRPr="00DA39A3" w:rsidRDefault="00D66B08" w:rsidP="003F6CD6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6B08" w:rsidRPr="00D838F2" w:rsidRDefault="00D66B08" w:rsidP="003F6CD6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275F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08" w:rsidRPr="00D66B08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08" w:rsidRPr="00DA39A3" w:rsidRDefault="00D66B08" w:rsidP="00327E83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Патрон ПСН-35 30А 1044мм У1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08" w:rsidRPr="00DA39A3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08" w:rsidRPr="00DA39A3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08" w:rsidRPr="00DA39A3" w:rsidRDefault="00D66B08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08" w:rsidRPr="00DA39A3" w:rsidRDefault="00D66B08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08" w:rsidRPr="00D838F2" w:rsidRDefault="00D66B08" w:rsidP="00327E83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275F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08" w:rsidRPr="00D66B08" w:rsidRDefault="00D66B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08" w:rsidRPr="00DA39A3" w:rsidRDefault="00D66B08" w:rsidP="00E03A6F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Патрон ПСН-35 30А 900мм У1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08" w:rsidRPr="00DA39A3" w:rsidRDefault="00D66B08" w:rsidP="00E03A6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08" w:rsidRPr="00DA39A3" w:rsidRDefault="00D66B08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08" w:rsidRPr="00D838F2" w:rsidRDefault="00D66B08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</w:t>
            </w:r>
            <w:r w:rsidRPr="00D838F2">
              <w:rPr>
                <w:sz w:val="20"/>
                <w:szCs w:val="20"/>
              </w:rPr>
              <w:lastRenderedPageBreak/>
              <w:t>продукции</w:t>
            </w:r>
          </w:p>
        </w:tc>
      </w:tr>
      <w:tr w:rsidR="00D66B08" w:rsidTr="00275F45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08" w:rsidRPr="00D66B08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B08" w:rsidRPr="00DA39A3" w:rsidRDefault="00D66B08" w:rsidP="00C5350E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Предохранитель высоковольтный ПКТ 101-10-16-31.5 10000В 16А У3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08" w:rsidRPr="00DA39A3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B08" w:rsidRPr="00DA39A3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08" w:rsidRPr="00DA39A3" w:rsidRDefault="00D66B08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B08" w:rsidRPr="00DA39A3" w:rsidRDefault="00D66B08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08" w:rsidRPr="00D838F2" w:rsidRDefault="00D66B08" w:rsidP="00C5350E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275F45"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327E83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Предохранитель высоковольтный ПКТ 101-10-8-12.5 У3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27E8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E949DC" w:rsidRPr="00DA39A3" w:rsidRDefault="00E949DC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 w:rsidP="00327E83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 w:rsidP="00327E83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C5350E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Предохранитель высоковольтный ПКТ 101-6-31.5-31.5 У3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C1" w:rsidRPr="00DA39A3" w:rsidRDefault="00973AC1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D66B08" w:rsidRPr="00DA39A3" w:rsidRDefault="003C0512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 w:rsidP="00C5350E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C5350E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Предохранитель высоковольтный ПКТ 102-10-50-12.5 У3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C1" w:rsidRPr="00DA39A3" w:rsidRDefault="00973AC1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D66B08" w:rsidRPr="00DA39A3" w:rsidRDefault="003C0512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 w:rsidP="00C5350E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66B08" w:rsidRDefault="00D66B08" w:rsidP="003F6CD6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66B0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384DBE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Предохранитель высоковольтный ПКТ 102-6-31.5-31.5 У3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84DB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384DB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AC1" w:rsidRPr="00DA39A3" w:rsidRDefault="00973AC1" w:rsidP="00384DB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D66B08" w:rsidRPr="00DA39A3" w:rsidRDefault="003C0512" w:rsidP="00384DB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 w:rsidP="00384DB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 w:rsidP="00384DBE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91597A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  <w:highlight w:val="red"/>
              </w:rPr>
            </w:pPr>
            <w:r w:rsidRPr="0091597A">
              <w:rPr>
                <w:color w:val="000000"/>
                <w:sz w:val="20"/>
                <w:szCs w:val="20"/>
                <w:highlight w:val="red"/>
              </w:rPr>
              <w:t>19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B08" w:rsidRPr="00DA39A3" w:rsidRDefault="00D66B08" w:rsidP="00C5350E">
            <w:pPr>
              <w:widowControl w:val="0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Предохранитель высоковольтный ПКТ-102-6-80-40 6000В 80А У3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 w:rsidP="00C5350E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A39A3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</w:p>
          <w:p w:rsidR="00973AC1" w:rsidRPr="00DA39A3" w:rsidRDefault="00973AC1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6B08" w:rsidRPr="00DA39A3" w:rsidRDefault="00D66B08" w:rsidP="00C5350E">
            <w:pPr>
              <w:pStyle w:val="affff8"/>
              <w:jc w:val="center"/>
              <w:rPr>
                <w:color w:val="000000"/>
                <w:sz w:val="20"/>
                <w:szCs w:val="20"/>
              </w:rPr>
            </w:pPr>
            <w:r w:rsidRPr="00DA39A3">
              <w:rPr>
                <w:color w:val="000000"/>
                <w:sz w:val="20"/>
                <w:szCs w:val="20"/>
              </w:rPr>
              <w:t>27.12.10.140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838F2" w:rsidRDefault="00D66B08" w:rsidP="00C5350E">
            <w:pPr>
              <w:widowControl w:val="0"/>
              <w:rPr>
                <w:sz w:val="20"/>
                <w:szCs w:val="20"/>
              </w:rPr>
            </w:pPr>
            <w:r w:rsidRPr="00D838F2">
              <w:rPr>
                <w:sz w:val="20"/>
                <w:szCs w:val="20"/>
              </w:rPr>
              <w:t xml:space="preserve"> Установлен режим преимущества закупки Российской продукции</w:t>
            </w:r>
          </w:p>
        </w:tc>
      </w:tr>
      <w:tr w:rsidR="00D66B08" w:rsidTr="00860AD6">
        <w:tc>
          <w:tcPr>
            <w:tcW w:w="3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right"/>
              <w:rPr>
                <w:sz w:val="24"/>
                <w:szCs w:val="24"/>
              </w:rPr>
            </w:pPr>
            <w:bookmarkStart w:id="24" w:name="_GoBack"/>
            <w:bookmarkEnd w:id="24"/>
            <w:r w:rsidRPr="00DA39A3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66B08">
            <w:pPr>
              <w:widowControl w:val="0"/>
              <w:jc w:val="center"/>
              <w:rPr>
                <w:sz w:val="24"/>
                <w:szCs w:val="24"/>
              </w:rPr>
            </w:pPr>
            <w:r w:rsidRPr="00DA39A3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B08" w:rsidRPr="00DA39A3" w:rsidRDefault="00D91733" w:rsidP="00E2721A">
            <w:pPr>
              <w:widowControl w:val="0"/>
              <w:jc w:val="center"/>
              <w:rPr>
                <w:sz w:val="24"/>
                <w:szCs w:val="24"/>
              </w:rPr>
            </w:pPr>
            <w:r w:rsidRPr="00DA39A3">
              <w:rPr>
                <w:sz w:val="24"/>
                <w:szCs w:val="24"/>
              </w:rPr>
              <w:t>1166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3560A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DA39A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Pr="00DA39A3" w:rsidRDefault="00D66B0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B08" w:rsidRDefault="00D66B0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D5190" w:rsidRDefault="00E03A6F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99"/>
        </w:rPr>
      </w:pPr>
      <w:r>
        <w:rPr>
          <w:bCs/>
          <w:i/>
          <w:color w:val="000000" w:themeColor="text1"/>
          <w:sz w:val="22"/>
          <w:szCs w:val="24"/>
          <w:shd w:val="clear" w:color="auto" w:fill="FFFFFF"/>
        </w:rPr>
        <w:t>* В случае, если какой-либо из указанных в настоящих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p w:rsidR="001D5190" w:rsidRDefault="001D5190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99"/>
        </w:rPr>
      </w:pPr>
    </w:p>
    <w:p w:rsidR="001D5190" w:rsidRDefault="001D5190" w:rsidP="00E03A6F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contextualSpacing/>
        <w:rPr>
          <w:bCs/>
          <w:i/>
          <w:color w:val="000000" w:themeColor="text1"/>
          <w:sz w:val="22"/>
          <w:szCs w:val="24"/>
          <w:shd w:val="clear" w:color="auto" w:fill="FFFF99"/>
        </w:rPr>
      </w:pPr>
    </w:p>
    <w:p w:rsidR="001D5190" w:rsidRDefault="001D5190">
      <w:pPr>
        <w:widowControl w:val="0"/>
        <w:shd w:val="clear" w:color="auto" w:fill="FFFFFF" w:themeFill="background1"/>
        <w:tabs>
          <w:tab w:val="left" w:pos="426"/>
        </w:tabs>
        <w:spacing w:before="120" w:after="120"/>
        <w:ind w:firstLine="142"/>
        <w:contextualSpacing/>
        <w:rPr>
          <w:bCs/>
          <w:i/>
          <w:color w:val="000000" w:themeColor="text1"/>
          <w:sz w:val="22"/>
          <w:szCs w:val="24"/>
          <w:shd w:val="clear" w:color="auto" w:fill="FFFF99"/>
        </w:rPr>
      </w:pPr>
    </w:p>
    <w:p w:rsidR="001D5190" w:rsidRDefault="00E03A6F">
      <w:pPr>
        <w:pStyle w:val="31"/>
        <w:numPr>
          <w:ilvl w:val="2"/>
          <w:numId w:val="3"/>
        </w:numPr>
        <w:contextualSpacing/>
        <w:rPr>
          <w:lang w:val="ru-RU"/>
        </w:rPr>
      </w:pPr>
      <w:bookmarkStart w:id="25" w:name="_Toc51339696"/>
      <w:bookmarkStart w:id="26" w:name="_Toc228189872"/>
      <w:bookmarkStart w:id="27" w:name="_Toc75446578"/>
      <w:r>
        <w:rPr>
          <w:lang w:val="ru-RU"/>
        </w:rPr>
        <w:t xml:space="preserve">Требования </w:t>
      </w:r>
      <w:bookmarkEnd w:id="25"/>
      <w:r>
        <w:rPr>
          <w:lang w:val="ru-RU"/>
        </w:rPr>
        <w:t>к срокам поставки продукции</w:t>
      </w:r>
      <w:bookmarkEnd w:id="26"/>
      <w:r>
        <w:rPr>
          <w:lang w:val="ru-RU"/>
        </w:rPr>
        <w:t xml:space="preserve"> </w:t>
      </w:r>
      <w:bookmarkEnd w:id="27"/>
    </w:p>
    <w:p w:rsidR="001D5190" w:rsidRDefault="00E03A6F">
      <w:pPr>
        <w:pStyle w:val="1"/>
        <w:keepLines/>
        <w:spacing w:before="240"/>
        <w:ind w:left="0" w:firstLine="0"/>
        <w:rPr>
          <w:sz w:val="24"/>
          <w:szCs w:val="24"/>
        </w:rPr>
      </w:pPr>
      <w:bookmarkStart w:id="28" w:name="_Toc513396971"/>
      <w:bookmarkStart w:id="29" w:name="_Toc501251271"/>
      <w:bookmarkStart w:id="30" w:name="_Toc754465791"/>
      <w:bookmarkStart w:id="31" w:name="_Toc228189873"/>
      <w:r>
        <w:rPr>
          <w:sz w:val="24"/>
          <w:szCs w:val="24"/>
          <w:lang w:val="ru-RU"/>
        </w:rPr>
        <w:t xml:space="preserve">Таблица 2. </w:t>
      </w:r>
      <w:bookmarkStart w:id="32" w:name="_Hlk50465284"/>
      <w:r>
        <w:rPr>
          <w:sz w:val="24"/>
          <w:szCs w:val="24"/>
          <w:lang w:val="ru-RU"/>
        </w:rPr>
        <w:t xml:space="preserve">Требования по срокам </w:t>
      </w:r>
      <w:bookmarkEnd w:id="28"/>
      <w:bookmarkEnd w:id="29"/>
      <w:bookmarkEnd w:id="32"/>
      <w:r>
        <w:rPr>
          <w:sz w:val="24"/>
          <w:szCs w:val="24"/>
          <w:lang w:val="ru-RU"/>
        </w:rPr>
        <w:t>поставки продукции</w:t>
      </w:r>
      <w:bookmarkEnd w:id="30"/>
      <w:bookmarkEnd w:id="31"/>
      <w:r>
        <w:rPr>
          <w:sz w:val="24"/>
          <w:szCs w:val="24"/>
          <w:lang w:val="ru-RU"/>
        </w:rPr>
        <w:t xml:space="preserve"> </w:t>
      </w:r>
    </w:p>
    <w:p w:rsidR="001D5190" w:rsidRDefault="001D5190">
      <w:pPr>
        <w:pStyle w:val="1"/>
        <w:keepLines/>
        <w:tabs>
          <w:tab w:val="clear" w:pos="0"/>
        </w:tabs>
        <w:spacing w:before="240"/>
        <w:ind w:left="0" w:firstLine="0"/>
        <w:contextualSpacing/>
        <w:jc w:val="right"/>
        <w:rPr>
          <w:sz w:val="24"/>
          <w:szCs w:val="24"/>
          <w:lang w:val="ru-RU"/>
        </w:rPr>
      </w:pPr>
      <w:bookmarkStart w:id="33" w:name="_Toc51339697"/>
      <w:bookmarkStart w:id="34" w:name="_Toc50125127"/>
      <w:bookmarkStart w:id="35" w:name="_Toc501251261"/>
      <w:bookmarkEnd w:id="33"/>
      <w:bookmarkEnd w:id="34"/>
      <w:bookmarkEnd w:id="35"/>
    </w:p>
    <w:tbl>
      <w:tblPr>
        <w:tblW w:w="9776" w:type="dxa"/>
        <w:tblInd w:w="452" w:type="dxa"/>
        <w:tblLayout w:type="fixed"/>
        <w:tblLook w:val="04A0" w:firstRow="1" w:lastRow="0" w:firstColumn="1" w:lastColumn="0" w:noHBand="0" w:noVBand="1"/>
      </w:tblPr>
      <w:tblGrid>
        <w:gridCol w:w="1135"/>
        <w:gridCol w:w="2546"/>
        <w:gridCol w:w="2986"/>
        <w:gridCol w:w="3109"/>
      </w:tblGrid>
      <w:tr w:rsidR="001D519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90" w:rsidRDefault="00E03A6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90" w:rsidRDefault="00E03A6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90" w:rsidRDefault="00E03A6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90" w:rsidRDefault="00E03A6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1D5190" w:rsidTr="00DB0EF3">
        <w:trPr>
          <w:trHeight w:val="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90" w:rsidRDefault="00E03A6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90" w:rsidRDefault="00E03A6F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90" w:rsidRDefault="00E03A6F">
            <w:pPr>
              <w:pStyle w:val="affff4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190" w:rsidRDefault="00E03A6F">
            <w:pPr>
              <w:pStyle w:val="affff4"/>
              <w:keepNext w:val="0"/>
              <w:widowControl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1D5190" w:rsidTr="00DB0EF3">
        <w:trPr>
          <w:trHeight w:val="92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90" w:rsidRDefault="001D5190">
            <w:pPr>
              <w:pStyle w:val="afe"/>
              <w:widowControl w:val="0"/>
              <w:numPr>
                <w:ilvl w:val="0"/>
                <w:numId w:val="6"/>
              </w:numPr>
              <w:rPr>
                <w:bCs/>
                <w:lang w:eastAsia="x-none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5190" w:rsidRDefault="003D31B8" w:rsidP="003D31B8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П</w:t>
            </w:r>
            <w:r w:rsidRPr="003D31B8">
              <w:rPr>
                <w:bCs/>
                <w:iCs/>
                <w:color w:val="000000"/>
                <w:sz w:val="24"/>
                <w:szCs w:val="24"/>
              </w:rPr>
              <w:t>редохранител</w:t>
            </w:r>
            <w:r>
              <w:rPr>
                <w:bCs/>
                <w:iCs/>
                <w:color w:val="000000"/>
                <w:sz w:val="24"/>
                <w:szCs w:val="24"/>
              </w:rPr>
              <w:t>и</w:t>
            </w:r>
            <w:r w:rsidRPr="003D31B8">
              <w:rPr>
                <w:bCs/>
                <w:iCs/>
                <w:color w:val="000000"/>
                <w:sz w:val="24"/>
                <w:szCs w:val="24"/>
              </w:rPr>
              <w:t xml:space="preserve"> высоковольтны</w:t>
            </w:r>
            <w:r>
              <w:rPr>
                <w:bCs/>
                <w:iCs/>
                <w:color w:val="000000"/>
                <w:sz w:val="24"/>
                <w:szCs w:val="24"/>
              </w:rPr>
              <w:t>е</w:t>
            </w:r>
            <w:r w:rsidRPr="003D31B8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E03A6F">
              <w:rPr>
                <w:bCs/>
                <w:sz w:val="24"/>
                <w:szCs w:val="24"/>
              </w:rPr>
              <w:t>Таблицы 1 «Перечень и объем закупаемой продукции»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90" w:rsidRDefault="00E03A6F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D5190" w:rsidRDefault="00E03A6F">
            <w:pPr>
              <w:widowControl w:val="0"/>
              <w:contextualSpacing/>
              <w:jc w:val="center"/>
              <w:rPr>
                <w:i/>
                <w:iCs/>
              </w:rPr>
            </w:pPr>
            <w:bookmarkStart w:id="36" w:name="_Toc46743510"/>
            <w:bookmarkEnd w:id="36"/>
            <w:r>
              <w:rPr>
                <w:rFonts w:eastAsia="Calibri"/>
                <w:bCs/>
                <w:i/>
                <w:iCs/>
                <w:sz w:val="24"/>
                <w:szCs w:val="24"/>
                <w:lang w:eastAsia="x-none"/>
              </w:rPr>
              <w:t>Не позднее 60 дней с даты подписания договора</w:t>
            </w:r>
          </w:p>
        </w:tc>
      </w:tr>
    </w:tbl>
    <w:p w:rsidR="001D5190" w:rsidRDefault="001D5190">
      <w:pPr>
        <w:rPr>
          <w:rFonts w:eastAsia="Calibri"/>
          <w:bCs/>
          <w:sz w:val="24"/>
          <w:szCs w:val="24"/>
          <w:lang w:eastAsia="x-none"/>
        </w:rPr>
      </w:pPr>
    </w:p>
    <w:p w:rsidR="001D5190" w:rsidRDefault="001D5190">
      <w:pPr>
        <w:rPr>
          <w:rFonts w:eastAsia="Calibri"/>
          <w:bCs/>
          <w:sz w:val="24"/>
          <w:szCs w:val="24"/>
          <w:lang w:eastAsia="x-none"/>
        </w:rPr>
      </w:pPr>
    </w:p>
    <w:p w:rsidR="001D5190" w:rsidRDefault="00E03A6F">
      <w:pPr>
        <w:tabs>
          <w:tab w:val="left" w:pos="900"/>
        </w:tabs>
        <w:rPr>
          <w:rFonts w:eastAsia="Calibri"/>
          <w:bCs/>
          <w:sz w:val="24"/>
          <w:szCs w:val="24"/>
          <w:lang w:eastAsia="x-none"/>
        </w:rPr>
        <w:sectPr w:rsidR="001D5190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1" w:bottom="709" w:left="1134" w:header="680" w:footer="0" w:gutter="0"/>
          <w:cols w:space="720"/>
          <w:formProt w:val="0"/>
          <w:docGrid w:linePitch="381"/>
        </w:sectPr>
      </w:pPr>
      <w:r>
        <w:tab/>
      </w:r>
      <w:r>
        <w:tab/>
      </w:r>
    </w:p>
    <w:p w:rsidR="001D5190" w:rsidRDefault="00E03A6F">
      <w:pPr>
        <w:pStyle w:val="4"/>
        <w:numPr>
          <w:ilvl w:val="1"/>
          <w:numId w:val="3"/>
        </w:numPr>
        <w:contextualSpacing/>
      </w:pPr>
      <w:bookmarkStart w:id="37" w:name="_Toc46743511"/>
      <w:bookmarkStart w:id="38" w:name="_Toc228189874"/>
      <w:r>
        <w:lastRenderedPageBreak/>
        <w:t xml:space="preserve">Требования к </w:t>
      </w:r>
      <w:bookmarkEnd w:id="37"/>
      <w:r>
        <w:rPr>
          <w:lang w:val="ru-RU"/>
        </w:rPr>
        <w:t>качеству продукции</w:t>
      </w:r>
      <w:bookmarkEnd w:id="38"/>
    </w:p>
    <w:p w:rsidR="00186EA0" w:rsidRPr="00447E86" w:rsidRDefault="00E03A6F" w:rsidP="00B50DDB">
      <w:pPr>
        <w:pStyle w:val="1"/>
        <w:keepLines/>
        <w:spacing w:before="240"/>
        <w:ind w:left="0" w:firstLine="0"/>
        <w:rPr>
          <w:b w:val="0"/>
          <w:sz w:val="24"/>
          <w:szCs w:val="24"/>
        </w:rPr>
      </w:pPr>
      <w:bookmarkStart w:id="39" w:name="_Toc754465821"/>
      <w:bookmarkStart w:id="40" w:name="_Toc228189875"/>
      <w:r>
        <w:rPr>
          <w:sz w:val="24"/>
          <w:szCs w:val="24"/>
          <w:lang w:val="ru-RU"/>
        </w:rPr>
        <w:t>Таблица 3. Требования к продукции</w:t>
      </w:r>
      <w:bookmarkEnd w:id="39"/>
      <w:r w:rsidR="00447E86">
        <w:rPr>
          <w:sz w:val="24"/>
          <w:szCs w:val="24"/>
          <w:lang w:val="ru-RU"/>
        </w:rPr>
        <w:t xml:space="preserve"> </w:t>
      </w:r>
      <w:r w:rsidR="00447E86" w:rsidRPr="00447E86">
        <w:rPr>
          <w:b w:val="0"/>
          <w:sz w:val="24"/>
          <w:szCs w:val="24"/>
          <w:lang w:val="ru-RU"/>
        </w:rPr>
        <w:t>Поставка предохранителей высоковольтных под ремонтную программу Центральных электрических сетей</w:t>
      </w:r>
      <w:bookmarkEnd w:id="40"/>
    </w:p>
    <w:tbl>
      <w:tblPr>
        <w:tblStyle w:val="affffa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1"/>
        <w:gridCol w:w="1713"/>
        <w:gridCol w:w="31"/>
        <w:gridCol w:w="946"/>
        <w:gridCol w:w="2693"/>
        <w:gridCol w:w="2307"/>
        <w:gridCol w:w="3262"/>
        <w:gridCol w:w="3406"/>
      </w:tblGrid>
      <w:tr w:rsidR="00186EA0" w:rsidTr="0062260D">
        <w:tc>
          <w:tcPr>
            <w:tcW w:w="950" w:type="dxa"/>
            <w:vMerge w:val="restart"/>
            <w:vAlign w:val="center"/>
          </w:tcPr>
          <w:p w:rsidR="00186EA0" w:rsidRDefault="00186EA0" w:rsidP="00387F78">
            <w:pPr>
              <w:widowControl w:val="0"/>
              <w:tabs>
                <w:tab w:val="left" w:pos="40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13" w:type="dxa"/>
            <w:vMerge w:val="restart"/>
            <w:vAlign w:val="center"/>
          </w:tcPr>
          <w:p w:rsidR="00186EA0" w:rsidRDefault="00186EA0" w:rsidP="00387F78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параметра</w:t>
            </w:r>
          </w:p>
        </w:tc>
        <w:tc>
          <w:tcPr>
            <w:tcW w:w="3670" w:type="dxa"/>
            <w:gridSpan w:val="3"/>
            <w:vMerge w:val="restart"/>
            <w:vAlign w:val="center"/>
          </w:tcPr>
          <w:p w:rsidR="00186EA0" w:rsidRDefault="00186EA0" w:rsidP="00387F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Требование заказчика</w:t>
            </w:r>
          </w:p>
        </w:tc>
        <w:tc>
          <w:tcPr>
            <w:tcW w:w="5569" w:type="dxa"/>
            <w:gridSpan w:val="2"/>
            <w:vAlign w:val="center"/>
          </w:tcPr>
          <w:p w:rsidR="00186EA0" w:rsidRDefault="00186EA0" w:rsidP="00387F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vAlign w:val="center"/>
          </w:tcPr>
          <w:p w:rsidR="00186EA0" w:rsidRDefault="00186EA0" w:rsidP="00387F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186EA0" w:rsidTr="0062260D">
        <w:tc>
          <w:tcPr>
            <w:tcW w:w="950" w:type="dxa"/>
            <w:vMerge/>
            <w:vAlign w:val="center"/>
          </w:tcPr>
          <w:p w:rsidR="00186EA0" w:rsidRDefault="00186EA0" w:rsidP="00387F7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3" w:type="dxa"/>
            <w:vMerge/>
            <w:vAlign w:val="center"/>
          </w:tcPr>
          <w:p w:rsidR="00186EA0" w:rsidRDefault="00186EA0" w:rsidP="00387F7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70" w:type="dxa"/>
            <w:gridSpan w:val="3"/>
            <w:vMerge/>
            <w:vAlign w:val="center"/>
          </w:tcPr>
          <w:p w:rsidR="00186EA0" w:rsidRDefault="00186EA0" w:rsidP="00387F7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7" w:type="dxa"/>
            <w:vAlign w:val="center"/>
          </w:tcPr>
          <w:p w:rsidR="00186EA0" w:rsidRDefault="00186EA0" w:rsidP="00387F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vAlign w:val="center"/>
          </w:tcPr>
          <w:p w:rsidR="00186EA0" w:rsidRDefault="00186EA0" w:rsidP="00387F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/>
            <w:vAlign w:val="center"/>
          </w:tcPr>
          <w:p w:rsidR="00186EA0" w:rsidRDefault="00186EA0" w:rsidP="00387F78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13" w:type="dxa"/>
            <w:vAlign w:val="center"/>
          </w:tcPr>
          <w:p w:rsidR="00186EA0" w:rsidRDefault="00186EA0" w:rsidP="00387F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70" w:type="dxa"/>
            <w:gridSpan w:val="3"/>
            <w:vAlign w:val="center"/>
          </w:tcPr>
          <w:p w:rsidR="00186EA0" w:rsidRDefault="00186EA0" w:rsidP="00387F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07" w:type="dxa"/>
            <w:vAlign w:val="center"/>
          </w:tcPr>
          <w:p w:rsidR="00186EA0" w:rsidRDefault="00186EA0" w:rsidP="00387F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262" w:type="dxa"/>
            <w:vAlign w:val="center"/>
          </w:tcPr>
          <w:p w:rsidR="00186EA0" w:rsidRDefault="00186EA0" w:rsidP="00387F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406" w:type="dxa"/>
            <w:vAlign w:val="center"/>
          </w:tcPr>
          <w:p w:rsidR="00186EA0" w:rsidRDefault="00186EA0" w:rsidP="00387F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  <w:vAlign w:val="center"/>
          </w:tcPr>
          <w:p w:rsidR="00186EA0" w:rsidRDefault="00186EA0" w:rsidP="00387F78">
            <w:pPr>
              <w:widowControl w:val="0"/>
            </w:pPr>
            <w:r>
              <w:rPr>
                <w:b/>
                <w:sz w:val="22"/>
                <w:szCs w:val="22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  <w:shd w:val="clear" w:color="auto" w:fill="auto"/>
          </w:tcPr>
          <w:p w:rsidR="00186EA0" w:rsidRDefault="00186EA0" w:rsidP="00387F78">
            <w:pPr>
              <w:widowControl w:val="0"/>
              <w:tabs>
                <w:tab w:val="left" w:pos="0"/>
                <w:tab w:val="left" w:pos="851"/>
              </w:tabs>
            </w:pPr>
            <w:r>
              <w:rPr>
                <w:sz w:val="22"/>
                <w:szCs w:val="22"/>
              </w:rPr>
              <w:t xml:space="preserve">Требования к техническим и функциональным характеристикам в отношении каждой позиции продукции представлены в </w:t>
            </w:r>
            <w:r>
              <w:rPr>
                <w:b/>
                <w:sz w:val="22"/>
                <w:szCs w:val="22"/>
              </w:rPr>
              <w:t>Приложении № 1</w:t>
            </w:r>
            <w:r>
              <w:rPr>
                <w:sz w:val="22"/>
                <w:szCs w:val="22"/>
              </w:rPr>
              <w:t xml:space="preserve"> к настоящим Техническим требованиям (Таблица 4. Требования к продукции)</w:t>
            </w:r>
          </w:p>
        </w:tc>
        <w:tc>
          <w:tcPr>
            <w:tcW w:w="2307" w:type="dxa"/>
            <w:shd w:val="clear" w:color="auto" w:fill="auto"/>
          </w:tcPr>
          <w:p w:rsidR="00186EA0" w:rsidRDefault="00186EA0" w:rsidP="00387F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2" w:type="dxa"/>
            <w:shd w:val="clear" w:color="auto" w:fill="auto"/>
          </w:tcPr>
          <w:p w:rsidR="00186EA0" w:rsidRDefault="00186EA0" w:rsidP="00387F7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06" w:type="dxa"/>
            <w:shd w:val="clear" w:color="auto" w:fill="auto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  <w:vAlign w:val="center"/>
          </w:tcPr>
          <w:p w:rsidR="00186EA0" w:rsidRDefault="00186EA0" w:rsidP="00387F78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1744" w:type="dxa"/>
            <w:gridSpan w:val="2"/>
          </w:tcPr>
          <w:p w:rsidR="00186EA0" w:rsidRDefault="00186EA0" w:rsidP="00387F78">
            <w:pPr>
              <w:widowControl w:val="0"/>
              <w:tabs>
                <w:tab w:val="left" w:pos="0"/>
                <w:tab w:val="left" w:pos="851"/>
              </w:tabs>
            </w:pPr>
            <w:r>
              <w:rPr>
                <w:sz w:val="22"/>
                <w:szCs w:val="22"/>
              </w:rPr>
              <w:t>Место поставки</w:t>
            </w:r>
          </w:p>
        </w:tc>
        <w:tc>
          <w:tcPr>
            <w:tcW w:w="3639" w:type="dxa"/>
            <w:gridSpan w:val="2"/>
          </w:tcPr>
          <w:p w:rsidR="00186EA0" w:rsidRDefault="00186EA0" w:rsidP="00387F78">
            <w:pPr>
              <w:widowControl w:val="0"/>
              <w:tabs>
                <w:tab w:val="left" w:pos="0"/>
                <w:tab w:val="left" w:pos="851"/>
              </w:tabs>
            </w:pPr>
            <w:r>
              <w:rPr>
                <w:sz w:val="22"/>
                <w:szCs w:val="22"/>
              </w:rPr>
              <w:t>677021, Республика Саха (Якутия), г. Якутск, пр-кт. Михаила Николаева, д. 26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186EA0" w:rsidRDefault="00186EA0" w:rsidP="00387F78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</w:p>
        </w:tc>
      </w:tr>
      <w:tr w:rsidR="00186EA0" w:rsidTr="0062260D">
        <w:trPr>
          <w:trHeight w:val="547"/>
        </w:trPr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</w:tcPr>
          <w:p w:rsidR="00186EA0" w:rsidRDefault="00186EA0" w:rsidP="00387F78">
            <w:pPr>
              <w:widowControl w:val="0"/>
              <w:tabs>
                <w:tab w:val="left" w:pos="0"/>
                <w:tab w:val="left" w:pos="851"/>
              </w:tabs>
            </w:pPr>
            <w:r>
              <w:rPr>
                <w:sz w:val="22"/>
                <w:szCs w:val="22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186EA0" w:rsidRDefault="00186EA0" w:rsidP="00387F78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57"/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</w:tcPr>
          <w:p w:rsidR="00186EA0" w:rsidRDefault="000C730F" w:rsidP="00387F78">
            <w:pPr>
              <w:widowControl w:val="0"/>
              <w:tabs>
                <w:tab w:val="left" w:pos="0"/>
                <w:tab w:val="left" w:pos="241"/>
                <w:tab w:val="left" w:pos="851"/>
              </w:tabs>
            </w:pPr>
            <w:r w:rsidRPr="000C730F">
              <w:rPr>
                <w:sz w:val="22"/>
                <w:szCs w:val="22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tabs>
                <w:tab w:val="left" w:pos="426"/>
              </w:tabs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tabs>
                <w:tab w:val="left" w:pos="426"/>
              </w:tabs>
              <w:spacing w:before="60" w:after="60"/>
              <w:rPr>
                <w:sz w:val="22"/>
                <w:szCs w:val="22"/>
              </w:rPr>
            </w:pP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  <w:vAlign w:val="center"/>
          </w:tcPr>
          <w:p w:rsidR="00186EA0" w:rsidRDefault="00186EA0" w:rsidP="00387F78">
            <w:pPr>
              <w:widowControl w:val="0"/>
            </w:pPr>
            <w:r>
              <w:rPr>
                <w:b/>
                <w:sz w:val="22"/>
                <w:szCs w:val="22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spacing w:before="2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spacing w:before="2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spacing w:before="2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</w:tcPr>
          <w:p w:rsidR="00186EA0" w:rsidRDefault="00186EA0" w:rsidP="00387F78">
            <w:pPr>
              <w:widowControl w:val="0"/>
              <w:tabs>
                <w:tab w:val="left" w:pos="0"/>
                <w:tab w:val="left" w:pos="851"/>
              </w:tabs>
            </w:pPr>
            <w:r>
              <w:rPr>
                <w:sz w:val="22"/>
                <w:szCs w:val="22"/>
              </w:rPr>
              <w:t>Гарантийный срок: не менее 12 месяцев с момента получения продукции на складе Покупателя.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tabs>
                <w:tab w:val="left" w:pos="426"/>
              </w:tabs>
              <w:spacing w:before="40" w:after="60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186EA0" w:rsidRDefault="00186EA0" w:rsidP="00387F78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szCs w:val="22"/>
                <w:lang w:val="ru-RU" w:eastAsia="ru-RU"/>
              </w:rPr>
            </w:pP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</w:tcPr>
          <w:p w:rsidR="00186EA0" w:rsidRDefault="00186EA0" w:rsidP="00387F78">
            <w:pPr>
              <w:widowControl w:val="0"/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186EA0" w:rsidRDefault="00186EA0" w:rsidP="00387F78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</w:tcPr>
          <w:p w:rsidR="00186EA0" w:rsidRDefault="00186EA0" w:rsidP="00387F78">
            <w:pPr>
              <w:widowControl w:val="0"/>
              <w:tabs>
                <w:tab w:val="left" w:pos="0"/>
                <w:tab w:val="left" w:pos="241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186EA0" w:rsidRDefault="00186EA0" w:rsidP="00387F78">
            <w:pPr>
              <w:pStyle w:val="affff3"/>
              <w:keepNext w:val="0"/>
              <w:widowControl w:val="0"/>
              <w:spacing w:before="0"/>
              <w:jc w:val="left"/>
              <w:outlineLvl w:val="2"/>
              <w:rPr>
                <w:sz w:val="22"/>
                <w:szCs w:val="22"/>
              </w:rPr>
            </w:pP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  <w:vAlign w:val="center"/>
          </w:tcPr>
          <w:p w:rsidR="00186EA0" w:rsidRDefault="00186EA0" w:rsidP="00387F78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Требования к комплектации и документам, </w:t>
            </w:r>
            <w:r>
              <w:rPr>
                <w:b/>
                <w:sz w:val="22"/>
                <w:szCs w:val="22"/>
              </w:rPr>
              <w:lastRenderedPageBreak/>
              <w:t>поставляемым вместе с продукцией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-//-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117" w:firstLine="142"/>
              <w:jc w:val="center"/>
            </w:pPr>
          </w:p>
        </w:tc>
        <w:tc>
          <w:tcPr>
            <w:tcW w:w="5383" w:type="dxa"/>
            <w:gridSpan w:val="4"/>
            <w:vAlign w:val="center"/>
          </w:tcPr>
          <w:p w:rsidR="00186EA0" w:rsidRDefault="00186EA0" w:rsidP="00387F7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  <w:vAlign w:val="center"/>
          </w:tcPr>
          <w:p w:rsidR="00186EA0" w:rsidRDefault="00186EA0" w:rsidP="00387F78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  <w:vAlign w:val="center"/>
          </w:tcPr>
          <w:p w:rsidR="00186EA0" w:rsidRDefault="00186EA0" w:rsidP="00387F78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Прочие (дополнительные) требования к продукции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-//-</w:t>
            </w: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  <w:vAlign w:val="center"/>
          </w:tcPr>
          <w:p w:rsidR="00186EA0" w:rsidRDefault="00186EA0" w:rsidP="00387F78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Продукция должна быть новой (срок изготовления не ранее 3 квартала 2026 г.), ранее неиспользованной.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5383" w:type="dxa"/>
            <w:gridSpan w:val="4"/>
            <w:vAlign w:val="center"/>
          </w:tcPr>
          <w:p w:rsidR="00186EA0" w:rsidRDefault="00186EA0" w:rsidP="00387F78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</w:p>
        </w:tc>
      </w:tr>
      <w:tr w:rsidR="00186EA0" w:rsidTr="0062260D">
        <w:tc>
          <w:tcPr>
            <w:tcW w:w="950" w:type="dxa"/>
            <w:vAlign w:val="center"/>
          </w:tcPr>
          <w:p w:rsidR="00186EA0" w:rsidRDefault="00186EA0" w:rsidP="00387F78">
            <w:pPr>
              <w:pStyle w:val="afe"/>
              <w:widowControl w:val="0"/>
              <w:numPr>
                <w:ilvl w:val="1"/>
                <w:numId w:val="8"/>
              </w:numPr>
              <w:ind w:left="-117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C463FE" w:rsidRDefault="00C463FE" w:rsidP="00387F78">
            <w:pPr>
              <w:widowControl w:val="0"/>
              <w:tabs>
                <w:tab w:val="left" w:pos="0"/>
                <w:tab w:val="left" w:pos="426"/>
                <w:tab w:val="left" w:pos="851"/>
              </w:tabs>
              <w:rPr>
                <w:sz w:val="22"/>
                <w:szCs w:val="22"/>
              </w:rPr>
            </w:pPr>
            <w:r w:rsidRPr="00C463FE">
              <w:rPr>
                <w:sz w:val="22"/>
                <w:szCs w:val="22"/>
              </w:rPr>
              <w:t xml:space="preserve">Поставка предохранителей высоковольтных </w:t>
            </w:r>
          </w:p>
          <w:p w:rsidR="00186EA0" w:rsidRDefault="00186EA0" w:rsidP="00C463FE">
            <w:pPr>
              <w:widowControl w:val="0"/>
              <w:tabs>
                <w:tab w:val="left" w:pos="0"/>
                <w:tab w:val="left" w:pos="426"/>
                <w:tab w:val="left" w:pos="851"/>
              </w:tabs>
            </w:pPr>
            <w:r>
              <w:rPr>
                <w:sz w:val="22"/>
                <w:szCs w:val="22"/>
              </w:rPr>
              <w:t>№1-</w:t>
            </w:r>
            <w:r w:rsidR="00217B54">
              <w:rPr>
                <w:sz w:val="22"/>
                <w:szCs w:val="22"/>
              </w:rPr>
              <w:t>19</w:t>
            </w:r>
            <w:r w:rsidR="00C463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Таблицы 1. «Перечень и объем закупаемого товара»</w:t>
            </w:r>
          </w:p>
        </w:tc>
        <w:tc>
          <w:tcPr>
            <w:tcW w:w="2693" w:type="dxa"/>
            <w:vAlign w:val="center"/>
          </w:tcPr>
          <w:p w:rsidR="00186EA0" w:rsidRDefault="00186EA0" w:rsidP="00387F78">
            <w:pPr>
              <w:widowControl w:val="0"/>
            </w:pPr>
            <w:r>
              <w:rPr>
                <w:iCs/>
                <w:sz w:val="22"/>
                <w:szCs w:val="22"/>
              </w:rPr>
              <w:t xml:space="preserve"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</w:t>
            </w:r>
            <w:r>
              <w:rPr>
                <w:iCs/>
                <w:sz w:val="22"/>
                <w:szCs w:val="22"/>
              </w:rPr>
              <w:lastRenderedPageBreak/>
              <w:t>превышает значение, определенное постановлением Правительства №719 для целей осуществления закупок</w:t>
            </w:r>
          </w:p>
          <w:p w:rsidR="00186EA0" w:rsidRDefault="00186EA0" w:rsidP="00387F78">
            <w:pPr>
              <w:widowControl w:val="0"/>
            </w:pPr>
            <w:r>
              <w:rPr>
                <w:iCs/>
                <w:sz w:val="22"/>
                <w:szCs w:val="22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307" w:type="dxa"/>
          </w:tcPr>
          <w:p w:rsidR="00186EA0" w:rsidRDefault="00186EA0" w:rsidP="00387F78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</w:tcPr>
          <w:p w:rsidR="00186EA0" w:rsidRDefault="00186EA0" w:rsidP="00387F78">
            <w:pPr>
              <w:widowControl w:val="0"/>
            </w:pPr>
            <w:r>
              <w:rPr>
                <w:sz w:val="22"/>
                <w:szCs w:val="22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</w:tcPr>
          <w:p w:rsidR="00186EA0" w:rsidRDefault="00186EA0" w:rsidP="00387F78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1D5190" w:rsidRDefault="001D5190" w:rsidP="000C730F">
      <w:pPr>
        <w:suppressAutoHyphens w:val="0"/>
        <w:ind w:left="1224" w:firstLine="426"/>
        <w:rPr>
          <w:b/>
          <w:bCs/>
          <w:sz w:val="22"/>
          <w:szCs w:val="22"/>
        </w:rPr>
      </w:pPr>
    </w:p>
    <w:p w:rsidR="001D5190" w:rsidRDefault="00E03A6F">
      <w:pPr>
        <w:suppressAutoHyphens w:val="0"/>
        <w:ind w:firstLine="426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 Требования к документации по ценообразованию на этапе закупки».</w:t>
      </w:r>
    </w:p>
    <w:p w:rsidR="001D5190" w:rsidRDefault="00E03A6F">
      <w:pPr>
        <w:suppressAutoHyphens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3.1. </w:t>
      </w:r>
      <w:r>
        <w:rPr>
          <w:bCs/>
          <w:iCs/>
          <w:sz w:val="22"/>
          <w:szCs w:val="22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1D5190" w:rsidRDefault="00E03A6F">
      <w:p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>
        <w:rPr>
          <w:bCs/>
          <w:iCs/>
          <w:sz w:val="22"/>
          <w:szCs w:val="22"/>
        </w:rPr>
        <w:t>Дополнительные документы по ценообразованию в состав заявки не включаются</w:t>
      </w:r>
      <w:r>
        <w:rPr>
          <w:sz w:val="22"/>
          <w:szCs w:val="22"/>
        </w:rPr>
        <w:t>.</w:t>
      </w:r>
    </w:p>
    <w:p w:rsidR="001D5190" w:rsidRDefault="00E03A6F">
      <w:pPr>
        <w:suppressAutoHyphens w:val="0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Требования к отношению Участника к изготовителю предлагаемой продукции:</w:t>
      </w:r>
    </w:p>
    <w:p w:rsidR="001D5190" w:rsidRDefault="00E03A6F">
      <w:p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4.1. Для оценки Участника по неценовым критериям «Отношение Участника закупки к изготовителю предлагаемой продукции» Участнику рекомендуется представить документы, указанные в описании порядка расчета данного критерия оценки в Документации о закупке – Порядок и критерии оценки и сопоставления заявок.</w:t>
      </w:r>
    </w:p>
    <w:p w:rsidR="001D5190" w:rsidRDefault="00E03A6F">
      <w:p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Неисполнение требований данного пункта не является основанием для отклонения заявки Участника при условии отсутствия иных требований по отношению к таким документам в составе документации о закупке. При наличии в составе Документации о закупке помимо оценочного критерия, отборочных требований по отношению к таким документам, Участнику необходимо выполнить отборочные требования.</w:t>
      </w:r>
    </w:p>
    <w:p w:rsidR="001D5190" w:rsidRDefault="00E03A6F">
      <w:pPr>
        <w:pStyle w:val="affe"/>
        <w:ind w:firstLine="426"/>
        <w:jc w:val="both"/>
        <w:rPr>
          <w:rFonts w:eastAsiaTheme="minorHAnsi" w:cstheme="minorBidi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5</w:t>
      </w:r>
      <w:r>
        <w:rPr>
          <w:bCs/>
          <w:sz w:val="22"/>
          <w:szCs w:val="22"/>
        </w:rPr>
        <w:t xml:space="preserve">. </w:t>
      </w:r>
      <w:r>
        <w:rPr>
          <w:rFonts w:eastAsia="Calibri"/>
          <w:b/>
          <w:bCs/>
          <w:sz w:val="22"/>
          <w:szCs w:val="22"/>
        </w:rPr>
        <w:t xml:space="preserve">Приложения: </w:t>
      </w:r>
    </w:p>
    <w:p w:rsidR="001D5190" w:rsidRDefault="005637E2">
      <w:pPr>
        <w:suppressAutoHyphens w:val="0"/>
        <w:jc w:val="both"/>
        <w:rPr>
          <w:rFonts w:eastAsiaTheme="minorHAnsi" w:cstheme="minorBidi"/>
          <w:sz w:val="22"/>
          <w:szCs w:val="22"/>
          <w:lang w:eastAsia="en-US"/>
        </w:rPr>
      </w:pPr>
      <w:r>
        <w:rPr>
          <w:bCs/>
          <w:sz w:val="22"/>
          <w:szCs w:val="22"/>
        </w:rPr>
        <w:t xml:space="preserve">5.1 Приложение № 1 </w:t>
      </w:r>
      <w:r w:rsidR="00E03A6F">
        <w:rPr>
          <w:bCs/>
          <w:sz w:val="22"/>
          <w:szCs w:val="22"/>
        </w:rPr>
        <w:t xml:space="preserve">Таблица 3.1. «Требования </w:t>
      </w:r>
      <w:r w:rsidR="00E03A6F">
        <w:rPr>
          <w:rFonts w:eastAsiaTheme="minorHAnsi" w:cstheme="minorBidi"/>
          <w:sz w:val="22"/>
          <w:szCs w:val="22"/>
          <w:lang w:eastAsia="en-US"/>
        </w:rPr>
        <w:t>к продукции (индивидуальные тр</w:t>
      </w:r>
      <w:r w:rsidR="000D77AB">
        <w:rPr>
          <w:rFonts w:eastAsiaTheme="minorHAnsi" w:cstheme="minorBidi"/>
          <w:sz w:val="22"/>
          <w:szCs w:val="22"/>
          <w:lang w:eastAsia="en-US"/>
        </w:rPr>
        <w:t>ебования по каждой позиции № 1-19</w:t>
      </w:r>
      <w:r w:rsidR="00E03A6F">
        <w:rPr>
          <w:rFonts w:eastAsiaTheme="minorHAnsi" w:cstheme="minorBidi"/>
          <w:sz w:val="22"/>
          <w:szCs w:val="22"/>
          <w:lang w:eastAsia="en-US"/>
        </w:rPr>
        <w:t xml:space="preserve"> (перечня продукции)»;</w:t>
      </w:r>
    </w:p>
    <w:p w:rsidR="001D5190" w:rsidRDefault="00E03A6F">
      <w:pPr>
        <w:spacing w:after="6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5.2 </w:t>
      </w:r>
      <w:r w:rsidR="005637E2">
        <w:rPr>
          <w:rFonts w:eastAsia="Calibri"/>
          <w:sz w:val="24"/>
          <w:szCs w:val="24"/>
          <w:lang w:eastAsia="en-US"/>
        </w:rPr>
        <w:t xml:space="preserve">Приложение №2 </w:t>
      </w:r>
      <w:r>
        <w:rPr>
          <w:rFonts w:eastAsia="Calibri"/>
          <w:sz w:val="22"/>
          <w:szCs w:val="22"/>
          <w:lang w:val="x-none" w:eastAsia="en-US"/>
        </w:rPr>
        <w:t>Таблица </w:t>
      </w:r>
      <w:r>
        <w:rPr>
          <w:rFonts w:eastAsia="Calibri"/>
          <w:sz w:val="22"/>
          <w:szCs w:val="22"/>
          <w:lang w:eastAsia="en-US"/>
        </w:rPr>
        <w:t>3.2</w:t>
      </w:r>
      <w:r>
        <w:rPr>
          <w:rFonts w:eastAsia="Calibri"/>
          <w:sz w:val="22"/>
          <w:szCs w:val="22"/>
          <w:lang w:val="x-none" w:eastAsia="en-US"/>
        </w:rPr>
        <w:t xml:space="preserve">. </w:t>
      </w:r>
      <w:r w:rsidR="005637E2">
        <w:rPr>
          <w:rFonts w:eastAsia="Calibri"/>
          <w:sz w:val="22"/>
          <w:szCs w:val="22"/>
          <w:lang w:eastAsia="en-US"/>
        </w:rPr>
        <w:t>«</w:t>
      </w:r>
      <w:r>
        <w:rPr>
          <w:rFonts w:eastAsia="Calibri"/>
          <w:sz w:val="22"/>
          <w:szCs w:val="22"/>
          <w:lang w:eastAsia="en-US"/>
        </w:rPr>
        <w:t>Требования к кронштейну (дополнительные индивидуа</w:t>
      </w:r>
      <w:r w:rsidR="000624DF">
        <w:rPr>
          <w:rFonts w:eastAsia="Calibri"/>
          <w:sz w:val="22"/>
          <w:szCs w:val="22"/>
          <w:lang w:eastAsia="en-US"/>
        </w:rPr>
        <w:t>льные требования к позиции № 1-19</w:t>
      </w:r>
      <w:r>
        <w:rPr>
          <w:rFonts w:eastAsia="Calibri"/>
          <w:sz w:val="22"/>
          <w:szCs w:val="22"/>
          <w:lang w:eastAsia="en-US"/>
        </w:rPr>
        <w:t xml:space="preserve"> перечня продукции)</w:t>
      </w:r>
      <w:r w:rsidR="005637E2">
        <w:rPr>
          <w:rFonts w:eastAsia="Calibri"/>
          <w:sz w:val="22"/>
          <w:szCs w:val="22"/>
          <w:lang w:eastAsia="en-US"/>
        </w:rPr>
        <w:t>»</w:t>
      </w:r>
      <w:r>
        <w:rPr>
          <w:rFonts w:eastAsia="Calibri"/>
          <w:sz w:val="22"/>
          <w:szCs w:val="22"/>
          <w:lang w:eastAsia="en-US"/>
        </w:rPr>
        <w:t>;</w:t>
      </w:r>
    </w:p>
    <w:p w:rsidR="001D5190" w:rsidRDefault="001D5190">
      <w:pPr>
        <w:spacing w:after="60"/>
        <w:jc w:val="both"/>
        <w:rPr>
          <w:i/>
          <w:iCs/>
          <w:sz w:val="24"/>
          <w:szCs w:val="24"/>
        </w:rPr>
      </w:pPr>
    </w:p>
    <w:p w:rsidR="001D5190" w:rsidRDefault="001D5190">
      <w:pPr>
        <w:spacing w:after="60"/>
        <w:jc w:val="both"/>
        <w:rPr>
          <w:i/>
          <w:iCs/>
          <w:sz w:val="24"/>
          <w:szCs w:val="24"/>
        </w:rPr>
      </w:pPr>
    </w:p>
    <w:p w:rsidR="001D5190" w:rsidRDefault="00E03A6F">
      <w:pPr>
        <w:suppressAutoHyphens w:val="0"/>
        <w:spacing w:after="12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№1 к Техническим требованиям</w:t>
      </w:r>
    </w:p>
    <w:p w:rsidR="001D5190" w:rsidRDefault="00E03A6F">
      <w:pPr>
        <w:suppressAutoHyphens w:val="0"/>
        <w:spacing w:after="12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val="x-none"/>
        </w:rPr>
        <w:t>Таблица 3.</w:t>
      </w:r>
      <w:r>
        <w:rPr>
          <w:rFonts w:eastAsia="Calibri"/>
          <w:b/>
          <w:bCs/>
          <w:sz w:val="24"/>
          <w:szCs w:val="24"/>
        </w:rPr>
        <w:t>1</w:t>
      </w:r>
      <w:r>
        <w:rPr>
          <w:rFonts w:eastAsia="Calibri"/>
          <w:b/>
          <w:bCs/>
          <w:sz w:val="24"/>
          <w:szCs w:val="24"/>
          <w:lang w:val="x-none"/>
        </w:rPr>
        <w:t xml:space="preserve">. </w:t>
      </w:r>
      <w:r>
        <w:rPr>
          <w:rFonts w:eastAsia="Calibri"/>
          <w:b/>
          <w:bCs/>
          <w:sz w:val="24"/>
          <w:szCs w:val="24"/>
        </w:rPr>
        <w:t>Требования к продукции (индивидуальные тр</w:t>
      </w:r>
      <w:r w:rsidR="002D2816">
        <w:rPr>
          <w:rFonts w:eastAsia="Calibri"/>
          <w:b/>
          <w:bCs/>
          <w:sz w:val="24"/>
          <w:szCs w:val="24"/>
        </w:rPr>
        <w:t>ебования по каждой позиции № 1-19</w:t>
      </w:r>
      <w:r>
        <w:rPr>
          <w:rFonts w:eastAsia="Calibri"/>
          <w:b/>
          <w:bCs/>
          <w:sz w:val="24"/>
          <w:szCs w:val="24"/>
        </w:rPr>
        <w:t xml:space="preserve"> перечня продукции)</w:t>
      </w:r>
    </w:p>
    <w:p w:rsidR="001D5190" w:rsidRDefault="00E03A6F">
      <w:pPr>
        <w:suppressAutoHyphens w:val="0"/>
        <w:spacing w:after="120"/>
        <w:ind w:right="111"/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продукции: </w:t>
      </w:r>
      <w:r w:rsidR="00361849" w:rsidRPr="00361849">
        <w:rPr>
          <w:rFonts w:eastAsia="Calibri"/>
          <w:b/>
          <w:bCs/>
          <w:sz w:val="24"/>
          <w:szCs w:val="24"/>
          <w:lang w:eastAsia="x-none"/>
        </w:rPr>
        <w:t>Поставка предохранителей высоковольтных под ремонтную программу Центральных электрических сетей</w:t>
      </w:r>
    </w:p>
    <w:tbl>
      <w:tblPr>
        <w:tblW w:w="5000" w:type="pc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4"/>
        <w:gridCol w:w="2122"/>
        <w:gridCol w:w="2121"/>
        <w:gridCol w:w="5003"/>
        <w:gridCol w:w="2547"/>
        <w:gridCol w:w="2542"/>
      </w:tblGrid>
      <w:tr w:rsidR="001D5190" w:rsidTr="00EA3E85"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позиции Таблицы 1.1. «Перечень и объем закупаемой продукции»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Требование заказчика*</w:t>
            </w:r>
          </w:p>
        </w:tc>
        <w:tc>
          <w:tcPr>
            <w:tcW w:w="5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Предложения участника**</w:t>
            </w:r>
          </w:p>
        </w:tc>
      </w:tr>
      <w:tr w:rsidR="001D5190" w:rsidTr="00EA3E85">
        <w:tc>
          <w:tcPr>
            <w:tcW w:w="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1D5190">
            <w:pPr>
              <w:pStyle w:val="affff8"/>
              <w:jc w:val="center"/>
              <w:rPr>
                <w:sz w:val="22"/>
                <w:szCs w:val="22"/>
              </w:rPr>
            </w:pP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1D5190">
            <w:pPr>
              <w:pStyle w:val="affff8"/>
              <w:jc w:val="center"/>
              <w:rPr>
                <w:sz w:val="22"/>
                <w:szCs w:val="22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1D5190">
            <w:pPr>
              <w:pStyle w:val="affff8"/>
              <w:jc w:val="center"/>
              <w:rPr>
                <w:sz w:val="22"/>
                <w:szCs w:val="22"/>
              </w:rPr>
            </w:pP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Технические и функциональные характеристики</w:t>
            </w:r>
          </w:p>
        </w:tc>
      </w:tr>
      <w:tr w:rsidR="001D5190" w:rsidTr="00EA3E85"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190" w:rsidRDefault="00E03A6F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A3E85" w:rsidTr="00EA3E85"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EA3E85" w:rsidP="00EA3E85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EA3E85" w:rsidP="00EA3E85">
            <w:pPr>
              <w:pStyle w:val="affff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Патрон высоковольтный</w:t>
            </w:r>
            <w:r w:rsidRPr="00327E83">
              <w:rPr>
                <w:color w:val="000000"/>
                <w:sz w:val="24"/>
                <w:szCs w:val="24"/>
              </w:rPr>
              <w:t xml:space="preserve"> ПТ 1.1-6-31.5-20 115297 6000В 31.5А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Номинальное напряжение - </w:t>
            </w:r>
            <w:r>
              <w:rPr>
                <w:rStyle w:val="afff0"/>
                <w:b w:val="0"/>
                <w:color w:val="0F1115"/>
                <w:sz w:val="22"/>
                <w:szCs w:val="22"/>
              </w:rPr>
              <w:t>6 кВ.</w:t>
            </w:r>
          </w:p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- 20 А.</w:t>
            </w:r>
          </w:p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31,5, кА.</w:t>
            </w:r>
          </w:p>
          <w:p w:rsidR="00EA3E85" w:rsidRDefault="00EA3E85" w:rsidP="00EA3E85">
            <w:pPr>
              <w:widowControl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У1</w:t>
            </w:r>
          </w:p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патрона- 312 мм.</w:t>
            </w:r>
          </w:p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 мм.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EA3E85" w:rsidTr="007C6EAA">
        <w:tc>
          <w:tcPr>
            <w:tcW w:w="9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3E85" w:rsidRDefault="00EA3E85" w:rsidP="00EA3E85">
            <w:pPr>
              <w:pStyle w:val="affff8"/>
              <w:jc w:val="center"/>
              <w:rPr>
                <w:sz w:val="22"/>
                <w:szCs w:val="22"/>
              </w:rPr>
            </w:pPr>
          </w:p>
          <w:p w:rsidR="00EA3E85" w:rsidRDefault="00EA3E85" w:rsidP="00EA3E85">
            <w:pPr>
              <w:pStyle w:val="affff8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2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3E85" w:rsidRDefault="00EA3E85" w:rsidP="00EA3E85">
            <w:pPr>
              <w:pStyle w:val="affff8"/>
              <w:rPr>
                <w:color w:val="000000"/>
                <w:sz w:val="22"/>
                <w:szCs w:val="22"/>
              </w:rPr>
            </w:pPr>
            <w:r w:rsidRPr="00EA3E85">
              <w:rPr>
                <w:color w:val="000000"/>
                <w:sz w:val="22"/>
                <w:szCs w:val="22"/>
              </w:rPr>
              <w:t>Патрон высоковольтный ПТ 1.1-10-10-31.5 10000В 10А УХЛ3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Номинальное напряжение - </w:t>
            </w:r>
            <w:r>
              <w:rPr>
                <w:rStyle w:val="afff0"/>
                <w:b w:val="0"/>
                <w:color w:val="0F1115"/>
                <w:sz w:val="22"/>
                <w:szCs w:val="22"/>
              </w:rPr>
              <w:t>10 кВ.</w:t>
            </w:r>
          </w:p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- 10 А.</w:t>
            </w:r>
          </w:p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31,5, кА.</w:t>
            </w:r>
          </w:p>
          <w:p w:rsidR="00EA3E85" w:rsidRDefault="000D218E" w:rsidP="00EA3E85">
            <w:pPr>
              <w:widowControl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EA3E85" w:rsidRDefault="001E66A6" w:rsidP="00EA3E85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патрона- 412</w:t>
            </w:r>
            <w:r w:rsidR="00EA3E85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мм.</w:t>
            </w:r>
          </w:p>
          <w:p w:rsidR="00EA3E85" w:rsidRDefault="001E66A6" w:rsidP="001E66A6">
            <w:pPr>
              <w:widowControl w:val="0"/>
              <w:tabs>
                <w:tab w:val="left" w:pos="232"/>
              </w:tabs>
              <w:rPr>
                <w:rStyle w:val="afff0"/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</w:t>
            </w:r>
            <w:r w:rsidR="00EA3E85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мм.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EA3E85" w:rsidTr="007C6EAA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EA3E85" w:rsidP="00EA3E85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1E66A6" w:rsidP="00EA3E85">
            <w:pPr>
              <w:pStyle w:val="affff8"/>
              <w:rPr>
                <w:color w:val="000000"/>
                <w:sz w:val="22"/>
                <w:szCs w:val="22"/>
              </w:rPr>
            </w:pPr>
            <w:r w:rsidRPr="001E66A6">
              <w:rPr>
                <w:color w:val="000000"/>
                <w:sz w:val="22"/>
                <w:szCs w:val="22"/>
              </w:rPr>
              <w:t>Патрон высоковольтный ПТ 1.1-10-16-12.5 10000В 16А У3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A6" w:rsidRDefault="001E66A6" w:rsidP="001E66A6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Номинальное напряжение - </w:t>
            </w:r>
            <w:r>
              <w:rPr>
                <w:rStyle w:val="afff0"/>
                <w:b w:val="0"/>
                <w:color w:val="0F1115"/>
                <w:sz w:val="22"/>
                <w:szCs w:val="22"/>
              </w:rPr>
              <w:t>10 кВ.</w:t>
            </w:r>
          </w:p>
          <w:p w:rsidR="001E66A6" w:rsidRDefault="001E66A6" w:rsidP="001E66A6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- 16 А.</w:t>
            </w:r>
          </w:p>
          <w:p w:rsidR="001E66A6" w:rsidRDefault="001E66A6" w:rsidP="001E66A6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</w:t>
            </w:r>
            <w:r w:rsidR="00BE5A7A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оминальный ток отключения — 12,5</w:t>
            </w: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, кА.</w:t>
            </w:r>
          </w:p>
          <w:p w:rsidR="001E66A6" w:rsidRDefault="000D218E" w:rsidP="001E66A6">
            <w:pPr>
              <w:widowControl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1E66A6" w:rsidRDefault="001E66A6" w:rsidP="001E66A6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1E66A6" w:rsidRDefault="001E66A6" w:rsidP="001E66A6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патрона- 412 мм.</w:t>
            </w:r>
          </w:p>
          <w:p w:rsidR="00EA3E85" w:rsidRDefault="001E66A6" w:rsidP="001E66A6">
            <w:pPr>
              <w:widowControl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 мм.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EA3E85" w:rsidTr="007C6EAA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EA3E85" w:rsidP="00EA3E85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BE5A7A" w:rsidP="00EA3E85">
            <w:pPr>
              <w:pStyle w:val="affff8"/>
              <w:rPr>
                <w:color w:val="000000"/>
                <w:sz w:val="22"/>
                <w:szCs w:val="22"/>
              </w:rPr>
            </w:pPr>
            <w:r w:rsidRPr="00BE5A7A">
              <w:rPr>
                <w:color w:val="000000"/>
                <w:sz w:val="22"/>
                <w:szCs w:val="22"/>
              </w:rPr>
              <w:t>Патрон высоковольтный ПТ 1.1-10-20-31.5 У3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Номинальное напряжение - </w:t>
            </w:r>
            <w:r>
              <w:rPr>
                <w:rStyle w:val="afff0"/>
                <w:b w:val="0"/>
                <w:color w:val="0F1115"/>
                <w:sz w:val="22"/>
                <w:szCs w:val="22"/>
              </w:rPr>
              <w:t>10 кВ.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- 20 А.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31,5, кА.</w:t>
            </w:r>
          </w:p>
          <w:p w:rsidR="00BE5A7A" w:rsidRDefault="00BE5A7A" w:rsidP="00BE5A7A">
            <w:pPr>
              <w:widowControl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патрона- 412 мм.</w:t>
            </w:r>
          </w:p>
          <w:p w:rsidR="00EA3E85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 мм.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EA3E85" w:rsidTr="007C6EAA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EA3E85" w:rsidP="00EA3E85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BE5A7A" w:rsidP="00EA3E85">
            <w:pPr>
              <w:pStyle w:val="affff8"/>
              <w:rPr>
                <w:color w:val="000000"/>
                <w:sz w:val="22"/>
                <w:szCs w:val="22"/>
              </w:rPr>
            </w:pPr>
            <w:r w:rsidRPr="00BE5A7A">
              <w:rPr>
                <w:color w:val="000000"/>
                <w:sz w:val="22"/>
                <w:szCs w:val="22"/>
              </w:rPr>
              <w:t>Патрон высоковольтный ПТ 1.1-10-31.5-12.5 У3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Номинальное напряжение - </w:t>
            </w:r>
            <w:r>
              <w:rPr>
                <w:rStyle w:val="afff0"/>
                <w:b w:val="0"/>
                <w:color w:val="0F1115"/>
                <w:sz w:val="22"/>
                <w:szCs w:val="22"/>
              </w:rPr>
              <w:t>10 кВ.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- 10 А.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31,5, кА.</w:t>
            </w:r>
          </w:p>
          <w:p w:rsidR="00BE5A7A" w:rsidRDefault="000D218E" w:rsidP="00BE5A7A">
            <w:pPr>
              <w:widowControl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патрона- 412 мм.</w:t>
            </w:r>
          </w:p>
          <w:p w:rsidR="00EA3E85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 мм.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EA3E85" w:rsidTr="007C6EAA"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EA3E85" w:rsidP="00EA3E85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EA3E85" w:rsidP="00EA3E85">
            <w:pPr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BE5A7A" w:rsidP="00BE5A7A">
            <w:pPr>
              <w:pStyle w:val="affff8"/>
            </w:pPr>
            <w:r w:rsidRPr="00BE5A7A">
              <w:rPr>
                <w:color w:val="000000"/>
                <w:sz w:val="22"/>
                <w:szCs w:val="22"/>
              </w:rPr>
              <w:t>Патрон высоковольтный ПТ 1.1-10-5-12.5 У3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Номинальное напряжение - </w:t>
            </w:r>
            <w:r>
              <w:rPr>
                <w:rStyle w:val="afff0"/>
                <w:b w:val="0"/>
                <w:color w:val="0F1115"/>
                <w:sz w:val="22"/>
                <w:szCs w:val="22"/>
              </w:rPr>
              <w:t>10 кВ.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- 10 А.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12,5, кА.</w:t>
            </w:r>
          </w:p>
          <w:p w:rsidR="00BE5A7A" w:rsidRDefault="00BE5A7A" w:rsidP="00BE5A7A">
            <w:pPr>
              <w:widowControl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BE5A7A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патрона- 412 мм.</w:t>
            </w:r>
          </w:p>
          <w:p w:rsidR="00EA3E85" w:rsidRDefault="00BE5A7A" w:rsidP="00BE5A7A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 мм.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EA3E85" w:rsidTr="00EA3E85"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EA3E85" w:rsidP="00EA3E85">
            <w:pPr>
              <w:pStyle w:val="affff8"/>
              <w:jc w:val="center"/>
              <w:rPr>
                <w:sz w:val="22"/>
                <w:szCs w:val="22"/>
              </w:rPr>
            </w:pPr>
          </w:p>
          <w:p w:rsidR="00EA3E85" w:rsidRDefault="00EA3E85" w:rsidP="00EA3E85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Позиция 7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0D218E" w:rsidP="000D218E">
            <w:pPr>
              <w:pStyle w:val="affff8"/>
            </w:pPr>
            <w:r w:rsidRPr="000D218E">
              <w:rPr>
                <w:color w:val="000000"/>
                <w:sz w:val="22"/>
                <w:szCs w:val="22"/>
              </w:rPr>
              <w:t>Патрон высоковольтный ПТ 1.2-6-50-31.5 У3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218E" w:rsidRDefault="000D218E" w:rsidP="000D218E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Номинальное напряжение - </w:t>
            </w:r>
            <w:r>
              <w:rPr>
                <w:rStyle w:val="afff0"/>
                <w:b w:val="0"/>
                <w:color w:val="0F1115"/>
                <w:sz w:val="22"/>
                <w:szCs w:val="22"/>
              </w:rPr>
              <w:t>6 кВ.</w:t>
            </w:r>
          </w:p>
          <w:p w:rsidR="000D218E" w:rsidRDefault="000D218E" w:rsidP="000D218E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- 50 А.</w:t>
            </w:r>
          </w:p>
          <w:p w:rsidR="000D218E" w:rsidRDefault="000D218E" w:rsidP="000D218E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31,5, кА.</w:t>
            </w:r>
          </w:p>
          <w:p w:rsidR="000D218E" w:rsidRDefault="000D218E" w:rsidP="000D218E">
            <w:pPr>
              <w:widowControl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0D218E" w:rsidRDefault="000D218E" w:rsidP="000D218E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0D218E" w:rsidRDefault="000D218E" w:rsidP="000D218E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патрона- 412 мм.</w:t>
            </w:r>
          </w:p>
          <w:p w:rsidR="00EA3E85" w:rsidRDefault="000D218E" w:rsidP="000D218E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 мм.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EA3E85" w:rsidTr="00966148">
        <w:tc>
          <w:tcPr>
            <w:tcW w:w="9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3E85" w:rsidRDefault="00EA3E85" w:rsidP="00EA3E85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8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3E85" w:rsidRDefault="006C3A62" w:rsidP="00EA3E85">
            <w:pPr>
              <w:pStyle w:val="affff8"/>
              <w:rPr>
                <w:color w:val="000000"/>
                <w:sz w:val="22"/>
                <w:szCs w:val="22"/>
              </w:rPr>
            </w:pPr>
            <w:r w:rsidRPr="006C3A62">
              <w:rPr>
                <w:color w:val="000000"/>
                <w:sz w:val="22"/>
                <w:szCs w:val="22"/>
              </w:rPr>
              <w:t>Патрон ПН 0.1-35 У1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C3A62" w:rsidRDefault="006C3A62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Номинальное напряжение - </w:t>
            </w:r>
            <w:r>
              <w:rPr>
                <w:rStyle w:val="afff0"/>
                <w:b w:val="0"/>
                <w:color w:val="0F1115"/>
                <w:sz w:val="22"/>
                <w:szCs w:val="22"/>
              </w:rPr>
              <w:t>35 кВ.</w:t>
            </w:r>
          </w:p>
          <w:p w:rsidR="006C3A62" w:rsidRDefault="006C3A62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– 0,5 А.</w:t>
            </w:r>
          </w:p>
          <w:p w:rsidR="006C3A62" w:rsidRDefault="006C3A62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31,5, кА.</w:t>
            </w:r>
          </w:p>
          <w:p w:rsidR="006C3A62" w:rsidRDefault="006C3A62" w:rsidP="006C3A62">
            <w:pPr>
              <w:widowControl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6C3A62" w:rsidRDefault="006C3A62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6C3A62" w:rsidRDefault="00864655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патрона- 612</w:t>
            </w:r>
            <w:r w:rsidR="006C3A62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мм.</w:t>
            </w:r>
          </w:p>
          <w:p w:rsidR="00EA3E85" w:rsidRDefault="00864655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</w:t>
            </w:r>
            <w:r w:rsidR="006C3A62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мм.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E85" w:rsidRDefault="00EA3E85" w:rsidP="00EA3E85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565739" w:rsidTr="00966148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39" w:rsidRDefault="00565739" w:rsidP="00565739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39" w:rsidRPr="00565739" w:rsidRDefault="00565739" w:rsidP="00565739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39" w:rsidRDefault="00565739" w:rsidP="00565739">
            <w:pPr>
              <w:pStyle w:val="affff8"/>
              <w:rPr>
                <w:color w:val="000000"/>
                <w:sz w:val="22"/>
                <w:szCs w:val="22"/>
              </w:rPr>
            </w:pPr>
            <w:r w:rsidRPr="006C3A62">
              <w:rPr>
                <w:color w:val="000000"/>
                <w:sz w:val="22"/>
                <w:szCs w:val="22"/>
              </w:rPr>
              <w:t>Патрон предохранительный К</w:t>
            </w:r>
            <w:r>
              <w:rPr>
                <w:color w:val="000000"/>
                <w:sz w:val="22"/>
                <w:szCs w:val="22"/>
              </w:rPr>
              <w:t>ЭАЗ ПТ-1.3-10-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100-12.5-У3 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39" w:rsidRPr="00565739" w:rsidRDefault="00565739" w:rsidP="00565739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lastRenderedPageBreak/>
              <w:t xml:space="preserve">Номинальное напряжение - </w:t>
            </w:r>
            <w:r w:rsidRPr="00565739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10 кВ.</w:t>
            </w:r>
          </w:p>
          <w:p w:rsidR="00565739" w:rsidRPr="00565739" w:rsidRDefault="00565739" w:rsidP="00565739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– 100 А.</w:t>
            </w:r>
          </w:p>
          <w:p w:rsidR="00565739" w:rsidRPr="00565739" w:rsidRDefault="00565739" w:rsidP="00565739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12,5, кА.</w:t>
            </w:r>
          </w:p>
          <w:p w:rsidR="00565739" w:rsidRPr="00565739" w:rsidRDefault="00565739" w:rsidP="00565739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lastRenderedPageBreak/>
              <w:t>Климатическое исполнение — У3</w:t>
            </w:r>
          </w:p>
          <w:p w:rsidR="00565739" w:rsidRPr="00565739" w:rsidRDefault="00565739" w:rsidP="00565739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565739" w:rsidRPr="00565739" w:rsidRDefault="00565739" w:rsidP="00565739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патрона- 460 мм.</w:t>
            </w:r>
          </w:p>
          <w:p w:rsidR="00565739" w:rsidRPr="00565739" w:rsidRDefault="00565739" w:rsidP="00565739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- 72 мм.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739" w:rsidRPr="00565739" w:rsidRDefault="00565739" w:rsidP="00565739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lastRenderedPageBreak/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5739" w:rsidRPr="00565739" w:rsidRDefault="00565739" w:rsidP="00565739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6C3A62" w:rsidTr="00966148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2" w:rsidRDefault="00941BE0" w:rsidP="006C3A62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2" w:rsidRDefault="00941BE0" w:rsidP="006C3A62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10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2" w:rsidRDefault="00565739" w:rsidP="006C3A62">
            <w:pPr>
              <w:pStyle w:val="affff8"/>
              <w:rPr>
                <w:color w:val="000000"/>
                <w:sz w:val="22"/>
                <w:szCs w:val="22"/>
              </w:rPr>
            </w:pPr>
            <w:r w:rsidRPr="00565739">
              <w:rPr>
                <w:color w:val="000000"/>
                <w:sz w:val="22"/>
                <w:szCs w:val="22"/>
              </w:rPr>
              <w:t>Патрон предохранительный ПТ 1.1-6-20-20 У3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2" w:rsidRDefault="006C3A62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Номинальное напряжение - </w:t>
            </w:r>
            <w:r w:rsidR="00565739">
              <w:rPr>
                <w:rStyle w:val="afff0"/>
                <w:b w:val="0"/>
                <w:color w:val="0F1115"/>
                <w:sz w:val="22"/>
                <w:szCs w:val="22"/>
              </w:rPr>
              <w:t>6</w:t>
            </w:r>
            <w:r>
              <w:rPr>
                <w:rStyle w:val="afff0"/>
                <w:b w:val="0"/>
                <w:color w:val="0F1115"/>
                <w:sz w:val="22"/>
                <w:szCs w:val="22"/>
              </w:rPr>
              <w:t xml:space="preserve"> кВ.</w:t>
            </w:r>
          </w:p>
          <w:p w:rsidR="006C3A62" w:rsidRDefault="00565739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– 20</w:t>
            </w:r>
            <w:r w:rsidR="006C3A62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А.</w:t>
            </w:r>
          </w:p>
          <w:p w:rsidR="006C3A62" w:rsidRDefault="006C3A62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</w:t>
            </w:r>
            <w:r w:rsidR="00565739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оминальный ток отключения — 20</w:t>
            </w: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, кА.</w:t>
            </w:r>
          </w:p>
          <w:p w:rsidR="006C3A62" w:rsidRDefault="006C3A62" w:rsidP="006C3A62">
            <w:pPr>
              <w:widowControl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6C3A62" w:rsidRDefault="006C3A62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6C3A62" w:rsidRPr="00E227B4" w:rsidRDefault="00355A11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Длина патрона- </w:t>
            </w:r>
            <w:r w:rsidR="00565739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312</w:t>
            </w:r>
            <w:r w:rsidR="006C3A62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мм.</w:t>
            </w:r>
          </w:p>
          <w:p w:rsidR="006C3A62" w:rsidRDefault="00565739" w:rsidP="006C3A62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</w:t>
            </w:r>
            <w:r w:rsidR="006C3A62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мм.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A62" w:rsidRDefault="006C3A62" w:rsidP="006C3A62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A62" w:rsidRDefault="006C3A62" w:rsidP="006C3A62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355A11" w:rsidRPr="00565739" w:rsidTr="00966148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11" w:rsidRDefault="00941BE0" w:rsidP="00355A11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11" w:rsidRPr="00565739" w:rsidRDefault="00941BE0" w:rsidP="00355A11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11" w:rsidRDefault="00355A11" w:rsidP="00355A11">
            <w:pPr>
              <w:pStyle w:val="affff8"/>
              <w:rPr>
                <w:color w:val="000000"/>
                <w:sz w:val="22"/>
                <w:szCs w:val="22"/>
              </w:rPr>
            </w:pPr>
            <w:r w:rsidRPr="00355A11">
              <w:rPr>
                <w:color w:val="000000"/>
                <w:sz w:val="22"/>
                <w:szCs w:val="22"/>
              </w:rPr>
              <w:t>Патрон ПСН-35 10А 670мм У1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11" w:rsidRPr="00565739" w:rsidRDefault="00355A11" w:rsidP="00355A11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Номинальное напряжение - 35</w:t>
            </w:r>
            <w:r w:rsidRPr="00565739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кВ.</w:t>
            </w:r>
          </w:p>
          <w:p w:rsidR="00355A11" w:rsidRPr="00565739" w:rsidRDefault="00355A11" w:rsidP="00355A11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– 10 А.</w:t>
            </w:r>
          </w:p>
          <w:p w:rsidR="00355A11" w:rsidRPr="00565739" w:rsidRDefault="00833138" w:rsidP="00355A11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У1</w:t>
            </w:r>
          </w:p>
          <w:p w:rsidR="00355A11" w:rsidRPr="00565739" w:rsidRDefault="00355A11" w:rsidP="002D3A0A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Габа</w:t>
            </w:r>
            <w:r w:rsidR="002D3A0A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ритные размеры 670 мм</w:t>
            </w:r>
            <w:r w:rsidR="00833138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11" w:rsidRPr="00565739" w:rsidRDefault="00355A11" w:rsidP="00355A11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5A11" w:rsidRPr="00565739" w:rsidRDefault="00355A11" w:rsidP="00355A11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2D3A0A" w:rsidRPr="00565739" w:rsidTr="00966148"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3A0A" w:rsidRDefault="002D3A0A" w:rsidP="002D3A0A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3A0A" w:rsidRPr="00565739" w:rsidRDefault="002D3A0A" w:rsidP="002D3A0A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3A0A" w:rsidRDefault="002D3A0A" w:rsidP="002D3A0A">
            <w:pPr>
              <w:pStyle w:val="affff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Патрон ПСН-35 30А 1044</w:t>
            </w:r>
            <w:r w:rsidRPr="00355A11">
              <w:rPr>
                <w:color w:val="000000"/>
                <w:sz w:val="22"/>
                <w:szCs w:val="22"/>
              </w:rPr>
              <w:t>мм У1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3A0A" w:rsidRPr="00565739" w:rsidRDefault="002D3A0A" w:rsidP="002D3A0A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Номинальное напряжение - 35</w:t>
            </w:r>
            <w:r w:rsidRPr="00565739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кВ.</w:t>
            </w:r>
          </w:p>
          <w:p w:rsidR="002D3A0A" w:rsidRPr="00565739" w:rsidRDefault="002D3A0A" w:rsidP="002D3A0A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– 30 А.</w:t>
            </w:r>
          </w:p>
          <w:p w:rsidR="002D3A0A" w:rsidRPr="00565739" w:rsidRDefault="002D3A0A" w:rsidP="002D3A0A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У1</w:t>
            </w:r>
          </w:p>
          <w:p w:rsidR="002D3A0A" w:rsidRPr="00565739" w:rsidRDefault="002D3A0A" w:rsidP="002D3A0A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Габаритные размеры 1044 мм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3A0A" w:rsidRPr="00565739" w:rsidRDefault="002D3A0A" w:rsidP="002D3A0A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A0A" w:rsidRPr="00565739" w:rsidRDefault="002D3A0A" w:rsidP="002D3A0A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3B6AAC" w:rsidRPr="00565739" w:rsidTr="003B6AAC"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6AAC" w:rsidRDefault="003B6AAC" w:rsidP="003B6AAC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6AAC" w:rsidRPr="00565739" w:rsidRDefault="003B6AAC" w:rsidP="003B6AAC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13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6AAC" w:rsidRDefault="003B6AAC" w:rsidP="003B6AAC">
            <w:pPr>
              <w:pStyle w:val="affff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Патрон ПСН-35 30А 900</w:t>
            </w:r>
            <w:r w:rsidRPr="00355A11">
              <w:rPr>
                <w:color w:val="000000"/>
                <w:sz w:val="22"/>
                <w:szCs w:val="22"/>
              </w:rPr>
              <w:t>мм У1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6AAC" w:rsidRPr="00565739" w:rsidRDefault="003B6AAC" w:rsidP="003B6AAC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Номинальное напряжение - 35</w:t>
            </w:r>
            <w:r w:rsidRPr="00565739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кВ.</w:t>
            </w:r>
          </w:p>
          <w:p w:rsidR="003B6AAC" w:rsidRPr="00565739" w:rsidRDefault="003B6AAC" w:rsidP="003B6AAC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– 30 А.</w:t>
            </w:r>
          </w:p>
          <w:p w:rsidR="003B6AAC" w:rsidRPr="00565739" w:rsidRDefault="003B6AAC" w:rsidP="003B6AAC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У1</w:t>
            </w:r>
          </w:p>
          <w:p w:rsidR="003B6AAC" w:rsidRPr="00565739" w:rsidRDefault="003B6AAC" w:rsidP="003B6AAC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Габаритные размеры 900 мм 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B6AAC" w:rsidRPr="00565739" w:rsidRDefault="003B6AAC" w:rsidP="003B6AAC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AAC" w:rsidRPr="00565739" w:rsidRDefault="003B6AAC" w:rsidP="003B6AAC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EE59F3" w:rsidRPr="00565739" w:rsidTr="00EE59F3"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59F3" w:rsidRDefault="00EE59F3" w:rsidP="007A7687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59F3" w:rsidRPr="00565739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14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59F3" w:rsidRDefault="00EE59F3" w:rsidP="007A7687">
            <w:pPr>
              <w:pStyle w:val="affff8"/>
              <w:rPr>
                <w:color w:val="000000"/>
                <w:sz w:val="22"/>
                <w:szCs w:val="22"/>
              </w:rPr>
            </w:pPr>
            <w:r w:rsidRPr="003B6AAC">
              <w:rPr>
                <w:color w:val="000000"/>
                <w:sz w:val="22"/>
                <w:szCs w:val="22"/>
              </w:rPr>
              <w:t>Предохранитель высоковольтный ПКТ 101-10-16-31.5 10000В 16А У3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– 16 А.</w:t>
            </w:r>
          </w:p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31,5, кА.</w:t>
            </w:r>
          </w:p>
          <w:p w:rsidR="00EE59F3" w:rsidRPr="00EE59F3" w:rsidRDefault="00EE59F3" w:rsidP="00EE59F3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патрона- 412 мм.</w:t>
            </w:r>
          </w:p>
          <w:p w:rsidR="00EE59F3" w:rsidRPr="00565739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 мм.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E59F3" w:rsidRPr="00565739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9F3" w:rsidRPr="00565739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EE59F3" w:rsidRPr="00565739" w:rsidTr="001F1074">
        <w:tc>
          <w:tcPr>
            <w:tcW w:w="94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59F3" w:rsidRDefault="00EE59F3" w:rsidP="007A7687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59F3" w:rsidRPr="00565739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15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59F3" w:rsidRDefault="00EE59F3" w:rsidP="007A7687">
            <w:pPr>
              <w:pStyle w:val="affff8"/>
              <w:rPr>
                <w:color w:val="000000"/>
                <w:sz w:val="22"/>
                <w:szCs w:val="22"/>
              </w:rPr>
            </w:pPr>
            <w:r w:rsidRPr="00EE59F3">
              <w:rPr>
                <w:color w:val="000000"/>
                <w:sz w:val="22"/>
                <w:szCs w:val="22"/>
              </w:rPr>
              <w:t>Предохранитель высоковольтный ПКТ 101-10-8-12.5 У3</w:t>
            </w:r>
          </w:p>
        </w:tc>
        <w:tc>
          <w:tcPr>
            <w:tcW w:w="50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– 8 А.</w:t>
            </w:r>
          </w:p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12,5, кА.</w:t>
            </w:r>
          </w:p>
          <w:p w:rsidR="00EE59F3" w:rsidRPr="00EE59F3" w:rsidRDefault="00EE59F3" w:rsidP="00EE59F3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патрона- 412 мм.</w:t>
            </w:r>
          </w:p>
          <w:p w:rsidR="00EE59F3" w:rsidRPr="00565739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 мм.</w:t>
            </w:r>
          </w:p>
        </w:tc>
        <w:tc>
          <w:tcPr>
            <w:tcW w:w="2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E59F3" w:rsidRPr="00565739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E59F3" w:rsidRPr="00565739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EE59F3" w:rsidRPr="00565739" w:rsidTr="001F107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F3" w:rsidRDefault="00EE59F3" w:rsidP="007A7687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F3" w:rsidRPr="00565739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F3" w:rsidRDefault="00EE59F3" w:rsidP="007A7687">
            <w:pPr>
              <w:pStyle w:val="affff8"/>
              <w:rPr>
                <w:color w:val="000000"/>
                <w:sz w:val="22"/>
                <w:szCs w:val="22"/>
              </w:rPr>
            </w:pPr>
            <w:r w:rsidRPr="00EE59F3">
              <w:rPr>
                <w:color w:val="000000"/>
                <w:sz w:val="22"/>
                <w:szCs w:val="22"/>
              </w:rPr>
              <w:t>Предохранитель высоковольтный ПКТ 101-6-31.5-31.5 У3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– 31.</w:t>
            </w:r>
            <w:r w:rsidRPr="00EE59F3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5</w:t>
            </w: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А.</w:t>
            </w:r>
          </w:p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31,5, кА.</w:t>
            </w:r>
          </w:p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EE59F3" w:rsidRPr="00EE59F3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патрона- 312 мм.</w:t>
            </w:r>
          </w:p>
          <w:p w:rsidR="00EE59F3" w:rsidRPr="00565739" w:rsidRDefault="00EE59F3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- 55 мм.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F3" w:rsidRPr="00565739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F3" w:rsidRPr="00565739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EE59F3" w:rsidRPr="00565739" w:rsidTr="001F107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F3" w:rsidRDefault="00EE59F3" w:rsidP="007A7687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F3" w:rsidRPr="00826510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Cs/>
                <w:sz w:val="22"/>
                <w:szCs w:val="22"/>
                <w:highlight w:val="yellow"/>
                <w:lang w:eastAsia="en-US"/>
              </w:rPr>
            </w:pPr>
            <w:r w:rsidRPr="003D5BDA">
              <w:rPr>
                <w:rFonts w:eastAsia="Calibri"/>
                <w:iCs/>
                <w:sz w:val="22"/>
                <w:szCs w:val="22"/>
                <w:lang w:eastAsia="en-US"/>
              </w:rPr>
              <w:t>Позиция 17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F3" w:rsidRPr="00826510" w:rsidRDefault="00E1326D" w:rsidP="007A7687">
            <w:pPr>
              <w:pStyle w:val="affff8"/>
              <w:rPr>
                <w:color w:val="000000"/>
                <w:sz w:val="22"/>
                <w:szCs w:val="22"/>
                <w:highlight w:val="yellow"/>
              </w:rPr>
            </w:pPr>
            <w:r w:rsidRPr="00E1326D">
              <w:rPr>
                <w:color w:val="000000"/>
                <w:sz w:val="22"/>
                <w:szCs w:val="22"/>
              </w:rPr>
              <w:t>Предохранитель высоковольтный ПКТ 102-10-50-12.5 У3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835" w:rsidRPr="006C6A7E" w:rsidRDefault="00683835" w:rsidP="00683835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 w:rsidRPr="006C6A7E"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  <w:t>Номинальный ток – 50 А.</w:t>
            </w:r>
          </w:p>
          <w:p w:rsidR="00683835" w:rsidRPr="006C6A7E" w:rsidRDefault="00683835" w:rsidP="00683835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 w:rsidRPr="006C6A7E"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  <w:t>Номинальный ток отключения — 12,5, кА.</w:t>
            </w:r>
          </w:p>
          <w:p w:rsidR="00683835" w:rsidRPr="006C6A7E" w:rsidRDefault="00683835" w:rsidP="00683835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 w:rsidRPr="006C6A7E"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683835" w:rsidRPr="006C6A7E" w:rsidRDefault="00683835" w:rsidP="00683835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 w:rsidRPr="006C6A7E"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683835" w:rsidRPr="006C6A7E" w:rsidRDefault="00683835" w:rsidP="00683835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 w:rsidRPr="006C6A7E"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  <w:t>Длина патрона- 460 мм.</w:t>
            </w:r>
          </w:p>
          <w:p w:rsidR="00EE59F3" w:rsidRPr="006C6A7E" w:rsidRDefault="00683835" w:rsidP="00683835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 w:rsidRPr="006C6A7E"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  <w:t>Диаметр патрона - 72 мм.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F3" w:rsidRPr="006C6A7E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C6A7E"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9F3" w:rsidRPr="00565739" w:rsidRDefault="00EE59F3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7A7687" w:rsidRPr="00565739" w:rsidTr="001F1074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87" w:rsidRDefault="007A7687" w:rsidP="007A7687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87" w:rsidRPr="00565739" w:rsidRDefault="007A7687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18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87" w:rsidRPr="00826510" w:rsidRDefault="007A7687" w:rsidP="007A7687">
            <w:pPr>
              <w:pStyle w:val="affff8"/>
              <w:rPr>
                <w:color w:val="000000"/>
                <w:sz w:val="22"/>
                <w:szCs w:val="22"/>
              </w:rPr>
            </w:pPr>
            <w:r w:rsidRPr="00826510">
              <w:rPr>
                <w:color w:val="000000"/>
                <w:sz w:val="22"/>
                <w:szCs w:val="22"/>
              </w:rPr>
              <w:t>Предохранитель высоковольтный ПКТ 102-6-31.5-31.5 У3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87" w:rsidRPr="007A7687" w:rsidRDefault="007A7687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– 31.</w:t>
            </w:r>
            <w:r w:rsidRPr="00EE59F3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5</w:t>
            </w: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А.</w:t>
            </w:r>
          </w:p>
          <w:p w:rsidR="007A7687" w:rsidRPr="007A7687" w:rsidRDefault="007A7687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31,5, кА.</w:t>
            </w:r>
          </w:p>
          <w:p w:rsidR="007A7687" w:rsidRPr="007A7687" w:rsidRDefault="007A7687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7A7687" w:rsidRPr="007A7687" w:rsidRDefault="007A7687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7A7687" w:rsidRPr="007A7687" w:rsidRDefault="007A7687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патрона- 360 мм.</w:t>
            </w:r>
          </w:p>
          <w:p w:rsidR="007A7687" w:rsidRPr="00565739" w:rsidRDefault="007A7687" w:rsidP="007A7687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- 72 мм.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87" w:rsidRPr="00565739" w:rsidRDefault="007A7687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87" w:rsidRPr="00565739" w:rsidRDefault="007A7687" w:rsidP="007A7687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  <w:tr w:rsidR="002D3A0A" w:rsidRPr="00565739" w:rsidTr="001F1074"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3A0A" w:rsidRDefault="007A7687" w:rsidP="002D3A0A">
            <w:pPr>
              <w:pStyle w:val="affff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3A0A" w:rsidRPr="00565739" w:rsidRDefault="007A7687" w:rsidP="002D3A0A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Cs/>
                <w:sz w:val="22"/>
                <w:szCs w:val="22"/>
                <w:lang w:eastAsia="en-US"/>
              </w:rPr>
              <w:t>Позиция 19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3A0A" w:rsidRPr="00826510" w:rsidRDefault="007A7687" w:rsidP="002D3A0A">
            <w:pPr>
              <w:pStyle w:val="affff8"/>
              <w:rPr>
                <w:color w:val="000000"/>
                <w:sz w:val="22"/>
                <w:szCs w:val="22"/>
              </w:rPr>
            </w:pPr>
            <w:r w:rsidRPr="00826510">
              <w:rPr>
                <w:color w:val="000000"/>
                <w:sz w:val="22"/>
                <w:szCs w:val="22"/>
              </w:rPr>
              <w:t>Предохранитель высоковольтный ПКТ-102-6-80-40 6000В 80А У3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B6AAC" w:rsidRDefault="00305214" w:rsidP="003B6AAC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– 80</w:t>
            </w:r>
            <w:r w:rsidR="003B6AAC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А.</w:t>
            </w:r>
          </w:p>
          <w:p w:rsidR="003B6AAC" w:rsidRDefault="00305214" w:rsidP="003B6AAC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Номинальный ток отключения — 40</w:t>
            </w:r>
            <w:r w:rsidR="003B6AAC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, кА.</w:t>
            </w:r>
          </w:p>
          <w:p w:rsidR="003B6AAC" w:rsidRDefault="003B6AAC" w:rsidP="003B6AAC">
            <w:pPr>
              <w:widowControl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Климатическое исполнение — У3</w:t>
            </w:r>
          </w:p>
          <w:p w:rsidR="003B6AAC" w:rsidRDefault="003B6AAC" w:rsidP="003B6AAC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Наполнитель - Кварцевый песок.</w:t>
            </w:r>
          </w:p>
          <w:p w:rsidR="003B6AAC" w:rsidRPr="00E227B4" w:rsidRDefault="00EE59F3" w:rsidP="003B6AAC">
            <w:pPr>
              <w:widowControl w:val="0"/>
              <w:tabs>
                <w:tab w:val="left" w:pos="567"/>
              </w:tabs>
              <w:suppressAutoHyphens w:val="0"/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Длина патрона- 360</w:t>
            </w:r>
            <w:r w:rsidR="003B6AAC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мм.</w:t>
            </w:r>
          </w:p>
          <w:p w:rsidR="002D3A0A" w:rsidRPr="00565739" w:rsidRDefault="00EE59F3" w:rsidP="00EE59F3">
            <w:pPr>
              <w:widowControl w:val="0"/>
              <w:tabs>
                <w:tab w:val="left" w:pos="567"/>
              </w:tabs>
              <w:suppressAutoHyphens w:val="0"/>
              <w:rPr>
                <w:rFonts w:eastAsia="Calibri"/>
                <w:bCs/>
                <w:color w:val="0F1115"/>
                <w:sz w:val="22"/>
                <w:szCs w:val="22"/>
                <w:lang w:eastAsia="en-US"/>
              </w:rPr>
            </w:pPr>
            <w:r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>Диаметр патрона - 72</w:t>
            </w:r>
            <w:r w:rsidR="003B6AAC">
              <w:rPr>
                <w:rStyle w:val="afff0"/>
                <w:rFonts w:eastAsia="Calibri"/>
                <w:b w:val="0"/>
                <w:color w:val="0F1115"/>
                <w:sz w:val="22"/>
                <w:szCs w:val="22"/>
                <w:lang w:eastAsia="en-US"/>
              </w:rPr>
              <w:t xml:space="preserve"> мм.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3A0A" w:rsidRPr="00565739" w:rsidRDefault="002D3A0A" w:rsidP="002D3A0A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наименования продукции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A0A" w:rsidRPr="00565739" w:rsidRDefault="002D3A0A" w:rsidP="002D3A0A">
            <w:pPr>
              <w:keepNext/>
              <w:keepLines/>
              <w:widowControl w:val="0"/>
              <w:tabs>
                <w:tab w:val="left" w:pos="567"/>
              </w:tabs>
              <w:suppressAutoHyphens w:val="0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Способ подтверждения: указание технических характеристик</w:t>
            </w:r>
          </w:p>
        </w:tc>
      </w:tr>
    </w:tbl>
    <w:p w:rsidR="001D5190" w:rsidRDefault="00E03A6F">
      <w:pPr>
        <w:suppressAutoHyphens w:val="0"/>
        <w:spacing w:before="120" w:after="40"/>
        <w:ind w:righ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* 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 </w:t>
      </w:r>
    </w:p>
    <w:p w:rsidR="001D5190" w:rsidRDefault="00E03A6F">
      <w:pPr>
        <w:suppressAutoHyphens w:val="0"/>
        <w:spacing w:before="120" w:after="40"/>
        <w:ind w:right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 w:rsidR="001D5190" w:rsidRDefault="00950AA9" w:rsidP="00E25891">
      <w:pPr>
        <w:suppressAutoHyphens w:val="0"/>
        <w:spacing w:before="120" w:after="40"/>
        <w:ind w:right="284"/>
        <w:jc w:val="both"/>
        <w:rPr>
          <w:iCs/>
          <w:sz w:val="22"/>
          <w:szCs w:val="22"/>
        </w:rPr>
      </w:pPr>
      <w:r w:rsidRPr="00950AA9">
        <w:rPr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r w:rsidR="00E25891">
        <w:rPr>
          <w:iCs/>
          <w:sz w:val="22"/>
          <w:szCs w:val="22"/>
        </w:rPr>
        <w:t>.</w:t>
      </w:r>
    </w:p>
    <w:tbl>
      <w:tblPr>
        <w:tblStyle w:val="affffa"/>
        <w:tblW w:w="15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7"/>
        <w:gridCol w:w="7747"/>
      </w:tblGrid>
      <w:tr w:rsidR="00826B4C" w:rsidTr="00DC2EA9">
        <w:tc>
          <w:tcPr>
            <w:tcW w:w="7747" w:type="dxa"/>
          </w:tcPr>
          <w:p w:rsidR="00826B4C" w:rsidRDefault="00826B4C" w:rsidP="00A42A57">
            <w:pPr>
              <w:widowControl w:val="0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:rsidR="00826B4C" w:rsidRDefault="00826B4C" w:rsidP="00A42A57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Согласовано:</w:t>
            </w:r>
          </w:p>
          <w:p w:rsidR="00826B4C" w:rsidRDefault="00826B4C" w:rsidP="00A42A57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Начальник СТОиР</w:t>
            </w:r>
          </w:p>
          <w:p w:rsidR="00826B4C" w:rsidRDefault="00826B4C" w:rsidP="00A42A57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826B4C" w:rsidRDefault="00826B4C" w:rsidP="00A42A57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__________________/Иванов А.А./</w:t>
            </w:r>
          </w:p>
          <w:p w:rsidR="00826B4C" w:rsidRDefault="00826B4C" w:rsidP="00A42A57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826B4C" w:rsidRDefault="00826B4C" w:rsidP="00A42A57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«____» ____________2026 г.</w:t>
            </w:r>
          </w:p>
          <w:p w:rsidR="00826B4C" w:rsidRDefault="00826B4C" w:rsidP="00A42A57">
            <w:pPr>
              <w:widowControl w:val="0"/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7" w:type="dxa"/>
          </w:tcPr>
          <w:p w:rsidR="00826B4C" w:rsidRDefault="00826B4C" w:rsidP="00A42A57">
            <w:pPr>
              <w:widowControl w:val="0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</w:p>
          <w:p w:rsidR="00826B4C" w:rsidRDefault="00826B4C" w:rsidP="00A42A57">
            <w:pPr>
              <w:widowControl w:val="0"/>
              <w:ind w:firstLine="357"/>
              <w:jc w:val="both"/>
              <w:rPr>
                <w:b/>
                <w:i/>
                <w:iCs/>
                <w:sz w:val="24"/>
                <w:szCs w:val="24"/>
                <w:lang w:eastAsia="x-none"/>
              </w:rPr>
            </w:pPr>
            <w:r>
              <w:rPr>
                <w:b/>
                <w:i/>
                <w:iCs/>
                <w:sz w:val="24"/>
                <w:szCs w:val="24"/>
                <w:lang w:eastAsia="x-none"/>
              </w:rPr>
              <w:t>Составил:</w:t>
            </w:r>
          </w:p>
          <w:p w:rsidR="00826B4C" w:rsidRDefault="00826B4C" w:rsidP="00A42A57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Ведущий инженер СТОиР</w:t>
            </w:r>
          </w:p>
          <w:p w:rsidR="00826B4C" w:rsidRDefault="00826B4C" w:rsidP="00A42A57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</w:p>
          <w:p w:rsidR="00826B4C" w:rsidRDefault="00826B4C" w:rsidP="00A42A57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__________________/Михеев А.П../</w:t>
            </w:r>
          </w:p>
          <w:p w:rsidR="00826B4C" w:rsidRDefault="00826B4C" w:rsidP="00A42A57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 xml:space="preserve">       (подпись)</w:t>
            </w:r>
          </w:p>
          <w:p w:rsidR="00826B4C" w:rsidRDefault="00826B4C" w:rsidP="00A42A57">
            <w:pPr>
              <w:widowControl w:val="0"/>
              <w:ind w:firstLine="357"/>
              <w:jc w:val="both"/>
              <w:rPr>
                <w:i/>
                <w:iCs/>
                <w:sz w:val="24"/>
                <w:szCs w:val="24"/>
                <w:lang w:eastAsia="x-none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«____» ____________2026 г.</w:t>
            </w:r>
          </w:p>
          <w:p w:rsidR="00826B4C" w:rsidRDefault="00826B4C" w:rsidP="00A42A57">
            <w:pPr>
              <w:widowControl w:val="0"/>
              <w:spacing w:after="120"/>
              <w:jc w:val="right"/>
              <w:rPr>
                <w:rFonts w:eastAsia="Calibri"/>
                <w:sz w:val="24"/>
                <w:szCs w:val="24"/>
              </w:rPr>
            </w:pPr>
          </w:p>
        </w:tc>
      </w:tr>
    </w:tbl>
    <w:p w:rsidR="001D5190" w:rsidRDefault="001D5190">
      <w:pPr>
        <w:suppressAutoHyphens w:val="0"/>
        <w:spacing w:before="120" w:after="40"/>
        <w:ind w:right="284"/>
        <w:jc w:val="both"/>
      </w:pPr>
    </w:p>
    <w:sectPr w:rsidR="001D5190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737" w:right="567" w:bottom="426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F3" w:rsidRDefault="00DB0EF3">
      <w:r>
        <w:separator/>
      </w:r>
    </w:p>
  </w:endnote>
  <w:endnote w:type="continuationSeparator" w:id="0">
    <w:p w:rsidR="00DB0EF3" w:rsidRDefault="00DB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052545"/>
      <w:docPartObj>
        <w:docPartGallery w:val="Page Numbers (Bottom of Page)"/>
        <w:docPartUnique/>
      </w:docPartObj>
    </w:sdtPr>
    <w:sdtEndPr/>
    <w:sdtContent>
      <w:p w:rsidR="00DB0EF3" w:rsidRDefault="00DB0EF3">
        <w:pPr>
          <w:pStyle w:val="aff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A39A3">
          <w:rPr>
            <w:noProof/>
          </w:rPr>
          <w:t>4</w:t>
        </w:r>
        <w:r>
          <w:fldChar w:fldCharType="end"/>
        </w:r>
      </w:p>
    </w:sdtContent>
  </w:sdt>
  <w:p w:rsidR="00DB0EF3" w:rsidRDefault="00DB0EF3">
    <w:pPr>
      <w:pStyle w:val="aff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F3" w:rsidRDefault="00DB0EF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F3" w:rsidRDefault="00DB0EF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F3" w:rsidRDefault="00DB0EF3">
    <w:pPr>
      <w:pStyle w:val="aff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F3" w:rsidRDefault="00DB0E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F3" w:rsidRDefault="00DB0EF3">
      <w:r>
        <w:separator/>
      </w:r>
    </w:p>
  </w:footnote>
  <w:footnote w:type="continuationSeparator" w:id="0">
    <w:p w:rsidR="00DB0EF3" w:rsidRDefault="00DB0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F3" w:rsidRDefault="00DB0EF3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B0EF3" w:rsidRDefault="00DB0EF3">
                          <w:pPr>
                            <w:pStyle w:val="aff3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DB0EF3" w:rsidRDefault="00DB0EF3">
                    <w:pPr>
                      <w:pStyle w:val="aff3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F3" w:rsidRDefault="00DB0EF3">
    <w:pPr>
      <w:pStyle w:val="af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F3" w:rsidRDefault="00DB0EF3">
    <w:pPr>
      <w:pStyle w:val="aff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F3" w:rsidRDefault="00DB0EF3">
    <w:pPr>
      <w:pStyle w:val="aff3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F3" w:rsidRDefault="00DB0EF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F3" w:rsidRDefault="00DB0EF3">
    <w:pPr>
      <w:pStyle w:val="aff3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F3" w:rsidRDefault="00DB0EF3">
    <w:pPr>
      <w:pStyle w:val="a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D59"/>
    <w:multiLevelType w:val="multilevel"/>
    <w:tmpl w:val="D2908C0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83D0006"/>
    <w:multiLevelType w:val="multilevel"/>
    <w:tmpl w:val="38B85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016BBB"/>
    <w:multiLevelType w:val="multilevel"/>
    <w:tmpl w:val="6150A5D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41535FF4"/>
    <w:multiLevelType w:val="multilevel"/>
    <w:tmpl w:val="B11AE1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45004789"/>
    <w:multiLevelType w:val="multilevel"/>
    <w:tmpl w:val="4932631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4AC026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F45354E"/>
    <w:multiLevelType w:val="multilevel"/>
    <w:tmpl w:val="6038C35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61B81365"/>
    <w:multiLevelType w:val="multilevel"/>
    <w:tmpl w:val="7410FF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center"/>
      <w:pPr>
        <w:tabs>
          <w:tab w:val="num" w:pos="0"/>
        </w:tabs>
        <w:ind w:left="0" w:firstLine="0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90"/>
    <w:rsid w:val="000169D5"/>
    <w:rsid w:val="000624DF"/>
    <w:rsid w:val="0009749B"/>
    <w:rsid w:val="000C730F"/>
    <w:rsid w:val="000D218E"/>
    <w:rsid w:val="000D77AB"/>
    <w:rsid w:val="00140C03"/>
    <w:rsid w:val="00181C8F"/>
    <w:rsid w:val="00186EA0"/>
    <w:rsid w:val="001D5190"/>
    <w:rsid w:val="001E66A6"/>
    <w:rsid w:val="001F1074"/>
    <w:rsid w:val="001F64EA"/>
    <w:rsid w:val="00217B54"/>
    <w:rsid w:val="00234793"/>
    <w:rsid w:val="00241FF4"/>
    <w:rsid w:val="00244C4D"/>
    <w:rsid w:val="00275F45"/>
    <w:rsid w:val="0029478A"/>
    <w:rsid w:val="002D2816"/>
    <w:rsid w:val="002D3A0A"/>
    <w:rsid w:val="00305214"/>
    <w:rsid w:val="00327E83"/>
    <w:rsid w:val="00341265"/>
    <w:rsid w:val="00355A11"/>
    <w:rsid w:val="003560AB"/>
    <w:rsid w:val="00361849"/>
    <w:rsid w:val="003641A3"/>
    <w:rsid w:val="00384DBE"/>
    <w:rsid w:val="003877DF"/>
    <w:rsid w:val="00387F78"/>
    <w:rsid w:val="003901C2"/>
    <w:rsid w:val="003B6AAC"/>
    <w:rsid w:val="003C0512"/>
    <w:rsid w:val="003D31B8"/>
    <w:rsid w:val="003D5BDA"/>
    <w:rsid w:val="003F5F9E"/>
    <w:rsid w:val="003F6CD6"/>
    <w:rsid w:val="00417531"/>
    <w:rsid w:val="00447E86"/>
    <w:rsid w:val="00465ED2"/>
    <w:rsid w:val="004852D6"/>
    <w:rsid w:val="004D64A6"/>
    <w:rsid w:val="005637E2"/>
    <w:rsid w:val="00565739"/>
    <w:rsid w:val="005C47E0"/>
    <w:rsid w:val="00602D13"/>
    <w:rsid w:val="0062260D"/>
    <w:rsid w:val="006419BC"/>
    <w:rsid w:val="00670F60"/>
    <w:rsid w:val="00683835"/>
    <w:rsid w:val="006A3B43"/>
    <w:rsid w:val="006C3A62"/>
    <w:rsid w:val="006C6A7E"/>
    <w:rsid w:val="007053FD"/>
    <w:rsid w:val="00750AF2"/>
    <w:rsid w:val="007A7687"/>
    <w:rsid w:val="007C6EAA"/>
    <w:rsid w:val="007F4338"/>
    <w:rsid w:val="00826510"/>
    <w:rsid w:val="00826B4C"/>
    <w:rsid w:val="00833138"/>
    <w:rsid w:val="00843D1E"/>
    <w:rsid w:val="00860AD6"/>
    <w:rsid w:val="00864655"/>
    <w:rsid w:val="00875C51"/>
    <w:rsid w:val="00886437"/>
    <w:rsid w:val="008A6B2C"/>
    <w:rsid w:val="0091597A"/>
    <w:rsid w:val="00941BE0"/>
    <w:rsid w:val="00947006"/>
    <w:rsid w:val="00950AA9"/>
    <w:rsid w:val="00966148"/>
    <w:rsid w:val="00973AC1"/>
    <w:rsid w:val="009864C6"/>
    <w:rsid w:val="009B770C"/>
    <w:rsid w:val="009D5F5A"/>
    <w:rsid w:val="00A15203"/>
    <w:rsid w:val="00A2267D"/>
    <w:rsid w:val="00A3755B"/>
    <w:rsid w:val="00A42A57"/>
    <w:rsid w:val="00A53BAB"/>
    <w:rsid w:val="00A563E7"/>
    <w:rsid w:val="00B50DDB"/>
    <w:rsid w:val="00BA421F"/>
    <w:rsid w:val="00BC34E8"/>
    <w:rsid w:val="00BE5A7A"/>
    <w:rsid w:val="00C05C11"/>
    <w:rsid w:val="00C14005"/>
    <w:rsid w:val="00C3148B"/>
    <w:rsid w:val="00C463FE"/>
    <w:rsid w:val="00C5350E"/>
    <w:rsid w:val="00C67DA2"/>
    <w:rsid w:val="00CC2D74"/>
    <w:rsid w:val="00CD6E51"/>
    <w:rsid w:val="00CE31B4"/>
    <w:rsid w:val="00D44BC1"/>
    <w:rsid w:val="00D66B08"/>
    <w:rsid w:val="00D838F2"/>
    <w:rsid w:val="00D91733"/>
    <w:rsid w:val="00D952F7"/>
    <w:rsid w:val="00D95BCB"/>
    <w:rsid w:val="00DA39A3"/>
    <w:rsid w:val="00DA700A"/>
    <w:rsid w:val="00DB0EF3"/>
    <w:rsid w:val="00DC2EA9"/>
    <w:rsid w:val="00DD6BC2"/>
    <w:rsid w:val="00E03A6F"/>
    <w:rsid w:val="00E1326D"/>
    <w:rsid w:val="00E147B9"/>
    <w:rsid w:val="00E227B4"/>
    <w:rsid w:val="00E25891"/>
    <w:rsid w:val="00E2721A"/>
    <w:rsid w:val="00E62F7F"/>
    <w:rsid w:val="00E949DC"/>
    <w:rsid w:val="00EA3E85"/>
    <w:rsid w:val="00EE59F3"/>
    <w:rsid w:val="00F03279"/>
    <w:rsid w:val="00F513C4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215D0-77E5-4D75-954D-46C1B871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24BD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customStyle="1" w:styleId="11">
    <w:name w:val="Гиперссылка1"/>
    <w:basedOn w:val="a4"/>
    <w:uiPriority w:val="99"/>
    <w:unhideWhenUsed/>
    <w:qFormat/>
    <w:rsid w:val="00B462E2"/>
    <w:rPr>
      <w:color w:val="0563C1" w:themeColor="hyperlink"/>
      <w:u w:val="single"/>
    </w:rPr>
  </w:style>
  <w:style w:type="character" w:styleId="aa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Символ концевой сноски"/>
    <w:qFormat/>
    <w:rPr>
      <w:vertAlign w:val="superscript"/>
    </w:rPr>
  </w:style>
  <w:style w:type="character" w:styleId="aff9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4">
    <w:name w:val="УРОВЕНЬ_1. Знак"/>
    <w:link w:val="15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a">
    <w:name w:val="Ссылка указателя"/>
    <w:qFormat/>
  </w:style>
  <w:style w:type="character" w:customStyle="1" w:styleId="affb">
    <w:name w:val="Символ нумерации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affd">
    <w:name w:val="Нижний колонтитул Знак"/>
    <w:basedOn w:val="a4"/>
    <w:link w:val="affe"/>
    <w:uiPriority w:val="99"/>
    <w:qFormat/>
    <w:rsid w:val="007527C7"/>
    <w:rPr>
      <w:sz w:val="28"/>
      <w:szCs w:val="28"/>
    </w:rPr>
  </w:style>
  <w:style w:type="character" w:styleId="afff">
    <w:name w:val="Hyperlink"/>
    <w:basedOn w:val="a4"/>
    <w:uiPriority w:val="99"/>
    <w:unhideWhenUsed/>
    <w:rsid w:val="00CC16C5"/>
    <w:rPr>
      <w:color w:val="0563C1" w:themeColor="hyperlink"/>
      <w:u w:val="single"/>
    </w:rPr>
  </w:style>
  <w:style w:type="character" w:styleId="afff0">
    <w:name w:val="Strong"/>
    <w:qFormat/>
    <w:rPr>
      <w:b/>
      <w:bCs/>
    </w:rPr>
  </w:style>
  <w:style w:type="paragraph" w:styleId="afff1">
    <w:name w:val="Title"/>
    <w:basedOn w:val="a3"/>
    <w:next w:val="afc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f2">
    <w:name w:val="List"/>
    <w:basedOn w:val="afc"/>
    <w:rPr>
      <w:rFonts w:cs="Lucida Sans"/>
    </w:rPr>
  </w:style>
  <w:style w:type="paragraph" w:styleId="afff3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4">
    <w:name w:val="index heading"/>
    <w:basedOn w:val="afff1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1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f1"/>
    <w:qFormat/>
  </w:style>
  <w:style w:type="paragraph" w:customStyle="1" w:styleId="afff5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6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7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e">
    <w:name w:val="footer"/>
    <w:basedOn w:val="a3"/>
    <w:link w:val="affd"/>
    <w:uiPriority w:val="99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8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shd w:val="clear" w:color="auto" w:fill="FFFFFF"/>
      <w:tabs>
        <w:tab w:val="left" w:pos="1120"/>
        <w:tab w:val="right" w:leader="dot" w:pos="9911"/>
      </w:tabs>
      <w:ind w:left="567"/>
    </w:pPr>
    <w:rPr>
      <w:rFonts w:cstheme="minorHAnsi"/>
      <w:sz w:val="20"/>
      <w:szCs w:val="20"/>
    </w:rPr>
  </w:style>
  <w:style w:type="paragraph" w:customStyle="1" w:styleId="afff9">
    <w:name w:val="Раздел регламента"/>
    <w:basedOn w:val="a3"/>
    <w:qFormat/>
    <w:rsid w:val="00E228FA"/>
  </w:style>
  <w:style w:type="paragraph" w:customStyle="1" w:styleId="afffa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b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c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d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e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0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1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2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3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4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5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6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e"/>
    <w:link w:val="14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7">
    <w:name w:val="Содержимое врезки"/>
    <w:basedOn w:val="a3"/>
    <w:qFormat/>
  </w:style>
  <w:style w:type="paragraph" w:customStyle="1" w:styleId="affff8">
    <w:name w:val="Содержимое таблицы"/>
    <w:basedOn w:val="a3"/>
    <w:qFormat/>
    <w:pPr>
      <w:widowControl w:val="0"/>
      <w:suppressLineNumbers/>
    </w:pPr>
  </w:style>
  <w:style w:type="paragraph" w:customStyle="1" w:styleId="affff9">
    <w:name w:val="Заголовок таблицы"/>
    <w:basedOn w:val="affff8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a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270F3-620D-40C1-835C-0E9659762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Максимов Андрей Сергеевич</cp:lastModifiedBy>
  <cp:revision>6</cp:revision>
  <cp:lastPrinted>2026-03-23T16:13:00Z</cp:lastPrinted>
  <dcterms:created xsi:type="dcterms:W3CDTF">2026-05-18T02:19:00Z</dcterms:created>
  <dcterms:modified xsi:type="dcterms:W3CDTF">2026-05-19T06:19:00Z</dcterms:modified>
  <dc:language>ru-RU</dc:language>
</cp:coreProperties>
</file>