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529" w:leader="none"/>
        </w:tabs>
        <w:jc w:val="right"/>
        <w:rPr>
          <w:sz w:val="24"/>
        </w:rPr>
      </w:pPr>
      <w:r>
        <w:rPr>
          <w:sz w:val="24"/>
        </w:rPr>
        <w:t>«Утверждаю»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 xml:space="preserve">Главный инженер </w:t>
      </w:r>
    </w:p>
    <w:p>
      <w:pPr>
        <w:pStyle w:val="Normal"/>
        <w:keepNext w:val="true"/>
        <w:keepLines/>
        <w:jc w:val="right"/>
        <w:rPr>
          <w:rFonts w:eastAsia="Calibri"/>
          <w:sz w:val="24"/>
          <w:szCs w:val="26"/>
        </w:rPr>
      </w:pPr>
      <w:r>
        <w:rPr>
          <w:rFonts w:eastAsia="Calibri"/>
          <w:sz w:val="24"/>
          <w:szCs w:val="26"/>
        </w:rPr>
        <w:t>Центральных электрических сетей</w:t>
      </w:r>
      <w:r>
        <w:rPr>
          <w:sz w:val="24"/>
        </w:rPr>
        <w:t xml:space="preserve"> 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ПАО «Якутскэнерго»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_________________ М.В. Варейкис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«_____» ______________ 2026 г.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2" w:name="_Toc1416967041"/>
      <w:bookmarkStart w:id="3" w:name="_Toc1398562871"/>
      <w:bookmarkStart w:id="4" w:name="_Toc1375545841"/>
      <w:bookmarkStart w:id="5" w:name="_Toc1416967041"/>
      <w:bookmarkStart w:id="6" w:name="_Toc1398562871"/>
      <w:bookmarkStart w:id="7" w:name="_Toc1375545841"/>
      <w:bookmarkEnd w:id="5"/>
      <w:bookmarkEnd w:id="6"/>
      <w:bookmarkEnd w:id="7"/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«ОКПД2 27.33.13.130 Поставка муфт кабельных под ремонтную программу для нужд Центрального РЭС»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"1-4" \u \h</w:instrText>
          </w:r>
          <w:r>
            <w:rPr>
              <w:webHidden/>
              <w:rStyle w:val="Style14"/>
            </w:rPr>
            <w:fldChar w:fldCharType="separate"/>
          </w:r>
          <w:hyperlink w:anchor="_Toc212050966">
            <w:r>
              <w:rPr>
                <w:webHidden/>
                <w:rStyle w:val="Style14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_Toc212050966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2050967">
            <w:r>
              <w:rPr>
                <w:webHidden/>
                <w:rStyle w:val="Style14"/>
                <w:iCs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_Toc212050967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2050968">
            <w:r>
              <w:rPr>
                <w:webHidden/>
                <w:rStyle w:val="Style14"/>
                <w:iCs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_Toc212050968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2050969">
            <w:r>
              <w:rPr>
                <w:webHidden/>
                <w:rStyle w:val="Style14"/>
                <w:iCs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_Toc212050969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050970">
            <w:r>
              <w:rPr>
                <w:webHidden/>
                <w:rStyle w:val="Style14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_Toc212050970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2050971">
            <w:r>
              <w:rPr>
                <w:webHidden/>
                <w:rStyle w:val="Style14"/>
                <w:iCs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объёмам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_Toc212050971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2050972">
            <w:r>
              <w:rPr>
                <w:webHidden/>
                <w:rStyle w:val="Style14"/>
                <w:bCs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_Toc212050972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050973">
            <w:r>
              <w:rPr>
                <w:webHidden/>
                <w:rStyle w:val="Style14"/>
              </w:rPr>
              <w:t>Таблица 1.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_Toc212050973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2050974">
            <w:r>
              <w:rPr>
                <w:webHidden/>
                <w:rStyle w:val="Style14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_Toc212050974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050975">
            <w:r>
              <w:rPr>
                <w:webHidden/>
                <w:rStyle w:val="Style14"/>
              </w:rPr>
              <w:t>Таблица 2.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_Toc212050975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12050976">
            <w:r>
              <w:rPr>
                <w:webHidden/>
                <w:rStyle w:val="Style14"/>
                <w:iCs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_Toc212050976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12050977">
            <w:r>
              <w:rPr>
                <w:webHidden/>
                <w:rStyle w:val="Style14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_Toc212050977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eastAsia="" w:cs="Times New Roman" w:eastAsiaTheme="minorEastAsia"/>
          <w:b w:val="false"/>
          <w:bCs w:val="false"/>
        </w:rPr>
      </w:pPr>
      <w:r>
        <w:rPr>
          <w:rFonts w:eastAsia="" w:cs="Times New Roman" w:eastAsiaTheme="minorEastAsia"/>
          <w:b w:val="false"/>
          <w:bCs w:val="false"/>
        </w:rPr>
      </w:r>
    </w:p>
    <w:p>
      <w:pPr>
        <w:pStyle w:val="TOC1"/>
        <w:shd w:val="clear" w:color="auto" w:fill="FFFFFF"/>
        <w:tabs>
          <w:tab w:val="clear" w:pos="708"/>
          <w:tab w:val="left" w:pos="560" w:leader="none"/>
          <w:tab w:val="right" w:pos="9911" w:leader="dot"/>
        </w:tabs>
        <w:rPr>
          <w:rFonts w:cs="Times New Roman"/>
          <w:shd w:fill="FFFFFF" w:val="clear"/>
        </w:rPr>
      </w:pPr>
      <w:r>
        <w:rPr>
          <w:rFonts w:cs="Times New Roman"/>
          <w:shd w:fill="FFFFFF" w:val="clear"/>
        </w:rPr>
      </w:r>
    </w:p>
    <w:p>
      <w:pPr>
        <w:pStyle w:val="Normal"/>
        <w:keepNext w:val="true"/>
        <w:keepLines/>
        <w:shd w:val="clear" w:color="auto" w:fill="FFFFFF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8" w:name="_Toc212050966"/>
      <w:bookmarkStart w:id="9" w:name="_Toc51339692"/>
      <w:r>
        <w:rPr>
          <w:sz w:val="24"/>
          <w:szCs w:val="24"/>
          <w:lang w:val="ru-RU"/>
        </w:rPr>
        <w:t>Общие сведения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0" w:name="_Toc212050967"/>
      <w:bookmarkStart w:id="11" w:name="_Toc46743505"/>
      <w:r>
        <w:rPr/>
        <w:t>Обозначения и сокращения</w:t>
      </w:r>
      <w:bookmarkEnd w:id="10"/>
      <w:bookmarkEnd w:id="11"/>
    </w:p>
    <w:p>
      <w:pPr>
        <w:pStyle w:val="Normal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fill="FFFFFF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sz w:val="24"/>
                <w:szCs w:val="24"/>
                <w:shd w:fill="FFFFFF" w:val="clear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iCs/>
                <w:sz w:val="24"/>
                <w:szCs w:val="24"/>
                <w:shd w:fill="FFFFFF" w:val="clear"/>
                <w:lang w:val="en-US"/>
              </w:rPr>
              <w:t>Настоящие 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pacing w:before="120" w:after="60"/>
        <w:contextualSpacing/>
        <w:rPr/>
      </w:pPr>
      <w:bookmarkStart w:id="12" w:name="_Toc212050968"/>
      <w:bookmarkStart w:id="13" w:name="_Toc46743506"/>
      <w:r>
        <w:rPr/>
        <w:t>Наименование закупаемой продукции</w:t>
      </w:r>
      <w:bookmarkEnd w:id="12"/>
      <w:bookmarkEnd w:id="1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contextualSpacing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«Муфты кабельные»</w:t>
      </w:r>
      <w:r>
        <w:rPr>
          <w:rFonts w:eastAsia="Calibri"/>
          <w:i/>
          <w:sz w:val="24"/>
          <w:szCs w:val="24"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contextualSpacing/>
        <w:rPr/>
      </w:pPr>
      <w:bookmarkStart w:id="14" w:name="_Toc212050969"/>
      <w:bookmarkStart w:id="15" w:name="_Toc46743507"/>
      <w:r>
        <w:rPr/>
        <w:t xml:space="preserve">Цель </w:t>
      </w:r>
      <w:bookmarkEnd w:id="15"/>
      <w:r>
        <w:rPr>
          <w:lang w:val="ru-RU"/>
        </w:rPr>
        <w:t>использования закупаемой продукции</w:t>
      </w:r>
      <w:bookmarkEnd w:id="14"/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contextualSpacing/>
        <w:jc w:val="both"/>
        <w:rPr>
          <w:sz w:val="24"/>
          <w:szCs w:val="24"/>
        </w:rPr>
      </w:pPr>
      <w:r>
        <w:rPr>
          <w:rStyle w:val="Style8"/>
          <w:b w:val="false"/>
          <w:i w:val="false"/>
          <w:sz w:val="24"/>
          <w:szCs w:val="24"/>
          <w:shd w:fill="FFFFFF" w:val="clear"/>
        </w:rPr>
        <w:t>Выполнение мероприятий по ремонтной программе на 2027 год.</w:t>
      </w:r>
    </w:p>
    <w:p>
      <w:pPr>
        <w:pStyle w:val="Heading1"/>
        <w:keepLines/>
        <w:numPr>
          <w:ilvl w:val="0"/>
          <w:numId w:val="3"/>
        </w:numPr>
        <w:spacing w:before="120" w:after="60"/>
        <w:ind w:left="357" w:hanging="357"/>
        <w:contextualSpacing/>
        <w:jc w:val="center"/>
        <w:rPr>
          <w:iCs/>
          <w:caps/>
          <w:sz w:val="24"/>
          <w:szCs w:val="24"/>
          <w:lang w:val="ru-RU"/>
        </w:rPr>
      </w:pPr>
      <w:bookmarkStart w:id="16" w:name="_Toc212050970"/>
      <w:bookmarkStart w:id="17" w:name="_Toc51339693"/>
      <w:bookmarkStart w:id="18" w:name="_Toc50125126"/>
      <w:bookmarkEnd w:id="18"/>
      <w:r>
        <w:rPr>
          <w:iCs/>
          <w:sz w:val="24"/>
          <w:szCs w:val="24"/>
        </w:rPr>
        <w:t>Требования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spacing w:before="120" w:after="60"/>
        <w:contextualSpacing/>
        <w:rPr/>
      </w:pPr>
      <w:bookmarkStart w:id="19" w:name="_Toc212050971"/>
      <w:r>
        <w:rPr/>
        <w:t xml:space="preserve">Требования к объёмам и срокам </w:t>
      </w:r>
      <w:r>
        <w:rPr>
          <w:lang w:val="ru-RU"/>
        </w:rPr>
        <w:t>поставки</w:t>
      </w:r>
      <w:bookmarkEnd w:id="19"/>
    </w:p>
    <w:p>
      <w:pPr>
        <w:pStyle w:val="Heading3"/>
        <w:numPr>
          <w:ilvl w:val="2"/>
          <w:numId w:val="3"/>
        </w:numPr>
        <w:spacing w:before="120" w:after="60"/>
        <w:contextualSpacing/>
        <w:rPr>
          <w:bCs/>
        </w:rPr>
      </w:pPr>
      <w:bookmarkStart w:id="20" w:name="_Toc212050972"/>
      <w:bookmarkStart w:id="21" w:name="_Toc75446575"/>
      <w:r>
        <w:rPr>
          <w:lang w:val="ru-RU"/>
        </w:rPr>
        <w:t>Перечень и объем закупаемой продукции</w:t>
      </w:r>
      <w:bookmarkEnd w:id="20"/>
      <w:bookmarkEnd w:id="21"/>
    </w:p>
    <w:p>
      <w:pPr>
        <w:pStyle w:val="Heading1"/>
        <w:keepLines/>
        <w:spacing w:before="125" w:after="62"/>
        <w:ind w:left="0" w:hanging="0"/>
        <w:rPr>
          <w:sz w:val="24"/>
          <w:szCs w:val="24"/>
        </w:rPr>
      </w:pPr>
      <w:bookmarkStart w:id="22" w:name="_Toc212050973"/>
      <w:bookmarkStart w:id="23" w:name="_Toc754465761"/>
      <w:bookmarkStart w:id="24" w:name="_Toc513396951"/>
      <w:r>
        <w:rPr>
          <w:sz w:val="24"/>
          <w:szCs w:val="24"/>
          <w:lang w:val="ru-RU"/>
        </w:rPr>
        <w:t xml:space="preserve">Таблица 1. Перечень </w:t>
      </w:r>
      <w:bookmarkEnd w:id="24"/>
      <w:r>
        <w:rPr>
          <w:sz w:val="24"/>
          <w:szCs w:val="24"/>
          <w:lang w:val="ru-RU"/>
        </w:rPr>
        <w:t>и объем закупаемой продукции</w:t>
      </w:r>
      <w:bookmarkStart w:id="25" w:name="_Toc51339695"/>
      <w:bookmarkEnd w:id="22"/>
      <w:bookmarkEnd w:id="23"/>
      <w:bookmarkEnd w:id="25"/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03"/>
        <w:gridCol w:w="2333"/>
        <w:gridCol w:w="2151"/>
        <w:gridCol w:w="694"/>
        <w:gridCol w:w="928"/>
        <w:gridCol w:w="1481"/>
        <w:gridCol w:w="2017"/>
        <w:gridCol w:w="12"/>
      </w:tblGrid>
      <w:tr>
        <w:trPr/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ГОСТ / ТУ</w:t>
            </w: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  <w:t>ОКПД2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  <w:t>Применение законодательства о национальном режиме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 w:eastAsia="x-none"/>
              </w:rPr>
              <w:t>6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Cs/>
                <w:sz w:val="24"/>
                <w:szCs w:val="24"/>
                <w:lang w:val="en-US" w:eastAsia="x-none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en-US" w:eastAsia="x-none"/>
              </w:rPr>
              <w:t>7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highlight w:val="darkGray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Центральные электрические сети, г.Якутск</w:t>
            </w:r>
          </w:p>
        </w:tc>
      </w:tr>
      <w:tr>
        <w:trPr/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Муфта концевая 4КВНТп-1-70/120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34839—2022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7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hyperlink r:id="rId6">
              <w:r>
                <w:rPr>
                  <w:rStyle w:val="Hyperlink"/>
                  <w:bCs/>
                  <w:color w:val="000000"/>
                  <w:sz w:val="24"/>
                  <w:szCs w:val="24"/>
                  <w:u w:val="none"/>
                  <w:shd w:fill="FFFFFF" w:val="clear"/>
                </w:rPr>
                <w:t>27.33.13.1</w:t>
              </w:r>
              <w:r>
                <w:rPr>
                  <w:rStyle w:val="Hyperlink"/>
                  <w:bCs/>
                  <w:color w:val="000000"/>
                  <w:sz w:val="24"/>
                  <w:szCs w:val="24"/>
                  <w:u w:val="none"/>
                  <w:shd w:fill="FFFFFF" w:val="clear"/>
                </w:rPr>
                <w:t>3</w:t>
              </w:r>
              <w:r>
                <w:rPr>
                  <w:rStyle w:val="Hyperlink"/>
                  <w:bCs/>
                  <w:color w:val="000000"/>
                  <w:sz w:val="24"/>
                  <w:szCs w:val="24"/>
                  <w:u w:val="none"/>
                  <w:shd w:fill="FFFFFF" w:val="clear"/>
                </w:rPr>
                <w:t>0</w:t>
              </w:r>
            </w:hyperlink>
          </w:p>
        </w:tc>
        <w:tc>
          <w:tcPr>
            <w:tcW w:w="2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Установлен режим преимущества закупки Российской продукции</w:t>
            </w:r>
          </w:p>
        </w:tc>
        <w:tc>
          <w:tcPr>
            <w:tcW w:w="1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w="11906" w:h="16838"/>
          <w:pgMar w:left="1134" w:right="851" w:gutter="0" w:header="680" w:top="737" w:footer="0" w:bottom="709"/>
          <w:pgNumType w:fmt="decimal"/>
          <w:formProt w:val="false"/>
          <w:textDirection w:val="lrTb"/>
          <w:docGrid w:type="default" w:linePitch="381" w:charSpace="0"/>
        </w:sect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120"/>
        <w:ind w:firstLine="142"/>
        <w:contextualSpacing/>
        <w:jc w:val="both"/>
        <w:rPr>
          <w:bCs/>
          <w:i/>
          <w:i/>
          <w:color w:val="000000" w:themeColor="text1"/>
          <w:sz w:val="24"/>
          <w:szCs w:val="24"/>
          <w:shd w:fill="FFFF99" w:val="clear"/>
        </w:rPr>
      </w:pPr>
      <w:r>
        <w:rPr>
          <w:bCs/>
          <w:i/>
          <w:color w:val="000000" w:themeColor="text1"/>
          <w:sz w:val="24"/>
          <w:szCs w:val="24"/>
          <w:shd w:fill="FFFFFF" w:val="clear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contextualSpacing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120" w:after="60"/>
        <w:contextualSpacing/>
        <w:rPr>
          <w:lang w:val="ru-RU"/>
        </w:rPr>
      </w:pPr>
      <w:bookmarkStart w:id="26" w:name="_Toc75446578"/>
      <w:bookmarkStart w:id="27" w:name="_Toc212050974"/>
      <w:bookmarkStart w:id="28" w:name="_Toc51339696"/>
      <w:r>
        <w:rPr>
          <w:lang w:val="ru-RU"/>
        </w:rPr>
        <w:t xml:space="preserve">Требования </w:t>
      </w:r>
      <w:bookmarkEnd w:id="28"/>
      <w:r>
        <w:rPr>
          <w:lang w:val="ru-RU"/>
        </w:rPr>
        <w:t>к срокам поставки продукции</w:t>
      </w:r>
      <w:bookmarkEnd w:id="27"/>
      <w:r>
        <w:rPr>
          <w:lang w:val="ru-RU"/>
        </w:rPr>
        <w:t xml:space="preserve"> </w:t>
      </w:r>
      <w:bookmarkEnd w:id="26"/>
    </w:p>
    <w:p>
      <w:pPr>
        <w:pStyle w:val="Heading1"/>
        <w:keepLines/>
        <w:spacing w:before="240" w:after="60"/>
        <w:ind w:left="0" w:hanging="0"/>
        <w:rPr>
          <w:sz w:val="24"/>
          <w:szCs w:val="24"/>
        </w:rPr>
      </w:pPr>
      <w:bookmarkStart w:id="29" w:name="_Toc212050975"/>
      <w:bookmarkStart w:id="30" w:name="_Toc754465791"/>
      <w:bookmarkStart w:id="31" w:name="_Toc513396971"/>
      <w:bookmarkStart w:id="32" w:name="_Toc501251271"/>
      <w:r>
        <w:rPr>
          <w:sz w:val="24"/>
          <w:szCs w:val="24"/>
          <w:lang w:val="ru-RU"/>
        </w:rPr>
        <w:t xml:space="preserve">Таблица 2. </w:t>
      </w:r>
      <w:bookmarkStart w:id="33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31"/>
      <w:bookmarkEnd w:id="32"/>
      <w:bookmarkEnd w:id="33"/>
      <w:r>
        <w:rPr>
          <w:sz w:val="24"/>
          <w:szCs w:val="24"/>
          <w:lang w:val="ru-RU"/>
        </w:rPr>
        <w:t>поставки продукции</w:t>
      </w:r>
      <w:bookmarkEnd w:id="29"/>
      <w:bookmarkEnd w:id="30"/>
      <w:r>
        <w:rPr>
          <w:sz w:val="24"/>
          <w:szCs w:val="24"/>
          <w:lang w:val="ru-RU"/>
        </w:rPr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contextualSpacing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bookmarkStart w:id="34" w:name="_Toc501251261"/>
      <w:bookmarkStart w:id="35" w:name="_Toc51339697"/>
      <w:bookmarkStart w:id="36" w:name="_Toc50125127"/>
      <w:bookmarkStart w:id="37" w:name="_Toc501251261"/>
      <w:bookmarkStart w:id="38" w:name="_Toc51339697"/>
      <w:bookmarkStart w:id="39" w:name="_Toc50125127"/>
      <w:bookmarkEnd w:id="37"/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4"/>
        <w:gridCol w:w="2546"/>
        <w:gridCol w:w="3294"/>
        <w:gridCol w:w="2801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Муфты кабельные </w:t>
            </w:r>
            <w:r>
              <w:rPr>
                <w:bCs/>
                <w:iCs/>
                <w:sz w:val="24"/>
                <w:szCs w:val="24"/>
              </w:rPr>
              <w:t xml:space="preserve">позиция №1 </w:t>
            </w:r>
            <w:r>
              <w:rPr>
                <w:bCs/>
                <w:sz w:val="24"/>
                <w:szCs w:val="24"/>
              </w:rPr>
              <w:t>Таблицы 1 «Перечень и объем закупаемой продукции»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bookmarkStart w:id="40" w:name="_Toc46743510"/>
            <w:r>
              <w:rPr>
                <w:sz w:val="24"/>
                <w:szCs w:val="24"/>
              </w:rPr>
              <w:t>60 календарных дней с даты подписания договора</w:t>
            </w:r>
            <w:bookmarkEnd w:id="40"/>
          </w:p>
        </w:tc>
      </w:tr>
    </w:tbl>
    <w:p>
      <w:pPr>
        <w:pStyle w:val="Normal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Normal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sectPr>
          <w:headerReference w:type="default" r:id="rId11"/>
          <w:headerReference w:type="first" r:id="rId12"/>
          <w:footerReference w:type="default" r:id="rId13"/>
          <w:footerReference w:type="first" r:id="rId14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08"/>
          <w:tab w:val="left" w:pos="900" w:leader="none"/>
        </w:tabs>
        <w:rPr>
          <w:rFonts w:eastAsia="Calibri"/>
          <w:bCs/>
          <w:sz w:val="24"/>
          <w:szCs w:val="24"/>
          <w:lang w:eastAsia="x-none"/>
        </w:rPr>
      </w:pPr>
      <w:r>
        <w:rPr>
          <w:sz w:val="24"/>
          <w:szCs w:val="24"/>
        </w:rPr>
        <w:tab/>
        <w:tab/>
      </w:r>
    </w:p>
    <w:p>
      <w:pPr>
        <w:pStyle w:val="Heading4"/>
        <w:numPr>
          <w:ilvl w:val="1"/>
          <w:numId w:val="3"/>
        </w:numPr>
        <w:spacing w:before="120" w:after="60"/>
        <w:contextualSpacing/>
        <w:rPr/>
      </w:pPr>
      <w:bookmarkStart w:id="41" w:name="_Toc212050976"/>
      <w:bookmarkStart w:id="42" w:name="_Toc46743511"/>
      <w:r>
        <w:rPr/>
        <w:t xml:space="preserve">Требования к </w:t>
      </w:r>
      <w:bookmarkEnd w:id="42"/>
      <w:r>
        <w:rPr>
          <w:lang w:val="ru-RU"/>
        </w:rPr>
        <w:t>качеству продукции</w:t>
      </w:r>
      <w:bookmarkEnd w:id="41"/>
    </w:p>
    <w:p>
      <w:pPr>
        <w:pStyle w:val="Heading1"/>
        <w:keepLines/>
        <w:spacing w:before="240" w:after="60"/>
        <w:ind w:left="0" w:hanging="0"/>
        <w:rPr>
          <w:sz w:val="24"/>
          <w:szCs w:val="24"/>
        </w:rPr>
      </w:pPr>
      <w:bookmarkStart w:id="43" w:name="_Toc212050977"/>
      <w:bookmarkStart w:id="44" w:name="_Toc754465821"/>
      <w:r>
        <w:rPr>
          <w:sz w:val="24"/>
          <w:szCs w:val="24"/>
          <w:lang w:val="ru-RU"/>
        </w:rPr>
        <w:t>Таблица 3. Требования к продукции</w:t>
      </w:r>
      <w:bookmarkEnd w:id="43"/>
      <w:bookmarkEnd w:id="44"/>
      <w:r>
        <w:rPr>
          <w:sz w:val="24"/>
          <w:szCs w:val="24"/>
          <w:lang w:val="ru-RU"/>
        </w:rPr>
        <w:t xml:space="preserve"> 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bookmarkStart w:id="45" w:name="_Toc75446582"/>
      <w:bookmarkStart w:id="46" w:name="_Toc75446582"/>
      <w:bookmarkEnd w:id="46"/>
    </w:p>
    <w:tbl>
      <w:tblPr>
        <w:tblStyle w:val="affffa"/>
        <w:tblpPr w:bottomFromText="0" w:horzAnchor="text" w:leftFromText="180" w:rightFromText="180" w:tblpX="108" w:tblpY="1" w:topFromText="0" w:vertAnchor="text"/>
        <w:tblW w:w="150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2"/>
        <w:gridCol w:w="1837"/>
        <w:gridCol w:w="3292"/>
        <w:gridCol w:w="2836"/>
        <w:gridCol w:w="3084"/>
        <w:gridCol w:w="3158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3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2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1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3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2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1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2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1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50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Наименование продукции (позиция № 1 Таблицы 1 «Перечень и объем закупаемой продукции»):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Муфта концевая 4КВНТп-1-70/120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1</w:t>
            </w:r>
          </w:p>
        </w:tc>
        <w:tc>
          <w:tcPr>
            <w:tcW w:w="51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92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0" w:hanging="0"/>
              <w:contextualSpacing/>
              <w:jc w:val="center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18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  <w:tc>
          <w:tcPr>
            <w:tcW w:w="32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муфты: концевая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муфты: термоусаживаемая с перчаткой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Напряжение: до 1 кВ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изоляции кабеля: бумажно маслопропитанная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 заземления: паяный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Установка: Внутренняя и наружная (универсальная)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жил: 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Сечение:70 мм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-120 мм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комплекте с болтовыми соединителями.</w:t>
            </w:r>
          </w:p>
        </w:tc>
        <w:tc>
          <w:tcPr>
            <w:tcW w:w="28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08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183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/ ТУ</w:t>
            </w:r>
          </w:p>
        </w:tc>
        <w:tc>
          <w:tcPr>
            <w:tcW w:w="32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34839—2022</w:t>
            </w:r>
          </w:p>
        </w:tc>
        <w:tc>
          <w:tcPr>
            <w:tcW w:w="28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Указание характеристик</w:t>
            </w:r>
          </w:p>
        </w:tc>
        <w:tc>
          <w:tcPr>
            <w:tcW w:w="308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695" w:hRule="atLeast"/>
        </w:trPr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512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08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462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1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Гарантия</w:t>
            </w:r>
          </w:p>
        </w:tc>
        <w:tc>
          <w:tcPr>
            <w:tcW w:w="32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качества Товара требованиям нормативно-технической документации- 4,5 года со дня ввода продукции в эксплуатацию.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158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38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1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Период изготовления</w:t>
            </w:r>
          </w:p>
        </w:tc>
        <w:tc>
          <w:tcPr>
            <w:tcW w:w="32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изготовленной не ранее 2026 года, ранее не использованной</w:t>
            </w:r>
            <w:bookmarkStart w:id="47" w:name="_GoBack29"/>
            <w:bookmarkEnd w:id="47"/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158" w:type="dxa"/>
            <w:tcBorders/>
            <w:vAlign w:val="center"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787" w:hRule="atLeast"/>
        </w:trPr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1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777" w:hRule="atLeast"/>
        </w:trPr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1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Место поставки </w:t>
            </w: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ru-RU" w:eastAsia="en-US" w:bidi="ar-SA"/>
              </w:rPr>
              <w:t>позиции №1</w:t>
            </w:r>
            <w:r>
              <w:rPr>
                <w:rFonts w:eastAsia="Calibri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Таблицы 1 «Перечень и объем закупаемой продукции»</w:t>
            </w:r>
          </w:p>
        </w:tc>
        <w:tc>
          <w:tcPr>
            <w:tcW w:w="329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ru-RU" w:eastAsia="en-US" w:bidi="ar-SA"/>
              </w:rPr>
              <w:t xml:space="preserve">Муфты кабельные должны быть доставлены по адресу: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ru-RU" w:eastAsia="en-US" w:bidi="ar-SA"/>
              </w:rPr>
              <w:t>Центральные электрические сети ПАО «Якутскэнерго», 677021, Республика Саха (Якутия), г. Якутск, ул. проспект Михаила Николаева, д. 26.;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1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704" w:hRule="atLeast"/>
        </w:trPr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12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988" w:hRule="atLeast"/>
        </w:trPr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en-US" w:bidi="ar-SA"/>
              </w:rPr>
              <w:t>4.1.</w:t>
            </w:r>
          </w:p>
        </w:tc>
        <w:tc>
          <w:tcPr>
            <w:tcW w:w="1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Муфты кабельные поз №1</w:t>
              <w:br/>
              <w:t>Таблицы 1. «Перечень и объем закупаемого товара»</w:t>
            </w:r>
          </w:p>
        </w:tc>
        <w:tc>
          <w:tcPr>
            <w:tcW w:w="32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Продукция должна соответствовать действующим в России стандартам (ГОСТ), техническим условиям (ТУ) и иметь сертификат соответствия обязательного или добровольного сертифицирования, либо информационное письмо о том, что продукция, указанная в договоре, не подлежит обязательной сертификации</w:t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0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1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48" w:name="_Toc51339699"/>
      <w:bookmarkStart w:id="49" w:name="_Toc46743519"/>
      <w:bookmarkStart w:id="50" w:name="_Toc51339699"/>
      <w:bookmarkStart w:id="51" w:name="_Toc46743519"/>
      <w:bookmarkEnd w:id="50"/>
      <w:bookmarkEnd w:id="51"/>
    </w:p>
    <w:p>
      <w:pPr>
        <w:pStyle w:val="Normal"/>
        <w:rPr>
          <w:rFonts w:eastAsia="Calibri"/>
          <w:b/>
          <w:iCs/>
          <w:lang w:eastAsia="x-none"/>
        </w:rPr>
      </w:pPr>
      <w:r>
        <w:rPr/>
      </w:r>
    </w:p>
    <w:sectPr>
      <w:headerReference w:type="default" r:id="rId15"/>
      <w:headerReference w:type="first" r:id="rId16"/>
      <w:footerReference w:type="default" r:id="rId17"/>
      <w:footerReference w:type="first" r:id="rId18"/>
      <w:type w:val="nextPage"/>
      <w:pgSz w:orient="landscape" w:w="16838" w:h="11906"/>
      <w:pgMar w:left="992" w:right="567" w:gutter="0" w:header="680" w:top="737" w:footer="0" w:bottom="42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6295365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46A425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46A425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4bd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b462e2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Style17" w:customStyle="1">
    <w:name w:val="Нижний колонтитул Знак"/>
    <w:basedOn w:val="DefaultParagraphFont"/>
    <w:uiPriority w:val="99"/>
    <w:qFormat/>
    <w:rsid w:val="007527c7"/>
    <w:rPr>
      <w:sz w:val="28"/>
      <w:szCs w:val="2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shd w:val="clear" w:color="auto" w:fill="FFFFFF"/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Содержимое врезки"/>
    <w:basedOn w:val="Normal"/>
    <w:qFormat/>
    <w:pPr/>
    <w:rPr/>
  </w:style>
  <w:style w:type="paragraph" w:styleId="Style3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8" w:customStyle="1">
    <w:name w:val="Заголовок таблицы"/>
    <w:basedOn w:val="Style37"/>
    <w:qFormat/>
    <w:pPr>
      <w:jc w:val="center"/>
    </w:pPr>
    <w:rPr>
      <w:b/>
      <w:bCs/>
    </w:rPr>
  </w:style>
  <w:style w:type="paragraph" w:styleId="List3" w:customStyle="1">
    <w:name w:val="List 3"/>
    <w:basedOn w:val="Normal"/>
    <w:rsid w:val="00b160c2"/>
    <w:pPr>
      <w:tabs>
        <w:tab w:val="clear" w:pos="708"/>
        <w:tab w:val="left" w:pos="-207" w:leader="none"/>
      </w:tabs>
      <w:suppressAutoHyphens w:val="false"/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yperlink" Target="https://services.lot-online.ru/app/okpd2/27.33.13.120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<Relationship Id="rId2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A4AF-1328-4C04-ACEB-2388F81B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Application>AlterOffice/3.4.0.9$Linux_X86_64 LibreOffice_project/b8daf9e823b1a5463a2f48435ddc2e8696e7d4fc</Application>
  <AppVersion>15.0000</AppVersion>
  <Pages>9</Pages>
  <Words>686</Words>
  <Characters>4458</Characters>
  <CharactersWithSpaces>4998</CharactersWithSpaces>
  <Paragraphs>151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2024-12-23T07:31:00Z</dcterms:created>
  <dc:creator>Быстров Олег Геннадьевич</dc:creator>
  <dc:description/>
  <dc:language>ru-RU</dc:language>
  <cp:lastModifiedBy>dogoyusovazk</cp:lastModifiedBy>
  <cp:lastPrinted>2025-09-17T07:42:00Z</cp:lastPrinted>
  <dcterms:modified xsi:type="dcterms:W3CDTF">2026-04-27T13:49:52Z</dcterms:modified>
  <cp:revision>44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