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oter3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</w:r>
    </w:p>
    <w:p>
      <w:pPr>
        <w:pStyle w:val="Normal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</w:r>
    </w:p>
    <w:p>
      <w:pPr>
        <w:pStyle w:val="Normal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</w:r>
    </w:p>
    <w:p>
      <w:pPr>
        <w:pStyle w:val="Normal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</w:r>
    </w:p>
    <w:p>
      <w:pPr>
        <w:pStyle w:val="Normal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</w:r>
    </w:p>
    <w:p>
      <w:pPr>
        <w:pStyle w:val="Normal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</w:r>
    </w:p>
    <w:p>
      <w:pPr>
        <w:pStyle w:val="Normal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</w:r>
    </w:p>
    <w:p>
      <w:pPr>
        <w:pStyle w:val="Normal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</w:r>
    </w:p>
    <w:p>
      <w:pPr>
        <w:pStyle w:val="Normal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</w:r>
    </w:p>
    <w:p>
      <w:pPr>
        <w:pStyle w:val="Normal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p>
      <w:pPr>
        <w:pStyle w:val="Normal"/>
        <w:keepNext w:val="true"/>
        <w:keepLines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p>
      <w:pPr>
        <w:pStyle w:val="Normal"/>
        <w:keepNext w:val="true"/>
        <w:keepLines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p>
      <w:pPr>
        <w:pStyle w:val="Normal"/>
        <w:keepNext w:val="true"/>
        <w:numPr>
          <w:ilvl w:val="0"/>
          <w:numId w:val="0"/>
        </w:numPr>
        <w:jc w:val="center"/>
        <w:outlineLvl w:val="0"/>
        <w:rPr>
          <w:szCs w:val="24"/>
        </w:rPr>
      </w:pPr>
      <w:r>
        <w:rPr>
          <w:rFonts w:cs="Times New Roman"/>
          <w:b/>
          <w:color w:val="000000"/>
          <w:szCs w:val="24"/>
        </w:rPr>
        <w:t>ТЕХНИЧЕСКИЕ ТРЕБОВАНИЯ</w:t>
      </w:r>
    </w:p>
    <w:p>
      <w:pPr>
        <w:pStyle w:val="Normal"/>
        <w:jc w:val="center"/>
        <w:rPr/>
      </w:pPr>
      <w:r>
        <w:rPr>
          <w:rFonts w:cs="Times New Roman"/>
          <w:color w:val="000000"/>
          <w:szCs w:val="24"/>
          <w:shd w:fill="auto" w:val="clear"/>
        </w:rPr>
        <w:t>ОКПД2 24.44.26.120</w:t>
        <w:tab/>
        <w:t xml:space="preserve"> </w:t>
      </w:r>
      <w:r>
        <w:rPr>
          <w:rFonts w:cs="Times New Roman"/>
          <w:color w:val="000000"/>
          <w:szCs w:val="24"/>
        </w:rPr>
        <w:t xml:space="preserve">Поставка </w:t>
      </w:r>
      <w:r>
        <w:rPr>
          <w:rFonts w:cs="Times New Roman"/>
          <w:color w:val="000000"/>
          <w:szCs w:val="24"/>
        </w:rPr>
        <w:t xml:space="preserve">латунной трубки </w:t>
      </w:r>
      <w:r>
        <w:rPr>
          <w:rFonts w:cs="Times New Roman"/>
          <w:color w:val="000000"/>
          <w:szCs w:val="24"/>
        </w:rPr>
        <w:t>для выполнения работ на Новосибирской ГЭС</w:t>
      </w:r>
    </w:p>
    <w:p>
      <w:pPr>
        <w:pStyle w:val="Normal"/>
        <w:jc w:val="center"/>
        <w:rPr>
          <w:szCs w:val="24"/>
        </w:rPr>
      </w:pPr>
      <w:r>
        <w:rPr>
          <w:rFonts w:cs="Times New Roman"/>
          <w:color w:val="000000"/>
          <w:szCs w:val="24"/>
        </w:rPr>
        <w:t>(Лот №</w:t>
      </w:r>
      <w:r>
        <w:rPr>
          <w:rFonts w:cs="Times New Roman"/>
          <w:color w:val="000000"/>
          <w:szCs w:val="24"/>
          <w:lang w:val="en-US"/>
        </w:rPr>
        <w:t>…</w:t>
      </w:r>
      <w:r>
        <w:rPr>
          <w:rFonts w:eastAsia="Geneva" w:cs="Times New Roman"/>
          <w:color w:val="000000"/>
          <w:szCs w:val="24"/>
        </w:rPr>
        <w:t>)</w:t>
      </w:r>
    </w:p>
    <w:p>
      <w:pPr>
        <w:pStyle w:val="Normal"/>
        <w:keepNext w:val="true"/>
        <w:numPr>
          <w:ilvl w:val="0"/>
          <w:numId w:val="0"/>
        </w:numPr>
        <w:tabs>
          <w:tab w:val="clear" w:pos="720"/>
          <w:tab w:val="left" w:pos="900" w:leader="none"/>
        </w:tabs>
        <w:spacing w:lineRule="auto" w:line="276"/>
        <w:jc w:val="center"/>
        <w:outlineLvl w:val="0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keepNext w:val="true"/>
        <w:numPr>
          <w:ilvl w:val="0"/>
          <w:numId w:val="0"/>
        </w:numPr>
        <w:outlineLvl w:val="0"/>
        <w:rPr>
          <w:rFonts w:cs="Times New Roman"/>
          <w:b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</w:r>
    </w:p>
    <w:p>
      <w:pPr>
        <w:pStyle w:val="Normal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20"/>
          <w:tab w:val="left" w:pos="900" w:leader="none"/>
        </w:tabs>
        <w:spacing w:lineRule="auto" w:line="276"/>
        <w:jc w:val="center"/>
        <w:outlineLvl w:val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p>
      <w:pPr>
        <w:pStyle w:val="Normal"/>
        <w:jc w:val="center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p>
      <w:pPr>
        <w:pStyle w:val="Normal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p>
      <w:pPr>
        <w:pStyle w:val="Normal"/>
        <w:keepNext w:val="true"/>
        <w:keepLines/>
        <w:jc w:val="center"/>
        <w:rPr>
          <w:rFonts w:cs="Times New Roman"/>
          <w:b/>
          <w:i/>
          <w:i/>
          <w:color w:val="000000"/>
          <w:szCs w:val="24"/>
        </w:rPr>
      </w:pPr>
      <w:r>
        <w:rPr>
          <w:rFonts w:cs="Times New Roman"/>
          <w:b/>
          <w:i/>
          <w:color w:val="000000"/>
          <w:szCs w:val="24"/>
        </w:rPr>
      </w:r>
    </w:p>
    <w:p>
      <w:pPr>
        <w:pStyle w:val="Normal"/>
        <w:jc w:val="center"/>
        <w:rPr>
          <w:rFonts w:cs="Times New Roman"/>
          <w:b/>
          <w:i/>
          <w:i/>
          <w:color w:val="000000"/>
          <w:szCs w:val="24"/>
        </w:rPr>
      </w:pPr>
      <w:r>
        <w:rPr>
          <w:rFonts w:cs="Times New Roman"/>
          <w:b/>
          <w:i/>
          <w:color w:val="000000"/>
          <w:szCs w:val="24"/>
        </w:rPr>
      </w:r>
    </w:p>
    <w:p>
      <w:pPr>
        <w:pStyle w:val="Normal"/>
        <w:jc w:val="center"/>
        <w:rPr>
          <w:rFonts w:cs="Times New Roman"/>
          <w:b/>
          <w:i/>
          <w:i/>
          <w:color w:val="000000"/>
          <w:szCs w:val="24"/>
        </w:rPr>
      </w:pPr>
      <w:r>
        <w:rPr>
          <w:rFonts w:cs="Times New Roman"/>
          <w:b/>
          <w:i/>
          <w:color w:val="000000"/>
          <w:szCs w:val="24"/>
        </w:rPr>
      </w:r>
    </w:p>
    <w:p>
      <w:pPr>
        <w:pStyle w:val="Normal"/>
        <w:jc w:val="center"/>
        <w:rPr>
          <w:rFonts w:cs="Times New Roman"/>
          <w:b/>
          <w:i/>
          <w:i/>
          <w:color w:val="000000"/>
          <w:szCs w:val="24"/>
        </w:rPr>
      </w:pPr>
      <w:r>
        <w:rPr>
          <w:rFonts w:cs="Times New Roman"/>
          <w:b/>
          <w:i/>
          <w:color w:val="000000"/>
          <w:szCs w:val="24"/>
        </w:rPr>
      </w:r>
    </w:p>
    <w:p>
      <w:pPr>
        <w:pStyle w:val="Normal"/>
        <w:jc w:val="center"/>
        <w:rPr>
          <w:rFonts w:cs="Times New Roman"/>
          <w:b/>
          <w:i/>
          <w:i/>
          <w:color w:val="000000"/>
          <w:szCs w:val="24"/>
        </w:rPr>
      </w:pPr>
      <w:r>
        <w:rPr>
          <w:rFonts w:cs="Times New Roman"/>
          <w:b/>
          <w:i/>
          <w:color w:val="000000"/>
          <w:szCs w:val="24"/>
        </w:rPr>
      </w:r>
    </w:p>
    <w:p>
      <w:pPr>
        <w:pStyle w:val="Normal"/>
        <w:jc w:val="center"/>
        <w:rPr>
          <w:rFonts w:cs="Times New Roman"/>
          <w:b/>
          <w:i/>
          <w:i/>
          <w:color w:val="000000"/>
          <w:szCs w:val="24"/>
        </w:rPr>
      </w:pPr>
      <w:r>
        <w:rPr>
          <w:rFonts w:cs="Times New Roman"/>
          <w:b/>
          <w:i/>
          <w:color w:val="000000"/>
          <w:szCs w:val="24"/>
        </w:rPr>
      </w:r>
    </w:p>
    <w:p>
      <w:pPr>
        <w:pStyle w:val="Normal"/>
        <w:jc w:val="center"/>
        <w:rPr>
          <w:rFonts w:cs="Times New Roman"/>
          <w:b/>
          <w:i/>
          <w:i/>
          <w:color w:val="000000"/>
          <w:szCs w:val="24"/>
        </w:rPr>
      </w:pPr>
      <w:r>
        <w:rPr>
          <w:rFonts w:cs="Times New Roman"/>
          <w:b/>
          <w:i/>
          <w:color w:val="000000"/>
          <w:szCs w:val="24"/>
        </w:rPr>
      </w:r>
    </w:p>
    <w:p>
      <w:pPr>
        <w:pStyle w:val="Normal"/>
        <w:jc w:val="center"/>
        <w:rPr>
          <w:rFonts w:cs="Times New Roman"/>
          <w:b/>
          <w:i/>
          <w:i/>
          <w:color w:val="000000"/>
          <w:szCs w:val="24"/>
        </w:rPr>
      </w:pPr>
      <w:r>
        <w:rPr>
          <w:rFonts w:cs="Times New Roman"/>
          <w:b/>
          <w:i/>
          <w:color w:val="000000"/>
          <w:szCs w:val="24"/>
        </w:rPr>
      </w:r>
      <w:r>
        <w:br w:type="page"/>
      </w:r>
    </w:p>
    <w:p>
      <w:pPr>
        <w:pStyle w:val="Heading4"/>
        <w:numPr>
          <w:ilvl w:val="0"/>
          <w:numId w:val="6"/>
        </w:numPr>
        <w:tabs>
          <w:tab w:val="clear" w:pos="709"/>
          <w:tab w:val="left" w:pos="0" w:leader="none"/>
        </w:tabs>
        <w:ind w:left="426" w:hanging="360"/>
        <w:jc w:val="center"/>
        <w:rPr/>
      </w:pPr>
      <w:r>
        <w:rPr>
          <w:color w:val="000000"/>
        </w:rPr>
        <w:t>Общие сведения</w:t>
      </w:r>
    </w:p>
    <w:p>
      <w:pPr>
        <w:pStyle w:val="Normal"/>
        <w:tabs>
          <w:tab w:val="clear" w:pos="720"/>
          <w:tab w:val="left" w:pos="0" w:leader="none"/>
        </w:tabs>
        <w:ind w:left="426" w:hanging="360"/>
        <w:jc w:val="center"/>
        <w:rPr>
          <w:color w:val="000000"/>
          <w:szCs w:val="24"/>
        </w:rPr>
      </w:pPr>
      <w:r>
        <w:rPr>
          <w:color w:val="000000"/>
          <w:szCs w:val="24"/>
        </w:rPr>
      </w:r>
    </w:p>
    <w:p>
      <w:pPr>
        <w:pStyle w:val="Heading4"/>
        <w:numPr>
          <w:ilvl w:val="1"/>
          <w:numId w:val="7"/>
        </w:numPr>
        <w:ind w:left="0" w:firstLine="709"/>
        <w:rPr/>
      </w:pPr>
      <w:bookmarkStart w:id="0" w:name="_Toc75446568"/>
      <w:bookmarkStart w:id="1" w:name="_Toc46743506"/>
      <w:bookmarkStart w:id="2" w:name="_Toc75446569"/>
      <w:bookmarkEnd w:id="2"/>
      <w:r>
        <w:rPr>
          <w:color w:val="000000"/>
        </w:rPr>
        <w:t>Наименование закупаемой продукции</w:t>
      </w:r>
      <w:bookmarkEnd w:id="0"/>
      <w:bookmarkEnd w:id="1"/>
    </w:p>
    <w:p>
      <w:pPr>
        <w:pStyle w:val="Normal"/>
        <w:ind w:firstLine="419"/>
        <w:jc w:val="both"/>
        <w:rPr/>
      </w:pPr>
      <w:r>
        <w:rPr>
          <w:rFonts w:cs="Times New Roman"/>
          <w:color w:val="000000"/>
          <w:szCs w:val="24"/>
        </w:rPr>
        <w:tab/>
        <w:t>ОКПД2 24.44.26.120</w:t>
        <w:tab/>
        <w:t xml:space="preserve"> Поставка латунной трубки для выполнения работ на Новосибирской ГЭС (далее – продукция).</w:t>
      </w:r>
    </w:p>
    <w:p>
      <w:pPr>
        <w:pStyle w:val="Normal"/>
        <w:ind w:firstLine="419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p>
      <w:pPr>
        <w:pStyle w:val="Heading4"/>
        <w:numPr>
          <w:ilvl w:val="1"/>
          <w:numId w:val="7"/>
        </w:numPr>
        <w:ind w:left="0" w:firstLine="709"/>
        <w:rPr/>
      </w:pPr>
      <w:bookmarkStart w:id="3" w:name="_Toc46743507"/>
      <w:bookmarkStart w:id="4" w:name="_Toc75446569_Копия_1"/>
      <w:bookmarkEnd w:id="4"/>
      <w:r>
        <w:rPr>
          <w:color w:val="000000"/>
        </w:rPr>
        <w:t xml:space="preserve">Цель </w:t>
      </w:r>
      <w:bookmarkEnd w:id="3"/>
      <w:r>
        <w:rPr>
          <w:color w:val="000000"/>
        </w:rPr>
        <w:t xml:space="preserve">использования закупаемой продукции </w:t>
      </w:r>
    </w:p>
    <w:p>
      <w:pPr>
        <w:pStyle w:val="Heading4"/>
        <w:jc w:val="both"/>
        <w:rPr/>
      </w:pPr>
      <w:r>
        <w:rPr>
          <w:rStyle w:val="Style"/>
          <w:b/>
          <w:i w:val="false"/>
          <w:color w:val="000000"/>
          <w:shd w:fill="auto" w:val="clear"/>
        </w:rPr>
        <w:t>Исполнение доходного договора:</w:t>
      </w:r>
    </w:p>
    <w:p>
      <w:pPr>
        <w:pStyle w:val="Heading4"/>
        <w:jc w:val="both"/>
        <w:rPr/>
      </w:pPr>
      <w:r>
        <w:rPr>
          <w:rStyle w:val="Style"/>
          <w:rFonts w:eastAsia="Times New Roman"/>
          <w:b/>
          <w:bCs w:val="false"/>
          <w:i w:val="false"/>
          <w:color w:val="000000"/>
          <w:shd w:fill="auto" w:val="clear"/>
          <w:lang w:eastAsia="ru-RU"/>
        </w:rPr>
        <w:t>- №4-РЕМ-2023 от 11.10.2023 «Капитальный и текущий ремонт основного и вспомогательного оборудования, зданий и сооружений Филиала ПАО «РусГидро»-«Новосибирская ГЭС», заключенный между АО «Гидроремонт-ВКК» и Филиала ПАО «РусГидро»-«Новосибирская ГЭС».</w:t>
      </w:r>
    </w:p>
    <w:p>
      <w:pPr>
        <w:pStyle w:val="Normal"/>
        <w:ind w:firstLine="709"/>
        <w:rPr>
          <w:rFonts w:cs="Times New Roman"/>
          <w:bCs/>
          <w:color w:val="000000"/>
          <w:szCs w:val="24"/>
        </w:rPr>
      </w:pPr>
      <w:r>
        <w:rPr>
          <w:rFonts w:cs="Times New Roman"/>
          <w:bCs/>
          <w:color w:val="000000"/>
          <w:szCs w:val="24"/>
        </w:rPr>
      </w:r>
    </w:p>
    <w:p>
      <w:pPr>
        <w:pStyle w:val="Heading1"/>
        <w:numPr>
          <w:ilvl w:val="0"/>
          <w:numId w:val="6"/>
        </w:numPr>
        <w:tabs>
          <w:tab w:val="clear" w:pos="0"/>
          <w:tab w:val="clear" w:pos="709"/>
        </w:tabs>
        <w:ind w:left="426" w:hanging="360"/>
        <w:jc w:val="center"/>
        <w:rPr/>
      </w:pPr>
      <w:bookmarkStart w:id="5" w:name="_Toc51339693"/>
      <w:bookmarkStart w:id="6" w:name="_Toc75446573"/>
      <w:r>
        <w:rPr>
          <w:color w:val="000000"/>
          <w:sz w:val="24"/>
          <w:szCs w:val="24"/>
        </w:rPr>
        <w:t>Требования к продукции</w:t>
      </w:r>
      <w:bookmarkEnd w:id="5"/>
      <w:bookmarkEnd w:id="6"/>
    </w:p>
    <w:p>
      <w:pPr>
        <w:pStyle w:val="Normal"/>
        <w:rPr>
          <w:rFonts w:cs="Times New Roman"/>
          <w:color w:val="000000"/>
          <w:szCs w:val="24"/>
          <w:lang w:eastAsia="x-none"/>
        </w:rPr>
      </w:pPr>
      <w:r>
        <w:rPr>
          <w:rFonts w:cs="Times New Roman"/>
          <w:color w:val="000000"/>
          <w:szCs w:val="24"/>
          <w:lang w:eastAsia="x-none"/>
        </w:rPr>
      </w:r>
    </w:p>
    <w:p>
      <w:pPr>
        <w:pStyle w:val="Heading4"/>
        <w:numPr>
          <w:ilvl w:val="1"/>
          <w:numId w:val="6"/>
        </w:numPr>
        <w:tabs>
          <w:tab w:val="clear" w:pos="0"/>
          <w:tab w:val="left" w:pos="709" w:leader="none"/>
        </w:tabs>
        <w:ind w:left="1134" w:hanging="360"/>
        <w:rPr/>
      </w:pPr>
      <w:bookmarkStart w:id="7" w:name="_Toc75446574"/>
      <w:r>
        <w:rPr>
          <w:color w:val="000000"/>
        </w:rPr>
        <w:t xml:space="preserve">Требования к объемам и срокам </w:t>
      </w:r>
      <w:r>
        <w:rPr>
          <w:color w:val="000000"/>
          <w:lang w:val="ru-RU"/>
        </w:rPr>
        <w:t>поставки</w:t>
      </w:r>
      <w:bookmarkEnd w:id="7"/>
    </w:p>
    <w:p>
      <w:pPr>
        <w:pStyle w:val="Heading3"/>
        <w:numPr>
          <w:ilvl w:val="2"/>
          <w:numId w:val="6"/>
        </w:numPr>
        <w:tabs>
          <w:tab w:val="clear" w:pos="0"/>
          <w:tab w:val="left" w:pos="709" w:leader="none"/>
        </w:tabs>
        <w:ind w:left="0" w:firstLine="709"/>
        <w:rPr/>
      </w:pPr>
      <w:bookmarkStart w:id="8" w:name="_Toc75446575"/>
      <w:r>
        <w:rPr>
          <w:color w:val="000000"/>
        </w:rPr>
        <w:t>Перечень и объем закупаемой продукции</w:t>
      </w:r>
      <w:bookmarkEnd w:id="8"/>
    </w:p>
    <w:p>
      <w:pPr>
        <w:pStyle w:val="Normal"/>
        <w:jc w:val="both"/>
        <w:rPr/>
      </w:pPr>
      <w:bookmarkStart w:id="9" w:name="_Toc75446576"/>
      <w:bookmarkStart w:id="10" w:name="_Toc51339695"/>
      <w:r>
        <w:rPr>
          <w:rFonts w:cs="Times New Roman"/>
          <w:color w:val="000000"/>
          <w:szCs w:val="24"/>
        </w:rPr>
        <w:t xml:space="preserve">Таблица 2.1 Перечень </w:t>
      </w:r>
      <w:bookmarkEnd w:id="10"/>
      <w:r>
        <w:rPr>
          <w:rFonts w:cs="Times New Roman"/>
          <w:color w:val="000000"/>
          <w:szCs w:val="24"/>
        </w:rPr>
        <w:t>и объем закупаемой продукци</w:t>
      </w:r>
      <w:bookmarkEnd w:id="9"/>
      <w:r>
        <w:rPr>
          <w:rFonts w:cs="Times New Roman"/>
          <w:color w:val="000000"/>
          <w:szCs w:val="24"/>
        </w:rPr>
        <w:t>и</w:t>
      </w:r>
    </w:p>
    <w:tbl>
      <w:tblPr>
        <w:tblW w:w="951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788"/>
        <w:gridCol w:w="5526"/>
        <w:gridCol w:w="1565"/>
        <w:gridCol w:w="1630"/>
      </w:tblGrid>
      <w:tr>
        <w:trPr>
          <w:trHeight w:val="27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rFonts w:cs="Times New Roman"/>
                <w:color w:val="000000"/>
                <w:szCs w:val="24"/>
              </w:rPr>
              <w:t>№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color w:val="000000"/>
                <w:szCs w:val="24"/>
              </w:rPr>
              <w:t>п/п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color w:val="000000"/>
                <w:szCs w:val="24"/>
              </w:rPr>
              <w:t>Наименование продукции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color w:val="000000"/>
                <w:szCs w:val="24"/>
              </w:rPr>
              <w:t>Единица измерения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color w:val="000000"/>
                <w:szCs w:val="24"/>
              </w:rPr>
              <w:t>Количество</w:t>
            </w:r>
          </w:p>
        </w:tc>
      </w:tr>
      <w:tr>
        <w:trPr/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b/>
                <w:color w:val="000000"/>
                <w:szCs w:val="24"/>
              </w:rPr>
              <w:t>1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b/>
                <w:color w:val="000000"/>
                <w:szCs w:val="24"/>
              </w:rPr>
              <w:t>2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b/>
                <w:color w:val="000000"/>
                <w:szCs w:val="24"/>
              </w:rPr>
              <w:t>3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b/>
                <w:color w:val="000000"/>
                <w:szCs w:val="24"/>
              </w:rPr>
              <w:t>4</w:t>
            </w:r>
          </w:p>
        </w:tc>
      </w:tr>
      <w:tr>
        <w:trPr>
          <w:trHeight w:val="2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Труба ДКРНМ 19х1х2600</w:t>
            </w:r>
            <w:r>
              <w:rPr>
                <w:color w:val="000000" w:themeColor="text1"/>
                <w:szCs w:val="24"/>
                <w:lang w:val="en-US"/>
              </w:rPr>
              <w:t>,</w:t>
            </w:r>
            <w:bookmarkStart w:id="11" w:name="_GoBack"/>
            <w:bookmarkEnd w:id="11"/>
            <w:r>
              <w:rPr>
                <w:color w:val="000000" w:themeColor="text1"/>
                <w:szCs w:val="24"/>
              </w:rPr>
              <w:t xml:space="preserve"> Л68, ГОСТ 21646-2003</w:t>
            </w:r>
          </w:p>
        </w:tc>
        <w:tc>
          <w:tcPr>
            <w:tcW w:w="1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шт</w:t>
            </w:r>
            <w:r>
              <w:rPr>
                <w:color w:val="000000"/>
                <w:szCs w:val="24"/>
                <w:lang w:val="en-US"/>
              </w:rPr>
              <w:t>.</w:t>
            </w:r>
          </w:p>
        </w:tc>
        <w:tc>
          <w:tcPr>
            <w:tcW w:w="1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70</w:t>
            </w:r>
          </w:p>
        </w:tc>
      </w:tr>
    </w:tbl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Heading3"/>
        <w:numPr>
          <w:ilvl w:val="2"/>
          <w:numId w:val="6"/>
        </w:numPr>
        <w:tabs>
          <w:tab w:val="clear" w:pos="0"/>
          <w:tab w:val="left" w:pos="709" w:leader="none"/>
        </w:tabs>
        <w:ind w:left="0" w:firstLine="709"/>
        <w:rPr/>
      </w:pPr>
      <w:bookmarkStart w:id="12" w:name="_Toc75446578"/>
      <w:bookmarkStart w:id="13" w:name="_Toc51339696"/>
      <w:r>
        <w:rPr>
          <w:color w:val="000000"/>
        </w:rPr>
        <w:t xml:space="preserve">Требования </w:t>
      </w:r>
      <w:bookmarkEnd w:id="13"/>
      <w:r>
        <w:rPr>
          <w:color w:val="000000"/>
        </w:rPr>
        <w:t xml:space="preserve">к срокам поставки продукции </w:t>
      </w:r>
      <w:bookmarkEnd w:id="12"/>
    </w:p>
    <w:p>
      <w:pPr>
        <w:pStyle w:val="Normal"/>
        <w:jc w:val="both"/>
        <w:rPr/>
      </w:pPr>
      <w:r>
        <w:rPr>
          <w:rFonts w:cs="Times New Roman"/>
          <w:color w:val="000000"/>
          <w:szCs w:val="24"/>
          <w:lang w:eastAsia="x-none"/>
        </w:rPr>
        <w:tab/>
      </w:r>
      <w:bookmarkStart w:id="14" w:name="_Toc75446579"/>
      <w:bookmarkStart w:id="15" w:name="_Toc51339697"/>
      <w:bookmarkStart w:id="16" w:name="_Toc50125127"/>
      <w:r>
        <w:rPr>
          <w:rFonts w:cs="Times New Roman"/>
          <w:color w:val="000000"/>
          <w:szCs w:val="24"/>
          <w:lang w:eastAsia="x-none"/>
        </w:rPr>
        <w:t xml:space="preserve">Таблица 2.2 </w:t>
      </w:r>
      <w:bookmarkStart w:id="17" w:name="_Hlk50465284"/>
      <w:r>
        <w:rPr>
          <w:rFonts w:cs="Times New Roman"/>
          <w:color w:val="000000"/>
          <w:szCs w:val="24"/>
          <w:lang w:eastAsia="x-none"/>
        </w:rPr>
        <w:t xml:space="preserve">Требования по срокам </w:t>
      </w:r>
      <w:bookmarkEnd w:id="15"/>
      <w:bookmarkEnd w:id="16"/>
      <w:bookmarkEnd w:id="17"/>
      <w:r>
        <w:rPr>
          <w:rFonts w:cs="Times New Roman"/>
          <w:color w:val="000000"/>
          <w:szCs w:val="24"/>
          <w:lang w:eastAsia="x-none"/>
        </w:rPr>
        <w:t>поставки продукции</w:t>
      </w:r>
      <w:bookmarkEnd w:id="14"/>
      <w:r>
        <w:rPr>
          <w:rFonts w:cs="Times New Roman"/>
          <w:color w:val="000000"/>
          <w:szCs w:val="24"/>
          <w:lang w:eastAsia="x-none"/>
        </w:rPr>
        <w:tab/>
      </w:r>
    </w:p>
    <w:tbl>
      <w:tblPr>
        <w:tblW w:w="9645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706"/>
        <w:gridCol w:w="4161"/>
        <w:gridCol w:w="2450"/>
        <w:gridCol w:w="2327"/>
      </w:tblGrid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color w:val="000000"/>
                <w:szCs w:val="24"/>
              </w:rPr>
              <w:t xml:space="preserve">№ </w:t>
            </w:r>
            <w:r>
              <w:rPr>
                <w:rFonts w:cs="Times New Roman"/>
                <w:color w:val="000000"/>
                <w:szCs w:val="24"/>
              </w:rPr>
              <w:t>п/п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color w:val="000000"/>
                <w:szCs w:val="24"/>
              </w:rPr>
              <w:t>Наименование продукции / партии продукции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color w:val="000000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color w:val="000000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b/>
                <w:color w:val="000000"/>
                <w:szCs w:val="24"/>
              </w:rPr>
              <w:t>1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b/>
                <w:color w:val="000000"/>
                <w:szCs w:val="24"/>
              </w:rPr>
              <w:t>2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b/>
                <w:color w:val="000000"/>
                <w:szCs w:val="24"/>
              </w:rPr>
              <w:t>3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b/>
                <w:color w:val="000000"/>
                <w:szCs w:val="24"/>
              </w:rPr>
              <w:t>4</w:t>
            </w:r>
          </w:p>
        </w:tc>
      </w:tr>
      <w:tr>
        <w:trPr>
          <w:trHeight w:val="1124" w:hRule="atLeast"/>
        </w:trPr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170" w:hanging="0"/>
              <w:rPr/>
            </w:pPr>
            <w:r>
              <w:rPr>
                <w:szCs w:val="24"/>
              </w:rPr>
              <w:t>2.1</w:t>
            </w:r>
          </w:p>
        </w:tc>
        <w:tc>
          <w:tcPr>
            <w:tcW w:w="4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color w:val="000000"/>
                <w:szCs w:val="24"/>
              </w:rPr>
              <w:t>ОКПД2 24.44.26.120</w:t>
              <w:tab/>
              <w:t xml:space="preserve"> Поставка латунной трубки для выполнения работ на Новосибирской ГЭС</w:t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Cs w:val="24"/>
              </w:rPr>
              <w:t>С даты подписания договора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color w:val="000000"/>
                <w:szCs w:val="24"/>
              </w:rPr>
              <w:t xml:space="preserve">В течение ... дней с даты </w:t>
            </w:r>
            <w:r>
              <w:rPr>
                <w:rFonts w:cs="Times New Roman"/>
                <w:color w:val="000000"/>
                <w:szCs w:val="24"/>
              </w:rPr>
              <w:t>подписания договора</w:t>
            </w:r>
          </w:p>
        </w:tc>
      </w:tr>
    </w:tbl>
    <w:p>
      <w:pPr>
        <w:sectPr>
          <w:footerReference w:type="default" r:id="rId2"/>
          <w:type w:val="nextPage"/>
          <w:pgSz w:w="11906" w:h="16838"/>
          <w:pgMar w:left="1701" w:right="851" w:gutter="0" w:header="0" w:top="1134" w:footer="312" w:bottom="625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rPr/>
      </w:pPr>
      <w:bookmarkStart w:id="18" w:name="_Toc75446582"/>
      <w:r>
        <w:rPr>
          <w:rFonts w:cs="Times New Roman"/>
          <w:color w:val="000000"/>
          <w:szCs w:val="24"/>
          <w:lang w:eastAsia="x-none"/>
        </w:rPr>
        <w:t>Таблица 2.3. Требования к продукции</w:t>
      </w:r>
      <w:bookmarkEnd w:id="18"/>
      <w:r>
        <w:rPr>
          <w:rFonts w:cs="Times New Roman"/>
          <w:color w:val="000000"/>
          <w:szCs w:val="24"/>
          <w:lang w:eastAsia="x-none"/>
        </w:rPr>
        <w:t xml:space="preserve"> </w:t>
      </w:r>
    </w:p>
    <w:tbl>
      <w:tblPr>
        <w:tblW w:w="1485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96"/>
        <w:gridCol w:w="4060"/>
        <w:gridCol w:w="104"/>
        <w:gridCol w:w="3825"/>
        <w:gridCol w:w="5864"/>
      </w:tblGrid>
      <w:tr>
        <w:trPr>
          <w:trHeight w:val="424" w:hRule="atLeast"/>
        </w:trPr>
        <w:tc>
          <w:tcPr>
            <w:tcW w:w="14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textAlignment w:val="baseline"/>
              <w:rPr/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</w:rPr>
              <w:t>Наименование продукции (позиция № 1.1 Таблицы 2.3): ОКПД2 24.44.26.120</w:t>
              <w:tab/>
              <w:t xml:space="preserve"> Поставка латунной трубки для выполнения работ на Новосибирской ГЭС</w:t>
            </w:r>
          </w:p>
        </w:tc>
      </w:tr>
      <w:tr>
        <w:trPr>
          <w:trHeight w:val="544" w:hRule="atLeast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</w:rPr>
              <w:t xml:space="preserve">№ </w:t>
            </w:r>
            <w:r>
              <w:rPr>
                <w:b/>
                <w:bCs/>
              </w:rPr>
              <w:t>п/п</w:t>
            </w:r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</w:rPr>
              <w:t>Наименование продукции</w:t>
            </w:r>
          </w:p>
        </w:tc>
        <w:tc>
          <w:tcPr>
            <w:tcW w:w="3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</w:rPr>
              <w:t>Наименование параметра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</w:rPr>
              <w:t>Требование заказчика</w:t>
            </w:r>
          </w:p>
        </w:tc>
      </w:tr>
      <w:tr>
        <w:trPr>
          <w:trHeight w:val="273" w:hRule="atLeast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3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0"/>
              </w:rPr>
              <w:t>3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0"/>
              </w:rPr>
              <w:t>4</w:t>
            </w:r>
          </w:p>
        </w:tc>
      </w:tr>
      <w:tr>
        <w:trPr>
          <w:trHeight w:val="465" w:hRule="atLeast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</w:rPr>
              <w:t>1.</w:t>
            </w:r>
          </w:p>
        </w:tc>
        <w:tc>
          <w:tcPr>
            <w:tcW w:w="13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>
          <w:trHeight w:val="90" w:hRule="atLeast"/>
        </w:trPr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1.1</w:t>
            </w:r>
          </w:p>
        </w:tc>
        <w:tc>
          <w:tcPr>
            <w:tcW w:w="4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rPr/>
            </w:pPr>
            <w:r>
              <w:rPr>
                <w:color w:val="000000"/>
                <w:szCs w:val="24"/>
              </w:rPr>
              <w:t>Труба</w:t>
            </w:r>
          </w:p>
        </w:tc>
        <w:tc>
          <w:tcPr>
            <w:tcW w:w="3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Марка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Л68</w:t>
            </w:r>
          </w:p>
        </w:tc>
      </w:tr>
      <w:tr>
        <w:trPr>
          <w:trHeight w:val="248" w:hRule="atLeast"/>
        </w:trPr>
        <w:tc>
          <w:tcPr>
            <w:tcW w:w="9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3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Диаметр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19 мм</w:t>
            </w:r>
          </w:p>
        </w:tc>
      </w:tr>
      <w:tr>
        <w:trPr>
          <w:trHeight w:val="90" w:hRule="atLeast"/>
        </w:trPr>
        <w:tc>
          <w:tcPr>
            <w:tcW w:w="9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3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Толщина стенки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1 мм</w:t>
            </w:r>
          </w:p>
        </w:tc>
      </w:tr>
      <w:tr>
        <w:trPr>
          <w:trHeight w:val="90" w:hRule="atLeast"/>
        </w:trPr>
        <w:tc>
          <w:tcPr>
            <w:tcW w:w="9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3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Длина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Не менее 2600 мм</w:t>
            </w:r>
          </w:p>
        </w:tc>
      </w:tr>
      <w:tr>
        <w:trPr>
          <w:trHeight w:val="90" w:hRule="atLeast"/>
        </w:trPr>
        <w:tc>
          <w:tcPr>
            <w:tcW w:w="9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3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Способ изготовления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Холоднокатаная или тянутая</w:t>
            </w:r>
          </w:p>
        </w:tc>
      </w:tr>
      <w:tr>
        <w:trPr>
          <w:trHeight w:val="90" w:hRule="atLeast"/>
        </w:trPr>
        <w:tc>
          <w:tcPr>
            <w:tcW w:w="99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6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3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Точность изготовления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Нормальная (по толщине стенки и диаметру)</w:t>
            </w:r>
          </w:p>
        </w:tc>
      </w:tr>
      <w:tr>
        <w:trPr>
          <w:trHeight w:val="90" w:hRule="atLeast"/>
        </w:trPr>
        <w:tc>
          <w:tcPr>
            <w:tcW w:w="99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6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3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Состояние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Мягкое</w:t>
            </w:r>
          </w:p>
        </w:tc>
      </w:tr>
      <w:tr>
        <w:trPr>
          <w:trHeight w:val="90" w:hRule="atLeast"/>
        </w:trPr>
        <w:tc>
          <w:tcPr>
            <w:tcW w:w="9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3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Соответствие стандарту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ГОСТ 21646-2003</w:t>
            </w:r>
          </w:p>
        </w:tc>
      </w:tr>
      <w:tr>
        <w:trPr/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2.</w:t>
            </w:r>
          </w:p>
        </w:tc>
        <w:tc>
          <w:tcPr>
            <w:tcW w:w="1385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</w:tr>
      <w:tr>
        <w:trPr/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2.1</w:t>
            </w:r>
          </w:p>
        </w:tc>
        <w:tc>
          <w:tcPr>
            <w:tcW w:w="4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Место поставки</w:t>
            </w:r>
          </w:p>
        </w:tc>
        <w:tc>
          <w:tcPr>
            <w:tcW w:w="9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Производственный участок АО «Гидроремонт-ВКК» в г. Новосибирск, 630056, Новосибирская обл., г. Новосибирск, ул. Новоморская, д. 4/1.</w:t>
            </w:r>
          </w:p>
        </w:tc>
      </w:tr>
      <w:tr>
        <w:trPr/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2.2</w:t>
            </w:r>
          </w:p>
        </w:tc>
        <w:tc>
          <w:tcPr>
            <w:tcW w:w="4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Приемка продукции</w:t>
            </w:r>
          </w:p>
        </w:tc>
        <w:tc>
          <w:tcPr>
            <w:tcW w:w="9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Приемка продукции осуществляется только в рабочие дни с 9-00 до 11-00 и с 13-00 до 16-00.</w:t>
            </w:r>
          </w:p>
        </w:tc>
      </w:tr>
      <w:tr>
        <w:trPr/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2.3</w:t>
            </w:r>
          </w:p>
        </w:tc>
        <w:tc>
          <w:tcPr>
            <w:tcW w:w="13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Times New Roman" w:cs="Times New Roman"/>
                <w:szCs w:val="24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  по тел. 8 (383) 379-07-74</w:t>
            </w:r>
          </w:p>
        </w:tc>
      </w:tr>
      <w:tr>
        <w:trPr/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3.</w:t>
            </w:r>
          </w:p>
        </w:tc>
        <w:tc>
          <w:tcPr>
            <w:tcW w:w="13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rPr/>
            </w:pPr>
            <w:r>
              <w:rPr>
                <w:b/>
                <w:szCs w:val="24"/>
                <w:lang w:eastAsia="ru-RU"/>
              </w:rPr>
              <w:t>Требования к гарантиям, гарантийному и послегарантийному обслуживанию</w:t>
            </w:r>
          </w:p>
        </w:tc>
      </w:tr>
      <w:tr>
        <w:trPr/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3.1</w:t>
            </w:r>
          </w:p>
        </w:tc>
        <w:tc>
          <w:tcPr>
            <w:tcW w:w="4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Сроки гарантии</w:t>
            </w:r>
          </w:p>
        </w:tc>
        <w:tc>
          <w:tcPr>
            <w:tcW w:w="9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Равный 12 месяцев с даты подписания сторонами ТОРГ-12 (УПД)</w:t>
            </w:r>
          </w:p>
        </w:tc>
      </w:tr>
      <w:tr>
        <w:trPr/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4.</w:t>
            </w:r>
          </w:p>
        </w:tc>
        <w:tc>
          <w:tcPr>
            <w:tcW w:w="13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/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4.1</w:t>
            </w:r>
          </w:p>
        </w:tc>
        <w:tc>
          <w:tcPr>
            <w:tcW w:w="4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Cs w:val="24"/>
              </w:rPr>
              <w:t>Документы, передаваемые вместе с продукцией</w:t>
            </w:r>
          </w:p>
        </w:tc>
        <w:tc>
          <w:tcPr>
            <w:tcW w:w="9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Cs w:val="24"/>
              </w:rPr>
              <w:t xml:space="preserve">Поставщик обязан одновременно с передачей продукции передать Покупателю относящиеся к нему документы, оформленные надлежащим образом: сертификаты качества; технические паспорта; руководства по эксплуатации </w:t>
            </w:r>
            <w:r>
              <w:rPr/>
              <w:t>со штампом отдела технического контроля (ОТК) изготовителя.</w:t>
            </w:r>
            <w:r>
              <w:rPr>
                <w:szCs w:val="24"/>
              </w:rPr>
              <w:t>; товарную накладную унифицированной формы ТОРГ-12(УПД) в 2 экз.</w:t>
            </w:r>
            <w:r>
              <w:rPr>
                <w:bCs/>
                <w:szCs w:val="24"/>
              </w:rPr>
              <w:t>, транспортную накладную</w:t>
            </w:r>
          </w:p>
        </w:tc>
      </w:tr>
      <w:tr>
        <w:trPr/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5.</w:t>
            </w:r>
          </w:p>
        </w:tc>
        <w:tc>
          <w:tcPr>
            <w:tcW w:w="13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szCs w:val="24"/>
                <w:lang w:eastAsia="ru-RU"/>
              </w:rPr>
              <w:t>Прочие (дополнительные) требования к продукции</w:t>
            </w:r>
          </w:p>
        </w:tc>
      </w:tr>
      <w:tr>
        <w:trPr/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5.1</w:t>
            </w:r>
          </w:p>
        </w:tc>
        <w:tc>
          <w:tcPr>
            <w:tcW w:w="13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Продукция должна быть новой, ранее не использовавшейся.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Cs/>
                <w:szCs w:val="24"/>
                <w:lang w:eastAsia="x-none"/>
              </w:rPr>
              <w:t>Продукция должна соответствовать обязательным требованиям, установленными нормативными документами, действующими в РФ.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Cs/>
                <w:szCs w:val="24"/>
                <w:lang w:eastAsia="x-none"/>
              </w:rPr>
              <w:t>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Продукция поставщика должна быть пригодна для ремонта гидроагрегатов Филиала ПАО «РусГидро» - «Новосибирская ГЭС» и соответствовать техническим параметрам, стандартам и требованиям для данной продукции, в том числе общеизвестным техническим параметрам, а также соответствовать стандартам и требованиям для данной продукции, установленных нормативными регламентами и законодательством Российской Федерации. В случае наличия особенностей производства продукции, особенности технических параметров продукции или отступления от стандартов, поставщик обязан согласовывать это с Покупателем.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3"/>
      <w:footerReference w:type="first" r:id="rId4"/>
      <w:type w:val="nextPage"/>
      <w:pgSz w:orient="landscape" w:w="16838" w:h="11906"/>
      <w:pgMar w:left="1457" w:right="1134" w:gutter="0" w:header="0" w:top="870" w:footer="1121" w:bottom="117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 xml:space="preserve"> PAGE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2</w:t>
    </w:r>
    <w:r>
      <w:rPr>
        <w:sz w:val="24"/>
        <w:b/>
        <w:szCs w:val="24"/>
        <w:bCs/>
      </w:rPr>
      <w:fldChar w:fldCharType="end"/>
    </w:r>
    <w:r>
      <w:rPr/>
      <w:t xml:space="preserve"> из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 xml:space="preserve"> NUMPAGES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4</w:t>
    </w:r>
    <w:r>
      <w:rPr>
        <w:sz w:val="24"/>
        <w:b/>
        <w:szCs w:val="24"/>
        <w:bCs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 xml:space="preserve"> PAGE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4</w:t>
    </w:r>
    <w:r>
      <w:rPr>
        <w:sz w:val="24"/>
        <w:b/>
        <w:szCs w:val="24"/>
        <w:bCs/>
      </w:rPr>
      <w:fldChar w:fldCharType="end"/>
    </w:r>
    <w:r>
      <w:rPr/>
      <w:t xml:space="preserve"> из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 xml:space="preserve"> NUMPAGES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4</w:t>
    </w:r>
    <w:r>
      <w:rPr>
        <w:sz w:val="24"/>
        <w:b/>
        <w:szCs w:val="24"/>
        <w:bCs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1.%1"/>
      <w:lvlJc w:val="left"/>
      <w:pPr>
        <w:tabs>
          <w:tab w:val="num" w:pos="0"/>
        </w:tabs>
        <w:ind w:left="36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2"/>
      <w:numFmt w:val="decimal"/>
      <w:lvlText w:val="%1."/>
      <w:lvlJc w:val="left"/>
      <w:pPr>
        <w:tabs>
          <w:tab w:val="num" w:pos="0"/>
        </w:tabs>
        <w:ind w:left="1429" w:hanging="360"/>
      </w:pPr>
      <w:rPr/>
    </w:lvl>
    <w:lvl w:ilvl="1">
      <w:start w:val="5"/>
      <w:numFmt w:val="decimal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88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40" w:hanging="180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196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6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ahoma"/>
      <w:color w:val="auto"/>
      <w:kern w:val="0"/>
      <w:sz w:val="24"/>
      <w:szCs w:val="22"/>
      <w:lang w:val="ru-RU" w:eastAsia="en-US" w:bidi="ar-SA"/>
    </w:rPr>
  </w:style>
  <w:style w:type="paragraph" w:styleId="Heading1">
    <w:name w:val="Heading 1"/>
    <w:basedOn w:val="Heading3"/>
    <w:next w:val="Normal"/>
    <w:link w:val="1"/>
    <w:qFormat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pPr>
      <w:tabs>
        <w:tab w:val="clear" w:pos="0"/>
        <w:tab w:val="clear" w:pos="709"/>
      </w:tabs>
      <w:ind w:left="432" w:hanging="432"/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pPr>
      <w:keepNext w:val="true"/>
      <w:tabs>
        <w:tab w:val="clear" w:pos="720"/>
        <w:tab w:val="left" w:pos="0" w:leader="none"/>
        <w:tab w:val="left" w:pos="709" w:leader="none"/>
      </w:tabs>
      <w:ind w:firstLine="709"/>
      <w:outlineLvl w:val="2"/>
    </w:pPr>
    <w:rPr>
      <w:rFonts w:cs="Times New Roman"/>
      <w:b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qFormat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qFormat/>
    <w:pPr>
      <w:keepNext w:val="true"/>
      <w:keepLines/>
      <w:spacing w:before="200" w:after="0"/>
      <w:outlineLvl w:val="5"/>
    </w:pPr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qFormat/>
    <w:pPr>
      <w:keepNext w:val="true"/>
      <w:keepLines/>
      <w:spacing w:before="200" w:after="0"/>
      <w:outlineLvl w:val="6"/>
    </w:pPr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qFormat/>
    <w:pPr>
      <w:keepNext w:val="true"/>
      <w:keepLines/>
      <w:spacing w:before="200" w:after="0"/>
      <w:outlineLvl w:val="7"/>
    </w:pPr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qFormat/>
    <w:pPr>
      <w:spacing w:before="240" w:after="60"/>
      <w:outlineLvl w:val="8"/>
    </w:pPr>
    <w:rPr>
      <w:rFonts w:ascii="Arial" w:hAnsi="Arial" w:eastAsia="Times New Roman" w:cs="Times New Roman"/>
      <w:sz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" w:customStyle="1">
    <w:name w:val="Заголовок 3 Знак"/>
    <w:basedOn w:val="DefaultParagraphFont"/>
    <w:qFormat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" w:customStyle="1">
    <w:name w:val="комментарий"/>
    <w:qFormat/>
    <w:rPr>
      <w:b/>
      <w:i/>
      <w:shd w:fill="FFFF99" w:val="clear"/>
    </w:rPr>
  </w:style>
  <w:style w:type="character" w:styleId="2" w:customStyle="1">
    <w:name w:val="Заголовок 2 Знак"/>
    <w:basedOn w:val="DefaultParagraphFont"/>
    <w:qFormat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basedOn w:val="DefaultParagraphFont"/>
    <w:qFormat/>
    <w:rPr>
      <w:rFonts w:ascii="Times New Roman" w:hAnsi="Times New Roman" w:eastAsia="Times New Roman" w:cs="Times New Roman"/>
      <w:b/>
      <w:bCs/>
      <w:i/>
      <w:iCs/>
      <w:sz w:val="26"/>
      <w:szCs w:val="26"/>
      <w:lang w:val="x-none" w:eastAsia="x-none"/>
    </w:rPr>
  </w:style>
  <w:style w:type="character" w:styleId="6" w:customStyle="1">
    <w:name w:val="Заголовок 6 Знак"/>
    <w:basedOn w:val="DefaultParagraphFont"/>
    <w:qFormat/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character" w:styleId="7" w:customStyle="1">
    <w:name w:val="Заголовок 7 Знак"/>
    <w:basedOn w:val="DefaultParagraphFont"/>
    <w:qFormat/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character" w:styleId="8" w:customStyle="1">
    <w:name w:val="Заголовок 8 Знак"/>
    <w:basedOn w:val="DefaultParagraphFont"/>
    <w:qFormat/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character" w:styleId="9" w:customStyle="1">
    <w:name w:val="Заголовок 9 Знак"/>
    <w:basedOn w:val="DefaultParagraphFont"/>
    <w:qFormat/>
    <w:rPr>
      <w:rFonts w:ascii="Arial" w:hAnsi="Arial" w:eastAsia="Times New Roman" w:cs="Times New Roman"/>
      <w:lang w:val="x-none" w:eastAsia="x-none"/>
    </w:rPr>
  </w:style>
  <w:style w:type="character" w:styleId="Style1" w:customStyle="1">
    <w:name w:val="Текст сноски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Style3" w:customStyle="1">
    <w:name w:val="Верхний колонтитул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4" w:customStyle="1">
    <w:name w:val="Основной текст с отступом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5" w:customStyle="1">
    <w:name w:val="Нижний колонтитул Знак"/>
    <w:basedOn w:val="DefaultParagraphFont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6" w:customStyle="1">
    <w:name w:val="Основной текст Знак"/>
    <w:basedOn w:val="DefaultParagraphFont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21" w:customStyle="1">
    <w:name w:val="Основной текст с отступом 2 Знак"/>
    <w:basedOn w:val="DefaultParagraphFont"/>
    <w:link w:val="BodyTextIndent2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31" w:customStyle="1">
    <w:name w:val="Основной текст 3 Знак"/>
    <w:basedOn w:val="DefaultParagraphFont"/>
    <w:link w:val="BodyText3"/>
    <w:qFormat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2" w:customStyle="1">
    <w:name w:val="Основной текст с отступом 3 Знак"/>
    <w:basedOn w:val="DefaultParagraphFont"/>
    <w:link w:val="BodyTextIndent3"/>
    <w:qFormat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22" w:customStyle="1">
    <w:name w:val="Основной текст 2 Знак"/>
    <w:basedOn w:val="DefaultParagraphFont"/>
    <w:link w:val="BodyText2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Pagenumber">
    <w:name w:val="page number"/>
    <w:basedOn w:val="DefaultParagraph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yle7" w:customStyle="1">
    <w:name w:val="Текст выноски Знак"/>
    <w:basedOn w:val="DefaultParagraphFont"/>
    <w:link w:val="BalloonText"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yle8" w:customStyle="1">
    <w:name w:val="Текст примечания Знак"/>
    <w:basedOn w:val="DefaultParagraphFont"/>
    <w:link w:val="Annotationtex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9" w:customStyle="1">
    <w:name w:val="Тема примечания Знак"/>
    <w:basedOn w:val="Style8"/>
    <w:link w:val="Annotationsubject"/>
    <w:qFormat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rong">
    <w:name w:val="Strong"/>
    <w:uiPriority w:val="22"/>
    <w:qFormat/>
    <w:rPr>
      <w:b/>
      <w:bCs/>
    </w:rPr>
  </w:style>
  <w:style w:type="character" w:styleId="Style10" w:customStyle="1">
    <w:name w:val="Название Знак"/>
    <w:link w:val="15"/>
    <w:qFormat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Style11" w:customStyle="1">
    <w:name w:val="Подзаголовок Знак"/>
    <w:basedOn w:val="DefaultParagraphFont"/>
    <w:qFormat/>
    <w:rPr>
      <w:rFonts w:ascii="Cambria" w:hAnsi="Cambria" w:eastAsia="Times New Roman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qFormat/>
    <w:rPr>
      <w:i/>
      <w:iCs/>
    </w:rPr>
  </w:style>
  <w:style w:type="character" w:styleId="23" w:customStyle="1">
    <w:name w:val="Цитата 2 Знак"/>
    <w:basedOn w:val="DefaultParagraphFont"/>
    <w:link w:val="Quote"/>
    <w:qFormat/>
    <w:rPr>
      <w:rFonts w:ascii="Calibri" w:hAnsi="Calibri" w:eastAsia="Calibri" w:cs="Times New Roman"/>
      <w:i/>
      <w:iCs/>
      <w:color w:val="000000"/>
      <w:sz w:val="20"/>
      <w:szCs w:val="20"/>
      <w:lang w:val="x-none" w:eastAsia="x-none"/>
    </w:rPr>
  </w:style>
  <w:style w:type="character" w:styleId="Style12" w:customStyle="1">
    <w:name w:val="Выделенная цитата Знак"/>
    <w:basedOn w:val="DefaultParagraphFont"/>
    <w:link w:val="IntenseQuote"/>
    <w:qFormat/>
    <w:rPr>
      <w:rFonts w:ascii="Calibri" w:hAnsi="Calibri" w:eastAsia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Style13" w:customStyle="1">
    <w:name w:val="Электронная подпись Знак"/>
    <w:basedOn w:val="DefaultParagraphFont"/>
    <w:link w:val="E-mailSignature"/>
    <w:qFormat/>
    <w:rPr>
      <w:rFonts w:ascii="Times New Roman" w:hAnsi="Times New Roman" w:eastAsia="Calibri" w:cs="Times New Roman"/>
      <w:sz w:val="24"/>
      <w:szCs w:val="24"/>
      <w:lang w:val="x-none" w:eastAsia="x-none"/>
    </w:rPr>
  </w:style>
  <w:style w:type="character" w:styleId="11" w:customStyle="1">
    <w:name w:val="Подпункт Знак1"/>
    <w:link w:val="Style26"/>
    <w:qFormat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Blk" w:customStyle="1">
    <w:name w:val="blk"/>
    <w:qFormat/>
    <w:rPr/>
  </w:style>
  <w:style w:type="character" w:styleId="Style14" w:customStyle="1">
    <w:name w:val="Абзац списка Знак"/>
    <w:link w:val="ListParagraph"/>
    <w:qFormat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Style15" w:customStyle="1">
    <w:name w:val="Подподпункт Знак"/>
    <w:link w:val="Style33"/>
    <w:qFormat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33" w:customStyle="1">
    <w:name w:val="УРОВЕНЬ_Абзац_тип3 Знак"/>
    <w:link w:val="37"/>
    <w:qFormat/>
    <w:rPr>
      <w:rFonts w:ascii="Times New Roman" w:hAnsi="Times New Roman" w:eastAsia="Calibri" w:cs="Times New Roman"/>
      <w:sz w:val="26"/>
      <w:szCs w:val="28"/>
    </w:rPr>
  </w:style>
  <w:style w:type="character" w:styleId="Style16" w:customStyle="1">
    <w:name w:val="Текст концевой сноски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Pr>
      <w:vertAlign w:val="superscript"/>
    </w:rPr>
  </w:style>
  <w:style w:type="character" w:styleId="24" w:customStyle="1">
    <w:name w:val="Пункт2 Знак"/>
    <w:link w:val="26"/>
    <w:qFormat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12" w:customStyle="1">
    <w:name w:val="УРОВЕНЬ_1. Знак"/>
    <w:link w:val="19"/>
    <w:qFormat/>
    <w:rPr>
      <w:rFonts w:ascii="Times New Roman" w:hAnsi="Times New Roman" w:eastAsia="Calibri" w:cs="Times New Roman"/>
      <w:caps/>
      <w:sz w:val="28"/>
      <w:szCs w:val="28"/>
    </w:rPr>
  </w:style>
  <w:style w:type="character" w:styleId="13" w:customStyle="1">
    <w:name w:val="Неразрешенное упоминание1"/>
    <w:basedOn w:val="DefaultParagraphFont"/>
    <w:qFormat/>
    <w:rPr>
      <w:color w:val="605E5C"/>
      <w:shd w:fill="E1DFDD" w:val="clear"/>
    </w:rPr>
  </w:style>
  <w:style w:type="character" w:styleId="FontStyle16" w:customStyle="1">
    <w:name w:val="Font Style16"/>
    <w:qFormat/>
    <w:rPr>
      <w:rFonts w:ascii="Times New Roman" w:hAnsi="Times New Roman" w:cs="Times New Roman"/>
      <w:sz w:val="22"/>
      <w:szCs w:val="22"/>
    </w:rPr>
  </w:style>
  <w:style w:type="character" w:styleId="Text" w:customStyle="1">
    <w:name w:val="text"/>
    <w:qFormat/>
    <w:rPr/>
  </w:style>
  <w:style w:type="character" w:styleId="Value" w:customStyle="1">
    <w:name w:val="value"/>
    <w:qFormat/>
    <w:rPr/>
  </w:style>
  <w:style w:type="character" w:styleId="C-gruppedpropsprop-value" w:customStyle="1">
    <w:name w:val="c-gruppedprops__prop-value"/>
    <w:basedOn w:val="DefaultParagraphFont"/>
    <w:qFormat/>
    <w:rPr/>
  </w:style>
  <w:style w:type="character" w:styleId="Label" w:customStyle="1">
    <w:name w:val="label"/>
    <w:basedOn w:val="DefaultParagraphFont"/>
    <w:qFormat/>
    <w:rPr/>
  </w:style>
  <w:style w:type="character" w:styleId="Style18" w:customStyle="1">
    <w:name w:val="Символ нумерации"/>
    <w:qFormat/>
    <w:rPr/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pPr>
      <w:spacing w:before="0" w:after="120"/>
    </w:pPr>
    <w:rPr>
      <w:rFonts w:eastAsia="Times New Roman" w:cs="Times New Roman"/>
      <w:sz w:val="28"/>
      <w:szCs w:val="28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111" w:customStyle="1">
    <w:name w:val="index heading11111"/>
    <w:basedOn w:val="Title"/>
    <w:qFormat/>
    <w:pPr/>
    <w:rPr/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1111" w:customStyle="1">
    <w:name w:val="index heading111111"/>
    <w:basedOn w:val="Title"/>
    <w:qFormat/>
    <w:pPr/>
    <w:rPr/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11111" w:customStyle="1">
    <w:name w:val="index heading1111111"/>
    <w:basedOn w:val="Title"/>
    <w:qFormat/>
    <w:pPr/>
    <w:rPr/>
  </w:style>
  <w:style w:type="paragraph" w:styleId="Caption11111111" w:customStyle="1">
    <w:name w:val="caption11111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111111" w:customStyle="1">
    <w:name w:val="index heading11111111"/>
    <w:basedOn w:val="Title"/>
    <w:qFormat/>
    <w:pPr/>
    <w:rPr/>
  </w:style>
  <w:style w:type="paragraph" w:styleId="Caption111111111" w:customStyle="1">
    <w:name w:val="caption111111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1111111" w:customStyle="1">
    <w:name w:val="index heading111111111"/>
    <w:basedOn w:val="Title"/>
    <w:qFormat/>
    <w:pPr/>
    <w:rPr/>
  </w:style>
  <w:style w:type="paragraph" w:styleId="Caption1111111111" w:customStyle="1">
    <w:name w:val="caption1111111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11111111" w:customStyle="1">
    <w:name w:val="index heading1111111111"/>
    <w:basedOn w:val="Title"/>
    <w:qFormat/>
    <w:pPr/>
    <w:rPr/>
  </w:style>
  <w:style w:type="paragraph" w:styleId="Caption11111111111" w:customStyle="1">
    <w:name w:val="caption11111111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111111111" w:customStyle="1">
    <w:name w:val="index heading11111111111"/>
    <w:basedOn w:val="Title"/>
    <w:qFormat/>
    <w:pPr/>
    <w:rPr/>
  </w:style>
  <w:style w:type="paragraph" w:styleId="Caption111111111111" w:customStyle="1">
    <w:name w:val="caption111111111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1111111111" w:customStyle="1">
    <w:name w:val="index heading111111111111"/>
    <w:basedOn w:val="Title"/>
    <w:qFormat/>
    <w:pPr/>
    <w:rPr/>
  </w:style>
  <w:style w:type="paragraph" w:styleId="Caption1111111111111" w:customStyle="1">
    <w:name w:val="caption1111111111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11111111111" w:customStyle="1">
    <w:name w:val="index heading1111111111111"/>
    <w:basedOn w:val="Title"/>
    <w:qFormat/>
    <w:pPr/>
    <w:rPr/>
  </w:style>
  <w:style w:type="paragraph" w:styleId="Caption11111111111111" w:customStyle="1">
    <w:name w:val="caption11111111111111"/>
    <w:basedOn w:val="Normal"/>
    <w:next w:val="Normal"/>
    <w:qFormat/>
    <w:pPr/>
    <w:rPr>
      <w:rFonts w:cs="Times New Roman"/>
      <w:b/>
      <w:bCs/>
      <w:color w:val="4F81BD"/>
      <w:sz w:val="18"/>
      <w:szCs w:val="18"/>
      <w:lang w:eastAsia="ru-RU"/>
    </w:rPr>
  </w:style>
  <w:style w:type="paragraph" w:styleId="Indexheading11111111111111" w:customStyle="1">
    <w:name w:val="index heading11111111111111"/>
    <w:basedOn w:val="Title"/>
    <w:qFormat/>
    <w:pPr/>
    <w:rPr/>
  </w:style>
  <w:style w:type="paragraph" w:styleId="Style21" w:customStyle="1">
    <w:name w:val="Раздел положения"/>
    <w:basedOn w:val="Normal"/>
    <w:autoRedefine/>
    <w:qFormat/>
    <w:pPr>
      <w:numPr>
        <w:ilvl w:val="0"/>
        <w:numId w:val="2"/>
      </w:numPr>
      <w:spacing w:before="80" w:after="80"/>
      <w:jc w:val="center"/>
    </w:pPr>
    <w:rPr>
      <w:rFonts w:eastAsia="Times New Roman" w:cs="Times New Roman"/>
      <w:b/>
      <w:sz w:val="32"/>
      <w:szCs w:val="32"/>
      <w:lang w:eastAsia="ru-RU"/>
    </w:rPr>
  </w:style>
  <w:style w:type="paragraph" w:styleId="Style22" w:customStyle="1">
    <w:name w:val="Подраздел раздела положения"/>
    <w:basedOn w:val="Normal"/>
    <w:autoRedefine/>
    <w:qFormat/>
    <w:pPr>
      <w:numPr>
        <w:ilvl w:val="1"/>
        <w:numId w:val="2"/>
      </w:numPr>
      <w:spacing w:before="80" w:after="80"/>
      <w:jc w:val="both"/>
    </w:pPr>
    <w:rPr>
      <w:rFonts w:eastAsia="Times New Roman" w:cs="Times New Roman"/>
      <w:sz w:val="28"/>
      <w:szCs w:val="28"/>
      <w:lang w:eastAsia="ru-RU"/>
    </w:rPr>
  </w:style>
  <w:style w:type="paragraph" w:styleId="Style23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rFonts w:eastAsia="Times New Roman" w:cs="Times New Roman"/>
      <w:sz w:val="22"/>
      <w:szCs w:val="26"/>
      <w:lang w:eastAsia="ru-RU"/>
    </w:rPr>
  </w:style>
  <w:style w:type="paragraph" w:styleId="Style24" w:customStyle="1">
    <w:name w:val="Название раздела инструкции"/>
    <w:basedOn w:val="Normal"/>
    <w:autoRedefine/>
    <w:qFormat/>
    <w:pPr>
      <w:jc w:val="center"/>
    </w:pPr>
    <w:rPr>
      <w:rFonts w:eastAsia="Times New Roman" w:cs="Times New Roman"/>
      <w:b/>
      <w:sz w:val="28"/>
      <w:szCs w:val="28"/>
      <w:lang w:eastAsia="ru-RU"/>
    </w:rPr>
  </w:style>
  <w:style w:type="paragraph" w:styleId="FootnoteText">
    <w:name w:val="Footnote Text"/>
    <w:basedOn w:val="Normal"/>
    <w:link w:val="Style1"/>
    <w:pPr/>
    <w:rPr>
      <w:rFonts w:eastAsia="Times New Roman" w:cs="Times New Roman"/>
      <w:sz w:val="20"/>
      <w:szCs w:val="20"/>
      <w:lang w:eastAsia="ru-RU"/>
    </w:rPr>
  </w:style>
  <w:style w:type="paragraph" w:styleId="14" w:customStyle="1">
    <w:name w:val="Шапка 1"/>
    <w:basedOn w:val="Normal"/>
    <w:qFormat/>
    <w:pPr>
      <w:pBdr>
        <w:bottom w:val="thickThinSmallGap" w:sz="24" w:space="1" w:color="000000"/>
      </w:pBdr>
      <w:spacing w:before="0" w:after="240"/>
      <w:jc w:val="center"/>
    </w:pPr>
    <w:rPr>
      <w:rFonts w:eastAsia="Times New Roman" w:cs="Times New Roman"/>
      <w:sz w:val="22"/>
      <w:lang w:eastAsia="ru-RU"/>
    </w:rPr>
  </w:style>
  <w:style w:type="paragraph" w:styleId="25" w:customStyle="1">
    <w:name w:val="Шапка 2"/>
    <w:basedOn w:val="Normal"/>
    <w:qFormat/>
    <w:pPr>
      <w:pBdr>
        <w:bottom w:val="thickThinSmallGap" w:sz="24" w:space="1" w:color="000000"/>
      </w:pBdr>
      <w:spacing w:before="0" w:after="120"/>
      <w:jc w:val="center"/>
    </w:pPr>
    <w:rPr>
      <w:rFonts w:eastAsia="Times New Roman" w:cs="Times New Roman"/>
      <w:b/>
      <w:sz w:val="22"/>
      <w:lang w:eastAsia="ru-RU"/>
    </w:rPr>
  </w:style>
  <w:style w:type="paragraph" w:styleId="34" w:customStyle="1">
    <w:name w:val="Шапка 3"/>
    <w:basedOn w:val="Normal"/>
    <w:qFormat/>
    <w:pPr>
      <w:pBdr>
        <w:bottom w:val="thickThinSmallGap" w:sz="24" w:space="1" w:color="000000"/>
      </w:pBdr>
      <w:spacing w:before="240" w:after="360"/>
      <w:jc w:val="center"/>
    </w:pPr>
    <w:rPr>
      <w:rFonts w:eastAsia="Times New Roman" w:cs="Times New Roman"/>
      <w:b/>
      <w:szCs w:val="24"/>
      <w:lang w:eastAsia="ru-RU"/>
    </w:rPr>
  </w:style>
  <w:style w:type="paragraph" w:styleId="15" w:customStyle="1">
    <w:name w:val="Название1"/>
    <w:basedOn w:val="Normal"/>
    <w:link w:val="Style10"/>
    <w:qFormat/>
    <w:pPr>
      <w:jc w:val="center"/>
    </w:pPr>
    <w:rPr>
      <w:rFonts w:eastAsia="Times New Roman" w:cs="Times New Roman"/>
      <w:sz w:val="28"/>
      <w:szCs w:val="20"/>
      <w:lang w:val="x-none" w:eastAsia="x-none"/>
    </w:rPr>
  </w:style>
  <w:style w:type="paragraph" w:styleId="Style25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3"/>
    <w:pPr>
      <w:tabs>
        <w:tab w:val="clear" w:pos="720"/>
        <w:tab w:val="center" w:pos="4677" w:leader="none"/>
        <w:tab w:val="right" w:pos="9355" w:leader="none"/>
      </w:tabs>
    </w:pPr>
    <w:rPr>
      <w:rFonts w:eastAsia="Times New Roman" w:cs="Times New Roman"/>
      <w:szCs w:val="24"/>
      <w:lang w:eastAsia="ru-RU"/>
    </w:rPr>
  </w:style>
  <w:style w:type="paragraph" w:styleId="BodyTextIndent">
    <w:name w:val="Body Text Indent"/>
    <w:basedOn w:val="Normal"/>
    <w:link w:val="Style4"/>
    <w:pPr>
      <w:ind w:left="360" w:hanging="0"/>
    </w:pPr>
    <w:rPr>
      <w:rFonts w:eastAsia="Times New Roman" w:cs="Times New Roman"/>
      <w:szCs w:val="24"/>
      <w:lang w:eastAsia="ru-RU"/>
    </w:rPr>
  </w:style>
  <w:style w:type="paragraph" w:styleId="Footer">
    <w:name w:val="Footer"/>
    <w:basedOn w:val="Normal"/>
    <w:link w:val="Style5"/>
    <w:pPr>
      <w:tabs>
        <w:tab w:val="clear" w:pos="720"/>
        <w:tab w:val="center" w:pos="4677" w:leader="none"/>
        <w:tab w:val="right" w:pos="9355" w:leader="none"/>
      </w:tabs>
    </w:pPr>
    <w:rPr>
      <w:rFonts w:eastAsia="Times New Roman" w:cs="Times New Roman"/>
      <w:sz w:val="28"/>
      <w:szCs w:val="28"/>
      <w:lang w:eastAsia="ru-RU"/>
    </w:rPr>
  </w:style>
  <w:style w:type="paragraph" w:styleId="BodyTextIndent2">
    <w:name w:val="Body Text Indent 2"/>
    <w:basedOn w:val="Normal"/>
    <w:link w:val="21"/>
    <w:qFormat/>
    <w:pPr>
      <w:spacing w:lineRule="auto" w:line="480" w:before="0" w:after="120"/>
      <w:ind w:left="283" w:hanging="0"/>
    </w:pPr>
    <w:rPr>
      <w:rFonts w:eastAsia="Times New Roman" w:cs="Times New Roman"/>
      <w:sz w:val="28"/>
      <w:szCs w:val="28"/>
      <w:lang w:eastAsia="ru-RU"/>
    </w:rPr>
  </w:style>
  <w:style w:type="paragraph" w:styleId="BodyText3">
    <w:name w:val="Body Text 3"/>
    <w:basedOn w:val="Normal"/>
    <w:link w:val="31"/>
    <w:qFormat/>
    <w:pPr>
      <w:spacing w:before="0" w:after="120"/>
    </w:pPr>
    <w:rPr>
      <w:rFonts w:eastAsia="Times New Roman" w:cs="Times New Roman"/>
      <w:sz w:val="16"/>
      <w:szCs w:val="16"/>
      <w:lang w:eastAsia="ru-RU"/>
    </w:rPr>
  </w:style>
  <w:style w:type="paragraph" w:styleId="BodyTextIndent3">
    <w:name w:val="Body Text Indent 3"/>
    <w:basedOn w:val="Normal"/>
    <w:link w:val="32"/>
    <w:qFormat/>
    <w:pPr>
      <w:spacing w:before="0" w:after="120"/>
      <w:ind w:left="283" w:hanging="0"/>
    </w:pPr>
    <w:rPr>
      <w:rFonts w:eastAsia="Times New Roman" w:cs="Times New Roman"/>
      <w:sz w:val="16"/>
      <w:szCs w:val="16"/>
      <w:lang w:eastAsia="ru-RU"/>
    </w:rPr>
  </w:style>
  <w:style w:type="paragraph" w:styleId="BodyText2">
    <w:name w:val="Body Text 2"/>
    <w:basedOn w:val="Normal"/>
    <w:link w:val="22"/>
    <w:qFormat/>
    <w:pPr>
      <w:spacing w:lineRule="auto" w:line="480" w:before="0" w:after="120"/>
    </w:pPr>
    <w:rPr>
      <w:rFonts w:eastAsia="Times New Roman" w:cs="Times New Roman"/>
      <w:sz w:val="28"/>
      <w:szCs w:val="28"/>
      <w:lang w:eastAsia="ru-RU"/>
    </w:rPr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rFonts w:eastAsia="Times New Roman" w:cs="Times New Roman"/>
      <w:b/>
      <w:bCs/>
      <w:szCs w:val="20"/>
      <w:lang w:eastAsia="ru-RU"/>
    </w:rPr>
  </w:style>
  <w:style w:type="paragraph" w:styleId="Style26" w:customStyle="1">
    <w:name w:val="Подпункт"/>
    <w:basedOn w:val="Normal"/>
    <w:link w:val="11"/>
    <w:qFormat/>
    <w:pPr>
      <w:tabs>
        <w:tab w:val="clear" w:pos="720"/>
        <w:tab w:val="left" w:pos="1134" w:leader="none"/>
      </w:tabs>
      <w:snapToGrid w:val="false"/>
      <w:spacing w:lineRule="auto" w:line="360"/>
      <w:ind w:left="1134" w:hanging="1134"/>
      <w:jc w:val="both"/>
    </w:pPr>
    <w:rPr>
      <w:rFonts w:eastAsia="Times New Roman" w:cs="Times New Roman"/>
      <w:sz w:val="28"/>
      <w:szCs w:val="20"/>
      <w:lang w:val="x-none" w:eastAsia="x-none"/>
    </w:rPr>
  </w:style>
  <w:style w:type="paragraph" w:styleId="26" w:customStyle="1">
    <w:name w:val="Пункт2"/>
    <w:basedOn w:val="Normal"/>
    <w:link w:val="24"/>
    <w:qFormat/>
    <w:pPr>
      <w:keepNext w:val="true"/>
      <w:tabs>
        <w:tab w:val="clear" w:pos="720"/>
        <w:tab w:val="left" w:pos="1134" w:leader="none"/>
      </w:tabs>
      <w:snapToGrid w:val="false"/>
      <w:spacing w:before="240" w:after="120"/>
      <w:ind w:left="1134" w:hanging="1134"/>
      <w:outlineLvl w:val="2"/>
    </w:pPr>
    <w:rPr>
      <w:rFonts w:eastAsia="Times New Roman" w:cs="Times New Roman"/>
      <w:b/>
      <w:sz w:val="28"/>
      <w:szCs w:val="20"/>
      <w:lang w:eastAsia="ru-RU"/>
    </w:rPr>
  </w:style>
  <w:style w:type="paragraph" w:styleId="TOC1">
    <w:name w:val="TOC 1"/>
    <w:basedOn w:val="Normal"/>
    <w:next w:val="Normal"/>
    <w:autoRedefine/>
    <w:pPr>
      <w:spacing w:before="120" w:after="0"/>
    </w:pPr>
    <w:rPr>
      <w:rFonts w:eastAsia="Times New Roman" w:cs="Calibri Light (Заголовки)"/>
      <w:b/>
      <w:bCs/>
      <w:szCs w:val="24"/>
      <w:lang w:eastAsia="ru-RU"/>
    </w:rPr>
  </w:style>
  <w:style w:type="paragraph" w:styleId="TOC3">
    <w:name w:val="TOC 3"/>
    <w:basedOn w:val="Normal"/>
    <w:next w:val="Normal"/>
    <w:autoRedefine/>
    <w:pPr>
      <w:ind w:left="280" w:hanging="0"/>
    </w:pPr>
    <w:rPr>
      <w:rFonts w:eastAsia="Times New Roman" w:cs="Calibri"/>
      <w:sz w:val="20"/>
      <w:szCs w:val="20"/>
      <w:lang w:eastAsia="ru-RU"/>
    </w:rPr>
  </w:style>
  <w:style w:type="paragraph" w:styleId="Style27" w:customStyle="1">
    <w:name w:val="Раздел регламента"/>
    <w:basedOn w:val="Normal"/>
    <w:qFormat/>
    <w:pPr/>
    <w:rPr>
      <w:rFonts w:eastAsia="Times New Roman" w:cs="Times New Roman"/>
      <w:sz w:val="28"/>
      <w:szCs w:val="28"/>
      <w:lang w:eastAsia="ru-RU"/>
    </w:rPr>
  </w:style>
  <w:style w:type="paragraph" w:styleId="Style28" w:customStyle="1">
    <w:name w:val="Приложение к регламенту"/>
    <w:basedOn w:val="Normal"/>
    <w:qFormat/>
    <w:pPr>
      <w:jc w:val="right"/>
    </w:pPr>
    <w:rPr>
      <w:rFonts w:eastAsia="Times New Roman" w:cs="Times New Roman"/>
      <w:sz w:val="28"/>
      <w:szCs w:val="28"/>
      <w:lang w:eastAsia="ru-RU"/>
    </w:rPr>
  </w:style>
  <w:style w:type="paragraph" w:styleId="TOC2">
    <w:name w:val="TOC 2"/>
    <w:basedOn w:val="Normal"/>
    <w:next w:val="Normal"/>
    <w:autoRedefine/>
    <w:pPr>
      <w:spacing w:before="240" w:after="0"/>
    </w:pPr>
    <w:rPr>
      <w:rFonts w:eastAsia="Times New Roman" w:cs="Calibri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Style7"/>
    <w:qFormat/>
    <w:pPr/>
    <w:rPr>
      <w:rFonts w:ascii="Tahoma" w:hAnsi="Tahoma" w:eastAsia="Times New Roman"/>
      <w:sz w:val="16"/>
      <w:szCs w:val="16"/>
      <w:lang w:eastAsia="ru-RU"/>
    </w:rPr>
  </w:style>
  <w:style w:type="paragraph" w:styleId="Annotationtext">
    <w:name w:val="annotation text"/>
    <w:basedOn w:val="Normal"/>
    <w:link w:val="Style8"/>
    <w:qFormat/>
    <w:pPr/>
    <w:rPr>
      <w:rFonts w:eastAsia="Times New Roman" w:cs="Times New Roman"/>
      <w:sz w:val="20"/>
      <w:szCs w:val="20"/>
      <w:lang w:eastAsia="ru-RU"/>
    </w:rPr>
  </w:style>
  <w:style w:type="paragraph" w:styleId="Annotationsubject">
    <w:name w:val="annotation subject"/>
    <w:basedOn w:val="Annotationtext"/>
    <w:next w:val="Annotationtext"/>
    <w:link w:val="Style9"/>
    <w:qFormat/>
    <w:pPr/>
    <w:rPr>
      <w:b/>
      <w:bCs/>
    </w:rPr>
  </w:style>
  <w:style w:type="paragraph" w:styleId="16" w:customStyle="1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Cs w:val="24"/>
      <w:lang w:eastAsia="ru-RU"/>
    </w:rPr>
  </w:style>
  <w:style w:type="paragraph" w:styleId="TOC9">
    <w:name w:val="TOC 9"/>
    <w:basedOn w:val="Normal"/>
    <w:next w:val="Normal"/>
    <w:autoRedefine/>
    <w:pPr>
      <w:ind w:left="1960" w:hanging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TOC5">
    <w:name w:val="TOC 5"/>
    <w:basedOn w:val="Normal"/>
    <w:next w:val="Normal"/>
    <w:autoRedefine/>
    <w:pPr>
      <w:ind w:left="840" w:hanging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TOC4">
    <w:name w:val="TOC 4"/>
    <w:basedOn w:val="Normal"/>
    <w:next w:val="Normal"/>
    <w:autoRedefine/>
    <w:pPr>
      <w:ind w:left="560" w:hanging="0"/>
    </w:pPr>
    <w:rPr>
      <w:rFonts w:eastAsia="Times New Roman" w:cs="Calibri"/>
      <w:sz w:val="20"/>
      <w:szCs w:val="20"/>
      <w:lang w:eastAsia="ru-RU"/>
    </w:rPr>
  </w:style>
  <w:style w:type="paragraph" w:styleId="27" w:customStyle="1">
    <w:name w:val="Раздел положения 2"/>
    <w:basedOn w:val="Normal"/>
    <w:qFormat/>
    <w:pPr>
      <w:pageBreakBefore/>
      <w:jc w:val="both"/>
      <w:outlineLvl w:val="0"/>
    </w:pPr>
    <w:rPr>
      <w:rFonts w:eastAsia="Times New Roman" w:cs="Times New Roman"/>
      <w:b/>
      <w:sz w:val="28"/>
      <w:szCs w:val="28"/>
      <w:lang w:eastAsia="ru-RU"/>
    </w:rPr>
  </w:style>
  <w:style w:type="paragraph" w:styleId="Style29" w:customStyle="1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eastAsia="Times New Roman" w:cs="Verdana"/>
      <w:sz w:val="22"/>
      <w:lang w:val="en-US"/>
    </w:rPr>
  </w:style>
  <w:style w:type="paragraph" w:styleId="NoSpacing">
    <w:name w:val="No Spacing"/>
    <w:basedOn w:val="Normal"/>
    <w:qFormat/>
    <w:pPr>
      <w:spacing w:lineRule="auto" w:line="360"/>
    </w:pPr>
    <w:rPr>
      <w:rFonts w:cs="Times New Roman"/>
      <w:szCs w:val="24"/>
      <w:lang w:eastAsia="ru-RU"/>
    </w:rPr>
  </w:style>
  <w:style w:type="paragraph" w:styleId="Subtitle">
    <w:name w:val="Subtitle"/>
    <w:basedOn w:val="Normal"/>
    <w:next w:val="Normal"/>
    <w:link w:val="Style11"/>
    <w:qFormat/>
    <w:pPr>
      <w:ind w:left="1066" w:firstLine="709"/>
    </w:pPr>
    <w:rPr>
      <w:rFonts w:ascii="Cambria" w:hAnsi="Cambria" w:eastAsia="Times New Roman" w:cs="Times New Roman"/>
      <w:i/>
      <w:iCs/>
      <w:color w:val="4F81BD"/>
      <w:spacing w:val="15"/>
      <w:szCs w:val="24"/>
      <w:lang w:val="x-none" w:eastAsia="x-none"/>
    </w:rPr>
  </w:style>
  <w:style w:type="paragraph" w:styleId="ListParagraph">
    <w:name w:val="List Paragraph"/>
    <w:basedOn w:val="Normal"/>
    <w:link w:val="Style14"/>
    <w:qFormat/>
    <w:pPr>
      <w:spacing w:before="0" w:after="0"/>
      <w:ind w:left="720" w:hanging="0"/>
      <w:contextualSpacing/>
    </w:pPr>
    <w:rPr>
      <w:rFonts w:cs="Times New Roman"/>
      <w:szCs w:val="24"/>
      <w:lang w:eastAsia="ru-RU"/>
    </w:rPr>
  </w:style>
  <w:style w:type="paragraph" w:styleId="Quote">
    <w:name w:val="Quote"/>
    <w:basedOn w:val="Normal"/>
    <w:next w:val="Normal"/>
    <w:link w:val="23"/>
    <w:qFormat/>
    <w:pPr/>
    <w:rPr>
      <w:rFonts w:ascii="Calibri" w:hAnsi="Calibri" w:cs="Times New Roman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12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9"/>
    <w:pPr/>
    <w:rPr/>
  </w:style>
  <w:style w:type="paragraph" w:styleId="TOCHeading">
    <w:name w:val="TOC Heading"/>
    <w:basedOn w:val="Heading1"/>
    <w:next w:val="Normal"/>
    <w:qFormat/>
    <w:pPr>
      <w:keepLines/>
      <w:tabs>
        <w:tab w:val="clear" w:pos="0"/>
        <w:tab w:val="left" w:pos="709" w:leader="none"/>
      </w:tabs>
      <w:spacing w:before="480" w:after="0"/>
      <w:ind w:left="3196" w:hanging="3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13"/>
    <w:qFormat/>
    <w:pPr/>
    <w:rPr>
      <w:rFonts w:cs="Times New Roman"/>
      <w:szCs w:val="24"/>
      <w:lang w:val="x-none" w:eastAsia="x-none"/>
    </w:rPr>
  </w:style>
  <w:style w:type="paragraph" w:styleId="Style30" w:customStyle="1">
    <w:name w:val="Знак"/>
    <w:basedOn w:val="Normal"/>
    <w:qFormat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35" w:customStyle="1">
    <w:name w:val="Нумерованный список ур3"/>
    <w:basedOn w:val="Normal"/>
    <w:qFormat/>
    <w:pPr>
      <w:numPr>
        <w:ilvl w:val="2"/>
        <w:numId w:val="3"/>
      </w:numPr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311" w:customStyle="1">
    <w:name w:val="Список 31"/>
    <w:basedOn w:val="Normal"/>
    <w:qFormat/>
    <w:pPr>
      <w:numPr>
        <w:ilvl w:val="0"/>
        <w:numId w:val="3"/>
      </w:numPr>
      <w:spacing w:before="120" w:after="0"/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28" w:customStyle="1">
    <w:name w:val="Нумерованный список ур2"/>
    <w:basedOn w:val="Normal"/>
    <w:qFormat/>
    <w:pPr>
      <w:numPr>
        <w:ilvl w:val="1"/>
        <w:numId w:val="3"/>
      </w:numPr>
      <w:spacing w:before="120" w:after="0"/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cs="Times New Roman" w:eastAsia="Calibri"/>
      <w:color w:val="auto"/>
      <w:kern w:val="0"/>
      <w:sz w:val="24"/>
      <w:szCs w:val="24"/>
      <w:lang w:eastAsia="ru-RU" w:val="ru-RU" w:bidi="ar-SA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36" w:customStyle="1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eastAsia="Times New Roman" w:cs="Verdana"/>
      <w:sz w:val="22"/>
      <w:lang w:val="en-US"/>
    </w:rPr>
  </w:style>
  <w:style w:type="paragraph" w:styleId="Style31" w:customStyle="1">
    <w:name w:val="Пункт"/>
    <w:basedOn w:val="Normal"/>
    <w:qFormat/>
    <w:pPr>
      <w:widowControl w:val="false"/>
      <w:tabs>
        <w:tab w:val="clear" w:pos="720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 w:eastAsia="Times New Roman" w:cs="Times New Roman"/>
      <w:b/>
      <w:i/>
      <w:sz w:val="28"/>
      <w:szCs w:val="20"/>
      <w:lang w:eastAsia="ru-RU"/>
    </w:rPr>
  </w:style>
  <w:style w:type="paragraph" w:styleId="17" w:customStyle="1">
    <w:name w:val="Абзац списка1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Times New Roman" w:cs="Times New Roman"/>
      <w:sz w:val="22"/>
    </w:rPr>
  </w:style>
  <w:style w:type="paragraph" w:styleId="Style32" w:customStyle="1">
    <w:name w:val="Таблица"/>
    <w:basedOn w:val="Normal"/>
    <w:qFormat/>
    <w:pPr>
      <w:keepNext w:val="true"/>
      <w:spacing w:before="60" w:after="60"/>
      <w:jc w:val="center"/>
    </w:pPr>
    <w:rPr>
      <w:rFonts w:cs="Times New Roman"/>
      <w:b/>
      <w:szCs w:val="24"/>
      <w:lang w:val="x-none" w:eastAsia="x-none"/>
    </w:rPr>
  </w:style>
  <w:style w:type="paragraph" w:styleId="Style33" w:customStyle="1">
    <w:name w:val="Подподпункт"/>
    <w:basedOn w:val="Style26"/>
    <w:link w:val="Style15"/>
    <w:qFormat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4" w:customStyle="1">
    <w:name w:val="УРОВЕНЬ_(а)"/>
    <w:basedOn w:val="ListParagraph"/>
    <w:qFormat/>
    <w:pPr>
      <w:numPr>
        <w:ilvl w:val="3"/>
        <w:numId w:val="4"/>
      </w:numPr>
      <w:spacing w:lineRule="exact" w:line="360" w:before="120" w:after="0"/>
      <w:ind w:left="1728" w:hanging="648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pPr>
      <w:numPr>
        <w:ilvl w:val="4"/>
        <w:numId w:val="4"/>
      </w:numPr>
      <w:spacing w:lineRule="exact" w:line="360" w:before="120" w:after="0"/>
      <w:ind w:left="2232" w:hanging="792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9" w:customStyle="1">
    <w:name w:val="УРОВЕНЬ_Абзац_тип2"/>
    <w:basedOn w:val="ListParagraph"/>
    <w:qFormat/>
    <w:pPr>
      <w:numPr>
        <w:ilvl w:val="6"/>
        <w:numId w:val="4"/>
      </w:numPr>
      <w:spacing w:lineRule="exact" w:line="360" w:before="120" w:after="0"/>
      <w:ind w:left="3240" w:hanging="1080"/>
      <w:contextualSpacing w:val="false"/>
      <w:jc w:val="both"/>
    </w:pPr>
    <w:rPr>
      <w:sz w:val="26"/>
      <w:szCs w:val="28"/>
      <w:lang w:eastAsia="en-US"/>
    </w:rPr>
  </w:style>
  <w:style w:type="paragraph" w:styleId="37" w:customStyle="1">
    <w:name w:val="УРОВЕНЬ_Абзац_тип3"/>
    <w:basedOn w:val="ListParagraph"/>
    <w:link w:val="33"/>
    <w:qFormat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5" w:customStyle="1">
    <w:name w:val="УРОВЕНЬ_Подпись"/>
    <w:basedOn w:val="ListParagraph"/>
    <w:qFormat/>
    <w:pPr>
      <w:keepNext w:val="true"/>
      <w:numPr>
        <w:ilvl w:val="5"/>
        <w:numId w:val="4"/>
      </w:numPr>
      <w:spacing w:lineRule="exact" w:line="360" w:before="120" w:after="120"/>
      <w:ind w:left="2736" w:hanging="936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pPr>
      <w:keepLines/>
      <w:tabs>
        <w:tab w:val="clear" w:pos="0"/>
        <w:tab w:val="left" w:pos="567" w:leader="none"/>
        <w:tab w:val="left" w:pos="709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6"/>
    <w:pPr/>
    <w:rPr>
      <w:rFonts w:eastAsia="Times New Roman" w:cs="Times New Roman"/>
      <w:sz w:val="20"/>
      <w:szCs w:val="20"/>
      <w:lang w:eastAsia="ru-RU"/>
    </w:rPr>
  </w:style>
  <w:style w:type="paragraph" w:styleId="210" w:customStyle="1">
    <w:name w:val="Заголовок 2 КВВ"/>
    <w:basedOn w:val="Normal"/>
    <w:qFormat/>
    <w:pPr>
      <w:keepNext w:val="true"/>
      <w:numPr>
        <w:ilvl w:val="0"/>
        <w:numId w:val="5"/>
      </w:numPr>
      <w:spacing w:before="120" w:after="120"/>
      <w:jc w:val="both"/>
      <w:outlineLvl w:val="0"/>
    </w:pPr>
    <w:rPr>
      <w:rFonts w:eastAsia="Times New Roman" w:cs="Times New Roman"/>
      <w:b/>
      <w:kern w:val="2"/>
      <w:szCs w:val="20"/>
      <w:lang w:eastAsia="x-none"/>
    </w:rPr>
  </w:style>
  <w:style w:type="paragraph" w:styleId="Style36" w:customStyle="1">
    <w:name w:val="Таблица текст"/>
    <w:basedOn w:val="Normal"/>
    <w:qFormat/>
    <w:pPr>
      <w:spacing w:before="40" w:after="40"/>
      <w:ind w:left="57" w:right="57" w:hanging="0"/>
    </w:pPr>
    <w:rPr>
      <w:rFonts w:eastAsia="Times New Roman" w:cs="Times New Roman"/>
      <w:szCs w:val="26"/>
      <w:lang w:eastAsia="ru-RU"/>
    </w:rPr>
  </w:style>
  <w:style w:type="paragraph" w:styleId="NormalWeb">
    <w:name w:val="Normal (Web)"/>
    <w:basedOn w:val="Normal"/>
    <w:qFormat/>
    <w:pPr>
      <w:spacing w:before="280" w:after="280"/>
    </w:pPr>
    <w:rPr>
      <w:rFonts w:eastAsia="Times New Roman" w:cs="Times New Roman"/>
      <w:szCs w:val="24"/>
      <w:lang w:eastAsia="ru-RU"/>
    </w:rPr>
  </w:style>
  <w:style w:type="paragraph" w:styleId="19" w:customStyle="1">
    <w:name w:val="УРОВЕНЬ_1."/>
    <w:basedOn w:val="ListParagraph"/>
    <w:link w:val="12"/>
    <w:qFormat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pPr>
      <w:ind w:left="1120" w:hanging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TOC7">
    <w:name w:val="TOC 7"/>
    <w:basedOn w:val="Normal"/>
    <w:next w:val="Normal"/>
    <w:autoRedefine/>
    <w:pPr>
      <w:ind w:left="1400" w:hanging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TOC8">
    <w:name w:val="TOC 8"/>
    <w:basedOn w:val="Normal"/>
    <w:next w:val="Normal"/>
    <w:autoRedefine/>
    <w:pPr>
      <w:ind w:left="1680" w:hanging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Style37" w:customStyle="1">
    <w:name w:val="Знак Знак Знак Знак"/>
    <w:basedOn w:val="Normal"/>
    <w:qFormat/>
    <w:pPr>
      <w:suppressAutoHyphens w:val="false"/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-1" w:customStyle="1">
    <w:name w:val="Контракт-раздел"/>
    <w:basedOn w:val="Normal"/>
    <w:qFormat/>
    <w:pPr>
      <w:keepNext w:val="true"/>
      <w:keepLines/>
      <w:tabs>
        <w:tab w:val="clear" w:pos="720"/>
        <w:tab w:val="left" w:pos="0" w:leader="none"/>
        <w:tab w:val="left" w:pos="567" w:leader="none"/>
      </w:tabs>
      <w:spacing w:before="240" w:after="120"/>
      <w:jc w:val="center"/>
      <w:outlineLvl w:val="2"/>
    </w:pPr>
    <w:rPr>
      <w:rFonts w:eastAsia="Times New Roman" w:cs="Times New Roman"/>
      <w:b/>
      <w:bCs/>
      <w:caps/>
      <w:szCs w:val="28"/>
      <w:lang w:eastAsia="ru-RU"/>
    </w:rPr>
  </w:style>
  <w:style w:type="paragraph" w:styleId="-2" w:customStyle="1">
    <w:name w:val="Контракт-пункт"/>
    <w:basedOn w:val="Normal"/>
    <w:qFormat/>
    <w:pPr>
      <w:tabs>
        <w:tab w:val="clear" w:pos="720"/>
        <w:tab w:val="left" w:pos="1391" w:leader="none"/>
      </w:tabs>
      <w:ind w:left="1391" w:hanging="851"/>
    </w:pPr>
    <w:rPr>
      <w:rFonts w:eastAsia="Times New Roman" w:cs="Times New Roman"/>
      <w:szCs w:val="28"/>
      <w:lang w:eastAsia="ru-RU"/>
    </w:rPr>
  </w:style>
  <w:style w:type="paragraph" w:styleId="110" w:customStyle="1">
    <w:name w:val="Обычный1"/>
    <w:qFormat/>
    <w:pPr>
      <w:widowControl w:val="false"/>
      <w:suppressAutoHyphens w:val="true"/>
      <w:bidi w:val="0"/>
      <w:spacing w:lineRule="auto" w:line="300" w:before="0" w:after="0"/>
      <w:ind w:left="60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val="ru-RU" w:bidi="ar-SA"/>
    </w:rPr>
  </w:style>
  <w:style w:type="paragraph" w:styleId="Style38" w:customStyle="1">
    <w:name w:val="Пункт договора"/>
    <w:basedOn w:val="Normal"/>
    <w:qFormat/>
    <w:pPr>
      <w:widowControl w:val="false"/>
      <w:jc w:val="both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Style39" w:customStyle="1">
    <w:name w:val="Подпункт договора"/>
    <w:basedOn w:val="Normal"/>
    <w:qFormat/>
    <w:pPr>
      <w:tabs>
        <w:tab w:val="clear" w:pos="720"/>
        <w:tab w:val="left" w:pos="360" w:leader="none"/>
      </w:tabs>
      <w:jc w:val="both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BodyText21" w:customStyle="1">
    <w:name w:val="Body Text 21"/>
    <w:basedOn w:val="Normal"/>
    <w:qFormat/>
    <w:pPr>
      <w:ind w:firstLine="709"/>
      <w:jc w:val="both"/>
    </w:pPr>
    <w:rPr>
      <w:rFonts w:eastAsia="Times New Roman" w:cs="Times New Roman"/>
      <w:szCs w:val="20"/>
      <w:lang w:eastAsia="ru-RU"/>
    </w:rPr>
  </w:style>
  <w:style w:type="paragraph" w:styleId="Style40" w:customStyle="1">
    <w:name w:val="Обычный+ без отступа"/>
    <w:basedOn w:val="Normal"/>
    <w:qFormat/>
    <w:pPr>
      <w:spacing w:lineRule="auto" w:line="360" w:before="120" w:after="0"/>
      <w:jc w:val="both"/>
    </w:pPr>
    <w:rPr>
      <w:rFonts w:eastAsia="MS Mincho" w:cs="Times New Roman"/>
      <w:sz w:val="28"/>
      <w:szCs w:val="28"/>
      <w:lang w:eastAsia="ru-RU"/>
    </w:rPr>
  </w:style>
  <w:style w:type="paragraph" w:styleId="111" w:customStyle="1">
    <w:name w:val="Знак Знак Знак Знак1"/>
    <w:basedOn w:val="Normal"/>
    <w:qFormat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211" w:customStyle="1">
    <w:name w:val="Обычный2"/>
    <w:qFormat/>
    <w:pPr>
      <w:widowControl w:val="false"/>
      <w:suppressAutoHyphens w:val="true"/>
      <w:bidi w:val="0"/>
      <w:spacing w:lineRule="auto" w:line="300" w:before="0" w:after="0"/>
      <w:ind w:left="60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val="ru-RU" w:bidi="ar-SA"/>
    </w:rPr>
  </w:style>
  <w:style w:type="paragraph" w:styleId="Jss308" w:customStyle="1">
    <w:name w:val="jss308"/>
    <w:basedOn w:val="Normal"/>
    <w:qFormat/>
    <w:pPr>
      <w:suppressAutoHyphens w:val="false"/>
      <w:spacing w:before="280" w:after="280"/>
    </w:pPr>
    <w:rPr>
      <w:rFonts w:eastAsia="Times New Roman" w:cs="Times New Roman"/>
      <w:szCs w:val="24"/>
      <w:lang w:eastAsia="ru-RU"/>
    </w:rPr>
  </w:style>
  <w:style w:type="paragraph" w:styleId="Style41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42" w:customStyle="1">
    <w:name w:val="Заголовок таблицы"/>
    <w:basedOn w:val="Style41"/>
    <w:qFormat/>
    <w:pPr>
      <w:jc w:val="center"/>
    </w:pPr>
    <w:rPr>
      <w:b/>
      <w:bCs/>
    </w:rPr>
  </w:style>
  <w:style w:type="paragraph" w:styleId="Style4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112" w:customStyle="1">
    <w:name w:val="Стиль1"/>
    <w:qFormat/>
  </w:style>
  <w:style w:type="numbering" w:styleId="212" w:customStyle="1">
    <w:name w:val="Стиль2"/>
    <w:qFormat/>
  </w:style>
  <w:style w:type="numbering" w:styleId="113" w:customStyle="1">
    <w:name w:val="Нет списка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10061</TotalTime>
  <Application>AlterOffice/3.4.0.9$Linux_X86_64 LibreOffice_project/b8daf9e823b1a5463a2f48435ddc2e8696e7d4fc</Application>
  <AppVersion>15.0000</AppVersion>
  <Pages>4</Pages>
  <Words>535</Words>
  <Characters>3721</Characters>
  <CharactersWithSpaces>4163</CharactersWithSpaces>
  <Paragraphs>99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2023-12-07T22:27:00Z</dcterms:created>
  <dc:creator>Вашкевич Ольга Владимировна</dc:creator>
  <dc:description/>
  <dc:language>ru-RU</dc:language>
  <cp:lastModifiedBy>sinelnikovakp@corp.gidroogk.com</cp:lastModifiedBy>
  <cp:lastPrinted>2024-10-29T11:16:00Z</cp:lastPrinted>
  <dcterms:modified xsi:type="dcterms:W3CDTF">2026-05-19T15:00:09Z</dcterms:modified>
  <cp:revision>1214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