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2601" w14:textId="7FBFF7B7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  <w:bookmarkStart w:id="0" w:name="_Hlk196382245"/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  <w:bookmarkStart w:id="1" w:name="_Hlk196382375"/>
    </w:p>
    <w:p w14:paraId="59E508D1" w14:textId="78AF3192" w:rsidR="00D16518" w:rsidRPr="00786D8A" w:rsidRDefault="00D16518" w:rsidP="00D16518">
      <w:pPr>
        <w:keepNext/>
        <w:keepLines/>
        <w:jc w:val="center"/>
        <w:rPr>
          <w:rFonts w:eastAsia="Calibri"/>
          <w:b/>
        </w:rPr>
      </w:pPr>
      <w:r w:rsidRPr="00786D8A">
        <w:rPr>
          <w:rFonts w:eastAsia="Calibri"/>
          <w:b/>
        </w:rPr>
        <w:t xml:space="preserve">Технические требования </w:t>
      </w:r>
      <w:r w:rsidR="00CE753A" w:rsidRPr="00786D8A">
        <w:rPr>
          <w:rFonts w:eastAsia="Calibri"/>
          <w:b/>
        </w:rPr>
        <w:t xml:space="preserve">на </w:t>
      </w:r>
      <w:r w:rsidR="00D8761B" w:rsidRPr="00786D8A">
        <w:rPr>
          <w:rFonts w:eastAsia="Calibri"/>
          <w:b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D4FF8CE" w14:textId="4A1B38A1" w:rsidR="00FE0159" w:rsidRDefault="00E72A1C" w:rsidP="000E15AB">
      <w:pPr>
        <w:pStyle w:val="19"/>
        <w:tabs>
          <w:tab w:val="clear" w:pos="567"/>
        </w:tabs>
        <w:spacing w:before="0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2" w:name="_Hlk124806049"/>
      <w:r w:rsidRPr="00786D8A">
        <w:rPr>
          <w:rFonts w:ascii="Times New Roman" w:eastAsia="Calibri" w:hAnsi="Times New Roman"/>
          <w:sz w:val="28"/>
          <w:szCs w:val="28"/>
        </w:rPr>
        <w:t>ОКПД2 71.20.11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E0159" w:rsidRPr="00786D8A">
        <w:rPr>
          <w:rFonts w:ascii="Times New Roman" w:hAnsi="Times New Roman"/>
          <w:sz w:val="28"/>
          <w:szCs w:val="28"/>
        </w:rPr>
        <w:t xml:space="preserve">Проведение измерений и анализов по определению концентрации загрязняющих веществ в промышленных выбросах </w:t>
      </w:r>
      <w:r w:rsidR="000E15AB">
        <w:rPr>
          <w:rFonts w:ascii="Times New Roman" w:hAnsi="Times New Roman"/>
          <w:sz w:val="28"/>
          <w:szCs w:val="28"/>
        </w:rPr>
        <w:t xml:space="preserve">для </w:t>
      </w:r>
      <w:r w:rsidR="00FE0159" w:rsidRPr="00786D8A">
        <w:rPr>
          <w:rFonts w:ascii="Times New Roman" w:hAnsi="Times New Roman"/>
          <w:sz w:val="28"/>
          <w:szCs w:val="28"/>
        </w:rPr>
        <w:t xml:space="preserve">филиала ПЭС </w:t>
      </w:r>
      <w:r w:rsidR="00DB6AF5" w:rsidRPr="00786D8A">
        <w:rPr>
          <w:rFonts w:ascii="Times New Roman" w:hAnsi="Times New Roman"/>
          <w:sz w:val="28"/>
          <w:szCs w:val="28"/>
        </w:rPr>
        <w:t>«</w:t>
      </w:r>
      <w:r w:rsidR="00FE0159" w:rsidRPr="00786D8A">
        <w:rPr>
          <w:rFonts w:ascii="Times New Roman" w:hAnsi="Times New Roman"/>
          <w:sz w:val="28"/>
          <w:szCs w:val="28"/>
        </w:rPr>
        <w:t>Казым</w:t>
      </w:r>
      <w:r w:rsidR="00DB6AF5" w:rsidRPr="00786D8A">
        <w:rPr>
          <w:rFonts w:ascii="Times New Roman" w:hAnsi="Times New Roman"/>
          <w:sz w:val="28"/>
          <w:szCs w:val="28"/>
        </w:rPr>
        <w:t>»</w:t>
      </w:r>
    </w:p>
    <w:p w14:paraId="5E96FA80" w14:textId="3A03A244" w:rsidR="003C7DE8" w:rsidRDefault="003C7DE8" w:rsidP="003C7DE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    </w:t>
      </w:r>
    </w:p>
    <w:p w14:paraId="6114E8B9" w14:textId="77777777" w:rsidR="003C7DE8" w:rsidRDefault="003C7DE8" w:rsidP="003C7DE8">
      <w:pPr>
        <w:keepNext/>
        <w:keepLines/>
        <w:jc w:val="both"/>
        <w:rPr>
          <w:sz w:val="26"/>
          <w:szCs w:val="26"/>
        </w:rPr>
      </w:pPr>
    </w:p>
    <w:p w14:paraId="782CB236" w14:textId="77777777" w:rsidR="003C7DE8" w:rsidRPr="00786D8A" w:rsidRDefault="003C7DE8" w:rsidP="000E15AB">
      <w:pPr>
        <w:pStyle w:val="19"/>
        <w:tabs>
          <w:tab w:val="clear" w:pos="567"/>
        </w:tabs>
        <w:spacing w:before="0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14:paraId="6BA45906" w14:textId="77777777" w:rsidR="00B87804" w:rsidRPr="00A81284" w:rsidRDefault="00B87804" w:rsidP="00B87804">
      <w:pPr>
        <w:keepNext/>
        <w:keepLines/>
        <w:jc w:val="both"/>
        <w:rPr>
          <w:sz w:val="26"/>
          <w:szCs w:val="26"/>
        </w:rPr>
      </w:pPr>
    </w:p>
    <w:bookmarkEnd w:id="1"/>
    <w:bookmarkEnd w:id="2"/>
    <w:p w14:paraId="0FE06F6F" w14:textId="4032EA4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bookmarkStart w:id="3" w:name="_Hlk196382431"/>
      <w:r>
        <w:rPr>
          <w:b/>
        </w:rPr>
        <w:lastRenderedPageBreak/>
        <w:t>СОДЕРЖАНИЕ</w:t>
      </w:r>
    </w:p>
    <w:p w14:paraId="5C9E92F3" w14:textId="0824DE2D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7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7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4A785070" w14:textId="24211561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7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04B2C291" w14:textId="79F2E7A6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7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58DEDB0A" w14:textId="05CC5BBD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7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885E878" w14:textId="5EFBCE5B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7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44343BA1" w14:textId="0F4BCFDE" w:rsidR="00EE5F2C" w:rsidRDefault="00B9660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7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2E06908" w14:textId="3A0CAF5D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7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5E12F3">
          <w:rPr>
            <w:rStyle w:val="af7"/>
            <w:noProof/>
          </w:rPr>
          <w:t xml:space="preserve">                                                                                                                                                                       </w:t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162A0DB5" w14:textId="71486780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7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 xml:space="preserve">Иные требования и сведения общего характера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65C9C43" w14:textId="786B8458" w:rsidR="00EE5F2C" w:rsidRDefault="00B9660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7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7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9E3A96F" w14:textId="4102A44F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7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DE7BACC" w14:textId="790C8088" w:rsidR="00EE5F2C" w:rsidRDefault="00B9660A" w:rsidP="005E12F3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7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3DF61C25" w14:textId="2FE110A9" w:rsidR="00EE5F2C" w:rsidRDefault="00B9660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7"/>
            <w:noProof/>
          </w:rPr>
          <w:t xml:space="preserve">Таблица 2. Перечень </w:t>
        </w:r>
        <w:r w:rsidR="00C976AF">
          <w:rPr>
            <w:rStyle w:val="af7"/>
            <w:noProof/>
          </w:rPr>
          <w:t xml:space="preserve">и объем </w:t>
        </w:r>
        <w:r w:rsidR="00EE5F2C" w:rsidRPr="00F03232">
          <w:rPr>
            <w:rStyle w:val="af7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5A290FC" w14:textId="4F3F6579" w:rsidR="00EE5F2C" w:rsidRDefault="00B9660A" w:rsidP="005E12F3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7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8A0C958" w14:textId="72280735" w:rsidR="00EE5F2C" w:rsidRDefault="00B9660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7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B591ED7" w14:textId="72AB822F" w:rsidR="00EE5F2C" w:rsidRDefault="00B9660A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7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7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0D09D022" w:rsidR="00EE5F2C" w:rsidRDefault="00B9660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7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34FD8501" w14:textId="3F1550AE" w:rsidR="00EE5F2C" w:rsidRDefault="00B9660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7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7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12</w:t>
        </w:r>
        <w:r w:rsidR="00EE5F2C">
          <w:rPr>
            <w:noProof/>
            <w:webHidden/>
          </w:rPr>
          <w:fldChar w:fldCharType="end"/>
        </w:r>
      </w:hyperlink>
    </w:p>
    <w:p w14:paraId="7CE44908" w14:textId="33DC0582" w:rsidR="00EE5F2C" w:rsidRDefault="00B9660A">
      <w:pPr>
        <w:pStyle w:val="16"/>
        <w:tabs>
          <w:tab w:val="left" w:pos="560"/>
          <w:tab w:val="right" w:leader="dot" w:pos="9911"/>
        </w:tabs>
        <w:rPr>
          <w:noProof/>
        </w:rPr>
      </w:pPr>
      <w:hyperlink w:anchor="_Toc54643711" w:history="1">
        <w:r w:rsidR="00EE5F2C" w:rsidRPr="00F03232">
          <w:rPr>
            <w:rStyle w:val="af7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7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bookmarkStart w:id="4" w:name="_Hlk127457287"/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12</w:t>
        </w:r>
        <w:r w:rsidR="00EE5F2C">
          <w:rPr>
            <w:noProof/>
            <w:webHidden/>
          </w:rPr>
          <w:fldChar w:fldCharType="end"/>
        </w:r>
        <w:bookmarkEnd w:id="4"/>
      </w:hyperlink>
    </w:p>
    <w:p w14:paraId="5CD2B7A8" w14:textId="219E713A" w:rsidR="00EE5F2C" w:rsidRDefault="00B9660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7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7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5E12F3">
          <w:rPr>
            <w:noProof/>
            <w:webHidden/>
          </w:rPr>
          <w:fldChar w:fldCharType="begin"/>
        </w:r>
        <w:r w:rsidR="005E12F3">
          <w:rPr>
            <w:noProof/>
            <w:webHidden/>
          </w:rPr>
          <w:instrText xml:space="preserve"> PAGEREF _Toc54643711 \h </w:instrText>
        </w:r>
        <w:r w:rsidR="005E12F3">
          <w:rPr>
            <w:noProof/>
            <w:webHidden/>
          </w:rPr>
        </w:r>
        <w:r w:rsidR="005E12F3">
          <w:rPr>
            <w:noProof/>
            <w:webHidden/>
          </w:rPr>
          <w:fldChar w:fldCharType="separate"/>
        </w:r>
        <w:r w:rsidR="007371BF">
          <w:rPr>
            <w:noProof/>
            <w:webHidden/>
          </w:rPr>
          <w:t>12</w:t>
        </w:r>
        <w:r w:rsidR="005E12F3">
          <w:rPr>
            <w:noProof/>
            <w:webHidden/>
          </w:rPr>
          <w:fldChar w:fldCharType="end"/>
        </w:r>
      </w:hyperlink>
    </w:p>
    <w:p w14:paraId="38A92857" w14:textId="3D77258C" w:rsidR="00D16518" w:rsidRPr="003C19FB" w:rsidRDefault="00C517DE" w:rsidP="007D23C4">
      <w:pPr>
        <w:pStyle w:val="23"/>
        <w:numPr>
          <w:ilvl w:val="0"/>
          <w:numId w:val="0"/>
        </w:numPr>
      </w:pPr>
      <w:r>
        <w:fldChar w:fldCharType="end"/>
      </w:r>
      <w:bookmarkEnd w:id="3"/>
    </w:p>
    <w:p w14:paraId="7304864A" w14:textId="265687E9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7D23C4">
      <w:pPr>
        <w:pStyle w:val="1"/>
        <w:ind w:left="567" w:hanging="567"/>
        <w:jc w:val="center"/>
        <w:rPr>
          <w:caps/>
        </w:rPr>
      </w:pPr>
      <w:bookmarkStart w:id="5" w:name="_Toc54643694"/>
      <w:bookmarkStart w:id="6" w:name="_Hlk196382483"/>
      <w:r w:rsidRPr="00D66E81">
        <w:lastRenderedPageBreak/>
        <w:t>Общие сведения</w:t>
      </w:r>
      <w:bookmarkEnd w:id="5"/>
    </w:p>
    <w:p w14:paraId="59E24144" w14:textId="4B8CD465" w:rsidR="00DC0F7D" w:rsidRDefault="00B16377" w:rsidP="007D23C4">
      <w:pPr>
        <w:pStyle w:val="4"/>
      </w:pPr>
      <w:bookmarkStart w:id="7" w:name="_Toc46743505"/>
      <w:bookmarkStart w:id="8" w:name="_Toc54643695"/>
      <w:r w:rsidRPr="00C4463B">
        <w:t>Обозначения и сокращения</w:t>
      </w:r>
      <w:bookmarkEnd w:id="7"/>
      <w:bookmarkEnd w:id="8"/>
    </w:p>
    <w:p w14:paraId="74BD09E5" w14:textId="0F1128F5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A7244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75975D5D" w:rsidR="008A7244" w:rsidRPr="00D57409" w:rsidRDefault="008A7244" w:rsidP="008A724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B5283B">
              <w:t>ПЭС</w:t>
            </w:r>
          </w:p>
        </w:tc>
        <w:tc>
          <w:tcPr>
            <w:tcW w:w="7998" w:type="dxa"/>
          </w:tcPr>
          <w:p w14:paraId="451CAB25" w14:textId="4AE5BF0E" w:rsidR="008A7244" w:rsidRPr="00D57409" w:rsidRDefault="008A7244" w:rsidP="008A724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B5283B">
              <w:t>Передвижные электростанции</w:t>
            </w:r>
          </w:p>
        </w:tc>
      </w:tr>
      <w:bookmarkEnd w:id="6"/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9" w:name="_Toc46743506"/>
    </w:p>
    <w:p w14:paraId="5D015D96" w14:textId="3B427AE7" w:rsidR="00E917D0" w:rsidRPr="007D23C4" w:rsidRDefault="001A685D" w:rsidP="007D23C4">
      <w:pPr>
        <w:pStyle w:val="4"/>
      </w:pPr>
      <w:bookmarkStart w:id="10" w:name="_Toc54643696"/>
      <w:bookmarkStart w:id="11" w:name="_Hlk196382625"/>
      <w:r w:rsidRPr="007D23C4">
        <w:lastRenderedPageBreak/>
        <w:t xml:space="preserve">Наименование </w:t>
      </w:r>
      <w:r w:rsidR="0089094C" w:rsidRPr="007D23C4">
        <w:t>закупаемой продукции</w:t>
      </w:r>
      <w:bookmarkEnd w:id="9"/>
      <w:bookmarkEnd w:id="10"/>
    </w:p>
    <w:p w14:paraId="659B0349" w14:textId="31F589A5" w:rsidR="00D57409" w:rsidRPr="007D23C4" w:rsidRDefault="00082E80" w:rsidP="007D23C4">
      <w:pPr>
        <w:pStyle w:val="19"/>
        <w:tabs>
          <w:tab w:val="clear" w:pos="567"/>
        </w:tabs>
        <w:ind w:left="0" w:firstLine="709"/>
        <w:rPr>
          <w:rStyle w:val="afff7"/>
          <w:rFonts w:ascii="Times New Roman" w:hAnsi="Times New Roman"/>
          <w:b/>
          <w:bCs w:val="0"/>
          <w:i w:val="0"/>
          <w:sz w:val="24"/>
          <w:szCs w:val="24"/>
          <w:shd w:val="clear" w:color="auto" w:fill="auto"/>
        </w:rPr>
      </w:pPr>
      <w:bookmarkStart w:id="12" w:name="_Toc46743507"/>
      <w:r w:rsidRPr="007D23C4">
        <w:rPr>
          <w:rFonts w:ascii="Times New Roman" w:hAnsi="Times New Roman"/>
          <w:b w:val="0"/>
          <w:bCs w:val="0"/>
          <w:sz w:val="24"/>
          <w:szCs w:val="24"/>
        </w:rPr>
        <w:t>Проведение измерений и анализов по определению концентрации загрязняющих веществ в промышленных выбросах для нужд филиала ПЭС «Казым</w:t>
      </w:r>
      <w:r w:rsidR="002D358E" w:rsidRPr="007D23C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»  </w:t>
      </w:r>
      <w:r w:rsidR="00D57409" w:rsidRPr="007D23C4">
        <w:rPr>
          <w:rFonts w:ascii="Times New Roman" w:eastAsia="Calibri" w:hAnsi="Times New Roman"/>
          <w:b w:val="0"/>
          <w:bCs w:val="0"/>
          <w:sz w:val="24"/>
          <w:szCs w:val="24"/>
        </w:rPr>
        <w:br/>
      </w:r>
    </w:p>
    <w:p w14:paraId="34219270" w14:textId="6FAD1CA2" w:rsidR="00E917D0" w:rsidRPr="00C4463B" w:rsidRDefault="00B7169F" w:rsidP="007D23C4">
      <w:pPr>
        <w:pStyle w:val="4"/>
      </w:pPr>
      <w:bookmarkStart w:id="13" w:name="_Toc54643697"/>
      <w:r w:rsidRPr="00C4463B">
        <w:t>Цель</w:t>
      </w:r>
      <w:r w:rsidRPr="00D849AA">
        <w:t xml:space="preserve"> </w:t>
      </w:r>
      <w:bookmarkEnd w:id="12"/>
      <w:r w:rsidR="00A57026">
        <w:t>оказания услуг</w:t>
      </w:r>
      <w:r w:rsidR="00213F03" w:rsidRPr="00D849AA">
        <w:t xml:space="preserve"> </w:t>
      </w:r>
      <w:bookmarkEnd w:id="13"/>
    </w:p>
    <w:p w14:paraId="025A2F85" w14:textId="6B4BC726" w:rsidR="00082E80" w:rsidRPr="007D23C4" w:rsidRDefault="00082E80" w:rsidP="007D23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24797745"/>
      <w:bookmarkStart w:id="15" w:name="_Toc46743508"/>
      <w:bookmarkStart w:id="16" w:name="_Toc54643698"/>
      <w:r w:rsidRPr="007D23C4">
        <w:rPr>
          <w:rFonts w:ascii="Times New Roman" w:hAnsi="Times New Roman" w:cs="Times New Roman"/>
          <w:sz w:val="24"/>
          <w:szCs w:val="24"/>
        </w:rPr>
        <w:t xml:space="preserve">Выполняемые мероприятия необходимы для соблюдения требований Федерального закона № 7-ФЗ от 10.01.2002 г. «Об </w:t>
      </w:r>
      <w:bookmarkStart w:id="17" w:name="_Hlk94770118"/>
      <w:r w:rsidRPr="007D23C4">
        <w:rPr>
          <w:rFonts w:ascii="Times New Roman" w:hAnsi="Times New Roman" w:cs="Times New Roman"/>
          <w:sz w:val="24"/>
          <w:szCs w:val="24"/>
        </w:rPr>
        <w:t xml:space="preserve">охране </w:t>
      </w:r>
      <w:bookmarkEnd w:id="17"/>
      <w:r w:rsidRPr="007D23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окружающей среды</w:t>
      </w:r>
      <w:r w:rsidRPr="007D23C4">
        <w:rPr>
          <w:rFonts w:ascii="Times New Roman" w:hAnsi="Times New Roman" w:cs="Times New Roman"/>
          <w:sz w:val="24"/>
          <w:szCs w:val="24"/>
        </w:rPr>
        <w:t>, Федерального закона № 96-ФЗ от 04.05.1999 г. «Об охране атмосферного воздуха» и иных нормативных правовых актов в области охраны атмосферного воздуха с целью защиты населения</w:t>
      </w:r>
      <w:r w:rsidR="00E536E6" w:rsidRPr="007D23C4">
        <w:rPr>
          <w:rFonts w:ascii="Times New Roman" w:hAnsi="Times New Roman" w:cs="Times New Roman"/>
          <w:sz w:val="24"/>
          <w:szCs w:val="24"/>
        </w:rPr>
        <w:t>.</w:t>
      </w:r>
      <w:r w:rsidRPr="007D2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A7BD5" w14:textId="58DDB8C3" w:rsidR="002D358E" w:rsidRPr="00082E80" w:rsidRDefault="002D358E" w:rsidP="00082E80">
      <w:pPr>
        <w:widowControl w:val="0"/>
        <w:ind w:firstLine="709"/>
        <w:jc w:val="both"/>
        <w:rPr>
          <w:sz w:val="24"/>
          <w:szCs w:val="24"/>
        </w:rPr>
      </w:pPr>
    </w:p>
    <w:bookmarkEnd w:id="14"/>
    <w:p w14:paraId="443E3F14" w14:textId="1211DBEE" w:rsidR="00232850" w:rsidRPr="00D849AA" w:rsidRDefault="00232850" w:rsidP="007D23C4">
      <w:pPr>
        <w:pStyle w:val="4"/>
      </w:pPr>
      <w:r w:rsidRPr="00C4463B">
        <w:t>Существующее положение</w:t>
      </w:r>
      <w:bookmarkEnd w:id="15"/>
      <w:r w:rsidR="00A76B76">
        <w:rPr>
          <w:lang w:val="ru-RU"/>
        </w:rPr>
        <w:t xml:space="preserve"> </w:t>
      </w:r>
      <w:bookmarkEnd w:id="16"/>
    </w:p>
    <w:p w14:paraId="30D22AE6" w14:textId="3D032D5F" w:rsidR="00CE753A" w:rsidRPr="00786D8A" w:rsidRDefault="00CE753A" w:rsidP="007D23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4643699"/>
      <w:r w:rsidRPr="00786D8A">
        <w:rPr>
          <w:sz w:val="24"/>
          <w:szCs w:val="24"/>
        </w:rPr>
        <w:t>Таблица 1</w:t>
      </w:r>
      <w:r w:rsidR="00F27719" w:rsidRPr="00786D8A">
        <w:rPr>
          <w:sz w:val="24"/>
          <w:szCs w:val="24"/>
        </w:rPr>
        <w:t>.</w:t>
      </w:r>
      <w:r w:rsidRPr="00786D8A">
        <w:rPr>
          <w:sz w:val="24"/>
          <w:szCs w:val="24"/>
        </w:rPr>
        <w:t xml:space="preserve"> Перечень </w:t>
      </w:r>
      <w:r w:rsidR="00A57026" w:rsidRPr="00786D8A">
        <w:rPr>
          <w:sz w:val="24"/>
          <w:szCs w:val="24"/>
        </w:rPr>
        <w:t>о</w:t>
      </w:r>
      <w:r w:rsidRPr="00786D8A">
        <w:rPr>
          <w:sz w:val="24"/>
          <w:szCs w:val="24"/>
        </w:rPr>
        <w:t xml:space="preserve">бъектов </w:t>
      </w:r>
      <w:r w:rsidR="00A57026" w:rsidRPr="00786D8A">
        <w:rPr>
          <w:sz w:val="24"/>
          <w:szCs w:val="24"/>
        </w:rPr>
        <w:t>з</w:t>
      </w:r>
      <w:r w:rsidRPr="00786D8A">
        <w:rPr>
          <w:sz w:val="24"/>
          <w:szCs w:val="24"/>
        </w:rPr>
        <w:t>аказчика</w:t>
      </w:r>
      <w:bookmarkEnd w:id="18"/>
    </w:p>
    <w:p w14:paraId="519466B0" w14:textId="522EE5D1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7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410"/>
        <w:gridCol w:w="1701"/>
      </w:tblGrid>
      <w:tr w:rsidR="00932ACA" w:rsidRPr="005A3EA4" w14:paraId="5CC585EB" w14:textId="77777777" w:rsidTr="007371BF">
        <w:tc>
          <w:tcPr>
            <w:tcW w:w="817" w:type="dxa"/>
          </w:tcPr>
          <w:p w14:paraId="6C9CC951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7586DBD" w14:textId="21470560"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701" w:type="dxa"/>
          </w:tcPr>
          <w:p w14:paraId="4276A5DA" w14:textId="0F4363CD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7371BF">
        <w:tc>
          <w:tcPr>
            <w:tcW w:w="817" w:type="dxa"/>
          </w:tcPr>
          <w:p w14:paraId="20AF6D87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53034ED" w14:textId="3CA5F836"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D9A545" w14:textId="294474A1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7371BF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</w:tcPr>
          <w:p w14:paraId="04109696" w14:textId="05807D6B" w:rsidR="00932ACA" w:rsidRPr="00D57409" w:rsidRDefault="006857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ПЭС «Казым» ПАО «Передвижная энергетика»</w:t>
            </w:r>
          </w:p>
        </w:tc>
        <w:tc>
          <w:tcPr>
            <w:tcW w:w="2126" w:type="dxa"/>
          </w:tcPr>
          <w:p w14:paraId="066AC07F" w14:textId="77777777" w:rsidR="00685780" w:rsidRPr="0071799E" w:rsidRDefault="00685780" w:rsidP="00685780">
            <w:pPr>
              <w:jc w:val="center"/>
              <w:rPr>
                <w:iCs/>
                <w:sz w:val="24"/>
                <w:szCs w:val="24"/>
              </w:rPr>
            </w:pPr>
            <w:r w:rsidRPr="0071799E">
              <w:rPr>
                <w:iCs/>
                <w:sz w:val="24"/>
                <w:szCs w:val="24"/>
              </w:rPr>
              <w:t>628162, ХМАО-Югра, г. Белоярский, ул. Центральная, 31</w:t>
            </w:r>
          </w:p>
          <w:p w14:paraId="0B6DB902" w14:textId="70615B66" w:rsidR="00932ACA" w:rsidRPr="00D57409" w:rsidRDefault="00932ACA" w:rsidP="0088171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A60139" w14:textId="6C02F9A2" w:rsidR="00932ACA" w:rsidRPr="00D57409" w:rsidRDefault="006857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B5F4444" w14:textId="492F9C49" w:rsidR="00932ACA" w:rsidRPr="00D57409" w:rsidRDefault="006857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14:paraId="786443A1" w14:textId="16631FC1" w:rsidR="00232850" w:rsidRDefault="00514CE2" w:rsidP="007D23C4">
      <w:pPr>
        <w:pStyle w:val="4"/>
        <w:rPr>
          <w:rStyle w:val="afff7"/>
          <w:b/>
          <w:lang w:val="ru-RU"/>
        </w:rPr>
      </w:pPr>
      <w:bookmarkStart w:id="19" w:name="_Toc46743509"/>
      <w:bookmarkStart w:id="20" w:name="_Hlk49857604"/>
      <w:bookmarkStart w:id="21" w:name="_Toc54643700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22" w:name="_Hlk46492347"/>
      <w:r w:rsidRPr="00C4463B">
        <w:t xml:space="preserve">которая должна быть учтена при подготовке заявки </w:t>
      </w:r>
      <w:bookmarkEnd w:id="22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9"/>
      <w:bookmarkEnd w:id="20"/>
      <w:r w:rsidR="00A76B76">
        <w:rPr>
          <w:lang w:val="ru-RU"/>
        </w:rPr>
        <w:t xml:space="preserve"> </w:t>
      </w:r>
      <w:bookmarkEnd w:id="21"/>
    </w:p>
    <w:p w14:paraId="172E4CD8" w14:textId="7CAB4F40" w:rsidR="008C7D93" w:rsidRPr="00E536E6" w:rsidRDefault="00E536E6" w:rsidP="008C7D93">
      <w:pPr>
        <w:rPr>
          <w:rFonts w:eastAsia="Calibri"/>
          <w:sz w:val="24"/>
          <w:szCs w:val="24"/>
          <w:lang w:eastAsia="x-none"/>
        </w:rPr>
      </w:pPr>
      <w:r w:rsidRPr="00E536E6">
        <w:rPr>
          <w:rFonts w:eastAsia="Calibri"/>
          <w:sz w:val="24"/>
          <w:szCs w:val="24"/>
          <w:lang w:eastAsia="x-none"/>
        </w:rPr>
        <w:t>Исполнитель оказывает услуги</w:t>
      </w:r>
      <w:r w:rsidR="008C7D93" w:rsidRPr="00E536E6">
        <w:rPr>
          <w:rFonts w:eastAsia="Calibri"/>
          <w:sz w:val="24"/>
          <w:szCs w:val="24"/>
          <w:lang w:eastAsia="x-none"/>
        </w:rPr>
        <w:t>:</w:t>
      </w:r>
    </w:p>
    <w:p w14:paraId="339A0D23" w14:textId="77777777" w:rsidR="00703103" w:rsidRPr="00703103" w:rsidRDefault="00703103" w:rsidP="00703103">
      <w:pPr>
        <w:pStyle w:val="aff6"/>
        <w:numPr>
          <w:ilvl w:val="0"/>
          <w:numId w:val="36"/>
        </w:numPr>
        <w:suppressAutoHyphens/>
        <w:ind w:hanging="294"/>
        <w:rPr>
          <w:i/>
        </w:rPr>
      </w:pPr>
      <w:r w:rsidRPr="00703103">
        <w:rPr>
          <w:color w:val="000000"/>
          <w:spacing w:val="-1"/>
        </w:rPr>
        <w:t xml:space="preserve">по проведению отбора и анализа проб (замеров) промышленных выбросов от </w:t>
      </w:r>
      <w:r w:rsidRPr="00703103">
        <w:t>стационарных источников загрязнения атмосферы</w:t>
      </w:r>
      <w:r>
        <w:t>;</w:t>
      </w:r>
    </w:p>
    <w:p w14:paraId="4CD1684C" w14:textId="7CA1E616" w:rsidR="008C7D93" w:rsidRPr="00703103" w:rsidRDefault="00703103" w:rsidP="00703103">
      <w:pPr>
        <w:pStyle w:val="aff6"/>
        <w:numPr>
          <w:ilvl w:val="0"/>
          <w:numId w:val="36"/>
        </w:numPr>
        <w:suppressAutoHyphens/>
        <w:ind w:hanging="294"/>
        <w:rPr>
          <w:lang w:eastAsia="x-none"/>
        </w:rPr>
      </w:pPr>
      <w:r w:rsidRPr="00703103">
        <w:rPr>
          <w:color w:val="000000"/>
          <w:spacing w:val="-1"/>
        </w:rPr>
        <w:t xml:space="preserve"> </w:t>
      </w:r>
      <w:r w:rsidRPr="00703103">
        <w:t>проведения отбора</w:t>
      </w:r>
      <w:r w:rsidRPr="00703103">
        <w:rPr>
          <w:color w:val="000000"/>
          <w:spacing w:val="-1"/>
        </w:rPr>
        <w:t xml:space="preserve"> и анализа проб (замеров) </w:t>
      </w:r>
      <w:r w:rsidRPr="00703103">
        <w:t>атмосферного воздуха</w:t>
      </w:r>
      <w:r>
        <w:t>.</w:t>
      </w:r>
      <w:r w:rsidRPr="00703103">
        <w:t xml:space="preserve"> </w:t>
      </w:r>
    </w:p>
    <w:p w14:paraId="0DBA2FBC" w14:textId="73528C54" w:rsidR="00677D68" w:rsidRPr="00D849AA" w:rsidRDefault="00677D68" w:rsidP="007D23C4">
      <w:pPr>
        <w:pStyle w:val="4"/>
      </w:pPr>
      <w:bookmarkStart w:id="23" w:name="_Toc54643701"/>
      <w:bookmarkStart w:id="24" w:name="_Toc50125126"/>
      <w:bookmarkStart w:id="25" w:name="_Toc46743510"/>
      <w:r w:rsidRPr="00D849AA">
        <w:t>Иные требования и сведения общего характера</w:t>
      </w:r>
      <w:r w:rsidR="00A76B76">
        <w:rPr>
          <w:lang w:val="ru-RU"/>
        </w:rPr>
        <w:t xml:space="preserve"> </w:t>
      </w:r>
      <w:bookmarkEnd w:id="23"/>
    </w:p>
    <w:p w14:paraId="2D8408B0" w14:textId="64BBAE19" w:rsidR="00677D68" w:rsidRPr="00D66E81" w:rsidRDefault="00241402" w:rsidP="007D23C4">
      <w:pPr>
        <w:pStyle w:val="1"/>
        <w:ind w:left="567" w:hanging="567"/>
        <w:jc w:val="center"/>
        <w:rPr>
          <w:caps/>
          <w:lang w:val="ru-RU"/>
        </w:rPr>
      </w:pPr>
      <w:bookmarkStart w:id="26" w:name="_Toc51339693"/>
      <w:bookmarkStart w:id="27" w:name="_Toc54643702"/>
      <w:r>
        <w:rPr>
          <w:lang w:val="ru-RU"/>
        </w:rPr>
        <w:t>Требования</w:t>
      </w:r>
      <w:r w:rsidR="00D66E81" w:rsidRPr="00D66E81">
        <w:t xml:space="preserve"> к продукции</w:t>
      </w:r>
      <w:bookmarkEnd w:id="26"/>
      <w:bookmarkEnd w:id="27"/>
    </w:p>
    <w:p w14:paraId="13CBFA43" w14:textId="1FF9A9B9" w:rsidR="00943CA0" w:rsidRPr="00C4463B" w:rsidRDefault="00C9139A" w:rsidP="007D23C4">
      <w:pPr>
        <w:pStyle w:val="4"/>
      </w:pPr>
      <w:bookmarkStart w:id="28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8"/>
    </w:p>
    <w:p w14:paraId="58D95BB4" w14:textId="6E1F09B5" w:rsidR="00C9139A" w:rsidRPr="00C4463B" w:rsidRDefault="00CE753A" w:rsidP="007D23C4">
      <w:pPr>
        <w:pStyle w:val="30"/>
      </w:pPr>
      <w:bookmarkStart w:id="29" w:name="_Toc54643704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29"/>
    </w:p>
    <w:p w14:paraId="1658E18A" w14:textId="3B33F872" w:rsidR="00213F03" w:rsidRPr="00786D8A" w:rsidRDefault="00DF17ED" w:rsidP="007D23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0" w:name="_Toc51339695"/>
      <w:bookmarkStart w:id="31" w:name="_Toc54643705"/>
      <w:r w:rsidRPr="00786D8A">
        <w:rPr>
          <w:sz w:val="24"/>
          <w:szCs w:val="24"/>
        </w:rPr>
        <w:t xml:space="preserve">Таблица </w:t>
      </w:r>
      <w:r w:rsidR="00305BB9" w:rsidRPr="00786D8A">
        <w:rPr>
          <w:sz w:val="24"/>
          <w:szCs w:val="24"/>
        </w:rPr>
        <w:t>2</w:t>
      </w:r>
      <w:r w:rsidR="00F27719" w:rsidRPr="00786D8A">
        <w:rPr>
          <w:sz w:val="24"/>
          <w:szCs w:val="24"/>
        </w:rPr>
        <w:t>.</w:t>
      </w:r>
      <w:r w:rsidRPr="00786D8A">
        <w:rPr>
          <w:sz w:val="24"/>
          <w:szCs w:val="24"/>
        </w:rPr>
        <w:t xml:space="preserve"> </w:t>
      </w:r>
      <w:r w:rsidR="004F7743" w:rsidRPr="00786D8A">
        <w:rPr>
          <w:sz w:val="24"/>
          <w:szCs w:val="24"/>
        </w:rPr>
        <w:t xml:space="preserve">Перечень </w:t>
      </w:r>
      <w:bookmarkEnd w:id="30"/>
      <w:r w:rsidR="00E53D99" w:rsidRPr="00786D8A">
        <w:rPr>
          <w:sz w:val="24"/>
          <w:szCs w:val="24"/>
        </w:rPr>
        <w:t xml:space="preserve">и объем </w:t>
      </w:r>
      <w:r w:rsidR="00A12E50" w:rsidRPr="00786D8A">
        <w:rPr>
          <w:sz w:val="24"/>
          <w:szCs w:val="24"/>
        </w:rPr>
        <w:t>оказываемых</w:t>
      </w:r>
      <w:r w:rsidR="00305BB9" w:rsidRPr="00786D8A">
        <w:rPr>
          <w:sz w:val="24"/>
          <w:szCs w:val="24"/>
        </w:rPr>
        <w:t xml:space="preserve"> </w:t>
      </w:r>
      <w:r w:rsidR="00A12E50" w:rsidRPr="00786D8A">
        <w:rPr>
          <w:sz w:val="24"/>
          <w:szCs w:val="24"/>
        </w:rPr>
        <w:t>услуг</w:t>
      </w:r>
      <w:bookmarkEnd w:id="31"/>
    </w:p>
    <w:p w14:paraId="0261CA7E" w14:textId="77777777" w:rsidR="00703103" w:rsidRPr="00C4463B" w:rsidRDefault="00703103" w:rsidP="007371BF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622357F" w14:textId="77777777" w:rsidTr="00D56F7D">
        <w:tc>
          <w:tcPr>
            <w:tcW w:w="850" w:type="dxa"/>
          </w:tcPr>
          <w:p w14:paraId="6327A8BF" w14:textId="4A939070" w:rsidR="00E94E89" w:rsidRPr="00D57409" w:rsidRDefault="00E94E89" w:rsidP="00A57026">
            <w:pPr>
              <w:pStyle w:val="aff6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0381A618" w14:textId="03B9F708" w:rsidR="00E94E89" w:rsidRPr="003173BB" w:rsidRDefault="009E7BB8" w:rsidP="00E94E8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Оказание услуг по проведению отбора и анализа проб (замеров) промышленных выбросов от </w:t>
            </w:r>
            <w:r>
              <w:rPr>
                <w:sz w:val="24"/>
                <w:szCs w:val="24"/>
              </w:rPr>
              <w:t>стационарных источников</w:t>
            </w:r>
            <w:r w:rsidRPr="00B96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загрязнения атмосферы,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 отбора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и анализа проб (замеров) </w:t>
            </w:r>
            <w:r>
              <w:rPr>
                <w:sz w:val="24"/>
                <w:szCs w:val="24"/>
              </w:rPr>
              <w:t>атмосферного воздуха</w:t>
            </w:r>
            <w:r w:rsidRPr="00B96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нужд </w:t>
            </w:r>
            <w:r w:rsidRPr="003173BB">
              <w:rPr>
                <w:color w:val="000000"/>
                <w:spacing w:val="-1"/>
                <w:sz w:val="24"/>
                <w:szCs w:val="24"/>
              </w:rPr>
              <w:t>филиала ПЭС "Казым"</w:t>
            </w:r>
            <w:r w:rsidRPr="00B96D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28244D9" w14:textId="77777777" w:rsidR="00294A97" w:rsidRDefault="00294A97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  <w:p w14:paraId="14B508E7" w14:textId="77777777" w:rsidR="000A7AAE" w:rsidRDefault="00E536E6" w:rsidP="00E94E89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E536E6">
              <w:rPr>
                <w:iCs/>
                <w:sz w:val="24"/>
                <w:szCs w:val="24"/>
              </w:rPr>
              <w:t>Измерение/</w:t>
            </w:r>
          </w:p>
          <w:p w14:paraId="1FCDA01E" w14:textId="3FA0BE65" w:rsidR="00E94E89" w:rsidRPr="00E536E6" w:rsidRDefault="00E536E6" w:rsidP="00E94E89">
            <w:pPr>
              <w:suppressAutoHyphens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E536E6">
              <w:rPr>
                <w:iCs/>
                <w:sz w:val="24"/>
                <w:szCs w:val="24"/>
              </w:rPr>
              <w:t>проба</w:t>
            </w:r>
          </w:p>
        </w:tc>
        <w:tc>
          <w:tcPr>
            <w:tcW w:w="2126" w:type="dxa"/>
          </w:tcPr>
          <w:p w14:paraId="5A9FF97C" w14:textId="77777777" w:rsidR="00E94E89" w:rsidRDefault="00E94E89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  <w:p w14:paraId="2E84579F" w14:textId="43257986" w:rsidR="00294A97" w:rsidRPr="00294A97" w:rsidRDefault="00E536E6" w:rsidP="0029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27B8">
              <w:rPr>
                <w:sz w:val="24"/>
                <w:szCs w:val="24"/>
              </w:rPr>
              <w:t>4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7D23C4">
      <w:pPr>
        <w:pStyle w:val="30"/>
      </w:pPr>
      <w:bookmarkStart w:id="32" w:name="_Toc51339696"/>
      <w:bookmarkStart w:id="33" w:name="_Toc54643706"/>
      <w:r w:rsidRPr="00C4463B">
        <w:t xml:space="preserve">Требования </w:t>
      </w:r>
      <w:bookmarkEnd w:id="32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33"/>
    </w:p>
    <w:p w14:paraId="3F88986C" w14:textId="5C4CE599" w:rsidR="00AE68EA" w:rsidRPr="00786D8A" w:rsidRDefault="00AE68EA" w:rsidP="007D23C4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34" w:name="_Toc50125127"/>
      <w:bookmarkStart w:id="35" w:name="_Toc51339697"/>
      <w:bookmarkStart w:id="36" w:name="_Toc54643707"/>
      <w:bookmarkEnd w:id="24"/>
      <w:r w:rsidRPr="00786D8A">
        <w:rPr>
          <w:sz w:val="24"/>
          <w:szCs w:val="24"/>
        </w:rPr>
        <w:t xml:space="preserve">Таблица </w:t>
      </w:r>
      <w:r w:rsidR="00F27719" w:rsidRPr="00786D8A">
        <w:rPr>
          <w:sz w:val="24"/>
          <w:szCs w:val="24"/>
          <w:lang w:val="ru-RU"/>
        </w:rPr>
        <w:t>3</w:t>
      </w:r>
      <w:r w:rsidRPr="00786D8A">
        <w:rPr>
          <w:sz w:val="24"/>
          <w:szCs w:val="24"/>
        </w:rPr>
        <w:t xml:space="preserve">. </w:t>
      </w:r>
      <w:bookmarkStart w:id="37" w:name="_Hlk50465284"/>
      <w:r w:rsidRPr="00786D8A">
        <w:rPr>
          <w:sz w:val="24"/>
          <w:szCs w:val="24"/>
        </w:rPr>
        <w:t xml:space="preserve">Требования </w:t>
      </w:r>
      <w:r w:rsidR="00A12E50" w:rsidRPr="00786D8A">
        <w:rPr>
          <w:sz w:val="24"/>
          <w:szCs w:val="24"/>
          <w:lang w:val="ru-RU"/>
        </w:rPr>
        <w:t>к</w:t>
      </w:r>
      <w:r w:rsidRPr="00786D8A">
        <w:rPr>
          <w:sz w:val="24"/>
          <w:szCs w:val="24"/>
        </w:rPr>
        <w:t xml:space="preserve"> срокам </w:t>
      </w:r>
      <w:bookmarkEnd w:id="34"/>
      <w:bookmarkEnd w:id="35"/>
      <w:bookmarkEnd w:id="37"/>
      <w:r w:rsidR="00A12E50" w:rsidRPr="00786D8A">
        <w:rPr>
          <w:sz w:val="24"/>
          <w:szCs w:val="24"/>
          <w:lang w:val="ru-RU"/>
        </w:rPr>
        <w:t>оказания</w:t>
      </w:r>
      <w:r w:rsidR="00940404" w:rsidRPr="00786D8A">
        <w:rPr>
          <w:sz w:val="24"/>
          <w:szCs w:val="24"/>
          <w:lang w:val="ru-RU"/>
        </w:rPr>
        <w:t xml:space="preserve"> </w:t>
      </w:r>
      <w:r w:rsidR="00A12E50" w:rsidRPr="00786D8A">
        <w:rPr>
          <w:sz w:val="24"/>
          <w:szCs w:val="24"/>
          <w:lang w:val="ru-RU"/>
        </w:rPr>
        <w:t>услуг</w:t>
      </w:r>
      <w:bookmarkEnd w:id="36"/>
    </w:p>
    <w:p w14:paraId="669A2560" w14:textId="25021841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0D33D9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0D33D9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940404">
        <w:tc>
          <w:tcPr>
            <w:tcW w:w="1129" w:type="dxa"/>
          </w:tcPr>
          <w:p w14:paraId="6ACD29D2" w14:textId="4330A068" w:rsidR="00940404" w:rsidRPr="00D57409" w:rsidRDefault="00940404" w:rsidP="00467F4F">
            <w:pPr>
              <w:pStyle w:val="aff6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</w:tcPr>
          <w:p w14:paraId="5BCA3FAB" w14:textId="6CC6A0EF" w:rsidR="00940404" w:rsidRPr="003173BB" w:rsidRDefault="00E536E6" w:rsidP="00294A97">
            <w:pPr>
              <w:jc w:val="center"/>
              <w:rPr>
                <w:sz w:val="24"/>
                <w:szCs w:val="24"/>
              </w:rPr>
            </w:pPr>
            <w:r w:rsidRPr="003173BB">
              <w:rPr>
                <w:color w:val="000000"/>
                <w:spacing w:val="-1"/>
                <w:sz w:val="24"/>
                <w:szCs w:val="24"/>
              </w:rPr>
              <w:t>Измерения и анализы по определению концентрации загрязняющих веществ в промышленных выбросах филиала ПЭС "Казым"</w:t>
            </w:r>
          </w:p>
        </w:tc>
        <w:tc>
          <w:tcPr>
            <w:tcW w:w="2977" w:type="dxa"/>
          </w:tcPr>
          <w:p w14:paraId="78F96FFD" w14:textId="263CFC9B" w:rsidR="00940404" w:rsidRPr="00D57409" w:rsidRDefault="00723043" w:rsidP="00294A97">
            <w:pPr>
              <w:jc w:val="center"/>
              <w:rPr>
                <w:sz w:val="24"/>
                <w:szCs w:val="24"/>
              </w:rPr>
            </w:pPr>
            <w:r w:rsidRPr="00723043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8" w:type="dxa"/>
          </w:tcPr>
          <w:p w14:paraId="144A3A31" w14:textId="0220E305" w:rsidR="00940404" w:rsidRPr="00D57409" w:rsidRDefault="00651499" w:rsidP="00294A97">
            <w:pPr>
              <w:jc w:val="center"/>
              <w:rPr>
                <w:sz w:val="24"/>
                <w:szCs w:val="24"/>
              </w:rPr>
            </w:pPr>
            <w:r w:rsidRPr="00651499">
              <w:rPr>
                <w:sz w:val="24"/>
                <w:szCs w:val="24"/>
              </w:rPr>
              <w:t>31.12.202</w:t>
            </w:r>
            <w:r w:rsidR="00C027B8">
              <w:rPr>
                <w:sz w:val="24"/>
                <w:szCs w:val="24"/>
              </w:rPr>
              <w:t>7</w:t>
            </w:r>
            <w:r w:rsidRPr="00651499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8" w:name="_Toc50125131"/>
      <w:bookmarkEnd w:id="25"/>
    </w:p>
    <w:p w14:paraId="33635954" w14:textId="77777777" w:rsidR="00241402" w:rsidRPr="00C4463B" w:rsidRDefault="00241402" w:rsidP="007D23C4">
      <w:pPr>
        <w:pStyle w:val="4"/>
      </w:pPr>
      <w:bookmarkStart w:id="39" w:name="_Toc46743511"/>
      <w:bookmarkStart w:id="40" w:name="_Toc54643708"/>
      <w:bookmarkStart w:id="41" w:name="_Toc51339698"/>
      <w:bookmarkStart w:id="42" w:name="_Toc54643709"/>
      <w:bookmarkEnd w:id="11"/>
      <w:r w:rsidRPr="00C4463B">
        <w:lastRenderedPageBreak/>
        <w:t xml:space="preserve">Требования к </w:t>
      </w:r>
      <w:bookmarkEnd w:id="39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40"/>
    </w:p>
    <w:p w14:paraId="0900BD13" w14:textId="74A421D5" w:rsidR="00F05846" w:rsidRPr="007D23C4" w:rsidRDefault="00F05846" w:rsidP="007D23C4">
      <w:pPr>
        <w:pStyle w:val="1"/>
        <w:numPr>
          <w:ilvl w:val="0"/>
          <w:numId w:val="0"/>
        </w:numPr>
        <w:rPr>
          <w:sz w:val="24"/>
          <w:szCs w:val="24"/>
        </w:rPr>
      </w:pPr>
      <w:r w:rsidRPr="007D23C4">
        <w:rPr>
          <w:sz w:val="24"/>
          <w:szCs w:val="24"/>
        </w:rPr>
        <w:t>Таблица </w:t>
      </w:r>
      <w:r w:rsidR="00516425" w:rsidRPr="007D23C4">
        <w:rPr>
          <w:sz w:val="24"/>
          <w:szCs w:val="24"/>
          <w:lang w:val="ru-RU"/>
        </w:rPr>
        <w:t>4</w:t>
      </w:r>
      <w:r w:rsidRPr="007D23C4">
        <w:rPr>
          <w:sz w:val="24"/>
          <w:szCs w:val="24"/>
        </w:rPr>
        <w:t xml:space="preserve">. Требования к </w:t>
      </w:r>
      <w:bookmarkEnd w:id="38"/>
      <w:bookmarkEnd w:id="41"/>
      <w:r w:rsidR="00516425" w:rsidRPr="007D23C4">
        <w:rPr>
          <w:sz w:val="24"/>
          <w:szCs w:val="24"/>
          <w:lang w:val="ru-RU"/>
        </w:rPr>
        <w:t xml:space="preserve">качеству </w:t>
      </w:r>
      <w:r w:rsidR="00A12E50" w:rsidRPr="007D23C4">
        <w:rPr>
          <w:sz w:val="24"/>
          <w:szCs w:val="24"/>
          <w:lang w:val="ru-RU"/>
        </w:rPr>
        <w:t>услуг</w:t>
      </w:r>
      <w:bookmarkEnd w:id="42"/>
      <w:r w:rsidRPr="007D23C4">
        <w:rPr>
          <w:sz w:val="24"/>
          <w:szCs w:val="24"/>
        </w:rPr>
        <w:t xml:space="preserve"> </w:t>
      </w:r>
    </w:p>
    <w:p w14:paraId="7B0A4A02" w14:textId="3874EA8A" w:rsidR="00E536E6" w:rsidRPr="007D23C4" w:rsidRDefault="00A12E50" w:rsidP="007D23C4">
      <w:pPr>
        <w:pStyle w:val="19"/>
        <w:tabs>
          <w:tab w:val="clear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7D23C4">
        <w:rPr>
          <w:rFonts w:ascii="Times New Roman" w:hAnsi="Times New Roman"/>
          <w:sz w:val="24"/>
          <w:szCs w:val="24"/>
        </w:rPr>
        <w:t xml:space="preserve">Наименование услуг </w:t>
      </w:r>
      <w:r w:rsidR="007371BF" w:rsidRPr="007D23C4">
        <w:rPr>
          <w:rFonts w:ascii="Times New Roman" w:hAnsi="Times New Roman"/>
          <w:sz w:val="24"/>
          <w:szCs w:val="24"/>
        </w:rPr>
        <w:t xml:space="preserve">Лот № </w:t>
      </w:r>
      <w:r w:rsidR="00E536E6" w:rsidRPr="007D23C4">
        <w:rPr>
          <w:rFonts w:ascii="Times New Roman" w:hAnsi="Times New Roman"/>
          <w:sz w:val="24"/>
          <w:szCs w:val="24"/>
        </w:rPr>
        <w:t xml:space="preserve">Проведение измерений и анализов по определению концентрации загрязняющих веществ в промышленных выбросах для нужд филиала ПЭС </w:t>
      </w:r>
      <w:r w:rsidR="007371BF" w:rsidRPr="007D23C4">
        <w:rPr>
          <w:rFonts w:ascii="Times New Roman" w:hAnsi="Times New Roman"/>
          <w:sz w:val="24"/>
          <w:szCs w:val="24"/>
        </w:rPr>
        <w:t>«</w:t>
      </w:r>
      <w:r w:rsidR="00E536E6" w:rsidRPr="007D23C4">
        <w:rPr>
          <w:rFonts w:ascii="Times New Roman" w:hAnsi="Times New Roman"/>
          <w:sz w:val="24"/>
          <w:szCs w:val="24"/>
        </w:rPr>
        <w:t>Казым</w:t>
      </w:r>
      <w:r w:rsidR="007371BF" w:rsidRPr="007D23C4">
        <w:rPr>
          <w:rFonts w:ascii="Times New Roman" w:hAnsi="Times New Roman"/>
          <w:sz w:val="24"/>
          <w:szCs w:val="24"/>
        </w:rPr>
        <w:t>»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2E5016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2E5016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2E5016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3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43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2E5016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2E5016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6077E8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641D580" w14:textId="1426C5F1" w:rsidR="00241402" w:rsidRPr="00902506" w:rsidRDefault="00083D95" w:rsidP="00241402">
            <w:pPr>
              <w:rPr>
                <w:sz w:val="24"/>
                <w:szCs w:val="24"/>
              </w:rPr>
            </w:pPr>
            <w:r w:rsidRPr="00902506">
              <w:rPr>
                <w:sz w:val="24"/>
                <w:szCs w:val="24"/>
                <w:lang w:eastAsia="en-US"/>
              </w:rPr>
              <w:t xml:space="preserve">Выполнение </w:t>
            </w:r>
            <w:r w:rsidR="00AE4B63" w:rsidRPr="00902506">
              <w:rPr>
                <w:sz w:val="24"/>
                <w:szCs w:val="24"/>
                <w:lang w:eastAsia="en-US"/>
              </w:rPr>
              <w:t>и</w:t>
            </w:r>
            <w:r w:rsidR="00AE4B63" w:rsidRPr="00902506">
              <w:rPr>
                <w:color w:val="000000"/>
                <w:spacing w:val="-1"/>
                <w:sz w:val="24"/>
                <w:szCs w:val="24"/>
              </w:rPr>
              <w:t>змерения и анализы по определению концентрации загрязняющих веществ в промышленных выбросах</w:t>
            </w:r>
          </w:p>
        </w:tc>
        <w:tc>
          <w:tcPr>
            <w:tcW w:w="3402" w:type="dxa"/>
          </w:tcPr>
          <w:p w14:paraId="6C45F2AC" w14:textId="6518E084" w:rsidR="00241402" w:rsidRPr="00D57409" w:rsidRDefault="00E144AE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действующим </w:t>
            </w:r>
            <w:r w:rsidR="00A841BF" w:rsidRPr="00A841BF">
              <w:rPr>
                <w:color w:val="000000"/>
                <w:spacing w:val="-1"/>
                <w:sz w:val="24"/>
                <w:szCs w:val="24"/>
              </w:rPr>
              <w:t xml:space="preserve">природоохранным </w:t>
            </w:r>
            <w:r>
              <w:rPr>
                <w:sz w:val="24"/>
                <w:szCs w:val="24"/>
              </w:rPr>
              <w:t>законодательством Российской Федерации</w:t>
            </w:r>
            <w:r w:rsidR="00A841BF" w:rsidRPr="00A841BF">
              <w:rPr>
                <w:color w:val="000000"/>
                <w:spacing w:val="-1"/>
                <w:sz w:val="24"/>
                <w:szCs w:val="24"/>
              </w:rPr>
              <w:t>, Ханты-Мансийского автономного округа – Югры, а также с требованиями Росприроднадзора по ХМАО - Югре</w:t>
            </w:r>
          </w:p>
        </w:tc>
        <w:tc>
          <w:tcPr>
            <w:tcW w:w="2693" w:type="dxa"/>
            <w:vAlign w:val="center"/>
          </w:tcPr>
          <w:p w14:paraId="527B90EB" w14:textId="7507FEF3" w:rsidR="00241402" w:rsidRPr="00D57409" w:rsidRDefault="00E144AE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0917B54B" w14:textId="5D75A9B0" w:rsidR="00241402" w:rsidRPr="00D57409" w:rsidRDefault="00E144AE" w:rsidP="006077E8">
            <w:pPr>
              <w:pStyle w:val="afff5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2745" w:type="dxa"/>
            <w:vAlign w:val="center"/>
          </w:tcPr>
          <w:p w14:paraId="324DFA23" w14:textId="231DB1EA" w:rsidR="00241402" w:rsidRPr="00D57409" w:rsidRDefault="00E144AE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23F4" w:rsidRPr="00D57409" w14:paraId="0CE5F12E" w14:textId="77777777" w:rsidTr="006077E8">
        <w:tc>
          <w:tcPr>
            <w:tcW w:w="851" w:type="dxa"/>
            <w:vAlign w:val="center"/>
          </w:tcPr>
          <w:p w14:paraId="32EE4ADA" w14:textId="77777777" w:rsidR="009B23F4" w:rsidRPr="00D57409" w:rsidRDefault="009B23F4" w:rsidP="009B23F4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ABA54C0" w14:textId="7B52C6AF" w:rsidR="009B23F4" w:rsidRPr="00D57409" w:rsidRDefault="009B23F4" w:rsidP="009B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услуг должно удовлетворять требованиям действующих норм и правил и соответствовать нормативно- технической и </w:t>
            </w:r>
            <w:r>
              <w:rPr>
                <w:sz w:val="24"/>
                <w:szCs w:val="24"/>
              </w:rPr>
              <w:lastRenderedPageBreak/>
              <w:t>методической документации</w:t>
            </w:r>
          </w:p>
        </w:tc>
        <w:tc>
          <w:tcPr>
            <w:tcW w:w="3402" w:type="dxa"/>
          </w:tcPr>
          <w:p w14:paraId="1612A88D" w14:textId="0D067560" w:rsidR="009B23F4" w:rsidRPr="0030450B" w:rsidRDefault="009B23F4" w:rsidP="009B23F4">
            <w:pPr>
              <w:rPr>
                <w:sz w:val="24"/>
                <w:szCs w:val="24"/>
              </w:rPr>
            </w:pPr>
            <w:r w:rsidRPr="0030450B">
              <w:rPr>
                <w:sz w:val="24"/>
                <w:szCs w:val="24"/>
              </w:rPr>
              <w:lastRenderedPageBreak/>
              <w:t xml:space="preserve">При оказании услуг </w:t>
            </w:r>
            <w:r>
              <w:rPr>
                <w:sz w:val="24"/>
                <w:szCs w:val="24"/>
              </w:rPr>
              <w:t>исполнитель</w:t>
            </w:r>
            <w:r w:rsidRPr="0030450B">
              <w:rPr>
                <w:sz w:val="24"/>
                <w:szCs w:val="24"/>
              </w:rPr>
              <w:t xml:space="preserve"> должен руководствоваться:</w:t>
            </w:r>
          </w:p>
          <w:p w14:paraId="5952357F" w14:textId="320CEF61" w:rsidR="009B23F4" w:rsidRPr="007371BF" w:rsidRDefault="00386BD0" w:rsidP="007371BF">
            <w:pPr>
              <w:pStyle w:val="ConsPlusNormal"/>
              <w:widowControl/>
              <w:numPr>
                <w:ilvl w:val="0"/>
                <w:numId w:val="34"/>
              </w:numPr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BD0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№ 96-ФЗ от 04.05.1999 г. «Об охране атмосферного воздуха» и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386BD0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86BD0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86BD0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86BD0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 w:rsidRPr="0038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охраны атмосферного воздуха с целью защиты населения. </w:t>
            </w:r>
          </w:p>
        </w:tc>
        <w:tc>
          <w:tcPr>
            <w:tcW w:w="2693" w:type="dxa"/>
            <w:vAlign w:val="center"/>
          </w:tcPr>
          <w:p w14:paraId="41DB2AC5" w14:textId="230FBD12" w:rsidR="009B23F4" w:rsidRPr="00D57409" w:rsidRDefault="009B23F4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004950C" w14:textId="22F0BC37" w:rsidR="009B23F4" w:rsidRPr="00D57409" w:rsidRDefault="009B23F4" w:rsidP="006077E8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45" w:type="dxa"/>
            <w:vAlign w:val="center"/>
          </w:tcPr>
          <w:p w14:paraId="35D6CF92" w14:textId="7FE44E68" w:rsidR="009B23F4" w:rsidRPr="00D57409" w:rsidRDefault="009B23F4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23F4" w:rsidRPr="00D57409" w14:paraId="4A374DC7" w14:textId="61905A2F" w:rsidTr="002E5016">
        <w:tc>
          <w:tcPr>
            <w:tcW w:w="851" w:type="dxa"/>
            <w:vAlign w:val="center"/>
          </w:tcPr>
          <w:p w14:paraId="5EE7F89C" w14:textId="77777777" w:rsidR="009B23F4" w:rsidRPr="00D57409" w:rsidRDefault="009B23F4" w:rsidP="009B23F4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3D7B9CB3" w14:textId="73D30CE8" w:rsidR="009B23F4" w:rsidRPr="00D57409" w:rsidRDefault="009B23F4" w:rsidP="009B23F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</w:tcPr>
          <w:p w14:paraId="253FA963" w14:textId="06C0BE9C" w:rsidR="009B23F4" w:rsidRPr="00D57409" w:rsidRDefault="009B23F4" w:rsidP="009B23F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72F806B" w14:textId="2B5D16B4" w:rsidR="009B23F4" w:rsidRPr="00D57409" w:rsidRDefault="009B23F4" w:rsidP="009B23F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79E0A299" w14:textId="2D3CBB6D" w:rsidR="009B23F4" w:rsidRPr="00D57409" w:rsidRDefault="009B23F4" w:rsidP="009B23F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B23F4" w:rsidRPr="00D57409" w14:paraId="521F6D9A" w14:textId="77777777" w:rsidTr="006077E8">
        <w:tc>
          <w:tcPr>
            <w:tcW w:w="851" w:type="dxa"/>
            <w:vAlign w:val="center"/>
          </w:tcPr>
          <w:p w14:paraId="46AFA176" w14:textId="77777777" w:rsidR="009B23F4" w:rsidRPr="00D57409" w:rsidRDefault="009B23F4" w:rsidP="009B23F4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AD2015C" w14:textId="3274D789" w:rsidR="009B23F4" w:rsidRPr="00D57409" w:rsidRDefault="00783383" w:rsidP="009B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 w:rsidR="00BD1DEB">
              <w:rPr>
                <w:sz w:val="24"/>
                <w:szCs w:val="24"/>
              </w:rPr>
              <w:t>способам оказания услуг</w:t>
            </w:r>
          </w:p>
        </w:tc>
        <w:tc>
          <w:tcPr>
            <w:tcW w:w="3402" w:type="dxa"/>
          </w:tcPr>
          <w:p w14:paraId="31514F26" w14:textId="7132FE5F" w:rsidR="009B23F4" w:rsidRPr="007371BF" w:rsidRDefault="00BD1DEB" w:rsidP="007371BF">
            <w:pPr>
              <w:pStyle w:val="aff6"/>
              <w:keepNext/>
              <w:keepLines/>
              <w:widowControl w:val="0"/>
              <w:suppressLineNumbers/>
              <w:tabs>
                <w:tab w:val="left" w:pos="450"/>
              </w:tabs>
              <w:suppressAutoHyphens/>
              <w:spacing w:line="240" w:lineRule="atLeast"/>
              <w:ind w:left="0"/>
              <w:jc w:val="both"/>
              <w:rPr>
                <w:color w:val="000000" w:themeColor="text1"/>
              </w:rPr>
            </w:pPr>
            <w:r w:rsidRPr="006D193C">
              <w:t xml:space="preserve">Комплекс производимых услуг должен </w:t>
            </w:r>
            <w:r w:rsidRPr="006D193C">
              <w:rPr>
                <w:color w:val="000000" w:themeColor="text1"/>
              </w:rPr>
              <w:t>удовлетворять всем требованиям, нормам и регламентам по безопасности производимых работ, противопожарным требованиям, и иным</w:t>
            </w:r>
            <w:r>
              <w:rPr>
                <w:color w:val="000000" w:themeColor="text1"/>
              </w:rPr>
              <w:t xml:space="preserve"> </w:t>
            </w:r>
            <w:r w:rsidRPr="006D193C">
              <w:rPr>
                <w:color w:val="000000" w:themeColor="text1"/>
              </w:rPr>
              <w:t>законам и подзаконным актам, предусмотренным действующим законодательством.</w:t>
            </w:r>
          </w:p>
        </w:tc>
        <w:tc>
          <w:tcPr>
            <w:tcW w:w="2693" w:type="dxa"/>
            <w:vAlign w:val="center"/>
          </w:tcPr>
          <w:p w14:paraId="1756313D" w14:textId="4876CD00" w:rsidR="009B23F4" w:rsidRPr="00D57409" w:rsidRDefault="008B0677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60AB9FC4" w14:textId="0D05FC03" w:rsidR="009B23F4" w:rsidRPr="00D57409" w:rsidRDefault="008B0677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5" w:type="dxa"/>
            <w:vAlign w:val="center"/>
          </w:tcPr>
          <w:p w14:paraId="79E144F5" w14:textId="39A1C2AD" w:rsidR="009B23F4" w:rsidRPr="00D57409" w:rsidRDefault="008B0677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6957" w:rsidRPr="00D57409" w14:paraId="1B7EC0EE" w14:textId="1F4BB7EC" w:rsidTr="002E5016">
        <w:tc>
          <w:tcPr>
            <w:tcW w:w="851" w:type="dxa"/>
            <w:vAlign w:val="center"/>
          </w:tcPr>
          <w:p w14:paraId="289BAF9A" w14:textId="77777777" w:rsidR="00826957" w:rsidRPr="00D57409" w:rsidRDefault="00826957" w:rsidP="00826957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826957" w:rsidRPr="00D57409" w:rsidRDefault="00826957" w:rsidP="00826957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826957" w:rsidRPr="00241402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826957" w:rsidRPr="00241402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826957" w:rsidRPr="00241402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077E8" w:rsidRPr="00D57409" w14:paraId="097B2921" w14:textId="77777777" w:rsidTr="006077E8">
        <w:tc>
          <w:tcPr>
            <w:tcW w:w="851" w:type="dxa"/>
            <w:vAlign w:val="center"/>
          </w:tcPr>
          <w:p w14:paraId="68BC353D" w14:textId="77777777" w:rsidR="006077E8" w:rsidRPr="00D57409" w:rsidRDefault="006077E8" w:rsidP="006077E8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13CE24E" w14:textId="4E70D8EB" w:rsidR="006077E8" w:rsidRPr="00D57409" w:rsidRDefault="006077E8" w:rsidP="006077E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402" w:type="dxa"/>
          </w:tcPr>
          <w:p w14:paraId="1559F379" w14:textId="2E117433" w:rsidR="006077E8" w:rsidRPr="00D57409" w:rsidRDefault="006077E8" w:rsidP="006077E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 персонала исполнителя для оказания услуг должен осуществляться в соответствии с Положением о пропускном и внутриобъектовом режимах в филиале ПЭС «Казым» (утв. Приказом филиала ПЭС «Казым» № </w:t>
            </w:r>
            <w:r w:rsidRPr="00F22548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-П от </w:t>
            </w:r>
            <w:r w:rsidRPr="00F2254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F2254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</w:t>
            </w:r>
            <w:r w:rsidRPr="00F2254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2693" w:type="dxa"/>
            <w:vAlign w:val="center"/>
          </w:tcPr>
          <w:p w14:paraId="36DE13F7" w14:textId="3E25B22C" w:rsidR="006077E8" w:rsidRPr="00D57409" w:rsidRDefault="006077E8" w:rsidP="00607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00B0CE9D" w14:textId="4C3DD9F9" w:rsidR="006077E8" w:rsidRPr="00D57409" w:rsidRDefault="006077E8" w:rsidP="006077E8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_</w:t>
            </w:r>
          </w:p>
        </w:tc>
        <w:tc>
          <w:tcPr>
            <w:tcW w:w="2745" w:type="dxa"/>
            <w:vAlign w:val="center"/>
          </w:tcPr>
          <w:p w14:paraId="1D881ADC" w14:textId="5EA791DF" w:rsidR="006077E8" w:rsidRPr="00D57409" w:rsidRDefault="006077E8" w:rsidP="006077E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t>_</w:t>
            </w:r>
          </w:p>
        </w:tc>
      </w:tr>
      <w:tr w:rsidR="00826957" w:rsidRPr="00D57409" w14:paraId="5FA59173" w14:textId="702D32ED" w:rsidTr="002E5016">
        <w:tc>
          <w:tcPr>
            <w:tcW w:w="851" w:type="dxa"/>
            <w:vAlign w:val="center"/>
          </w:tcPr>
          <w:p w14:paraId="4C933349" w14:textId="77777777" w:rsidR="00826957" w:rsidRPr="00D57409" w:rsidRDefault="00826957" w:rsidP="00826957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826957" w:rsidRPr="00D57409" w:rsidRDefault="00826957" w:rsidP="00826957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826957" w:rsidRPr="00D57409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826957" w:rsidRPr="00D57409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826957" w:rsidRPr="00D57409" w:rsidRDefault="00826957" w:rsidP="0082695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B0677" w:rsidRPr="00D57409" w14:paraId="6905D22A" w14:textId="77777777" w:rsidTr="006077E8">
        <w:tc>
          <w:tcPr>
            <w:tcW w:w="851" w:type="dxa"/>
            <w:vAlign w:val="center"/>
          </w:tcPr>
          <w:p w14:paraId="6DC9D426" w14:textId="77777777" w:rsidR="008B0677" w:rsidRPr="00D57409" w:rsidRDefault="008B0677" w:rsidP="008B0677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4D7B1C32" w:rsidR="008B0677" w:rsidRPr="00794553" w:rsidRDefault="00794553" w:rsidP="005E12F3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Требования к используемым материалам и оборудованию</w:t>
            </w:r>
          </w:p>
        </w:tc>
        <w:tc>
          <w:tcPr>
            <w:tcW w:w="3402" w:type="dxa"/>
            <w:vAlign w:val="center"/>
          </w:tcPr>
          <w:p w14:paraId="6F24C835" w14:textId="2468773E" w:rsidR="008B0677" w:rsidRPr="00D57409" w:rsidRDefault="0057641D" w:rsidP="008B0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материалы и инструменты (оборудование), применяемые </w:t>
            </w:r>
            <w:r w:rsidR="00794553">
              <w:rPr>
                <w:sz w:val="24"/>
                <w:szCs w:val="24"/>
              </w:rPr>
              <w:t>Исполнителем,</w:t>
            </w:r>
            <w:r>
              <w:rPr>
                <w:sz w:val="24"/>
                <w:szCs w:val="24"/>
              </w:rPr>
              <w:t xml:space="preserve"> должны соответствовать требованиям государственных стандартов Российской Федерации</w:t>
            </w:r>
          </w:p>
        </w:tc>
        <w:tc>
          <w:tcPr>
            <w:tcW w:w="2693" w:type="dxa"/>
            <w:vAlign w:val="center"/>
          </w:tcPr>
          <w:p w14:paraId="71217FE7" w14:textId="19D4F60B" w:rsidR="008B0677" w:rsidRPr="00D57409" w:rsidRDefault="00794553" w:rsidP="008B06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5B071DD6" w14:textId="5E37DFE5" w:rsidR="008B0677" w:rsidRPr="00241402" w:rsidRDefault="008B0677" w:rsidP="006077E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t>_</w:t>
            </w:r>
          </w:p>
        </w:tc>
        <w:tc>
          <w:tcPr>
            <w:tcW w:w="2745" w:type="dxa"/>
            <w:vAlign w:val="center"/>
          </w:tcPr>
          <w:p w14:paraId="0340D3B1" w14:textId="20954111" w:rsidR="008B0677" w:rsidRPr="00D57409" w:rsidRDefault="008B0677" w:rsidP="006077E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t>_</w:t>
            </w:r>
          </w:p>
        </w:tc>
      </w:tr>
      <w:tr w:rsidR="008B0677" w:rsidRPr="00D57409" w14:paraId="49242D33" w14:textId="32AA7722" w:rsidTr="002E5016">
        <w:tc>
          <w:tcPr>
            <w:tcW w:w="851" w:type="dxa"/>
            <w:vAlign w:val="center"/>
          </w:tcPr>
          <w:p w14:paraId="00336694" w14:textId="77777777" w:rsidR="008B0677" w:rsidRPr="00D57409" w:rsidRDefault="008B0677" w:rsidP="008B0677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8B0677" w:rsidRPr="00D57409" w:rsidRDefault="008B0677" w:rsidP="008B0677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8B0677" w:rsidRPr="00D57409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8B0677" w:rsidRPr="00D57409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8B0677" w:rsidRPr="00D57409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B0677" w:rsidRPr="00D57409" w14:paraId="4F1E50FD" w14:textId="77777777" w:rsidTr="006077E8">
        <w:tc>
          <w:tcPr>
            <w:tcW w:w="851" w:type="dxa"/>
            <w:vAlign w:val="center"/>
          </w:tcPr>
          <w:p w14:paraId="0BE6CF5A" w14:textId="77777777" w:rsidR="008B0677" w:rsidRPr="00D57409" w:rsidRDefault="008B0677" w:rsidP="008B0677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  <w:bookmarkStart w:id="44" w:name="_Hlk147761286"/>
          </w:p>
        </w:tc>
        <w:tc>
          <w:tcPr>
            <w:tcW w:w="2268" w:type="dxa"/>
          </w:tcPr>
          <w:p w14:paraId="08C7C962" w14:textId="616FBCFB" w:rsidR="008B0677" w:rsidRPr="00794553" w:rsidRDefault="00B84454" w:rsidP="00E457F1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794553">
              <w:rPr>
                <w:bCs/>
                <w:sz w:val="24"/>
                <w:szCs w:val="24"/>
              </w:rPr>
              <w:t>Квалификация персонала исполнителя</w:t>
            </w:r>
          </w:p>
        </w:tc>
        <w:tc>
          <w:tcPr>
            <w:tcW w:w="3402" w:type="dxa"/>
          </w:tcPr>
          <w:p w14:paraId="3E841FE6" w14:textId="7C58792B" w:rsidR="008B0677" w:rsidRPr="00CD1FAB" w:rsidRDefault="00B84454" w:rsidP="00E457F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="00F40641">
              <w:rPr>
                <w:sz w:val="24"/>
                <w:szCs w:val="24"/>
              </w:rPr>
              <w:t>оказывает услуги квалифицированными специалистами. Прошедшими соответствующую подготовку</w:t>
            </w:r>
          </w:p>
        </w:tc>
        <w:tc>
          <w:tcPr>
            <w:tcW w:w="2693" w:type="dxa"/>
            <w:vAlign w:val="center"/>
          </w:tcPr>
          <w:p w14:paraId="6DC89358" w14:textId="6298D847" w:rsidR="008B0677" w:rsidRPr="00D57409" w:rsidRDefault="00B84454" w:rsidP="008B06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42C97A2D" w14:textId="292381E9" w:rsidR="008B0677" w:rsidRPr="00D57409" w:rsidRDefault="008B0677" w:rsidP="006077E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t>_</w:t>
            </w:r>
          </w:p>
        </w:tc>
        <w:tc>
          <w:tcPr>
            <w:tcW w:w="2745" w:type="dxa"/>
            <w:vAlign w:val="center"/>
          </w:tcPr>
          <w:p w14:paraId="0C19A6BD" w14:textId="523B9066" w:rsidR="008B0677" w:rsidRPr="00D57409" w:rsidRDefault="008B0677" w:rsidP="006077E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t>_</w:t>
            </w:r>
          </w:p>
        </w:tc>
      </w:tr>
      <w:bookmarkEnd w:id="44"/>
      <w:tr w:rsidR="008B0677" w:rsidRPr="00D57409" w14:paraId="30724527" w14:textId="5B968F65" w:rsidTr="002E5016">
        <w:tc>
          <w:tcPr>
            <w:tcW w:w="851" w:type="dxa"/>
            <w:vAlign w:val="center"/>
          </w:tcPr>
          <w:p w14:paraId="663FC959" w14:textId="77777777" w:rsidR="008B0677" w:rsidRPr="00D57409" w:rsidRDefault="008B0677" w:rsidP="008B0677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8B0677" w:rsidRPr="00D57409" w:rsidRDefault="008B0677" w:rsidP="008B0677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8B0677" w:rsidRPr="00241402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8B0677" w:rsidRPr="00241402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8B0677" w:rsidRPr="00241402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B0677" w:rsidRPr="00D57409" w14:paraId="5A45499B" w14:textId="67D9CD31" w:rsidTr="002E5016">
        <w:tc>
          <w:tcPr>
            <w:tcW w:w="851" w:type="dxa"/>
            <w:vAlign w:val="center"/>
          </w:tcPr>
          <w:p w14:paraId="2AD3BCB7" w14:textId="77777777" w:rsidR="008B0677" w:rsidRPr="00D57409" w:rsidRDefault="008B0677" w:rsidP="008B0677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8B0677" w:rsidRPr="00D57409" w:rsidRDefault="008B0677" w:rsidP="008B0677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8B0677" w:rsidRPr="00241402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8B0677" w:rsidRPr="00241402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8B0677" w:rsidRPr="00241402" w:rsidRDefault="008B0677" w:rsidP="008B067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14A73FE8" w14:textId="77777777" w:rsidTr="002E5016">
        <w:tc>
          <w:tcPr>
            <w:tcW w:w="851" w:type="dxa"/>
            <w:vAlign w:val="center"/>
          </w:tcPr>
          <w:p w14:paraId="2F25A656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E2DA677" w14:textId="16C7A015" w:rsidR="00577355" w:rsidRPr="00D57409" w:rsidRDefault="00577355" w:rsidP="0057735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25C97">
              <w:rPr>
                <w:bCs/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402" w:type="dxa"/>
          </w:tcPr>
          <w:p w14:paraId="68580D07" w14:textId="41BBB2DF" w:rsidR="00577355" w:rsidRPr="00D57409" w:rsidRDefault="00790EC0" w:rsidP="0057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Протоколов </w:t>
            </w:r>
            <w:r w:rsidR="00D47F75">
              <w:rPr>
                <w:sz w:val="24"/>
                <w:szCs w:val="24"/>
              </w:rPr>
              <w:t xml:space="preserve">с результатами количественного химического анализа отобранных проб </w:t>
            </w:r>
            <w:r>
              <w:rPr>
                <w:sz w:val="24"/>
                <w:szCs w:val="24"/>
              </w:rPr>
              <w:t>промышленных выбросов</w:t>
            </w:r>
            <w:r w:rsidR="00D47F75">
              <w:rPr>
                <w:sz w:val="24"/>
                <w:szCs w:val="24"/>
              </w:rPr>
              <w:t xml:space="preserve"> и атмосферного воздуха</w:t>
            </w:r>
          </w:p>
        </w:tc>
        <w:tc>
          <w:tcPr>
            <w:tcW w:w="2693" w:type="dxa"/>
          </w:tcPr>
          <w:p w14:paraId="14F8B1AB" w14:textId="2D0F4F0C" w:rsidR="00577355" w:rsidRPr="00D57409" w:rsidRDefault="00577355" w:rsidP="00577355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49EFF824" w14:textId="77777777" w:rsidR="00577355" w:rsidRPr="00D57409" w:rsidRDefault="00577355" w:rsidP="00577355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65FC21BD" w14:textId="77777777" w:rsidR="00577355" w:rsidRPr="00D57409" w:rsidRDefault="00577355" w:rsidP="0057735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77355" w:rsidRPr="00D57409" w14:paraId="7DFF0227" w14:textId="597F863F" w:rsidTr="002E5016">
        <w:tc>
          <w:tcPr>
            <w:tcW w:w="851" w:type="dxa"/>
            <w:vAlign w:val="center"/>
          </w:tcPr>
          <w:p w14:paraId="07339987" w14:textId="77777777" w:rsidR="00577355" w:rsidRPr="00D57409" w:rsidRDefault="00577355" w:rsidP="00577355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96CCCF1" w14:textId="37185C7B" w:rsidR="00577355" w:rsidRPr="00D57409" w:rsidRDefault="00577355" w:rsidP="00577355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ECD805D" w14:textId="16DFFB23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DF2A9" w14:textId="29B23A38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24CCFCF9" w14:textId="77777777" w:rsidTr="002E5016">
        <w:tc>
          <w:tcPr>
            <w:tcW w:w="851" w:type="dxa"/>
            <w:vAlign w:val="center"/>
          </w:tcPr>
          <w:p w14:paraId="3B0292BF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  <w:bookmarkStart w:id="45" w:name="_Hlk194933566"/>
          </w:p>
        </w:tc>
        <w:tc>
          <w:tcPr>
            <w:tcW w:w="2268" w:type="dxa"/>
          </w:tcPr>
          <w:p w14:paraId="482AADEB" w14:textId="5790DE8F" w:rsidR="00577355" w:rsidRPr="00725C97" w:rsidRDefault="008D1A16" w:rsidP="005773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Безопасность оказание услуг</w:t>
            </w:r>
          </w:p>
        </w:tc>
        <w:tc>
          <w:tcPr>
            <w:tcW w:w="3402" w:type="dxa"/>
          </w:tcPr>
          <w:p w14:paraId="285EE09F" w14:textId="4936432B" w:rsidR="00577355" w:rsidRPr="00725C97" w:rsidRDefault="008D1A16" w:rsidP="0057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должны оказываться с соблюдением требований охраны труда, окружающей среды, промышленной безопасности</w:t>
            </w:r>
          </w:p>
        </w:tc>
        <w:tc>
          <w:tcPr>
            <w:tcW w:w="2693" w:type="dxa"/>
          </w:tcPr>
          <w:p w14:paraId="5ADBFBD7" w14:textId="3EF3FB38" w:rsidR="00577355" w:rsidRPr="00D57409" w:rsidRDefault="003173BB" w:rsidP="005773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44595D44" w14:textId="77777777" w:rsidR="00577355" w:rsidRPr="00D57409" w:rsidRDefault="00577355" w:rsidP="00577355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67618F8D" w14:textId="77777777" w:rsidR="00577355" w:rsidRPr="00D57409" w:rsidRDefault="00577355" w:rsidP="00577355">
            <w:pPr>
              <w:rPr>
                <w:b/>
                <w:bCs/>
                <w:sz w:val="24"/>
                <w:szCs w:val="24"/>
              </w:rPr>
            </w:pPr>
          </w:p>
        </w:tc>
      </w:tr>
      <w:bookmarkEnd w:id="45"/>
      <w:tr w:rsidR="00577355" w:rsidRPr="00D57409" w14:paraId="29E79A63" w14:textId="471EE3A1" w:rsidTr="002E5016">
        <w:tc>
          <w:tcPr>
            <w:tcW w:w="851" w:type="dxa"/>
            <w:vAlign w:val="center"/>
          </w:tcPr>
          <w:p w14:paraId="00D179A1" w14:textId="77777777" w:rsidR="00577355" w:rsidRPr="00D57409" w:rsidRDefault="00577355" w:rsidP="00577355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577355" w:rsidRPr="00D57409" w:rsidRDefault="00577355" w:rsidP="00577355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7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577355" w:rsidRPr="00241402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7E2EDCB7" w14:textId="77777777" w:rsidTr="002E5016">
        <w:tc>
          <w:tcPr>
            <w:tcW w:w="851" w:type="dxa"/>
            <w:vAlign w:val="center"/>
          </w:tcPr>
          <w:p w14:paraId="351A9718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8233701" w14:textId="5F737C85" w:rsidR="00577355" w:rsidRPr="00D57409" w:rsidRDefault="00A066D6" w:rsidP="0057735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оказанных </w:t>
            </w:r>
            <w:r w:rsidR="007510D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слуг</w:t>
            </w:r>
          </w:p>
        </w:tc>
        <w:tc>
          <w:tcPr>
            <w:tcW w:w="3402" w:type="dxa"/>
          </w:tcPr>
          <w:p w14:paraId="49E0276D" w14:textId="77777777" w:rsidR="00A066D6" w:rsidRPr="0000725B" w:rsidRDefault="00A066D6" w:rsidP="00A066D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0725B">
              <w:rPr>
                <w:sz w:val="24"/>
                <w:szCs w:val="24"/>
              </w:rPr>
              <w:t>Сдача-приемка оказанных Услуг осуществляется Исполнителем и оформляется Актом оказания услуг, подписываемым обеими Сторонами, с предоставлением Заказчику, следующ</w:t>
            </w:r>
            <w:r>
              <w:rPr>
                <w:sz w:val="24"/>
                <w:szCs w:val="24"/>
              </w:rPr>
              <w:t>ей</w:t>
            </w:r>
            <w:r w:rsidRPr="0000725B">
              <w:rPr>
                <w:sz w:val="24"/>
                <w:szCs w:val="24"/>
              </w:rPr>
              <w:t xml:space="preserve"> отчетн</w:t>
            </w:r>
            <w:r>
              <w:rPr>
                <w:sz w:val="24"/>
                <w:szCs w:val="24"/>
              </w:rPr>
              <w:t>ой</w:t>
            </w:r>
            <w:r w:rsidRPr="0000725B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и</w:t>
            </w:r>
            <w:r w:rsidRPr="0000725B">
              <w:rPr>
                <w:sz w:val="24"/>
                <w:szCs w:val="24"/>
              </w:rPr>
              <w:t>:</w:t>
            </w:r>
          </w:p>
          <w:p w14:paraId="37554E60" w14:textId="77777777" w:rsidR="00A066D6" w:rsidRPr="0000725B" w:rsidRDefault="00A066D6" w:rsidP="00A066D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0725B">
              <w:rPr>
                <w:sz w:val="24"/>
                <w:szCs w:val="24"/>
              </w:rPr>
              <w:t>- счет;</w:t>
            </w:r>
          </w:p>
          <w:p w14:paraId="5EAC812E" w14:textId="77777777" w:rsidR="00A066D6" w:rsidRDefault="00A066D6" w:rsidP="00A066D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0725B">
              <w:rPr>
                <w:sz w:val="24"/>
                <w:szCs w:val="24"/>
              </w:rPr>
              <w:t>- счет-фактуру (за исключением Исполнителя, применяющего упрощенную систему налогообложения)</w:t>
            </w:r>
            <w:r>
              <w:rPr>
                <w:sz w:val="24"/>
                <w:szCs w:val="24"/>
              </w:rPr>
              <w:t>;</w:t>
            </w:r>
          </w:p>
          <w:p w14:paraId="5A01FF8C" w14:textId="6C7CF353" w:rsidR="00577355" w:rsidRPr="00D57409" w:rsidRDefault="00A066D6" w:rsidP="00A066D6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F12761">
              <w:rPr>
                <w:sz w:val="24"/>
                <w:szCs w:val="24"/>
              </w:rPr>
              <w:t>протоколы лабораторных испытаний и измерений в соответствии с нормативными документами, определяющими методы и объемы исследований, с выводами и заключениями на бумажном и электронном носителях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9B58410" w14:textId="62597647" w:rsidR="00577355" w:rsidRPr="00D57409" w:rsidRDefault="00577355" w:rsidP="00577355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14:paraId="63982A5C" w14:textId="77777777" w:rsidR="00577355" w:rsidRPr="00D57409" w:rsidRDefault="00577355" w:rsidP="0057735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8F51B8D" w14:textId="77777777" w:rsidR="00577355" w:rsidRPr="00D57409" w:rsidRDefault="00577355" w:rsidP="0057735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77355" w:rsidRPr="00D57409" w14:paraId="08C4CBBF" w14:textId="0FDB4B5B" w:rsidTr="002E5016">
        <w:tc>
          <w:tcPr>
            <w:tcW w:w="851" w:type="dxa"/>
            <w:vAlign w:val="center"/>
          </w:tcPr>
          <w:p w14:paraId="466192A5" w14:textId="77777777" w:rsidR="00577355" w:rsidRPr="00D57409" w:rsidRDefault="00577355" w:rsidP="00577355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F869312" w14:textId="1702DB6E" w:rsidR="00577355" w:rsidRPr="00D57409" w:rsidRDefault="00577355" w:rsidP="00577355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099B571" w14:textId="595A7646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AE68CFD" w14:textId="7E78321E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077E8" w:rsidRPr="00D57409" w14:paraId="192488D6" w14:textId="77777777" w:rsidTr="006077E8">
        <w:tc>
          <w:tcPr>
            <w:tcW w:w="851" w:type="dxa"/>
            <w:vAlign w:val="center"/>
          </w:tcPr>
          <w:p w14:paraId="00C90654" w14:textId="77777777" w:rsidR="006077E8" w:rsidRPr="00D57409" w:rsidRDefault="006077E8" w:rsidP="006077E8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B0470E0" w14:textId="4B6D94BF" w:rsidR="006077E8" w:rsidRPr="005E65D9" w:rsidRDefault="006077E8" w:rsidP="006077E8">
            <w:pPr>
              <w:rPr>
                <w:sz w:val="24"/>
                <w:szCs w:val="24"/>
              </w:rPr>
            </w:pPr>
            <w:r w:rsidRPr="005E65D9">
              <w:rPr>
                <w:sz w:val="24"/>
                <w:szCs w:val="24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402" w:type="dxa"/>
          </w:tcPr>
          <w:p w14:paraId="1FCEA153" w14:textId="41B32F0A" w:rsidR="006077E8" w:rsidRDefault="006077E8" w:rsidP="00607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отбора проб промышленных выбросов и атмосферного воздуха;</w:t>
            </w:r>
          </w:p>
          <w:p w14:paraId="43D6E824" w14:textId="77777777" w:rsidR="006077E8" w:rsidRDefault="006077E8" w:rsidP="00607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результатов анализов проб промышленных выбросов с определенными: концентрацией (в мг/м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 и мощностью (в г/с) фактических выбросов ЗВ от стационарных источников выбросов;</w:t>
            </w:r>
          </w:p>
          <w:p w14:paraId="544F2AE1" w14:textId="77777777" w:rsidR="006077E8" w:rsidRDefault="006077E8" w:rsidP="00607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 в 2 экземплярах;</w:t>
            </w:r>
          </w:p>
          <w:p w14:paraId="346B093C" w14:textId="57FB1E04" w:rsidR="006077E8" w:rsidRPr="0089698F" w:rsidRDefault="006077E8" w:rsidP="00607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Счет-фактура.</w:t>
            </w:r>
          </w:p>
        </w:tc>
        <w:tc>
          <w:tcPr>
            <w:tcW w:w="2693" w:type="dxa"/>
            <w:vAlign w:val="center"/>
          </w:tcPr>
          <w:p w14:paraId="094E0929" w14:textId="2EDF2F6C" w:rsidR="006077E8" w:rsidRPr="005E65D9" w:rsidRDefault="006077E8" w:rsidP="006077E8">
            <w:pPr>
              <w:jc w:val="center"/>
              <w:rPr>
                <w:b/>
                <w:bCs/>
                <w:sz w:val="24"/>
                <w:szCs w:val="24"/>
              </w:rPr>
            </w:pPr>
            <w:r w:rsidRPr="005E65D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1C20C84" w14:textId="716B6402" w:rsidR="006077E8" w:rsidRPr="00D57409" w:rsidRDefault="006077E8" w:rsidP="006077E8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t>_</w:t>
            </w:r>
          </w:p>
        </w:tc>
        <w:tc>
          <w:tcPr>
            <w:tcW w:w="2745" w:type="dxa"/>
            <w:vAlign w:val="center"/>
          </w:tcPr>
          <w:p w14:paraId="6FEAAE10" w14:textId="57B25BF7" w:rsidR="006077E8" w:rsidRPr="006077E8" w:rsidRDefault="006077E8" w:rsidP="006077E8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t>_</w:t>
            </w:r>
          </w:p>
        </w:tc>
      </w:tr>
      <w:tr w:rsidR="00577355" w:rsidRPr="00D57409" w14:paraId="3A313AD3" w14:textId="72633D1D" w:rsidTr="002E5016">
        <w:tc>
          <w:tcPr>
            <w:tcW w:w="851" w:type="dxa"/>
            <w:vAlign w:val="center"/>
          </w:tcPr>
          <w:p w14:paraId="743CDC4F" w14:textId="77777777" w:rsidR="00577355" w:rsidRPr="00D57409" w:rsidRDefault="00577355" w:rsidP="00577355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6A5E2EAB" w14:textId="1AD45D0C" w:rsidR="00577355" w:rsidRPr="00D57409" w:rsidRDefault="00577355" w:rsidP="00577355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02C66105" w14:textId="12E2F7D1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B61AAB1" w14:textId="2849C580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42C77C5" w14:textId="312A784C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4B37CECF" w14:textId="77777777" w:rsidTr="002E5016">
        <w:trPr>
          <w:trHeight w:val="337"/>
        </w:trPr>
        <w:tc>
          <w:tcPr>
            <w:tcW w:w="851" w:type="dxa"/>
            <w:vAlign w:val="center"/>
          </w:tcPr>
          <w:p w14:paraId="0DAA8F4A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7A26D0A" w14:textId="213F60B4" w:rsidR="00577355" w:rsidRPr="00D57409" w:rsidRDefault="00577355" w:rsidP="00577355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 xml:space="preserve"> -</w:t>
            </w:r>
          </w:p>
        </w:tc>
        <w:tc>
          <w:tcPr>
            <w:tcW w:w="3402" w:type="dxa"/>
          </w:tcPr>
          <w:p w14:paraId="4A9B66A3" w14:textId="6317D76B" w:rsidR="00577355" w:rsidRPr="00D57409" w:rsidRDefault="00577355" w:rsidP="00577355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2693" w:type="dxa"/>
          </w:tcPr>
          <w:p w14:paraId="46BD5461" w14:textId="085BD68D" w:rsidR="00577355" w:rsidRPr="00D57409" w:rsidRDefault="00577355" w:rsidP="00760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6" w:type="dxa"/>
          </w:tcPr>
          <w:p w14:paraId="685AECEB" w14:textId="46428489" w:rsidR="00577355" w:rsidRPr="00D57409" w:rsidRDefault="00577355" w:rsidP="00760C1B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745" w:type="dxa"/>
          </w:tcPr>
          <w:p w14:paraId="472E030C" w14:textId="00E36725" w:rsidR="00577355" w:rsidRPr="00577355" w:rsidRDefault="00577355" w:rsidP="00760C1B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77355" w:rsidRPr="00D57409" w14:paraId="0DEF8F9E" w14:textId="671B8E0B" w:rsidTr="002E5016">
        <w:tc>
          <w:tcPr>
            <w:tcW w:w="851" w:type="dxa"/>
            <w:vAlign w:val="center"/>
          </w:tcPr>
          <w:p w14:paraId="11DCE17B" w14:textId="77777777" w:rsidR="00577355" w:rsidRPr="00D57409" w:rsidRDefault="00577355" w:rsidP="00577355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577355" w:rsidRPr="00D57409" w:rsidRDefault="00577355" w:rsidP="00577355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71B069C5" w14:textId="77777777" w:rsidTr="006077E8">
        <w:trPr>
          <w:trHeight w:val="1741"/>
        </w:trPr>
        <w:tc>
          <w:tcPr>
            <w:tcW w:w="851" w:type="dxa"/>
            <w:vAlign w:val="center"/>
          </w:tcPr>
          <w:p w14:paraId="3A654A6F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  <w:bookmarkStart w:id="46" w:name="_Hlk147762033"/>
          </w:p>
        </w:tc>
        <w:tc>
          <w:tcPr>
            <w:tcW w:w="2268" w:type="dxa"/>
          </w:tcPr>
          <w:p w14:paraId="2BC7A987" w14:textId="0FF94BD9" w:rsidR="00577355" w:rsidRPr="00D57409" w:rsidRDefault="00577355" w:rsidP="0057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 w:rsidR="00794553">
              <w:rPr>
                <w:sz w:val="24"/>
                <w:szCs w:val="24"/>
              </w:rPr>
              <w:t>объему и сроку предоставления гарантии на оказываемые услуги</w:t>
            </w:r>
          </w:p>
        </w:tc>
        <w:tc>
          <w:tcPr>
            <w:tcW w:w="3402" w:type="dxa"/>
          </w:tcPr>
          <w:p w14:paraId="25BF656E" w14:textId="44AFC67B" w:rsidR="00577355" w:rsidRPr="00D57409" w:rsidRDefault="00577355" w:rsidP="0057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="008D1A16">
              <w:rPr>
                <w:sz w:val="24"/>
                <w:szCs w:val="24"/>
              </w:rPr>
              <w:t>гарантирует надлежащее качество используемых комплектующих. оборудования и материалов, соответствие их государственным стандартам и техническим условиям, обеспечен</w:t>
            </w:r>
            <w:r w:rsidR="00B82BE1">
              <w:rPr>
                <w:sz w:val="24"/>
                <w:szCs w:val="24"/>
              </w:rPr>
              <w:t>н</w:t>
            </w:r>
            <w:r w:rsidR="008D1A16">
              <w:rPr>
                <w:sz w:val="24"/>
                <w:szCs w:val="24"/>
              </w:rPr>
              <w:t>ость их соответствующими сертификатами</w:t>
            </w:r>
            <w:r w:rsidR="00B82BE1">
              <w:rPr>
                <w:sz w:val="24"/>
                <w:szCs w:val="24"/>
              </w:rPr>
              <w:t>, техническими паспортами и другими документами, удостоверяющими их качество</w:t>
            </w:r>
            <w:r w:rsidR="008D1A16">
              <w:rPr>
                <w:sz w:val="24"/>
                <w:szCs w:val="24"/>
              </w:rPr>
              <w:t xml:space="preserve"> </w:t>
            </w:r>
            <w:r w:rsidR="00794553">
              <w:rPr>
                <w:sz w:val="24"/>
                <w:szCs w:val="24"/>
              </w:rPr>
              <w:t>и безвозмездно устранить</w:t>
            </w:r>
            <w:r w:rsidR="00C460E3">
              <w:rPr>
                <w:sz w:val="24"/>
                <w:szCs w:val="24"/>
              </w:rPr>
              <w:t xml:space="preserve"> своими силами и в срок все выявленные в результате приемки услуг недостатки</w:t>
            </w:r>
            <w:r w:rsidR="00760C1B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AA2E814" w14:textId="5CFF9402" w:rsidR="00577355" w:rsidRPr="00D57409" w:rsidRDefault="00577355" w:rsidP="00607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6AE2D2C" w14:textId="34101469" w:rsidR="00577355" w:rsidRPr="00D57409" w:rsidRDefault="006077E8" w:rsidP="006077E8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  <w:vAlign w:val="center"/>
          </w:tcPr>
          <w:p w14:paraId="476B1278" w14:textId="67EBD111" w:rsidR="00577355" w:rsidRPr="00D57409" w:rsidRDefault="006077E8" w:rsidP="006077E8">
            <w:pPr>
              <w:pStyle w:val="afff5"/>
              <w:keepNext w:val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rFonts w:eastAsia="Times New Roman"/>
                <w:b w:val="0"/>
                <w:bCs/>
                <w:lang w:val="ru-RU" w:eastAsia="ru-RU"/>
              </w:rPr>
              <w:t>-</w:t>
            </w:r>
          </w:p>
        </w:tc>
      </w:tr>
      <w:bookmarkEnd w:id="46"/>
      <w:tr w:rsidR="00577355" w:rsidRPr="00D57409" w14:paraId="4400A4F0" w14:textId="48D3DDEA" w:rsidTr="002E5016">
        <w:tc>
          <w:tcPr>
            <w:tcW w:w="851" w:type="dxa"/>
            <w:vAlign w:val="center"/>
          </w:tcPr>
          <w:p w14:paraId="16E6BA5A" w14:textId="77777777" w:rsidR="00577355" w:rsidRPr="00D57409" w:rsidRDefault="00577355" w:rsidP="00577355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7DEA8DB" w14:textId="7276A8D4" w:rsidR="00577355" w:rsidRPr="00D57409" w:rsidRDefault="00577355" w:rsidP="00577355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14:paraId="72786ABB" w14:textId="7937D0BA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DE473CE" w14:textId="6D4F5EE9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2F5337A" w14:textId="18F90DDA" w:rsidR="00577355" w:rsidRPr="00D57409" w:rsidRDefault="00577355" w:rsidP="0057735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2AE73FF7" w14:textId="77777777" w:rsidTr="006077E8">
        <w:tc>
          <w:tcPr>
            <w:tcW w:w="851" w:type="dxa"/>
            <w:vAlign w:val="center"/>
          </w:tcPr>
          <w:p w14:paraId="67C45AAF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2D7E10F" w14:textId="6996E27B" w:rsidR="00577355" w:rsidRPr="00D57409" w:rsidRDefault="00577355" w:rsidP="0057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 w:rsidR="0028504B">
              <w:rPr>
                <w:sz w:val="24"/>
                <w:szCs w:val="24"/>
              </w:rPr>
              <w:t>соисполнителям, привлекаемым к оказанию услуг</w:t>
            </w:r>
          </w:p>
        </w:tc>
        <w:tc>
          <w:tcPr>
            <w:tcW w:w="3402" w:type="dxa"/>
          </w:tcPr>
          <w:p w14:paraId="5EE1F575" w14:textId="10418933" w:rsidR="00577355" w:rsidRPr="0028504B" w:rsidRDefault="0028504B" w:rsidP="00577355">
            <w:pPr>
              <w:rPr>
                <w:sz w:val="24"/>
                <w:szCs w:val="24"/>
              </w:rPr>
            </w:pPr>
            <w:r w:rsidRPr="0028504B">
              <w:rPr>
                <w:sz w:val="24"/>
                <w:szCs w:val="24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</w:p>
        </w:tc>
        <w:tc>
          <w:tcPr>
            <w:tcW w:w="2693" w:type="dxa"/>
            <w:vAlign w:val="center"/>
          </w:tcPr>
          <w:p w14:paraId="1D9270D5" w14:textId="0CE3F601" w:rsidR="00577355" w:rsidRPr="00D57409" w:rsidRDefault="00577355" w:rsidP="0060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5FF615D" w14:textId="53DE0564" w:rsidR="00577355" w:rsidRPr="00D57409" w:rsidRDefault="00577355" w:rsidP="00577355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  <w:tc>
          <w:tcPr>
            <w:tcW w:w="2745" w:type="dxa"/>
            <w:vAlign w:val="center"/>
          </w:tcPr>
          <w:p w14:paraId="1AD650D2" w14:textId="0781A00D" w:rsidR="00577355" w:rsidRPr="00826957" w:rsidRDefault="00577355" w:rsidP="00577355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</w:tr>
      <w:tr w:rsidR="00577355" w:rsidRPr="00D57409" w14:paraId="46EB406F" w14:textId="09530478" w:rsidTr="002E5016">
        <w:tc>
          <w:tcPr>
            <w:tcW w:w="851" w:type="dxa"/>
            <w:vAlign w:val="center"/>
          </w:tcPr>
          <w:p w14:paraId="337108FC" w14:textId="77777777" w:rsidR="00577355" w:rsidRPr="00D57409" w:rsidRDefault="00577355" w:rsidP="00577355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A916562" w14:textId="32F7765F" w:rsidR="00577355" w:rsidRPr="00D57409" w:rsidRDefault="00577355" w:rsidP="00577355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754BA9B1" w14:textId="27744D03" w:rsidR="00577355" w:rsidRPr="00D57409" w:rsidRDefault="00577355" w:rsidP="0057735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9353EFE" w14:textId="33BB3A2B" w:rsidR="00577355" w:rsidRPr="00D57409" w:rsidRDefault="00577355" w:rsidP="0057735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DF3055" w14:textId="30B34170" w:rsidR="00577355" w:rsidRPr="00D57409" w:rsidRDefault="00577355" w:rsidP="0057735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77355" w:rsidRPr="00D57409" w14:paraId="21E6FD86" w14:textId="77777777" w:rsidTr="003362ED">
        <w:tc>
          <w:tcPr>
            <w:tcW w:w="851" w:type="dxa"/>
            <w:vAlign w:val="center"/>
          </w:tcPr>
          <w:p w14:paraId="4A13C860" w14:textId="77777777" w:rsidR="00577355" w:rsidRPr="00D57409" w:rsidRDefault="00577355" w:rsidP="00577355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73FAF3D9" w14:textId="2B50FB35" w:rsidR="00577355" w:rsidRPr="00872911" w:rsidRDefault="00872911" w:rsidP="00872911">
            <w:pPr>
              <w:pStyle w:val="afff5"/>
              <w:keepNext w:val="0"/>
              <w:jc w:val="left"/>
              <w:outlineLvl w:val="2"/>
              <w:rPr>
                <w:b w:val="0"/>
                <w:bCs/>
                <w:lang w:val="ru-RU"/>
              </w:rPr>
            </w:pPr>
            <w:r w:rsidRPr="00872911">
              <w:rPr>
                <w:b w:val="0"/>
                <w:bCs/>
                <w:lang w:val="ru-RU"/>
              </w:rPr>
              <w:t>Требования</w:t>
            </w:r>
            <w:r w:rsidR="00C30AB9">
              <w:rPr>
                <w:b w:val="0"/>
                <w:bCs/>
                <w:lang w:val="ru-RU"/>
              </w:rPr>
              <w:t xml:space="preserve"> к соответствию</w:t>
            </w:r>
          </w:p>
        </w:tc>
        <w:tc>
          <w:tcPr>
            <w:tcW w:w="3402" w:type="dxa"/>
          </w:tcPr>
          <w:p w14:paraId="7D69B806" w14:textId="18119AC7" w:rsidR="00577355" w:rsidRPr="00872911" w:rsidRDefault="00872911" w:rsidP="00872911">
            <w:pPr>
              <w:pStyle w:val="afff5"/>
              <w:keepNext w:val="0"/>
              <w:jc w:val="left"/>
              <w:outlineLvl w:val="2"/>
              <w:rPr>
                <w:b w:val="0"/>
                <w:bCs/>
                <w:lang w:val="ru-RU"/>
              </w:rPr>
            </w:pPr>
            <w:r w:rsidRPr="00872911">
              <w:rPr>
                <w:b w:val="0"/>
                <w:bCs/>
                <w:lang w:val="ru-RU"/>
              </w:rPr>
              <w:t>Исследования (измерения) должны проводиться аккредитованной лабораторией, имеющей действующий аттестат аккредитации с наличием в области аккредитации полного перечня исследуемых показателей</w:t>
            </w:r>
          </w:p>
        </w:tc>
        <w:tc>
          <w:tcPr>
            <w:tcW w:w="2693" w:type="dxa"/>
          </w:tcPr>
          <w:p w14:paraId="5BC5C978" w14:textId="53E1E9BD" w:rsidR="00577355" w:rsidRPr="00D57409" w:rsidRDefault="00577355" w:rsidP="00577355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t>_</w:t>
            </w:r>
          </w:p>
        </w:tc>
        <w:tc>
          <w:tcPr>
            <w:tcW w:w="2926" w:type="dxa"/>
          </w:tcPr>
          <w:p w14:paraId="4DCEF435" w14:textId="1CD0DF23" w:rsidR="00577355" w:rsidRPr="00D57409" w:rsidRDefault="00577355" w:rsidP="00577355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  <w:tc>
          <w:tcPr>
            <w:tcW w:w="2745" w:type="dxa"/>
          </w:tcPr>
          <w:p w14:paraId="76F14B69" w14:textId="140D15A3" w:rsidR="00577355" w:rsidRPr="00D57409" w:rsidRDefault="00577355" w:rsidP="00577355">
            <w:pPr>
              <w:pStyle w:val="afff5"/>
              <w:keepNext w:val="0"/>
              <w:outlineLvl w:val="2"/>
            </w:pPr>
            <w:r>
              <w:rPr>
                <w:lang w:val="ru-RU"/>
              </w:rPr>
              <w:t>_</w:t>
            </w:r>
          </w:p>
        </w:tc>
      </w:tr>
      <w:tr w:rsidR="00577355" w:rsidRPr="00D57409" w14:paraId="7E1F616C" w14:textId="77777777" w:rsidTr="006077E8">
        <w:trPr>
          <w:trHeight w:val="20"/>
        </w:trPr>
        <w:tc>
          <w:tcPr>
            <w:tcW w:w="851" w:type="dxa"/>
            <w:vAlign w:val="center"/>
          </w:tcPr>
          <w:p w14:paraId="3598B341" w14:textId="77777777" w:rsidR="00577355" w:rsidRPr="00D57409" w:rsidRDefault="00577355" w:rsidP="00577355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Align w:val="center"/>
          </w:tcPr>
          <w:p w14:paraId="3E219995" w14:textId="7EDE57A1" w:rsidR="00577355" w:rsidRPr="006077E8" w:rsidRDefault="006077E8" w:rsidP="006077E8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  <w:tc>
          <w:tcPr>
            <w:tcW w:w="3402" w:type="dxa"/>
            <w:vAlign w:val="center"/>
          </w:tcPr>
          <w:p w14:paraId="2A0DC238" w14:textId="0EAE5802" w:rsidR="00577355" w:rsidRPr="00D57409" w:rsidRDefault="00577355" w:rsidP="006077E8">
            <w:pPr>
              <w:pStyle w:val="afff5"/>
              <w:keepNext w:val="0"/>
              <w:outlineLvl w:val="2"/>
            </w:pPr>
            <w:r>
              <w:t>_</w:t>
            </w:r>
          </w:p>
        </w:tc>
        <w:tc>
          <w:tcPr>
            <w:tcW w:w="2693" w:type="dxa"/>
            <w:vAlign w:val="center"/>
          </w:tcPr>
          <w:p w14:paraId="6CE0B70E" w14:textId="5172F55B" w:rsidR="00577355" w:rsidRPr="00D57409" w:rsidRDefault="00577355" w:rsidP="006077E8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t>_</w:t>
            </w:r>
          </w:p>
        </w:tc>
        <w:tc>
          <w:tcPr>
            <w:tcW w:w="2926" w:type="dxa"/>
            <w:vAlign w:val="center"/>
          </w:tcPr>
          <w:p w14:paraId="03DB96B1" w14:textId="423B797A" w:rsidR="00577355" w:rsidRPr="00D57409" w:rsidRDefault="00577355" w:rsidP="006077E8">
            <w:pPr>
              <w:pStyle w:val="afff5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  <w:tc>
          <w:tcPr>
            <w:tcW w:w="2745" w:type="dxa"/>
            <w:vAlign w:val="center"/>
          </w:tcPr>
          <w:p w14:paraId="57BCB959" w14:textId="7EB019DA" w:rsidR="00577355" w:rsidRPr="00D57409" w:rsidRDefault="00577355" w:rsidP="006077E8">
            <w:pPr>
              <w:pStyle w:val="afff5"/>
              <w:keepNext w:val="0"/>
              <w:outlineLvl w:val="2"/>
            </w:pPr>
            <w:r>
              <w:rPr>
                <w:lang w:val="ru-RU"/>
              </w:rPr>
              <w:t>_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Pr="00C30AB9" w:rsidRDefault="00467F4F" w:rsidP="007D23C4">
      <w:pPr>
        <w:pStyle w:val="1"/>
        <w:ind w:left="567" w:hanging="567"/>
        <w:jc w:val="center"/>
      </w:pPr>
      <w:bookmarkStart w:id="47" w:name="_Toc53393312"/>
      <w:bookmarkStart w:id="48" w:name="_Toc53395937"/>
      <w:bookmarkStart w:id="49" w:name="_Toc54643710"/>
      <w:bookmarkStart w:id="50" w:name="_Toc46743519"/>
      <w:bookmarkStart w:id="51" w:name="_Toc51339699"/>
      <w:bookmarkStart w:id="52" w:name="_Hlk196382164"/>
      <w:r w:rsidRPr="00C30AB9">
        <w:lastRenderedPageBreak/>
        <w:t>Требования к документации по ценообразованию</w:t>
      </w:r>
      <w:bookmarkEnd w:id="47"/>
      <w:bookmarkEnd w:id="48"/>
      <w:r w:rsidR="00640C9A" w:rsidRPr="00C30AB9">
        <w:t xml:space="preserve"> на этапе закупки</w:t>
      </w:r>
      <w:bookmarkEnd w:id="49"/>
    </w:p>
    <w:p w14:paraId="23AE2916" w14:textId="6D6BF796" w:rsidR="00D57409" w:rsidRPr="00C30AB9" w:rsidRDefault="00042FD1">
      <w:pPr>
        <w:rPr>
          <w:iCs/>
          <w:caps/>
          <w:sz w:val="24"/>
          <w:szCs w:val="24"/>
        </w:rPr>
      </w:pPr>
      <w:r w:rsidRPr="00C30AB9">
        <w:rPr>
          <w:iCs/>
          <w:sz w:val="24"/>
          <w:szCs w:val="24"/>
        </w:rPr>
        <w:t>Предоставление ТКП согласно техническим требованиям на оказание услуг.</w:t>
      </w:r>
    </w:p>
    <w:p w14:paraId="17DEC23A" w14:textId="5FF5A6D7" w:rsidR="00D57409" w:rsidRPr="00C30AB9" w:rsidRDefault="00D57409" w:rsidP="007D23C4">
      <w:pPr>
        <w:pStyle w:val="1"/>
        <w:ind w:left="567" w:hanging="567"/>
        <w:jc w:val="center"/>
      </w:pPr>
      <w:bookmarkStart w:id="53" w:name="_Toc54281228"/>
      <w:bookmarkStart w:id="54" w:name="_Toc54643711"/>
      <w:r w:rsidRPr="00C30AB9">
        <w:t xml:space="preserve">Требования к документации по ценообразованию на этапе заключения </w:t>
      </w:r>
      <w:r w:rsidR="0015549B" w:rsidRPr="00C30AB9">
        <w:t xml:space="preserve">(исполнения) </w:t>
      </w:r>
      <w:r w:rsidRPr="00C30AB9">
        <w:t>договора</w:t>
      </w:r>
      <w:bookmarkEnd w:id="53"/>
      <w:bookmarkEnd w:id="54"/>
    </w:p>
    <w:p w14:paraId="139127FC" w14:textId="53B436B2" w:rsidR="00D57409" w:rsidRPr="007D23C4" w:rsidRDefault="00B039E1" w:rsidP="007D23C4">
      <w:pPr>
        <w:pStyle w:val="1"/>
        <w:numPr>
          <w:ilvl w:val="0"/>
          <w:numId w:val="0"/>
        </w:numPr>
        <w:ind w:left="357"/>
        <w:jc w:val="both"/>
        <w:rPr>
          <w:b w:val="0"/>
          <w:bCs/>
          <w:sz w:val="24"/>
          <w:szCs w:val="24"/>
        </w:rPr>
      </w:pPr>
      <w:r w:rsidRPr="007D23C4">
        <w:rPr>
          <w:b w:val="0"/>
          <w:bCs/>
          <w:sz w:val="24"/>
          <w:szCs w:val="24"/>
        </w:rPr>
        <w:t>По результатам настоящей</w:t>
      </w:r>
      <w:r w:rsidR="00B02A86" w:rsidRPr="007D23C4">
        <w:rPr>
          <w:b w:val="0"/>
          <w:bCs/>
          <w:sz w:val="24"/>
          <w:szCs w:val="24"/>
        </w:rPr>
        <w:t xml:space="preserve"> </w:t>
      </w:r>
      <w:r w:rsidRPr="007D23C4">
        <w:rPr>
          <w:b w:val="0"/>
          <w:bCs/>
          <w:sz w:val="24"/>
          <w:szCs w:val="24"/>
        </w:rPr>
        <w:t>закупки заключается договор предельной ценой</w:t>
      </w:r>
      <w:r w:rsidR="00B02A86" w:rsidRPr="007D23C4">
        <w:rPr>
          <w:b w:val="0"/>
          <w:bCs/>
          <w:sz w:val="24"/>
          <w:szCs w:val="24"/>
        </w:rPr>
        <w:t>,</w:t>
      </w:r>
      <w:r w:rsidRPr="007D23C4">
        <w:rPr>
          <w:b w:val="0"/>
          <w:bCs/>
          <w:sz w:val="24"/>
          <w:szCs w:val="24"/>
        </w:rPr>
        <w:t xml:space="preserve"> </w:t>
      </w:r>
      <w:r w:rsidR="00B02A86" w:rsidRPr="007D23C4">
        <w:rPr>
          <w:b w:val="0"/>
          <w:bCs/>
          <w:sz w:val="24"/>
          <w:szCs w:val="24"/>
        </w:rPr>
        <w:t>р</w:t>
      </w:r>
      <w:r w:rsidRPr="007D23C4">
        <w:rPr>
          <w:b w:val="0"/>
          <w:bCs/>
          <w:sz w:val="24"/>
          <w:szCs w:val="24"/>
        </w:rPr>
        <w:t>авной начальной (максимальной) цене договора</w:t>
      </w:r>
      <w:r w:rsidR="00B02A86" w:rsidRPr="007D23C4">
        <w:rPr>
          <w:b w:val="0"/>
          <w:bCs/>
          <w:sz w:val="24"/>
          <w:szCs w:val="24"/>
        </w:rPr>
        <w:t>.</w:t>
      </w:r>
    </w:p>
    <w:p w14:paraId="42B7BAD3" w14:textId="5B1F345A" w:rsidR="00D57409" w:rsidRPr="00C30AB9" w:rsidRDefault="00D57409" w:rsidP="00D57409">
      <w:pPr>
        <w:rPr>
          <w:rFonts w:eastAsia="Calibri"/>
          <w:bCs/>
          <w:iCs/>
          <w:sz w:val="24"/>
          <w:szCs w:val="24"/>
          <w:lang w:val="x-none" w:eastAsia="x-none"/>
        </w:rPr>
      </w:pPr>
    </w:p>
    <w:bookmarkEnd w:id="50"/>
    <w:bookmarkEnd w:id="51"/>
    <w:p w14:paraId="07CD9274" w14:textId="41A8B294" w:rsidR="00815B5E" w:rsidRPr="00C30AB9" w:rsidRDefault="00983202" w:rsidP="007D23C4">
      <w:pPr>
        <w:pStyle w:val="1"/>
        <w:ind w:left="567" w:hanging="567"/>
        <w:jc w:val="center"/>
      </w:pPr>
      <w:r w:rsidRPr="00C30AB9">
        <w:t>Приложения</w:t>
      </w:r>
    </w:p>
    <w:p w14:paraId="778EA52A" w14:textId="5B843E6B" w:rsidR="00287E98" w:rsidRPr="00C30AB9" w:rsidRDefault="00C30AB9" w:rsidP="00C30AB9">
      <w:pPr>
        <w:pStyle w:val="aff6"/>
        <w:numPr>
          <w:ilvl w:val="0"/>
          <w:numId w:val="37"/>
        </w:numPr>
        <w:ind w:hanging="1004"/>
        <w:rPr>
          <w:b/>
          <w:bCs/>
        </w:rPr>
      </w:pPr>
      <w:r w:rsidRPr="00C30AB9">
        <w:t xml:space="preserve"> </w:t>
      </w:r>
      <w:r w:rsidR="00287E98" w:rsidRPr="00C30AB9">
        <w:rPr>
          <w:b/>
          <w:bCs/>
        </w:rPr>
        <w:t>Приложение № 1 к Техническому заданию на выполнение услуг</w:t>
      </w:r>
    </w:p>
    <w:p w14:paraId="7A541F3B" w14:textId="3D88FDFE" w:rsidR="003B7692" w:rsidRPr="00C30AB9" w:rsidRDefault="003B7692" w:rsidP="000A7AAE">
      <w:pPr>
        <w:spacing w:after="120"/>
        <w:rPr>
          <w:b/>
          <w:bCs/>
          <w:i/>
          <w:iCs/>
          <w:sz w:val="24"/>
          <w:szCs w:val="24"/>
          <w:shd w:val="clear" w:color="auto" w:fill="FFFF99"/>
        </w:rPr>
      </w:pPr>
    </w:p>
    <w:p w14:paraId="60169221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bookmarkEnd w:id="52"/>
    <w:p w14:paraId="21A650E4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59190592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47480234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200CC8BB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575C3BD0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39D9822C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52AC905C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26E2ED1A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4D08E418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0825FB55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71411EE6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64AF9762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64E3E82D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29B9538E" w14:textId="77777777" w:rsidR="00287E98" w:rsidRDefault="00287E98" w:rsidP="000A7AAE">
      <w:pPr>
        <w:spacing w:after="120"/>
        <w:rPr>
          <w:i/>
          <w:iCs/>
          <w:sz w:val="24"/>
          <w:szCs w:val="24"/>
          <w:shd w:val="clear" w:color="auto" w:fill="FFFF99"/>
        </w:rPr>
        <w:sectPr w:rsidR="00287E98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1BF488AA" w14:textId="77777777" w:rsidR="00287E98" w:rsidRPr="003E6E16" w:rsidRDefault="00287E98" w:rsidP="00287E98">
      <w:pPr>
        <w:jc w:val="right"/>
        <w:rPr>
          <w:sz w:val="24"/>
          <w:szCs w:val="24"/>
        </w:rPr>
      </w:pPr>
      <w:r w:rsidRPr="003E6E16">
        <w:rPr>
          <w:sz w:val="24"/>
          <w:szCs w:val="24"/>
        </w:rPr>
        <w:lastRenderedPageBreak/>
        <w:t>Приложение № 1 к Техническому заданию на выполнение услуг</w:t>
      </w:r>
    </w:p>
    <w:p w14:paraId="0F2BB229" w14:textId="77777777" w:rsidR="00287E98" w:rsidRDefault="00287E98" w:rsidP="00287E98">
      <w:pPr>
        <w:rPr>
          <w:sz w:val="24"/>
          <w:szCs w:val="24"/>
        </w:rPr>
      </w:pPr>
      <w:r w:rsidRPr="00B96DF4">
        <w:rPr>
          <w:sz w:val="24"/>
          <w:szCs w:val="24"/>
        </w:rPr>
        <w:t xml:space="preserve">План -график контроля </w:t>
      </w:r>
      <w:r>
        <w:rPr>
          <w:sz w:val="24"/>
          <w:szCs w:val="24"/>
        </w:rPr>
        <w:t>стационарных источников</w:t>
      </w:r>
      <w:r w:rsidRPr="00B96DF4">
        <w:rPr>
          <w:sz w:val="24"/>
          <w:szCs w:val="24"/>
        </w:rPr>
        <w:t xml:space="preserve"> выброс</w:t>
      </w:r>
      <w:r>
        <w:rPr>
          <w:sz w:val="24"/>
          <w:szCs w:val="24"/>
        </w:rPr>
        <w:t>ов</w:t>
      </w:r>
      <w:r w:rsidRPr="00B96DF4">
        <w:rPr>
          <w:sz w:val="24"/>
          <w:szCs w:val="24"/>
        </w:rPr>
        <w:t xml:space="preserve"> </w:t>
      </w:r>
    </w:p>
    <w:p w14:paraId="58723992" w14:textId="77777777" w:rsidR="00C30AB9" w:rsidRPr="00B96DF4" w:rsidRDefault="00C30AB9" w:rsidP="00287E98">
      <w:pPr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268"/>
        <w:gridCol w:w="1843"/>
        <w:gridCol w:w="5386"/>
        <w:gridCol w:w="2410"/>
      </w:tblGrid>
      <w:tr w:rsidR="00287E98" w:rsidRPr="00B96DF4" w14:paraId="617CF568" w14:textId="77777777" w:rsidTr="00C027B8">
        <w:tc>
          <w:tcPr>
            <w:tcW w:w="1129" w:type="dxa"/>
          </w:tcPr>
          <w:p w14:paraId="1A5E7E8D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3629AEC8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7822F409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Номер источника выброса</w:t>
            </w:r>
          </w:p>
        </w:tc>
        <w:tc>
          <w:tcPr>
            <w:tcW w:w="1843" w:type="dxa"/>
          </w:tcPr>
          <w:p w14:paraId="6FF9051D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Код</w:t>
            </w:r>
          </w:p>
        </w:tc>
        <w:tc>
          <w:tcPr>
            <w:tcW w:w="5386" w:type="dxa"/>
          </w:tcPr>
          <w:p w14:paraId="3F460F83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Определяемый показатель</w:t>
            </w:r>
          </w:p>
        </w:tc>
        <w:tc>
          <w:tcPr>
            <w:tcW w:w="2410" w:type="dxa"/>
          </w:tcPr>
          <w:p w14:paraId="7DCDF6AB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sz w:val="24"/>
                <w:szCs w:val="24"/>
              </w:rPr>
              <w:t>Периодичность</w:t>
            </w:r>
          </w:p>
        </w:tc>
      </w:tr>
      <w:tr w:rsidR="00287E98" w:rsidRPr="00B96DF4" w14:paraId="7BE3455D" w14:textId="77777777" w:rsidTr="00C027B8">
        <w:tc>
          <w:tcPr>
            <w:tcW w:w="1129" w:type="dxa"/>
            <w:vMerge w:val="restart"/>
          </w:tcPr>
          <w:p w14:paraId="11DF7738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44ED4A0E" w14:textId="45E61F90" w:rsidR="00287E98" w:rsidRPr="00B96DF4" w:rsidRDefault="00C027B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sz w:val="24"/>
                <w:szCs w:val="24"/>
              </w:rPr>
              <w:t>Машинный зал № 1</w:t>
            </w:r>
          </w:p>
        </w:tc>
        <w:tc>
          <w:tcPr>
            <w:tcW w:w="2268" w:type="dxa"/>
            <w:vMerge w:val="restart"/>
          </w:tcPr>
          <w:p w14:paraId="5E3EC317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0001</w:t>
            </w:r>
          </w:p>
        </w:tc>
        <w:tc>
          <w:tcPr>
            <w:tcW w:w="1843" w:type="dxa"/>
          </w:tcPr>
          <w:p w14:paraId="28CF388D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41FB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FBF8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</w:tr>
      <w:tr w:rsidR="00287E98" w:rsidRPr="00B96DF4" w14:paraId="0673E781" w14:textId="77777777" w:rsidTr="00C027B8">
        <w:tc>
          <w:tcPr>
            <w:tcW w:w="1129" w:type="dxa"/>
            <w:vMerge/>
          </w:tcPr>
          <w:p w14:paraId="58E8ECAE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ACCBEA0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BA0427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3E01BE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AAFE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AB5C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305080D6" w14:textId="77777777" w:rsidTr="00C027B8">
        <w:tc>
          <w:tcPr>
            <w:tcW w:w="1129" w:type="dxa"/>
            <w:vMerge/>
          </w:tcPr>
          <w:p w14:paraId="2784F5BD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2D41E24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9513B0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20FACB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E588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7D8E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03BC2034" w14:textId="77777777" w:rsidTr="00C027B8">
        <w:tc>
          <w:tcPr>
            <w:tcW w:w="1129" w:type="dxa"/>
            <w:vMerge w:val="restart"/>
          </w:tcPr>
          <w:p w14:paraId="1B6B59D3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14:paraId="0061C375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sz w:val="24"/>
                <w:szCs w:val="24"/>
              </w:rPr>
              <w:t>Машинный зал № 1</w:t>
            </w:r>
          </w:p>
        </w:tc>
        <w:tc>
          <w:tcPr>
            <w:tcW w:w="2268" w:type="dxa"/>
            <w:vMerge w:val="restart"/>
          </w:tcPr>
          <w:p w14:paraId="4193FDC6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0002</w:t>
            </w:r>
          </w:p>
        </w:tc>
        <w:tc>
          <w:tcPr>
            <w:tcW w:w="1843" w:type="dxa"/>
          </w:tcPr>
          <w:p w14:paraId="657B7D74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C247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F04B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</w:tr>
      <w:tr w:rsidR="00287E98" w:rsidRPr="00B96DF4" w14:paraId="268D18FE" w14:textId="77777777" w:rsidTr="00C027B8">
        <w:tc>
          <w:tcPr>
            <w:tcW w:w="1129" w:type="dxa"/>
            <w:vMerge/>
          </w:tcPr>
          <w:p w14:paraId="632C0BC8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2BCCEDE5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CF35CB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B4F9126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7EE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494E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35E32C47" w14:textId="77777777" w:rsidTr="00C027B8">
        <w:tc>
          <w:tcPr>
            <w:tcW w:w="1129" w:type="dxa"/>
            <w:vMerge/>
          </w:tcPr>
          <w:p w14:paraId="0E04923B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606A9F9F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7A8DD2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99FA32D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F925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EDC3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6D8ADC10" w14:textId="77777777" w:rsidTr="00C027B8">
        <w:tc>
          <w:tcPr>
            <w:tcW w:w="1129" w:type="dxa"/>
            <w:vMerge w:val="restart"/>
          </w:tcPr>
          <w:p w14:paraId="672682D9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14:paraId="4B769D9E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sz w:val="24"/>
                <w:szCs w:val="24"/>
              </w:rPr>
              <w:t>Машинный зал № 2</w:t>
            </w:r>
          </w:p>
        </w:tc>
        <w:tc>
          <w:tcPr>
            <w:tcW w:w="2268" w:type="dxa"/>
            <w:vMerge w:val="restart"/>
          </w:tcPr>
          <w:p w14:paraId="2089879F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0010</w:t>
            </w:r>
          </w:p>
        </w:tc>
        <w:tc>
          <w:tcPr>
            <w:tcW w:w="1843" w:type="dxa"/>
          </w:tcPr>
          <w:p w14:paraId="5724B4B4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4458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AD79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</w:tr>
      <w:tr w:rsidR="00287E98" w:rsidRPr="00B96DF4" w14:paraId="6DDC6CB5" w14:textId="77777777" w:rsidTr="00C027B8">
        <w:tc>
          <w:tcPr>
            <w:tcW w:w="1129" w:type="dxa"/>
            <w:vMerge/>
          </w:tcPr>
          <w:p w14:paraId="03293B3E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5FD25C83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340721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B0238ED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E84A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3307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6A9F930B" w14:textId="77777777" w:rsidTr="00C027B8">
        <w:tc>
          <w:tcPr>
            <w:tcW w:w="1129" w:type="dxa"/>
            <w:vMerge/>
          </w:tcPr>
          <w:p w14:paraId="3C433B70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7A4C0FE0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309FC8F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12AE147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26C7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6CCC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744A5BA9" w14:textId="77777777" w:rsidTr="00C027B8">
        <w:tc>
          <w:tcPr>
            <w:tcW w:w="1129" w:type="dxa"/>
            <w:vMerge w:val="restart"/>
          </w:tcPr>
          <w:p w14:paraId="06D8EB09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4ABD6A2C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sz w:val="24"/>
                <w:szCs w:val="24"/>
              </w:rPr>
              <w:t>Машинный зал № 2</w:t>
            </w:r>
          </w:p>
        </w:tc>
        <w:tc>
          <w:tcPr>
            <w:tcW w:w="2268" w:type="dxa"/>
            <w:vMerge w:val="restart"/>
          </w:tcPr>
          <w:p w14:paraId="5F9EF2C6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0011</w:t>
            </w:r>
          </w:p>
        </w:tc>
        <w:tc>
          <w:tcPr>
            <w:tcW w:w="1843" w:type="dxa"/>
          </w:tcPr>
          <w:p w14:paraId="6FD47922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FA13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73F6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</w:tr>
      <w:tr w:rsidR="00287E98" w:rsidRPr="00B96DF4" w14:paraId="15AAC01D" w14:textId="77777777" w:rsidTr="00C027B8">
        <w:tc>
          <w:tcPr>
            <w:tcW w:w="1129" w:type="dxa"/>
            <w:vMerge/>
          </w:tcPr>
          <w:p w14:paraId="63AB648B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413D15F7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808D07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1AF3FC0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8C68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3B96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7F1A428D" w14:textId="77777777" w:rsidTr="00C027B8">
        <w:tc>
          <w:tcPr>
            <w:tcW w:w="1129" w:type="dxa"/>
            <w:vMerge/>
          </w:tcPr>
          <w:p w14:paraId="5298CB1C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4AB4E250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5AFB8B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570CD39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F9B9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E4FC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03BFDD3D" w14:textId="77777777" w:rsidTr="00C027B8">
        <w:tc>
          <w:tcPr>
            <w:tcW w:w="1129" w:type="dxa"/>
            <w:vMerge w:val="restart"/>
          </w:tcPr>
          <w:p w14:paraId="2D782578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</w:tcPr>
          <w:p w14:paraId="75422503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sz w:val="24"/>
                <w:szCs w:val="24"/>
              </w:rPr>
              <w:t>Машинный зал № 3</w:t>
            </w:r>
          </w:p>
        </w:tc>
        <w:tc>
          <w:tcPr>
            <w:tcW w:w="2268" w:type="dxa"/>
            <w:vMerge w:val="restart"/>
          </w:tcPr>
          <w:p w14:paraId="0592DBAE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0019</w:t>
            </w:r>
          </w:p>
        </w:tc>
        <w:tc>
          <w:tcPr>
            <w:tcW w:w="1843" w:type="dxa"/>
          </w:tcPr>
          <w:p w14:paraId="6E0251CA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9955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41E5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</w:tr>
      <w:tr w:rsidR="00287E98" w:rsidRPr="00B96DF4" w14:paraId="1DBD172C" w14:textId="77777777" w:rsidTr="00C027B8">
        <w:tc>
          <w:tcPr>
            <w:tcW w:w="1129" w:type="dxa"/>
            <w:vMerge/>
          </w:tcPr>
          <w:p w14:paraId="729727FA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2BE59237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270D24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22FEAA7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FAEF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7CD0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79967156" w14:textId="77777777" w:rsidTr="00C027B8"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7A2EC421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F271B53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A502A60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0767C05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88CE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417F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6E52CDE8" w14:textId="77777777" w:rsidTr="00C027B8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6E608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338910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Машинный зал №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194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sz w:val="24"/>
                <w:szCs w:val="24"/>
              </w:rPr>
              <w:t>0020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2F71A5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897A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F28D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</w:tr>
      <w:tr w:rsidR="00287E98" w:rsidRPr="00B96DF4" w14:paraId="52C721FF" w14:textId="77777777" w:rsidTr="00C027B8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B23072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3F97D39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DEA1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7AA80B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9ADF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0DA3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25047EB9" w14:textId="77777777" w:rsidTr="00C027B8"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3C70102C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32294E56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5AF17B9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2E1648" w14:textId="77777777" w:rsidR="00287E98" w:rsidRPr="00B96DF4" w:rsidRDefault="00287E98" w:rsidP="00D86CD2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9AE95" w14:textId="77777777" w:rsidR="00287E98" w:rsidRPr="00B96DF4" w:rsidRDefault="00287E98" w:rsidP="00D86CD2">
            <w:pPr>
              <w:rPr>
                <w:sz w:val="24"/>
                <w:szCs w:val="24"/>
                <w:lang w:val="en-US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4B6F94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C027B8" w:rsidRPr="00B96DF4" w14:paraId="31505AF8" w14:textId="77777777" w:rsidTr="00C027B8"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1915D934" w14:textId="13BA3F30" w:rsidR="00C027B8" w:rsidRPr="00C027B8" w:rsidRDefault="00C027B8" w:rsidP="00C0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Merge w:val="restart"/>
          </w:tcPr>
          <w:p w14:paraId="763A5AC8" w14:textId="09094B6D" w:rsidR="00C027B8" w:rsidRPr="00B96DF4" w:rsidRDefault="00C027B8" w:rsidP="00C0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КНР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37B9A205" w14:textId="5396F308" w:rsidR="00C027B8" w:rsidRPr="00C027B8" w:rsidRDefault="00C027B8" w:rsidP="00C0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895AED" w14:textId="0C03E1A1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3062" w14:textId="033326F5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E3DD" w14:textId="5C6A3DF3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</w:tr>
      <w:tr w:rsidR="00C027B8" w:rsidRPr="00B96DF4" w14:paraId="085B76B8" w14:textId="77777777" w:rsidTr="00C027B8"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72BEB315" w14:textId="77777777" w:rsidR="00C027B8" w:rsidRPr="00B96DF4" w:rsidRDefault="00C027B8" w:rsidP="00C027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18E9286A" w14:textId="77777777" w:rsidR="00C027B8" w:rsidRPr="00B96DF4" w:rsidRDefault="00C027B8" w:rsidP="00C027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3C020AE" w14:textId="77777777" w:rsidR="00C027B8" w:rsidRPr="00B96DF4" w:rsidRDefault="00C027B8" w:rsidP="00C027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B29990" w14:textId="0BF3A486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07CC" w14:textId="72D76EEA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F8D2" w14:textId="4DC6FD78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C027B8" w:rsidRPr="00B96DF4" w14:paraId="38FE9138" w14:textId="77777777" w:rsidTr="00C027B8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84DE27" w14:textId="77777777" w:rsidR="00C027B8" w:rsidRPr="00B96DF4" w:rsidRDefault="00C027B8" w:rsidP="00C027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B4B58AE" w14:textId="77777777" w:rsidR="00C027B8" w:rsidRPr="00B96DF4" w:rsidRDefault="00C027B8" w:rsidP="00C027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5F53D" w14:textId="77777777" w:rsidR="00C027B8" w:rsidRPr="00B96DF4" w:rsidRDefault="00C027B8" w:rsidP="00C027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EDD989" w14:textId="1CFB63A7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F3555" w14:textId="65F6C52D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DF28A" w14:textId="46F72E5B" w:rsidR="00C027B8" w:rsidRPr="00B96DF4" w:rsidRDefault="00C027B8" w:rsidP="00C027B8">
            <w:pPr>
              <w:rPr>
                <w:color w:val="000000"/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</w:tbl>
    <w:p w14:paraId="387E3FB9" w14:textId="77777777" w:rsidR="00287E98" w:rsidRDefault="00287E98" w:rsidP="00287E98">
      <w:pPr>
        <w:rPr>
          <w:sz w:val="24"/>
          <w:szCs w:val="24"/>
        </w:rPr>
      </w:pPr>
    </w:p>
    <w:p w14:paraId="6BFAD319" w14:textId="77777777" w:rsidR="00C30AB9" w:rsidRDefault="00287E98" w:rsidP="00287E98">
      <w:pPr>
        <w:rPr>
          <w:sz w:val="24"/>
          <w:szCs w:val="24"/>
        </w:rPr>
      </w:pPr>
      <w:r w:rsidRPr="00B96DF4">
        <w:rPr>
          <w:sz w:val="24"/>
          <w:szCs w:val="24"/>
        </w:rPr>
        <w:t xml:space="preserve">План -график контроля </w:t>
      </w:r>
      <w:r>
        <w:rPr>
          <w:sz w:val="24"/>
          <w:szCs w:val="24"/>
        </w:rPr>
        <w:t>проведения наблюдений за загрязнением атмосферного воздуха</w:t>
      </w:r>
      <w:r w:rsidRPr="00B96DF4">
        <w:rPr>
          <w:sz w:val="24"/>
          <w:szCs w:val="24"/>
        </w:rPr>
        <w:t xml:space="preserve"> </w:t>
      </w:r>
    </w:p>
    <w:p w14:paraId="5E5F5EBE" w14:textId="31177546" w:rsidR="00287E98" w:rsidRPr="00B96DF4" w:rsidRDefault="00287E98" w:rsidP="00287E98">
      <w:pPr>
        <w:rPr>
          <w:sz w:val="24"/>
          <w:szCs w:val="24"/>
        </w:rPr>
      </w:pPr>
      <w:r w:rsidRPr="00B96DF4">
        <w:rPr>
          <w:sz w:val="24"/>
          <w:szCs w:val="24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268"/>
        <w:gridCol w:w="1843"/>
        <w:gridCol w:w="5386"/>
        <w:gridCol w:w="2433"/>
      </w:tblGrid>
      <w:tr w:rsidR="00287E98" w:rsidRPr="00B96DF4" w14:paraId="4F2A5D2D" w14:textId="77777777" w:rsidTr="00C027B8">
        <w:tc>
          <w:tcPr>
            <w:tcW w:w="1129" w:type="dxa"/>
            <w:vMerge w:val="restart"/>
          </w:tcPr>
          <w:p w14:paraId="0BC28441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4058744D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на границе площадки </w:t>
            </w:r>
          </w:p>
        </w:tc>
        <w:tc>
          <w:tcPr>
            <w:tcW w:w="2268" w:type="dxa"/>
            <w:vMerge w:val="restart"/>
          </w:tcPr>
          <w:p w14:paraId="1C727AC7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CDEBC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C636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Азота диоксид (Азот (IV) оксид)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DF75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раза в год </w:t>
            </w:r>
          </w:p>
        </w:tc>
      </w:tr>
      <w:tr w:rsidR="00287E98" w:rsidRPr="00B96DF4" w14:paraId="3C040502" w14:textId="77777777" w:rsidTr="00C027B8">
        <w:tc>
          <w:tcPr>
            <w:tcW w:w="1129" w:type="dxa"/>
            <w:vMerge/>
          </w:tcPr>
          <w:p w14:paraId="274560BD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B9D00E3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37D038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3BC053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EAAC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9D01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tr w:rsidR="00287E98" w:rsidRPr="00B96DF4" w14:paraId="675CBCCF" w14:textId="77777777" w:rsidTr="00C027B8">
        <w:tc>
          <w:tcPr>
            <w:tcW w:w="1129" w:type="dxa"/>
            <w:vMerge/>
          </w:tcPr>
          <w:p w14:paraId="0140E8CF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23000D3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9C7E42" w14:textId="77777777" w:rsidR="00287E98" w:rsidRPr="00B96DF4" w:rsidRDefault="00287E98" w:rsidP="00D86C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4ACFC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0337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43A6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>Углерод оксид (угарный газ)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F3C6" w14:textId="77777777" w:rsidR="00287E98" w:rsidRPr="00B96DF4" w:rsidRDefault="00287E98" w:rsidP="00D86CD2">
            <w:pPr>
              <w:rPr>
                <w:sz w:val="24"/>
                <w:szCs w:val="24"/>
              </w:rPr>
            </w:pPr>
            <w:r w:rsidRPr="00B96DF4">
              <w:rPr>
                <w:color w:val="000000"/>
                <w:sz w:val="24"/>
                <w:szCs w:val="24"/>
              </w:rPr>
              <w:t xml:space="preserve">1 раз в год </w:t>
            </w:r>
          </w:p>
        </w:tc>
      </w:tr>
      <w:bookmarkEnd w:id="0"/>
    </w:tbl>
    <w:p w14:paraId="6E3FDD79" w14:textId="77777777" w:rsidR="00287E98" w:rsidRPr="00D61111" w:rsidRDefault="00287E98" w:rsidP="00C027B8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287E98" w:rsidRPr="00D61111" w:rsidSect="00287E98">
      <w:pgSz w:w="18722" w:h="12242" w:orient="landscape" w:code="258"/>
      <w:pgMar w:top="1349" w:right="1400" w:bottom="13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4122" w14:textId="77777777" w:rsidR="00854CCB" w:rsidRDefault="00854CCB">
      <w:r>
        <w:separator/>
      </w:r>
    </w:p>
  </w:endnote>
  <w:endnote w:type="continuationSeparator" w:id="0">
    <w:p w14:paraId="5EE10E2D" w14:textId="77777777" w:rsidR="00854CCB" w:rsidRDefault="0085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0B42" w14:textId="77777777" w:rsidR="00854CCB" w:rsidRDefault="00854CCB">
      <w:r>
        <w:separator/>
      </w:r>
    </w:p>
  </w:footnote>
  <w:footnote w:type="continuationSeparator" w:id="0">
    <w:p w14:paraId="53768FAB" w14:textId="77777777" w:rsidR="00854CCB" w:rsidRDefault="0085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46575F3" w:rsidR="00D849AA" w:rsidRDefault="00D849AA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536E6">
      <w:rPr>
        <w:rStyle w:val="af6"/>
        <w:noProof/>
      </w:rPr>
      <w:t>4</w:t>
    </w:r>
    <w:r>
      <w:rPr>
        <w:rStyle w:val="af6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3202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B1E"/>
    <w:multiLevelType w:val="hybridMultilevel"/>
    <w:tmpl w:val="F288F81E"/>
    <w:lvl w:ilvl="0" w:tplc="1056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0762"/>
    <w:multiLevelType w:val="hybridMultilevel"/>
    <w:tmpl w:val="FBC0B554"/>
    <w:lvl w:ilvl="0" w:tplc="1056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C5A8631C"/>
    <w:lvl w:ilvl="0">
      <w:start w:val="1"/>
      <w:numFmt w:val="decimal"/>
      <w:pStyle w:val="1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9F60FF"/>
    <w:multiLevelType w:val="hybridMultilevel"/>
    <w:tmpl w:val="87009EEA"/>
    <w:lvl w:ilvl="0" w:tplc="105611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02DB2"/>
    <w:multiLevelType w:val="multilevel"/>
    <w:tmpl w:val="3C2E2A1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6C024B85"/>
    <w:multiLevelType w:val="hybridMultilevel"/>
    <w:tmpl w:val="DE424D72"/>
    <w:lvl w:ilvl="0" w:tplc="105611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4006C11"/>
    <w:multiLevelType w:val="hybridMultilevel"/>
    <w:tmpl w:val="B8147FAC"/>
    <w:lvl w:ilvl="0" w:tplc="5D84094A">
      <w:start w:val="1"/>
      <w:numFmt w:val="decimal"/>
      <w:lvlText w:val="5.%1."/>
      <w:lvlJc w:val="left"/>
      <w:pPr>
        <w:ind w:left="114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3"/>
  </w:num>
  <w:num w:numId="4">
    <w:abstractNumId w:val="17"/>
  </w:num>
  <w:num w:numId="5">
    <w:abstractNumId w:val="19"/>
  </w:num>
  <w:num w:numId="6">
    <w:abstractNumId w:val="7"/>
  </w:num>
  <w:num w:numId="7">
    <w:abstractNumId w:val="23"/>
  </w:num>
  <w:num w:numId="8">
    <w:abstractNumId w:val="31"/>
  </w:num>
  <w:num w:numId="9">
    <w:abstractNumId w:val="18"/>
  </w:num>
  <w:num w:numId="10">
    <w:abstractNumId w:val="26"/>
  </w:num>
  <w:num w:numId="11">
    <w:abstractNumId w:val="36"/>
  </w:num>
  <w:num w:numId="12">
    <w:abstractNumId w:val="34"/>
  </w:num>
  <w:num w:numId="13">
    <w:abstractNumId w:val="30"/>
  </w:num>
  <w:num w:numId="14">
    <w:abstractNumId w:val="2"/>
  </w:num>
  <w:num w:numId="15">
    <w:abstractNumId w:val="12"/>
  </w:num>
  <w:num w:numId="16">
    <w:abstractNumId w:val="6"/>
  </w:num>
  <w:num w:numId="17">
    <w:abstractNumId w:val="1"/>
  </w:num>
  <w:num w:numId="18">
    <w:abstractNumId w:val="9"/>
  </w:num>
  <w:num w:numId="19">
    <w:abstractNumId w:val="3"/>
  </w:num>
  <w:num w:numId="20">
    <w:abstractNumId w:val="22"/>
  </w:num>
  <w:num w:numId="21">
    <w:abstractNumId w:val="10"/>
  </w:num>
  <w:num w:numId="22">
    <w:abstractNumId w:val="16"/>
  </w:num>
  <w:num w:numId="23">
    <w:abstractNumId w:val="20"/>
  </w:num>
  <w:num w:numId="24">
    <w:abstractNumId w:val="25"/>
  </w:num>
  <w:num w:numId="25">
    <w:abstractNumId w:val="8"/>
  </w:num>
  <w:num w:numId="26">
    <w:abstractNumId w:val="13"/>
  </w:num>
  <w:num w:numId="27">
    <w:abstractNumId w:val="35"/>
  </w:num>
  <w:num w:numId="28">
    <w:abstractNumId w:val="11"/>
  </w:num>
  <w:num w:numId="29">
    <w:abstractNumId w:val="4"/>
  </w:num>
  <w:num w:numId="30">
    <w:abstractNumId w:val="21"/>
  </w:num>
  <w:num w:numId="31">
    <w:abstractNumId w:val="14"/>
  </w:num>
  <w:num w:numId="32">
    <w:abstractNumId w:val="0"/>
  </w:num>
  <w:num w:numId="33">
    <w:abstractNumId w:val="24"/>
  </w:num>
  <w:num w:numId="34">
    <w:abstractNumId w:val="29"/>
  </w:num>
  <w:num w:numId="35">
    <w:abstractNumId w:val="27"/>
  </w:num>
  <w:num w:numId="36">
    <w:abstractNumId w:val="5"/>
  </w:num>
  <w:num w:numId="3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DA"/>
    <w:rsid w:val="000127FA"/>
    <w:rsid w:val="000129D8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894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2FD1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E80"/>
    <w:rsid w:val="00083D95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A7AAE"/>
    <w:rsid w:val="000B0D70"/>
    <w:rsid w:val="000B2018"/>
    <w:rsid w:val="000B2D90"/>
    <w:rsid w:val="000B2FE7"/>
    <w:rsid w:val="000B36EB"/>
    <w:rsid w:val="000B392F"/>
    <w:rsid w:val="000B46D6"/>
    <w:rsid w:val="000B7113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5AB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0CD2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2D0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2D0E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EBC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667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089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5DB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CD3"/>
    <w:rsid w:val="00282D19"/>
    <w:rsid w:val="002836A0"/>
    <w:rsid w:val="00283A5B"/>
    <w:rsid w:val="00283E52"/>
    <w:rsid w:val="00283E53"/>
    <w:rsid w:val="00284B0F"/>
    <w:rsid w:val="00284FB3"/>
    <w:rsid w:val="0028504B"/>
    <w:rsid w:val="0028644A"/>
    <w:rsid w:val="00287E98"/>
    <w:rsid w:val="0029112C"/>
    <w:rsid w:val="00291E42"/>
    <w:rsid w:val="00294A97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A09"/>
    <w:rsid w:val="002C3C1C"/>
    <w:rsid w:val="002C475E"/>
    <w:rsid w:val="002C4A2A"/>
    <w:rsid w:val="002C62FF"/>
    <w:rsid w:val="002C636A"/>
    <w:rsid w:val="002C6613"/>
    <w:rsid w:val="002C7A0B"/>
    <w:rsid w:val="002D00F7"/>
    <w:rsid w:val="002D0F97"/>
    <w:rsid w:val="002D15B9"/>
    <w:rsid w:val="002D358E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071"/>
    <w:rsid w:val="002F0BC6"/>
    <w:rsid w:val="002F12D6"/>
    <w:rsid w:val="002F16A5"/>
    <w:rsid w:val="002F1A4E"/>
    <w:rsid w:val="002F1BBD"/>
    <w:rsid w:val="002F252A"/>
    <w:rsid w:val="002F2ADB"/>
    <w:rsid w:val="002F31AF"/>
    <w:rsid w:val="002F328F"/>
    <w:rsid w:val="002F3F6E"/>
    <w:rsid w:val="002F5081"/>
    <w:rsid w:val="002F559A"/>
    <w:rsid w:val="002F64F0"/>
    <w:rsid w:val="002F73DA"/>
    <w:rsid w:val="00301509"/>
    <w:rsid w:val="00301560"/>
    <w:rsid w:val="00301E0E"/>
    <w:rsid w:val="00301EEB"/>
    <w:rsid w:val="0030400F"/>
    <w:rsid w:val="0030450B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3BB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2ED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6BD0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DE8"/>
    <w:rsid w:val="003D058F"/>
    <w:rsid w:val="003D0C1C"/>
    <w:rsid w:val="003D0E45"/>
    <w:rsid w:val="003D1AE5"/>
    <w:rsid w:val="003D1B3E"/>
    <w:rsid w:val="003D2F79"/>
    <w:rsid w:val="003D3A40"/>
    <w:rsid w:val="003D4083"/>
    <w:rsid w:val="003D5060"/>
    <w:rsid w:val="003D5D75"/>
    <w:rsid w:val="003D6EF3"/>
    <w:rsid w:val="003D776D"/>
    <w:rsid w:val="003D77C6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174A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AEB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85E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93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553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864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211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1D"/>
    <w:rsid w:val="00576462"/>
    <w:rsid w:val="005767F4"/>
    <w:rsid w:val="00576914"/>
    <w:rsid w:val="00577355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5CE0"/>
    <w:rsid w:val="005D65D5"/>
    <w:rsid w:val="005D6ECB"/>
    <w:rsid w:val="005D7A01"/>
    <w:rsid w:val="005D7BC1"/>
    <w:rsid w:val="005E08D7"/>
    <w:rsid w:val="005E12F3"/>
    <w:rsid w:val="005E3103"/>
    <w:rsid w:val="005E35D3"/>
    <w:rsid w:val="005E3CD5"/>
    <w:rsid w:val="005E3FAD"/>
    <w:rsid w:val="005E50DE"/>
    <w:rsid w:val="005E65D9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3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7E8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499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0B0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780"/>
    <w:rsid w:val="00685F88"/>
    <w:rsid w:val="006861B7"/>
    <w:rsid w:val="006864D6"/>
    <w:rsid w:val="00686D1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B25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3C1C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C05"/>
    <w:rsid w:val="006C5F3C"/>
    <w:rsid w:val="006C7061"/>
    <w:rsid w:val="006C7568"/>
    <w:rsid w:val="006C79EA"/>
    <w:rsid w:val="006C7CB0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03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043"/>
    <w:rsid w:val="007231A2"/>
    <w:rsid w:val="00723511"/>
    <w:rsid w:val="0072421E"/>
    <w:rsid w:val="007246A6"/>
    <w:rsid w:val="00725C97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1BF"/>
    <w:rsid w:val="00737264"/>
    <w:rsid w:val="00737EA9"/>
    <w:rsid w:val="007402F6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0D9"/>
    <w:rsid w:val="00751316"/>
    <w:rsid w:val="00752503"/>
    <w:rsid w:val="00752961"/>
    <w:rsid w:val="00752D45"/>
    <w:rsid w:val="00753AD6"/>
    <w:rsid w:val="00755954"/>
    <w:rsid w:val="00757595"/>
    <w:rsid w:val="007609F5"/>
    <w:rsid w:val="00760C1B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3383"/>
    <w:rsid w:val="0078604B"/>
    <w:rsid w:val="00786D8A"/>
    <w:rsid w:val="00787A2E"/>
    <w:rsid w:val="00787B97"/>
    <w:rsid w:val="00790100"/>
    <w:rsid w:val="00790E51"/>
    <w:rsid w:val="00790EC0"/>
    <w:rsid w:val="00791A36"/>
    <w:rsid w:val="00792F31"/>
    <w:rsid w:val="007935CF"/>
    <w:rsid w:val="00794395"/>
    <w:rsid w:val="00794553"/>
    <w:rsid w:val="00794A05"/>
    <w:rsid w:val="00794FA2"/>
    <w:rsid w:val="0079502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205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1F4"/>
    <w:rsid w:val="007D23C4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8C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26957"/>
    <w:rsid w:val="008302DE"/>
    <w:rsid w:val="0083110B"/>
    <w:rsid w:val="0083131D"/>
    <w:rsid w:val="008314AD"/>
    <w:rsid w:val="0083155A"/>
    <w:rsid w:val="00831F17"/>
    <w:rsid w:val="00832AB9"/>
    <w:rsid w:val="008336E1"/>
    <w:rsid w:val="00833CB5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2BF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4CCB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911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698F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244"/>
    <w:rsid w:val="008A7351"/>
    <w:rsid w:val="008A762E"/>
    <w:rsid w:val="008B0677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C7D93"/>
    <w:rsid w:val="008D0C86"/>
    <w:rsid w:val="008D1A1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8C0"/>
    <w:rsid w:val="008E2952"/>
    <w:rsid w:val="008E397C"/>
    <w:rsid w:val="008E4806"/>
    <w:rsid w:val="008E4B9E"/>
    <w:rsid w:val="008E4CBC"/>
    <w:rsid w:val="008E540A"/>
    <w:rsid w:val="008E5A7F"/>
    <w:rsid w:val="008E5C9B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128"/>
    <w:rsid w:val="009013AE"/>
    <w:rsid w:val="009013BC"/>
    <w:rsid w:val="00901BDB"/>
    <w:rsid w:val="00902506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3F4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E7BB8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6D6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368"/>
    <w:rsid w:val="00A14A27"/>
    <w:rsid w:val="00A1531D"/>
    <w:rsid w:val="00A15A69"/>
    <w:rsid w:val="00A15FC7"/>
    <w:rsid w:val="00A16D53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9B0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1BF"/>
    <w:rsid w:val="00A84BBE"/>
    <w:rsid w:val="00A86FFB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B63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1CB"/>
    <w:rsid w:val="00AF357C"/>
    <w:rsid w:val="00AF39F5"/>
    <w:rsid w:val="00AF4362"/>
    <w:rsid w:val="00AF44D1"/>
    <w:rsid w:val="00B007F1"/>
    <w:rsid w:val="00B00A92"/>
    <w:rsid w:val="00B01493"/>
    <w:rsid w:val="00B02A86"/>
    <w:rsid w:val="00B039E1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4A7F"/>
    <w:rsid w:val="00B354C5"/>
    <w:rsid w:val="00B35E05"/>
    <w:rsid w:val="00B375E1"/>
    <w:rsid w:val="00B40957"/>
    <w:rsid w:val="00B409C4"/>
    <w:rsid w:val="00B41685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E8E"/>
    <w:rsid w:val="00B52D99"/>
    <w:rsid w:val="00B53B31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2BE1"/>
    <w:rsid w:val="00B831FD"/>
    <w:rsid w:val="00B84454"/>
    <w:rsid w:val="00B8461B"/>
    <w:rsid w:val="00B84984"/>
    <w:rsid w:val="00B84BF3"/>
    <w:rsid w:val="00B85D3F"/>
    <w:rsid w:val="00B864C8"/>
    <w:rsid w:val="00B86DB6"/>
    <w:rsid w:val="00B87673"/>
    <w:rsid w:val="00B87804"/>
    <w:rsid w:val="00B912A0"/>
    <w:rsid w:val="00B91C5D"/>
    <w:rsid w:val="00B93E88"/>
    <w:rsid w:val="00B93E8A"/>
    <w:rsid w:val="00B941FE"/>
    <w:rsid w:val="00B94744"/>
    <w:rsid w:val="00B9548E"/>
    <w:rsid w:val="00B9660A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55B9"/>
    <w:rsid w:val="00BC5C2A"/>
    <w:rsid w:val="00BC640D"/>
    <w:rsid w:val="00BD00EC"/>
    <w:rsid w:val="00BD0C29"/>
    <w:rsid w:val="00BD104B"/>
    <w:rsid w:val="00BD13DD"/>
    <w:rsid w:val="00BD1DEB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7B8"/>
    <w:rsid w:val="00C0337C"/>
    <w:rsid w:val="00C03443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0AB9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1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0E3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16E13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2F9B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5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0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3E51"/>
    <w:rsid w:val="00DB404B"/>
    <w:rsid w:val="00DB4B4B"/>
    <w:rsid w:val="00DB520D"/>
    <w:rsid w:val="00DB5210"/>
    <w:rsid w:val="00DB555E"/>
    <w:rsid w:val="00DB60D5"/>
    <w:rsid w:val="00DB6AF5"/>
    <w:rsid w:val="00DB6DA8"/>
    <w:rsid w:val="00DB71E6"/>
    <w:rsid w:val="00DB728A"/>
    <w:rsid w:val="00DC00AC"/>
    <w:rsid w:val="00DC0955"/>
    <w:rsid w:val="00DC0F7D"/>
    <w:rsid w:val="00DC108F"/>
    <w:rsid w:val="00DC227B"/>
    <w:rsid w:val="00DC22F5"/>
    <w:rsid w:val="00DC4273"/>
    <w:rsid w:val="00DC4F7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2E57"/>
    <w:rsid w:val="00E1334E"/>
    <w:rsid w:val="00E144A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7F1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6E6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2A1C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6E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9E1"/>
    <w:rsid w:val="00EE3FF1"/>
    <w:rsid w:val="00EE44FB"/>
    <w:rsid w:val="00EE5F2C"/>
    <w:rsid w:val="00EE65C6"/>
    <w:rsid w:val="00EE774F"/>
    <w:rsid w:val="00EE7916"/>
    <w:rsid w:val="00EE7E03"/>
    <w:rsid w:val="00EF076A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0E92"/>
    <w:rsid w:val="00F2130E"/>
    <w:rsid w:val="00F21959"/>
    <w:rsid w:val="00F21A76"/>
    <w:rsid w:val="00F22548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0641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3A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159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7F598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33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7D23C4"/>
    <w:pPr>
      <w:keepNext/>
      <w:numPr>
        <w:ilvl w:val="2"/>
        <w:numId w:val="4"/>
      </w:numPr>
      <w:spacing w:before="120" w:after="60"/>
      <w:ind w:hanging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E12F3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7D23C4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it_List1,Абзац списка литеральный,lp1,Bullet List,FooterText,numbered,Paragraphe de liste1,Нумерованый список,List Paragraph1"/>
    <w:basedOn w:val="a3"/>
    <w:link w:val="aff7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it_List1 Знак,Абзац списка литеральный Знак,lp1 Знак,Bullet List Знак"/>
    <w:link w:val="aff6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D358E"/>
    <w:pPr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f1">
    <w:name w:val="Нижний колонтитул Знак"/>
    <w:basedOn w:val="a4"/>
    <w:link w:val="af0"/>
    <w:uiPriority w:val="99"/>
    <w:rsid w:val="00C30AB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13</Pages>
  <Words>1586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12601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Специалист по МТС2</cp:lastModifiedBy>
  <cp:revision>58</cp:revision>
  <cp:lastPrinted>2025-04-02T06:15:00Z</cp:lastPrinted>
  <dcterms:created xsi:type="dcterms:W3CDTF">2021-04-04T11:05:00Z</dcterms:created>
  <dcterms:modified xsi:type="dcterms:W3CDTF">2026-05-19T09:48:00Z</dcterms:modified>
</cp:coreProperties>
</file>