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b/>
          <w:caps/>
          <w:sz w:val="20"/>
        </w:rPr>
      </w:pPr>
      <w:r>
        <w:rPr>
          <w:b/>
          <w:caps/>
          <w:sz w:val="20"/>
        </w:rPr>
      </w:r>
    </w:p>
    <w:p>
      <w:pPr>
        <w:pStyle w:val="Normal"/>
        <w:widowControl w:val="false"/>
        <w:tabs>
          <w:tab w:val="clear" w:pos="708"/>
          <w:tab w:val="left" w:pos="1134" w:leader="none"/>
        </w:tabs>
        <w:ind w:firstLine="567" w:start="0" w:end="0"/>
        <w:jc w:val="center"/>
        <w:rPr>
          <w:sz w:val="20"/>
        </w:rPr>
      </w:pPr>
      <w:r>
        <w:rPr>
          <w:b/>
          <w:caps/>
          <w:sz w:val="20"/>
        </w:rPr>
        <w:t>ТЕХНИЧЕСКОЕ ЗАДАНИЕ</w:t>
      </w:r>
    </w:p>
    <w:p>
      <w:pPr>
        <w:pStyle w:val="15"/>
        <w:keepNext w:val="false"/>
        <w:widowControl w:val="false"/>
        <w:tabs>
          <w:tab w:val="clear" w:pos="708"/>
          <w:tab w:val="left" w:pos="1134" w:leader="none"/>
        </w:tabs>
        <w:spacing w:lineRule="auto" w:line="240" w:before="0" w:after="0"/>
        <w:ind w:firstLine="567" w:start="0" w:end="0"/>
        <w:jc w:val="center"/>
        <w:rPr>
          <w:sz w:val="22"/>
          <w:szCs w:val="22"/>
        </w:rPr>
      </w:pPr>
      <w:r>
        <w:rPr>
          <w:b/>
          <w:sz w:val="22"/>
          <w:szCs w:val="22"/>
        </w:rPr>
        <w:t>на оказание услуг по техническому сопровождению оборудования Сист</w:t>
      </w:r>
      <w:r>
        <w:rPr>
          <w:b/>
          <w:sz w:val="22"/>
          <w:szCs w:val="22"/>
        </w:rPr>
        <w:t>е</w:t>
      </w:r>
      <w:r>
        <w:rPr>
          <w:b/>
          <w:sz w:val="22"/>
          <w:szCs w:val="22"/>
        </w:rPr>
        <w:t>мы-112 на территории Алтайского края на 2026 год</w:t>
      </w:r>
    </w:p>
    <w:p>
      <w:pPr>
        <w:pStyle w:val="Normal"/>
        <w:widowControl/>
        <w:spacing w:lineRule="auto" w:line="259" w:before="0" w:after="160"/>
        <w:rPr>
          <w:sz w:val="22"/>
          <w:szCs w:val="22"/>
        </w:rPr>
      </w:pPr>
      <w:r>
        <w:rPr>
          <w:sz w:val="22"/>
          <w:szCs w:val="22"/>
        </w:rPr>
      </w:r>
      <w:r>
        <w:br w:type="page"/>
      </w:r>
    </w:p>
    <w:p>
      <w:pPr>
        <w:pStyle w:val="Heading1"/>
        <w:widowControl/>
        <w:spacing w:before="0" w:after="240"/>
        <w:ind w:hanging="0" w:start="709" w:end="0"/>
        <w:jc w:val="center"/>
        <w:rPr>
          <w:sz w:val="20"/>
        </w:rPr>
      </w:pPr>
      <w:r>
        <w:rPr>
          <w:sz w:val="20"/>
        </w:rPr>
        <w:t>Определения, обозначения и сокращения</w:t>
      </w:r>
    </w:p>
    <w:p>
      <w:pPr>
        <w:pStyle w:val="Normal"/>
        <w:widowControl w:val="false"/>
        <w:tabs>
          <w:tab w:val="clear" w:pos="708"/>
          <w:tab w:val="left" w:pos="1134" w:leader="none"/>
        </w:tabs>
        <w:ind w:firstLine="567" w:start="0" w:end="0"/>
        <w:jc w:val="both"/>
        <w:rPr/>
      </w:pPr>
      <w:r>
        <w:rPr>
          <w:sz w:val="20"/>
        </w:rPr>
        <w:t>Перечень принятых сокращений приведён в таблице 1.</w:t>
      </w:r>
    </w:p>
    <w:p>
      <w:pPr>
        <w:pStyle w:val="Normal"/>
        <w:widowControl w:val="false"/>
        <w:tabs>
          <w:tab w:val="clear" w:pos="708"/>
          <w:tab w:val="left" w:pos="1134" w:leader="none"/>
        </w:tabs>
        <w:ind w:firstLine="567" w:start="0" w:end="0"/>
        <w:jc w:val="both"/>
        <w:rPr>
          <w:sz w:val="20"/>
        </w:rPr>
      </w:pPr>
      <w:r>
        <w:rPr>
          <w:sz w:val="20"/>
        </w:rPr>
      </w:r>
    </w:p>
    <w:p>
      <w:pPr>
        <w:pStyle w:val="Normal"/>
        <w:widowControl/>
        <w:jc w:val="end"/>
        <w:rPr/>
      </w:pPr>
      <w:r>
        <w:rPr>
          <w:sz w:val="20"/>
        </w:rPr>
        <w:t>Таблица 1 – Перечень принятых сокращений</w:t>
      </w:r>
    </w:p>
    <w:tbl>
      <w:tblPr>
        <w:tblStyle w:val="Style_8"/>
        <w:tblW w:w="14457" w:type="dxa"/>
        <w:jc w:val="end"/>
        <w:tblInd w:w="0" w:type="dxa"/>
        <w:tblLayout w:type="fixed"/>
        <w:tblCellMar>
          <w:top w:w="80" w:type="dxa"/>
          <w:start w:w="80" w:type="dxa"/>
          <w:bottom w:w="80" w:type="dxa"/>
          <w:end w:w="80" w:type="dxa"/>
        </w:tblCellMar>
      </w:tblPr>
      <w:tblGrid>
        <w:gridCol w:w="2715"/>
        <w:gridCol w:w="11741"/>
      </w:tblGrid>
      <w:tr>
        <w:trPr>
          <w:tblHeader w:val="true"/>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ind w:hanging="0" w:start="0" w:end="0"/>
              <w:jc w:val="center"/>
              <w:rPr>
                <w:sz w:val="20"/>
              </w:rPr>
            </w:pPr>
            <w:r>
              <w:rPr>
                <w:b/>
                <w:spacing w:val="0"/>
                <w:kern w:val="0"/>
                <w:sz w:val="20"/>
                <w:szCs w:val="20"/>
              </w:rPr>
              <w:t>Сокращение</w:t>
            </w:r>
          </w:p>
        </w:tc>
        <w:tc>
          <w:tcPr>
            <w:tcW w:w="1174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ind w:hanging="0" w:start="0" w:end="0"/>
              <w:jc w:val="center"/>
              <w:rPr>
                <w:sz w:val="20"/>
              </w:rPr>
            </w:pPr>
            <w:r>
              <w:rPr>
                <w:b/>
                <w:spacing w:val="0"/>
                <w:kern w:val="0"/>
                <w:sz w:val="20"/>
                <w:szCs w:val="20"/>
              </w:rPr>
              <w:t>Расшифровка</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АРМ</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Автоматизированное рабочее место Системы 112</w:t>
            </w:r>
          </w:p>
        </w:tc>
      </w:tr>
      <w:tr>
        <w:trPr>
          <w:trHeight w:val="9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ГИС Система-112,</w:t>
            </w:r>
          </w:p>
          <w:p>
            <w:pPr>
              <w:pStyle w:val="112"/>
              <w:widowControl w:val="false"/>
              <w:spacing w:lineRule="auto" w:line="240" w:before="0" w:after="0"/>
              <w:ind w:hanging="0" w:start="0" w:end="0"/>
              <w:jc w:val="center"/>
              <w:rPr>
                <w:spacing w:val="0"/>
                <w:kern w:val="0"/>
                <w:szCs w:val="20"/>
              </w:rPr>
            </w:pPr>
            <w:r>
              <w:rPr>
                <w:spacing w:val="0"/>
                <w:kern w:val="0"/>
                <w:sz w:val="20"/>
                <w:szCs w:val="20"/>
              </w:rPr>
              <w:t>Система-112</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Государственная информационная система «Система взаимодействия экстренных оперативных служб при вызовах по единому номеру «112» на территории Алтайского края»</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АТС</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Автоматическая телефонная станция</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tcPr>
          <w:p>
            <w:pPr>
              <w:pStyle w:val="112"/>
              <w:widowControl w:val="false"/>
              <w:spacing w:lineRule="auto" w:line="240" w:before="0" w:after="0"/>
              <w:ind w:hanging="0" w:start="0" w:end="0"/>
              <w:jc w:val="center"/>
              <w:rPr>
                <w:spacing w:val="0"/>
                <w:kern w:val="0"/>
                <w:szCs w:val="20"/>
              </w:rPr>
            </w:pPr>
            <w:r>
              <w:rPr>
                <w:spacing w:val="0"/>
                <w:kern w:val="0"/>
                <w:sz w:val="20"/>
                <w:szCs w:val="20"/>
              </w:rPr>
              <w:t>АИС</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Автоматизированная информационная система</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ГИС</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Геоинформационная система</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ДДС</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Дежурно-диспетчерская служба экстренных оперативных служб</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ЕДДС</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Единая дежурно-диспетчерская служба</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МО</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Муниципальные образования Алтайского края</w:t>
            </w:r>
          </w:p>
        </w:tc>
      </w:tr>
      <w:tr>
        <w:trPr>
          <w:trHeight w:val="1200" w:hRule="atLeast"/>
        </w:trPr>
        <w:tc>
          <w:tcPr>
            <w:tcW w:w="2715" w:type="dxa"/>
            <w:tcBorders>
              <w:top w:val="single" w:sz="4" w:space="0" w:color="000000"/>
              <w:start w:val="single" w:sz="4" w:space="0" w:color="000000"/>
              <w:bottom w:val="single" w:sz="4" w:space="0" w:color="000000"/>
              <w:end w:val="single" w:sz="4" w:space="0" w:color="000000"/>
            </w:tcBorders>
            <w:shd w:fill="auto" w:val="clear"/>
          </w:tcPr>
          <w:p>
            <w:pPr>
              <w:pStyle w:val="112"/>
              <w:widowControl w:val="false"/>
              <w:spacing w:lineRule="auto" w:line="240" w:before="0" w:after="0"/>
              <w:ind w:hanging="0" w:start="0" w:end="0"/>
              <w:jc w:val="center"/>
              <w:rPr>
                <w:spacing w:val="0"/>
                <w:kern w:val="0"/>
                <w:szCs w:val="20"/>
              </w:rPr>
            </w:pPr>
            <w:r>
              <w:rPr>
                <w:spacing w:val="0"/>
                <w:kern w:val="0"/>
                <w:sz w:val="20"/>
                <w:szCs w:val="20"/>
              </w:rPr>
              <w:t>Региональный ЦУКС МЧС России</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Центр управления в кризисных ситуациях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территории Алтайского края</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ПО</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Программное обеспечение</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ПТК УД</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Программно-технический комплекс удаленного доступа</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ПК СМП</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Программный комплекс службы скорой медицинской помощи</w:t>
            </w:r>
          </w:p>
        </w:tc>
      </w:tr>
      <w:tr>
        <w:trPr>
          <w:trHeight w:val="6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РЦОВ</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Резервный центр обработки вызовов административного центра Алтайского края</w:t>
            </w:r>
          </w:p>
        </w:tc>
      </w:tr>
      <w:tr>
        <w:trPr>
          <w:trHeight w:val="39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СПО-112</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Normal"/>
              <w:widowControl/>
              <w:spacing w:lineRule="auto" w:line="240"/>
              <w:ind w:hanging="0" w:start="0" w:end="0"/>
              <w:jc w:val="start"/>
              <w:rPr>
                <w:spacing w:val="0"/>
                <w:kern w:val="0"/>
                <w:sz w:val="20"/>
                <w:szCs w:val="20"/>
              </w:rPr>
            </w:pPr>
            <w:r>
              <w:rPr>
                <w:spacing w:val="0"/>
                <w:kern w:val="0"/>
                <w:sz w:val="20"/>
                <w:szCs w:val="20"/>
              </w:rPr>
              <w:t>Специальное программное обеспечение, подлежащее техническому сопровождению в рамках оказания услуг по настоящему Техническому заданию в составе:</w:t>
            </w:r>
          </w:p>
          <w:p>
            <w:pPr>
              <w:pStyle w:val="ListParagraph1"/>
              <w:widowControl/>
              <w:numPr>
                <w:ilvl w:val="0"/>
                <w:numId w:val="1"/>
              </w:numPr>
              <w:spacing w:lineRule="auto" w:line="240" w:before="0" w:after="0"/>
              <w:ind w:hanging="0" w:start="0" w:end="0"/>
              <w:rPr>
                <w:spacing w:val="0"/>
                <w:kern w:val="0"/>
                <w:szCs w:val="20"/>
              </w:rPr>
            </w:pPr>
            <w:r>
              <w:rPr>
                <w:spacing w:val="0"/>
                <w:kern w:val="0"/>
                <w:sz w:val="20"/>
                <w:szCs w:val="20"/>
              </w:rPr>
              <w:t>Специальное программное обеспечение «Интеграционно-аналитическая сервисная платформа ПРОТЕЙ», IASP PROTEI в составе программных компонентов (модулей), указанных в пункте 3.1. настоящего Технического задания;</w:t>
            </w:r>
          </w:p>
          <w:p>
            <w:pPr>
              <w:pStyle w:val="ListParagraph1"/>
              <w:widowControl/>
              <w:numPr>
                <w:ilvl w:val="0"/>
                <w:numId w:val="1"/>
              </w:numPr>
              <w:spacing w:lineRule="auto" w:line="240" w:before="0" w:after="0"/>
              <w:ind w:hanging="0" w:start="0" w:end="0"/>
              <w:rPr>
                <w:spacing w:val="0"/>
                <w:kern w:val="0"/>
                <w:szCs w:val="20"/>
              </w:rPr>
            </w:pPr>
            <w:r>
              <w:rPr>
                <w:spacing w:val="0"/>
                <w:kern w:val="0"/>
                <w:sz w:val="20"/>
                <w:szCs w:val="20"/>
              </w:rPr>
              <w:t>Программное обеспечение «Центр обслуживания вызовов «ПРОТЕЙ». Правообладатель ООО «НТЦ ПРОТЕЙ» (ИНН 7825483961) в составе программных компонентов (модулей), указанных в пункте 3.1. настоящего Технического задания;</w:t>
            </w:r>
          </w:p>
          <w:p>
            <w:pPr>
              <w:pStyle w:val="ListParagraph1"/>
              <w:widowControl/>
              <w:numPr>
                <w:ilvl w:val="0"/>
                <w:numId w:val="1"/>
              </w:numPr>
              <w:spacing w:lineRule="auto" w:line="240" w:before="0" w:after="0"/>
              <w:ind w:hanging="0" w:start="0" w:end="0"/>
              <w:rPr>
                <w:spacing w:val="0"/>
                <w:kern w:val="0"/>
                <w:szCs w:val="20"/>
              </w:rPr>
            </w:pPr>
            <w:r>
              <w:rPr>
                <w:spacing w:val="0"/>
                <w:kern w:val="0"/>
                <w:sz w:val="20"/>
                <w:szCs w:val="20"/>
              </w:rPr>
              <w:t>ПО Call центра в составе программных компонентов (модулей), указанных в пункте 3.1. настоящего Технического задания</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СУИ</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Система управления инцидентами</w:t>
            </w:r>
          </w:p>
        </w:tc>
      </w:tr>
      <w:tr>
        <w:trPr>
          <w:trHeight w:val="12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ПО ТСМН</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Технические средства обработки информации о месте нахождения пользовательского оборудования, с которого были осуществлен вызов или передача сообщения о происшествии по единому номеру вызова экстренных оперативных служб «112»</w:t>
            </w:r>
          </w:p>
        </w:tc>
      </w:tr>
      <w:tr>
        <w:trPr>
          <w:trHeight w:val="12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ПО ТСКС</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Технические средства обработки информации о месте нахождения пользовательского оборудования, с которого была осуществлена передача короткого текстового сообщения о происшествии по единому номеру вызова экстренных оперативных служб «112»</w:t>
            </w:r>
          </w:p>
        </w:tc>
      </w:tr>
      <w:tr>
        <w:trPr>
          <w:trHeight w:val="12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ПО ТСМН и ПО ТСКС</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60" w:after="60"/>
              <w:ind w:hanging="0" w:start="0" w:end="0"/>
              <w:rPr>
                <w:spacing w:val="0"/>
                <w:kern w:val="0"/>
                <w:szCs w:val="20"/>
              </w:rPr>
            </w:pPr>
            <w:r>
              <w:rPr>
                <w:spacing w:val="0"/>
                <w:kern w:val="0"/>
                <w:sz w:val="20"/>
                <w:szCs w:val="20"/>
              </w:rPr>
              <w:t>Правообладателем ПО ТСМН и ПО ТСКС является ООО «НТЦ ПРОТЕЙ» (ИНН 7825483961) (Проприетарное программное обеспечение «Центр обслуживания вызовов «ПРОТЕЙ» (Реестровая запись № 1428 от 05.09.2016 в Реестре российского программного обеспечения).</w:t>
            </w:r>
          </w:p>
        </w:tc>
      </w:tr>
      <w:tr>
        <w:trPr>
          <w:trHeight w:val="306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СПО IASP PROTEI</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Специальное программное обеспечение «Интеграционно-аналитическая сервисная платформа ПРОТЕЙ», IASP PROTEI.</w:t>
            </w:r>
          </w:p>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СПО зарегистрировано в Едином реестре российских программ для электронных вычислительных машин (свидетельство № 2018663474 от 29.10.2018 г.), внесено в Единый реестре российских программ для электронных вычислительных машин на основании приказа Министерства цифрового развития, связи и массовых коммуникаций Российской Федерации от 19.09.2019 № 518 за регистрационный номеров от 20.09.2019 № 5820. Правообладателем СПО является ООО «НТЦ ПРОТЕЙ» (ИНН 7825483961).</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ТФОП</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Телефонная сеть общего пользования</w:t>
            </w:r>
          </w:p>
        </w:tc>
      </w:tr>
      <w:tr>
        <w:trPr>
          <w:trHeight w:val="9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УКИО</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Унифицированная карточка информационного обмена системы обеспечения вызова экстренных оперативных служб по единому номеру «112»</w:t>
            </w:r>
          </w:p>
        </w:tc>
      </w:tr>
      <w:tr>
        <w:trPr>
          <w:trHeight w:val="84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УСПО-112</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 xml:space="preserve">Унифицированное (универсальное) специальное программное обеспечение Системы-112, ограниченно используемое в соответствии с условиями, указанными в </w:t>
            </w:r>
            <w:r>
              <w:rPr>
                <w:color w:val="000000"/>
                <w:spacing w:val="0"/>
                <w:kern w:val="0"/>
                <w:sz w:val="20"/>
                <w:szCs w:val="20"/>
              </w:rPr>
              <w:t xml:space="preserve">пункте 3.2 настоящего </w:t>
            </w:r>
            <w:r>
              <w:rPr>
                <w:spacing w:val="0"/>
                <w:kern w:val="0"/>
                <w:sz w:val="20"/>
                <w:szCs w:val="20"/>
              </w:rPr>
              <w:t>Технического задания.</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УОВЭОС</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Узел обслуживания вызовов экстренных оперативных служб</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ЦОВ-АЦ</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Центр обработки вызовов административного центра</w:t>
            </w:r>
          </w:p>
        </w:tc>
      </w:tr>
      <w:tr>
        <w:trPr>
          <w:trHeight w:val="9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ЭРА-ГЛОНАСС</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Система экстренного реагирования при авариях, основанная на применении российских средств глобальной спутниковой навигации, ГЛОНАСС, и систем спутникового мониторинга транспорта</w:t>
            </w:r>
          </w:p>
        </w:tc>
      </w:tr>
      <w:tr>
        <w:trPr>
          <w:trHeight w:val="30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Call центр</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Normal"/>
              <w:widowControl/>
              <w:spacing w:lineRule="auto" w:line="240"/>
              <w:ind w:hanging="0" w:start="0" w:end="0"/>
              <w:jc w:val="start"/>
              <w:rPr>
                <w:spacing w:val="0"/>
                <w:kern w:val="0"/>
                <w:sz w:val="20"/>
                <w:szCs w:val="20"/>
              </w:rPr>
            </w:pPr>
            <w:r>
              <w:rPr>
                <w:spacing w:val="0"/>
                <w:kern w:val="0"/>
                <w:sz w:val="20"/>
                <w:szCs w:val="20"/>
              </w:rPr>
              <w:t>Неотъемлемая часть компонентов телекоммуникационной подсистемы Системы-112, состоящей из функциональности программно-аппаратных средств, оснащенных программным обеспечением «Программный комплекс «Протей-imSwitch» (Реестровая запись № 3361 от 03.05.2017 в Реестре российского программного обеспечения) в составе:</w:t>
            </w:r>
          </w:p>
          <w:p>
            <w:pPr>
              <w:pStyle w:val="Normal"/>
              <w:widowControl/>
              <w:spacing w:lineRule="auto" w:line="240"/>
              <w:ind w:hanging="0" w:start="0" w:end="0"/>
              <w:jc w:val="start"/>
              <w:rPr>
                <w:spacing w:val="0"/>
                <w:kern w:val="0"/>
                <w:sz w:val="20"/>
                <w:szCs w:val="20"/>
              </w:rPr>
            </w:pPr>
            <w:r>
              <w:rPr>
                <w:spacing w:val="0"/>
                <w:kern w:val="0"/>
                <w:sz w:val="20"/>
                <w:szCs w:val="20"/>
              </w:rPr>
              <w:t>- Многофункциональный интеллектуальный шлюз Tiger.MSC.60/2000;</w:t>
            </w:r>
          </w:p>
          <w:p>
            <w:pPr>
              <w:pStyle w:val="Normal"/>
              <w:widowControl/>
              <w:spacing w:lineRule="auto" w:line="240"/>
              <w:ind w:hanging="0" w:start="0" w:end="0"/>
              <w:jc w:val="start"/>
              <w:rPr>
                <w:spacing w:val="0"/>
                <w:kern w:val="0"/>
                <w:sz w:val="20"/>
                <w:szCs w:val="20"/>
              </w:rPr>
            </w:pPr>
            <w:r>
              <w:rPr>
                <w:spacing w:val="0"/>
                <w:kern w:val="0"/>
                <w:sz w:val="20"/>
                <w:szCs w:val="20"/>
              </w:rPr>
              <w:t>- Многофункциональный интеллектуальный шлюз Tiger.MS.60/2000;</w:t>
            </w:r>
          </w:p>
          <w:p>
            <w:pPr>
              <w:pStyle w:val="Normal"/>
              <w:widowControl/>
              <w:spacing w:lineRule="auto" w:line="240"/>
              <w:ind w:hanging="0" w:start="0" w:end="0"/>
              <w:jc w:val="start"/>
              <w:rPr>
                <w:spacing w:val="0"/>
                <w:kern w:val="0"/>
                <w:sz w:val="20"/>
                <w:szCs w:val="20"/>
              </w:rPr>
            </w:pPr>
            <w:r>
              <w:rPr>
                <w:spacing w:val="0"/>
                <w:kern w:val="0"/>
                <w:sz w:val="20"/>
                <w:szCs w:val="20"/>
              </w:rPr>
              <w:t>- Протей-imSwitch5 Автоматическая телефонная станция.</w:t>
            </w:r>
          </w:p>
          <w:p>
            <w:pPr>
              <w:pStyle w:val="Normal"/>
              <w:widowControl/>
              <w:spacing w:lineRule="auto" w:line="240"/>
              <w:ind w:hanging="0" w:start="0" w:end="0"/>
              <w:jc w:val="start"/>
              <w:rPr>
                <w:spacing w:val="0"/>
                <w:kern w:val="0"/>
                <w:sz w:val="20"/>
                <w:szCs w:val="20"/>
              </w:rPr>
            </w:pPr>
            <w:r>
              <w:rPr>
                <w:spacing w:val="0"/>
                <w:kern w:val="0"/>
                <w:sz w:val="20"/>
                <w:szCs w:val="20"/>
              </w:rPr>
              <w:t>Количественные характеристики указанного оборудования, определены в Приложении № 2 к настоящему Техническому заданию.</w:t>
            </w:r>
          </w:p>
        </w:tc>
      </w:tr>
      <w:tr>
        <w:trPr>
          <w:trHeight w:val="18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SLA</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Соглашение об уровне предоставления услуги (англ. ServiceLevelAgreement, SLA) — термин методологии ITIL, обозначающий формальный договор между заказчиком услуги и её исполнителем, содержащий описание услуги, права и обязанности сторон и, самое главное, согласованный уровень качества предоставления данной услуги</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vAlign w:val="center"/>
          </w:tcPr>
          <w:p>
            <w:pPr>
              <w:pStyle w:val="112"/>
              <w:widowControl w:val="false"/>
              <w:spacing w:lineRule="auto" w:line="240" w:before="0" w:after="0"/>
              <w:ind w:hanging="0" w:start="0" w:end="0"/>
              <w:jc w:val="center"/>
              <w:rPr>
                <w:spacing w:val="0"/>
                <w:kern w:val="0"/>
                <w:szCs w:val="20"/>
              </w:rPr>
            </w:pPr>
            <w:r>
              <w:rPr>
                <w:spacing w:val="0"/>
                <w:kern w:val="0"/>
                <w:sz w:val="20"/>
                <w:szCs w:val="20"/>
              </w:rPr>
              <w:t>ТЗ</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4" w:type="dxa"/>
            </w:tcMar>
            <w:vAlign w:val="center"/>
          </w:tcPr>
          <w:p>
            <w:pPr>
              <w:pStyle w:val="112"/>
              <w:widowControl w:val="false"/>
              <w:tabs>
                <w:tab w:val="clear" w:pos="708"/>
                <w:tab w:val="left" w:pos="1134" w:leader="none"/>
              </w:tabs>
              <w:spacing w:lineRule="auto" w:line="240" w:before="0" w:after="0"/>
              <w:ind w:hanging="0" w:start="0" w:end="0"/>
              <w:jc w:val="both"/>
              <w:rPr>
                <w:spacing w:val="0"/>
                <w:kern w:val="0"/>
                <w:szCs w:val="20"/>
              </w:rPr>
            </w:pPr>
            <w:r>
              <w:rPr>
                <w:spacing w:val="0"/>
                <w:kern w:val="0"/>
                <w:sz w:val="20"/>
                <w:szCs w:val="20"/>
              </w:rPr>
              <w:t>Техническое задание</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tcMar>
              <w:start w:w="142" w:type="dxa"/>
            </w:tcMar>
            <w:vAlign w:val="center"/>
          </w:tcPr>
          <w:p>
            <w:pPr>
              <w:pStyle w:val="Normal"/>
              <w:widowControl/>
              <w:spacing w:lineRule="auto" w:line="240"/>
              <w:ind w:hanging="0" w:start="0" w:end="0"/>
              <w:jc w:val="center"/>
              <w:rPr>
                <w:spacing w:val="0"/>
                <w:kern w:val="0"/>
                <w:sz w:val="20"/>
                <w:szCs w:val="20"/>
              </w:rPr>
            </w:pPr>
            <w:r>
              <w:rPr>
                <w:spacing w:val="0"/>
                <w:kern w:val="0"/>
                <w:sz w:val="20"/>
                <w:szCs w:val="20"/>
              </w:rPr>
              <w:t>НСД</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2" w:type="dxa"/>
            </w:tcMar>
            <w:vAlign w:val="center"/>
          </w:tcPr>
          <w:p>
            <w:pPr>
              <w:pStyle w:val="Normal"/>
              <w:widowControl/>
              <w:spacing w:lineRule="auto" w:line="240"/>
              <w:ind w:hanging="0" w:start="0" w:end="0"/>
              <w:jc w:val="start"/>
              <w:rPr>
                <w:spacing w:val="0"/>
                <w:kern w:val="0"/>
                <w:sz w:val="20"/>
                <w:szCs w:val="20"/>
              </w:rPr>
            </w:pPr>
            <w:r>
              <w:rPr>
                <w:spacing w:val="0"/>
                <w:kern w:val="0"/>
                <w:sz w:val="20"/>
                <w:szCs w:val="20"/>
              </w:rPr>
              <w:t>Несанкционированный доступ</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tcMar>
              <w:start w:w="142" w:type="dxa"/>
            </w:tcMar>
          </w:tcPr>
          <w:p>
            <w:pPr>
              <w:pStyle w:val="Normal"/>
              <w:widowControl/>
              <w:spacing w:lineRule="auto" w:line="240"/>
              <w:ind w:hanging="0" w:start="0" w:end="0"/>
              <w:jc w:val="center"/>
              <w:rPr>
                <w:spacing w:val="0"/>
                <w:kern w:val="0"/>
                <w:sz w:val="20"/>
                <w:szCs w:val="20"/>
              </w:rPr>
            </w:pPr>
            <w:r>
              <w:rPr>
                <w:spacing w:val="0"/>
                <w:kern w:val="0"/>
                <w:sz w:val="20"/>
                <w:szCs w:val="20"/>
              </w:rPr>
              <w:t>КСА</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2" w:type="dxa"/>
            </w:tcMar>
          </w:tcPr>
          <w:p>
            <w:pPr>
              <w:pStyle w:val="Normal"/>
              <w:widowControl/>
              <w:spacing w:lineRule="auto" w:line="240"/>
              <w:ind w:hanging="0" w:start="0" w:end="0"/>
              <w:jc w:val="start"/>
              <w:rPr>
                <w:spacing w:val="0"/>
                <w:kern w:val="0"/>
                <w:sz w:val="20"/>
                <w:szCs w:val="20"/>
              </w:rPr>
            </w:pPr>
            <w:r>
              <w:rPr>
                <w:spacing w:val="0"/>
                <w:kern w:val="0"/>
                <w:sz w:val="20"/>
                <w:szCs w:val="20"/>
              </w:rPr>
              <w:t>Комплекс средств автоматизации</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tcMar>
              <w:start w:w="142" w:type="dxa"/>
            </w:tcMar>
          </w:tcPr>
          <w:p>
            <w:pPr>
              <w:pStyle w:val="Normal"/>
              <w:widowControl/>
              <w:spacing w:lineRule="auto" w:line="240"/>
              <w:ind w:hanging="0" w:start="0" w:end="0"/>
              <w:jc w:val="center"/>
              <w:rPr>
                <w:spacing w:val="0"/>
                <w:kern w:val="0"/>
                <w:sz w:val="20"/>
                <w:szCs w:val="20"/>
              </w:rPr>
            </w:pPr>
            <w:r>
              <w:rPr>
                <w:spacing w:val="0"/>
                <w:kern w:val="0"/>
                <w:sz w:val="20"/>
                <w:szCs w:val="20"/>
              </w:rPr>
              <w:t>КТС</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2" w:type="dxa"/>
            </w:tcMar>
          </w:tcPr>
          <w:p>
            <w:pPr>
              <w:pStyle w:val="Normal"/>
              <w:widowControl/>
              <w:spacing w:lineRule="auto" w:line="240"/>
              <w:ind w:hanging="0" w:start="0" w:end="0"/>
              <w:jc w:val="start"/>
              <w:rPr>
                <w:spacing w:val="0"/>
                <w:kern w:val="0"/>
                <w:sz w:val="20"/>
                <w:szCs w:val="20"/>
              </w:rPr>
            </w:pPr>
            <w:r>
              <w:rPr>
                <w:spacing w:val="0"/>
                <w:kern w:val="0"/>
                <w:sz w:val="20"/>
                <w:szCs w:val="20"/>
              </w:rPr>
              <w:t>Комплекс технических средств</w:t>
            </w:r>
          </w:p>
        </w:tc>
      </w:tr>
      <w:tr>
        <w:trPr>
          <w:trHeight w:val="300" w:hRule="atLeast"/>
        </w:trPr>
        <w:tc>
          <w:tcPr>
            <w:tcW w:w="2715" w:type="dxa"/>
            <w:tcBorders>
              <w:top w:val="single" w:sz="4" w:space="0" w:color="000000"/>
              <w:start w:val="single" w:sz="4" w:space="0" w:color="000000"/>
              <w:bottom w:val="single" w:sz="4" w:space="0" w:color="000000"/>
              <w:end w:val="single" w:sz="4" w:space="0" w:color="000000"/>
            </w:tcBorders>
            <w:shd w:fill="auto" w:val="clear"/>
            <w:tcMar>
              <w:start w:w="142" w:type="dxa"/>
            </w:tcMar>
          </w:tcPr>
          <w:p>
            <w:pPr>
              <w:pStyle w:val="Normal"/>
              <w:widowControl/>
              <w:spacing w:lineRule="auto" w:line="240"/>
              <w:ind w:hanging="0" w:start="0" w:end="0"/>
              <w:jc w:val="center"/>
              <w:rPr>
                <w:spacing w:val="0"/>
                <w:kern w:val="0"/>
                <w:sz w:val="20"/>
                <w:szCs w:val="20"/>
              </w:rPr>
            </w:pPr>
            <w:r>
              <w:rPr>
                <w:spacing w:val="0"/>
                <w:kern w:val="0"/>
                <w:sz w:val="20"/>
                <w:szCs w:val="20"/>
              </w:rPr>
              <w:t>СКУД</w:t>
            </w:r>
          </w:p>
        </w:tc>
        <w:tc>
          <w:tcPr>
            <w:tcW w:w="11741" w:type="dxa"/>
            <w:tcBorders>
              <w:top w:val="single" w:sz="4" w:space="0" w:color="000000"/>
              <w:start w:val="single" w:sz="4" w:space="0" w:color="000000"/>
              <w:bottom w:val="single" w:sz="4" w:space="0" w:color="000000"/>
              <w:end w:val="single" w:sz="4" w:space="0" w:color="000000"/>
            </w:tcBorders>
            <w:shd w:fill="auto" w:val="clear"/>
            <w:tcMar>
              <w:start w:w="142" w:type="dxa"/>
            </w:tcMar>
          </w:tcPr>
          <w:p>
            <w:pPr>
              <w:pStyle w:val="Normal"/>
              <w:widowControl/>
              <w:spacing w:lineRule="auto" w:line="240"/>
              <w:ind w:hanging="0" w:start="0" w:end="0"/>
              <w:jc w:val="start"/>
              <w:rPr>
                <w:spacing w:val="0"/>
                <w:kern w:val="0"/>
                <w:sz w:val="20"/>
                <w:szCs w:val="20"/>
              </w:rPr>
            </w:pPr>
            <w:r>
              <w:rPr>
                <w:spacing w:val="0"/>
                <w:kern w:val="0"/>
                <w:sz w:val="20"/>
                <w:szCs w:val="20"/>
              </w:rPr>
              <w:t>Система контроля управления доступом</w:t>
            </w:r>
          </w:p>
        </w:tc>
      </w:tr>
    </w:tbl>
    <w:p>
      <w:pPr>
        <w:pStyle w:val="Normal"/>
        <w:widowControl w:val="false"/>
        <w:jc w:val="end"/>
        <w:rPr>
          <w:sz w:val="20"/>
        </w:rPr>
      </w:pPr>
      <w:r>
        <w:rPr>
          <w:sz w:val="20"/>
        </w:rPr>
      </w:r>
    </w:p>
    <w:p>
      <w:pPr>
        <w:pStyle w:val="Heading3"/>
        <w:widowControl/>
        <w:numPr>
          <w:ilvl w:val="0"/>
          <w:numId w:val="2"/>
        </w:numPr>
        <w:spacing w:lineRule="auto" w:line="240" w:before="120" w:after="120"/>
        <w:ind w:firstLine="141" w:start="426" w:end="561"/>
        <w:rPr/>
      </w:pPr>
      <w:r>
        <w:rPr>
          <w:sz w:val="20"/>
        </w:rPr>
        <w:t xml:space="preserve">Нормативно-правовое обеспечение </w:t>
      </w:r>
    </w:p>
    <w:p>
      <w:pPr>
        <w:pStyle w:val="Normal"/>
        <w:widowControl/>
        <w:numPr>
          <w:ilvl w:val="0"/>
          <w:numId w:val="3"/>
        </w:numPr>
        <w:ind w:firstLine="141" w:start="426" w:end="55"/>
        <w:jc w:val="both"/>
        <w:rPr/>
      </w:pPr>
      <w:r>
        <w:rPr>
          <w:sz w:val="20"/>
        </w:rPr>
        <w:t xml:space="preserve">Федеральный закон от 21.12.1994 № 68-ФЗ «О защите населения и территорий от чрезвычайных ситуаций природного и техногенного характера». </w:t>
      </w:r>
    </w:p>
    <w:p>
      <w:pPr>
        <w:pStyle w:val="Normal"/>
        <w:widowControl/>
        <w:numPr>
          <w:ilvl w:val="0"/>
          <w:numId w:val="3"/>
        </w:numPr>
        <w:ind w:firstLine="141" w:start="426" w:end="55"/>
        <w:jc w:val="both"/>
        <w:rPr/>
      </w:pPr>
      <w:r>
        <w:rPr>
          <w:sz w:val="20"/>
        </w:rPr>
        <w:t xml:space="preserve">Постановление Правительства РФ от 31.08.2021 № 1453 «Перечень экстренных оперативных служб, вызов которых круглосуточно и бесплатно обязан обеспечить оператор связи пользователю услугами связи». </w:t>
      </w:r>
    </w:p>
    <w:p>
      <w:pPr>
        <w:pStyle w:val="Normal"/>
        <w:widowControl/>
        <w:numPr>
          <w:ilvl w:val="0"/>
          <w:numId w:val="3"/>
        </w:numPr>
        <w:ind w:firstLine="141" w:start="426" w:end="55"/>
        <w:jc w:val="both"/>
        <w:rPr/>
      </w:pPr>
      <w:r>
        <w:rPr>
          <w:sz w:val="20"/>
        </w:rPr>
        <w:t xml:space="preserve">Распоряжение Правительства РФ от 25.08.2008 № 1240-р «О концепции создания системы обеспечения вызова экстренных служб через единый номер 112 на базе единых дежурно-диспетчерских служб муниципальных образований». </w:t>
      </w:r>
    </w:p>
    <w:p>
      <w:pPr>
        <w:pStyle w:val="Normal"/>
        <w:widowControl/>
        <w:numPr>
          <w:ilvl w:val="0"/>
          <w:numId w:val="3"/>
        </w:numPr>
        <w:ind w:firstLine="141" w:start="426" w:end="55"/>
        <w:jc w:val="both"/>
        <w:rPr/>
      </w:pPr>
      <w:r>
        <w:rPr>
          <w:sz w:val="20"/>
        </w:rPr>
        <w:t xml:space="preserve">Указ Президента РФ от 28.12.2010 № 1632 «О совершенствовании системы обеспечения вызова экстренных оперативных служб на территории Российской Федерации». </w:t>
      </w:r>
    </w:p>
    <w:p>
      <w:pPr>
        <w:pStyle w:val="Normal"/>
        <w:widowControl/>
        <w:numPr>
          <w:ilvl w:val="0"/>
          <w:numId w:val="3"/>
        </w:numPr>
        <w:ind w:firstLine="141" w:start="426" w:end="55"/>
        <w:jc w:val="both"/>
        <w:rPr/>
      </w:pPr>
      <w:r>
        <w:rPr>
          <w:sz w:val="20"/>
        </w:rPr>
        <w:t xml:space="preserve">Постановление Правительства РФ от 16.03.2013 № 223 «О федеральной целевой программе «Создание системы обеспечения вызова экстренных оперативных служб по единому номеру «112» в Российской Федерации на 2013-2017 годы». </w:t>
      </w:r>
    </w:p>
    <w:p>
      <w:pPr>
        <w:pStyle w:val="Normal"/>
        <w:widowControl/>
        <w:numPr>
          <w:ilvl w:val="0"/>
          <w:numId w:val="3"/>
        </w:numPr>
        <w:ind w:firstLine="141" w:start="426" w:end="55"/>
        <w:jc w:val="both"/>
        <w:rPr/>
      </w:pPr>
      <w:r>
        <w:rPr>
          <w:sz w:val="20"/>
        </w:rPr>
        <w:t xml:space="preserve">Поручение Президента Российской Федерации от 18.10.2017 № Пр-2107. </w:t>
      </w:r>
    </w:p>
    <w:p>
      <w:pPr>
        <w:pStyle w:val="Normal"/>
        <w:widowControl/>
        <w:numPr>
          <w:ilvl w:val="0"/>
          <w:numId w:val="3"/>
        </w:numPr>
        <w:ind w:firstLine="141" w:start="426" w:end="55"/>
        <w:jc w:val="both"/>
        <w:rPr/>
      </w:pPr>
      <w:r>
        <w:rPr>
          <w:sz w:val="20"/>
        </w:rPr>
        <w:t xml:space="preserve">ГОСТ 22.7.01-2021 «Безопасность в чрезвычайных ситуациях. Единая дежурно-диспетчерская служба. Основные положения». </w:t>
      </w:r>
    </w:p>
    <w:p>
      <w:pPr>
        <w:pStyle w:val="Normal"/>
        <w:widowControl/>
        <w:numPr>
          <w:ilvl w:val="0"/>
          <w:numId w:val="3"/>
        </w:numPr>
        <w:ind w:firstLine="141" w:start="426" w:end="55"/>
        <w:jc w:val="both"/>
        <w:rPr/>
      </w:pPr>
      <w:r>
        <w:rPr>
          <w:sz w:val="20"/>
        </w:rPr>
        <w:t xml:space="preserve">Методические рекомендации по обеспечению предоставления операторами связи информации о месте нахождения пользовательского оборудования (оконечного оборудования) операторам системы обеспечения вызова экстренных оперативных служб по единому номеру «112» (новая редакция) утв. Министерством связи и массовых коммуникаций РФ 9 октября 2017 года. </w:t>
      </w:r>
    </w:p>
    <w:p>
      <w:pPr>
        <w:pStyle w:val="Normal"/>
        <w:widowControl/>
        <w:numPr>
          <w:ilvl w:val="0"/>
          <w:numId w:val="3"/>
        </w:numPr>
        <w:ind w:firstLine="141" w:start="426" w:end="55"/>
        <w:jc w:val="both"/>
        <w:rPr/>
      </w:pPr>
      <w:r>
        <w:rPr>
          <w:sz w:val="20"/>
        </w:rPr>
        <w:t xml:space="preserve">Методические материалы по созданию Системы-112 в субъектах Российской Федерации, утв. МЧС России от 1 сентября 2014 года. </w:t>
      </w:r>
    </w:p>
    <w:p>
      <w:pPr>
        <w:pStyle w:val="Normal"/>
        <w:widowControl/>
        <w:numPr>
          <w:ilvl w:val="0"/>
          <w:numId w:val="3"/>
        </w:numPr>
        <w:ind w:firstLine="141" w:start="426" w:end="55"/>
        <w:jc w:val="both"/>
        <w:rPr/>
      </w:pPr>
      <w:r>
        <w:rPr>
          <w:sz w:val="20"/>
        </w:rPr>
        <w:t xml:space="preserve">«Методические рекомендации по порядку использования единого номера «112» на территории субъекта Российской Федерации», утв. Министерством связи и массовых коммуникаций РФ 25.03.2015 г. </w:t>
      </w:r>
    </w:p>
    <w:p>
      <w:pPr>
        <w:pStyle w:val="Normal"/>
        <w:widowControl/>
        <w:numPr>
          <w:ilvl w:val="0"/>
          <w:numId w:val="14"/>
        </w:numPr>
        <w:ind w:firstLine="131" w:start="431" w:end="55"/>
        <w:jc w:val="both"/>
        <w:rPr/>
      </w:pPr>
      <w:r>
        <w:rPr>
          <w:sz w:val="20"/>
        </w:rPr>
        <w:t xml:space="preserve">Методические рекомендации по программе и методике комплексных приемочных испытаний телекоммуникационной подсистемы Системы-112 в субъекте Российской Федерации в рамках проведения Государственных приемочных испытаний Системы-112 (утв. Министерством связи и массовых коммуникаций РФ 18 марта 2016 г.). </w:t>
      </w:r>
    </w:p>
    <w:p>
      <w:pPr>
        <w:pStyle w:val="Normal"/>
        <w:widowControl/>
        <w:tabs>
          <w:tab w:val="clear" w:pos="708"/>
          <w:tab w:val="left" w:pos="993" w:leader="none"/>
        </w:tabs>
        <w:ind w:firstLine="552" w:start="0" w:end="55"/>
        <w:rPr/>
      </w:pPr>
      <w:r>
        <w:rPr>
          <w:sz w:val="20"/>
        </w:rPr>
        <w:t xml:space="preserve">13.Технический проект «Система обеспечения вызова экстренных оперативных служб по единому номеру "112" на базе единых дежурно-диспетчерских служб муниципальных образований Алтайского края, ПАМР.425790.148 (коррекция 2019 год). </w:t>
      </w:r>
    </w:p>
    <w:p>
      <w:pPr>
        <w:pStyle w:val="Normal"/>
        <w:widowControl/>
        <w:numPr>
          <w:ilvl w:val="0"/>
          <w:numId w:val="15"/>
        </w:numPr>
        <w:ind w:firstLine="141" w:start="426" w:end="55"/>
        <w:jc w:val="both"/>
        <w:rPr/>
      </w:pPr>
      <w:r>
        <w:rPr>
          <w:sz w:val="20"/>
        </w:rPr>
        <w:t xml:space="preserve">Системный проект «Телекоммуникационная подсистема и организация каналов связи для обеспечения вызова экстренных оперативных служб по единому номеру «112» 18008-СП. </w:t>
      </w:r>
    </w:p>
    <w:p>
      <w:pPr>
        <w:pStyle w:val="Normal"/>
        <w:widowControl/>
        <w:numPr>
          <w:ilvl w:val="0"/>
          <w:numId w:val="16"/>
        </w:numPr>
        <w:ind w:firstLine="141" w:start="426" w:end="55"/>
        <w:jc w:val="both"/>
        <w:rPr/>
      </w:pPr>
      <w:r>
        <w:rPr>
          <w:sz w:val="20"/>
        </w:rPr>
        <w:t xml:space="preserve">Постановление Правительства РФ от 06 июля 2015 №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w:t>
      </w:r>
    </w:p>
    <w:p>
      <w:pPr>
        <w:pStyle w:val="Normal"/>
        <w:widowControl/>
        <w:numPr>
          <w:ilvl w:val="0"/>
          <w:numId w:val="17"/>
        </w:numPr>
        <w:ind w:firstLine="141" w:start="426" w:end="55"/>
        <w:jc w:val="both"/>
        <w:rPr/>
      </w:pPr>
      <w:r>
        <w:rPr>
          <w:sz w:val="20"/>
        </w:rPr>
        <w:t xml:space="preserve">Приказ Минцифры России от 09.03.2022 № 180 «Об утверждении Порядка предоставления и объема информации, необходимой для обеспечения реагирования по вызову или сообщению о происшествии по единому номеру вызова экстренных оперативных служб "112", в том числе Правил определения места нахождения пользовательского оборудования (оконечного оборудования), с которого были осуществлены вызов или передача сообщения о происшествии по единому номеру вызова экстренных оперативных служб "112"» (Зарегистрировано в Минюсте России 30.05.2022 № 68637).  </w:t>
      </w:r>
    </w:p>
    <w:p>
      <w:pPr>
        <w:pStyle w:val="Normal"/>
        <w:widowControl/>
        <w:numPr>
          <w:ilvl w:val="0"/>
          <w:numId w:val="18"/>
        </w:numPr>
        <w:ind w:firstLine="141" w:start="426" w:end="55"/>
        <w:jc w:val="both"/>
        <w:rPr/>
      </w:pPr>
      <w:r>
        <w:rPr>
          <w:sz w:val="20"/>
        </w:rPr>
        <w:t xml:space="preserve">Приказ Министерства связи и массовых коммуникаций РФ от 15 сентября 2015 № 346 «Об утверждении правил применения оборудования узлов обслуживания вызовов экстренных оперативных служб». </w:t>
      </w:r>
    </w:p>
    <w:p>
      <w:pPr>
        <w:pStyle w:val="Normal"/>
        <w:widowControl/>
        <w:numPr>
          <w:ilvl w:val="0"/>
          <w:numId w:val="19"/>
        </w:numPr>
        <w:ind w:firstLine="141" w:start="426" w:end="55"/>
        <w:jc w:val="both"/>
        <w:rPr/>
      </w:pPr>
      <w:r>
        <w:rPr>
          <w:sz w:val="20"/>
        </w:rPr>
        <w:t xml:space="preserve">Руководящий документ «Типовой регламент технического обслуживания пожарной сигнализации» РД 009.01-96. </w:t>
      </w:r>
    </w:p>
    <w:p>
      <w:pPr>
        <w:pStyle w:val="Normal"/>
        <w:widowControl/>
        <w:numPr>
          <w:ilvl w:val="0"/>
          <w:numId w:val="20"/>
        </w:numPr>
        <w:ind w:firstLine="141" w:start="426" w:end="55"/>
        <w:jc w:val="both"/>
        <w:rPr/>
      </w:pPr>
      <w:r>
        <w:rPr>
          <w:sz w:val="20"/>
        </w:rPr>
        <w:t xml:space="preserve">Федеральный закон от 27 июля 2006 года № 149-ФЗ «Об информации, информационных технологиях и о защите информации». </w:t>
      </w:r>
    </w:p>
    <w:p>
      <w:pPr>
        <w:pStyle w:val="Normal"/>
        <w:widowControl/>
        <w:numPr>
          <w:ilvl w:val="0"/>
          <w:numId w:val="21"/>
        </w:numPr>
        <w:ind w:firstLine="141" w:start="426" w:end="55"/>
        <w:jc w:val="both"/>
        <w:rPr/>
      </w:pPr>
      <w:r>
        <w:rPr>
          <w:sz w:val="20"/>
        </w:rPr>
        <w:t xml:space="preserve">Федеральный закон от 27 июля 2006 года № 152-ФЗ «О персональных данных». </w:t>
      </w:r>
    </w:p>
    <w:p>
      <w:pPr>
        <w:pStyle w:val="Normal"/>
        <w:widowControl/>
        <w:numPr>
          <w:ilvl w:val="0"/>
          <w:numId w:val="22"/>
        </w:numPr>
        <w:ind w:firstLine="141" w:start="426" w:end="55"/>
        <w:jc w:val="both"/>
        <w:rPr/>
      </w:pPr>
      <w:r>
        <w:rPr>
          <w:sz w:val="20"/>
        </w:rPr>
        <w:t xml:space="preserve">Федеральный закон от 30 декабря.2020 года № 488-ФЗ «Об обеспечении вызова экстренных оперативных служб по единому номеру «112» и о внесении изменений в отдельные законодательные акты Российской Федерации». </w:t>
      </w:r>
    </w:p>
    <w:p>
      <w:pPr>
        <w:pStyle w:val="Normal"/>
        <w:widowControl/>
        <w:numPr>
          <w:ilvl w:val="0"/>
          <w:numId w:val="23"/>
        </w:numPr>
        <w:ind w:firstLine="141" w:start="426" w:end="55"/>
        <w:jc w:val="both"/>
        <w:rPr/>
      </w:pPr>
      <w:r>
        <w:rPr>
          <w:sz w:val="20"/>
        </w:rPr>
        <w:t xml:space="preserve">Постановление Правительства Российской Федерации от 12.11.2021 № 1931 «Об утверждении обязательных требований к организации и функционированию системы обеспечения вызова экстренных оперативных служб по единому номеру «112», в том числе порядка и сроков осуществления приема, обработки и передачи вызовов по единому номеру «112» диспетчерским службам». </w:t>
      </w:r>
    </w:p>
    <w:p>
      <w:pPr>
        <w:pStyle w:val="Normal"/>
        <w:widowControl/>
        <w:numPr>
          <w:ilvl w:val="0"/>
          <w:numId w:val="24"/>
        </w:numPr>
        <w:ind w:firstLine="141" w:start="426" w:end="55"/>
        <w:jc w:val="both"/>
        <w:rPr/>
      </w:pPr>
      <w:r>
        <w:rPr>
          <w:sz w:val="20"/>
        </w:rPr>
        <w:t xml:space="preserve">Постановление Правительства Российской Федерации от 27.11.2021 № 2071 «Об утверждении Правил взаимодействия сил и средств систем обеспечения вызова экстренных оперативных служб по единому номеру «112». </w:t>
      </w:r>
    </w:p>
    <w:p>
      <w:pPr>
        <w:pStyle w:val="Normal"/>
        <w:widowControl w:val="false"/>
        <w:tabs>
          <w:tab w:val="clear" w:pos="708"/>
          <w:tab w:val="left" w:pos="993" w:leader="none"/>
        </w:tabs>
        <w:ind w:firstLine="567" w:start="0" w:end="0"/>
        <w:jc w:val="both"/>
        <w:rPr/>
      </w:pPr>
      <w:r>
        <w:rPr>
          <w:sz w:val="20"/>
        </w:rPr>
        <w:t>25.</w:t>
        <w:tab/>
        <w:t>ГОСТ Р ИСО/МЭК 14764-2002. «Информационная технология. Сопровождение программных средств».</w:t>
      </w:r>
    </w:p>
    <w:p>
      <w:pPr>
        <w:pStyle w:val="Normal"/>
        <w:widowControl w:val="false"/>
        <w:tabs>
          <w:tab w:val="clear" w:pos="708"/>
          <w:tab w:val="left" w:pos="993" w:leader="none"/>
        </w:tabs>
        <w:ind w:firstLine="567" w:start="0" w:end="0"/>
        <w:jc w:val="both"/>
        <w:rPr/>
      </w:pPr>
      <w:r>
        <w:rPr>
          <w:sz w:val="20"/>
        </w:rPr>
        <w:t>26.</w:t>
        <w:tab/>
        <w:t>ГОСТ Р ИСО/МЭК 12207-2010. «Национальный стандарт Российской Федерации. Информационная технология. Системная и программная инженерия. Процессы жизненного цикла программных средств».</w:t>
      </w:r>
    </w:p>
    <w:p>
      <w:pPr>
        <w:pStyle w:val="Heading1"/>
        <w:keepNext w:val="false"/>
        <w:keepLines w:val="false"/>
        <w:widowControl w:val="false"/>
        <w:numPr>
          <w:ilvl w:val="0"/>
          <w:numId w:val="25"/>
        </w:numPr>
        <w:spacing w:lineRule="auto" w:line="240" w:before="120" w:after="120"/>
        <w:ind w:firstLine="141" w:start="426" w:end="0"/>
        <w:rPr/>
      </w:pPr>
      <w:r>
        <w:rPr>
          <w:sz w:val="20"/>
        </w:rPr>
        <w:t>Общие сведения</w:t>
      </w:r>
    </w:p>
    <w:p>
      <w:pPr>
        <w:pStyle w:val="Normal"/>
        <w:widowControl/>
        <w:spacing w:lineRule="auto" w:line="240"/>
        <w:ind w:firstLine="709" w:start="0" w:end="0"/>
        <w:jc w:val="both"/>
        <w:rPr>
          <w:sz w:val="20"/>
        </w:rPr>
      </w:pPr>
      <w:r>
        <w:rPr>
          <w:color w:val="000000"/>
          <w:sz w:val="20"/>
          <w:u w:val="none" w:color="000000"/>
        </w:rPr>
        <w:t xml:space="preserve">Настоящий документ является Техническим заданием на оказание услуг по комплексному техническому обслуживанию оборудования Системы-112 на территории Алтайского края. </w:t>
      </w:r>
    </w:p>
    <w:p>
      <w:pPr>
        <w:pStyle w:val="Normal"/>
        <w:widowControl/>
        <w:spacing w:lineRule="auto" w:line="240"/>
        <w:ind w:firstLine="709" w:start="0" w:end="0"/>
        <w:jc w:val="both"/>
        <w:rPr>
          <w:sz w:val="20"/>
        </w:rPr>
      </w:pPr>
      <w:r>
        <w:rPr>
          <w:color w:val="000000"/>
          <w:sz w:val="20"/>
          <w:u w:val="none" w:color="000000"/>
        </w:rPr>
        <w:t>Услуги оказываются для Системы-112 как единого объекта информатизации. Одновременное оказание услуг вышеуказанных услуг обусловлено сложностью процессов, автоматизируемых в системе и условий ее функционирования при сохранении непрерывного режима работы и достижения целевых показателей функционирования Системы, установленных в соответствии с Постановлением Правительства РФ от 12.11.2021 № 1931 «Об утверждении обязательных требований к организации и функционированию системы обеспечения вызова экстренных оперативных служб по единому номеру «112», в том числе порядка и сроков осуществления приема, обработки и передачи вызовов по единому номеру «112» диспетчерскими службам» (далее – Постановление № 1931).</w:t>
      </w:r>
    </w:p>
    <w:p>
      <w:pPr>
        <w:pStyle w:val="Normal"/>
        <w:widowControl/>
        <w:spacing w:lineRule="auto" w:line="240"/>
        <w:ind w:firstLine="709" w:start="0" w:end="0"/>
        <w:jc w:val="both"/>
        <w:rPr>
          <w:sz w:val="20"/>
        </w:rPr>
      </w:pPr>
      <w:r>
        <w:rPr>
          <w:color w:val="000000"/>
          <w:sz w:val="20"/>
          <w:u w:val="none" w:color="000000"/>
        </w:rPr>
        <w:t xml:space="preserve">Услуги относятся к типу услуг по полному техническому сопровождению СПО-112 и должны оказываться с надлежащим качеством, обеспечивающим работоспособность СПО-112, в том числе с соблюдением требований в отношении охраняемых результатов интеллектуальной деятельности, установленных Правообладателями СПО-112, которые указаны в </w:t>
      </w:r>
      <w:r>
        <w:rPr>
          <w:sz w:val="20"/>
          <w:u w:val="none" w:color="000000"/>
        </w:rPr>
        <w:t>пункте 4.1 к настоящему ТЗ.</w:t>
      </w:r>
    </w:p>
    <w:p>
      <w:pPr>
        <w:pStyle w:val="Normal"/>
        <w:widowControl/>
        <w:ind w:firstLine="567" w:start="0" w:end="0"/>
        <w:jc w:val="both"/>
        <w:rPr/>
      </w:pPr>
      <w:r>
        <w:rPr>
          <w:color w:val="000000"/>
          <w:sz w:val="20"/>
          <w:u w:val="none" w:color="000000"/>
        </w:rPr>
        <w:t>Объем оказываемых услуг соответствует требованиям, предъявляемым к циклу полного сопровождения согласно ГОСТ Р ИСО/МЭК 14764-2002 «Информационная технология. Сопровождение программных средств» (далее – ГОСТ Р ИСО/МЭК 14764-2002), ГОСТ Р ИСО/МЭК 12207-2010. «Национальный стандарт Российской Федерации. Информационная технология. Системная и программная инженерия. Процессы жизненного цикла программных средств»</w:t>
      </w:r>
      <w:r>
        <w:rPr>
          <w:sz w:val="20"/>
        </w:rPr>
        <w:t>.</w:t>
      </w:r>
    </w:p>
    <w:p>
      <w:pPr>
        <w:pStyle w:val="Normal"/>
        <w:widowControl/>
        <w:ind w:firstLine="567" w:start="0" w:end="0"/>
        <w:jc w:val="both"/>
        <w:rPr>
          <w:sz w:val="20"/>
        </w:rPr>
      </w:pPr>
      <w:r>
        <w:rPr>
          <w:sz w:val="20"/>
        </w:rPr>
      </w:r>
    </w:p>
    <w:p>
      <w:pPr>
        <w:pStyle w:val="Heading1"/>
        <w:keepNext w:val="false"/>
        <w:keepLines w:val="false"/>
        <w:widowControl w:val="false"/>
        <w:numPr>
          <w:ilvl w:val="0"/>
          <w:numId w:val="0"/>
        </w:numPr>
        <w:spacing w:lineRule="auto" w:line="240" w:before="120" w:after="120"/>
        <w:ind w:hanging="0" w:start="567" w:end="0"/>
        <w:rPr/>
      </w:pPr>
      <w:r>
        <w:rPr>
          <w:sz w:val="20"/>
        </w:rPr>
        <w:t>2.1. Местом оказания услуг является:</w:t>
      </w:r>
    </w:p>
    <w:p>
      <w:pPr>
        <w:pStyle w:val="docdata1"/>
        <w:widowControl/>
        <w:spacing w:before="0" w:after="0"/>
        <w:ind w:firstLine="567" w:start="0" w:end="0"/>
        <w:jc w:val="both"/>
        <w:rPr/>
      </w:pPr>
      <w:r>
        <w:rPr>
          <w:sz w:val="20"/>
        </w:rPr>
        <w:t>Услуга оказывается на объектах автоматизации Системы-112, указанных в Приложении № 1 к настоящему Техническому заданию.</w:t>
      </w:r>
    </w:p>
    <w:p>
      <w:pPr>
        <w:pStyle w:val="docdata1"/>
        <w:widowControl/>
        <w:spacing w:before="0" w:after="0"/>
        <w:ind w:firstLine="567" w:start="0" w:end="0"/>
        <w:jc w:val="both"/>
        <w:rPr>
          <w:sz w:val="20"/>
        </w:rPr>
      </w:pPr>
      <w:r>
        <w:rPr>
          <w:sz w:val="20"/>
        </w:rPr>
      </w:r>
    </w:p>
    <w:p>
      <w:pPr>
        <w:pStyle w:val="ListParagraph1"/>
        <w:widowControl/>
        <w:numPr>
          <w:ilvl w:val="0"/>
          <w:numId w:val="0"/>
        </w:numPr>
        <w:spacing w:before="0" w:after="0"/>
        <w:ind w:hanging="0" w:start="567" w:end="0"/>
        <w:jc w:val="both"/>
        <w:outlineLvl w:val="0"/>
        <w:rPr/>
      </w:pPr>
      <w:r>
        <w:rPr>
          <w:b/>
          <w:sz w:val="20"/>
        </w:rPr>
        <w:t>2.2. Срок оказания услуг:</w:t>
      </w:r>
    </w:p>
    <w:p>
      <w:pPr>
        <w:pStyle w:val="Normal"/>
        <w:widowControl/>
        <w:ind w:hanging="0" w:start="567" w:end="0"/>
        <w:jc w:val="both"/>
        <w:rPr/>
      </w:pPr>
      <w:r>
        <w:rPr>
          <w:sz w:val="20"/>
        </w:rPr>
        <w:t xml:space="preserve">С даты заключения </w:t>
      </w:r>
      <w:r>
        <w:rPr>
          <w:sz w:val="20"/>
        </w:rPr>
        <w:t>Договора</w:t>
      </w:r>
      <w:r>
        <w:rPr>
          <w:sz w:val="20"/>
        </w:rPr>
        <w:t xml:space="preserve"> по «22» декабря 2026 года (включительно). </w:t>
      </w:r>
    </w:p>
    <w:p>
      <w:pPr>
        <w:pStyle w:val="Normal"/>
        <w:widowControl/>
        <w:ind w:hanging="0" w:start="567" w:end="0"/>
        <w:jc w:val="both"/>
        <w:rPr/>
      </w:pPr>
      <w:r>
        <w:rPr>
          <w:sz w:val="20"/>
        </w:rPr>
        <w:t>Отечным периодом оказания услуг является 1 (один) календарный месяц.</w:t>
      </w:r>
    </w:p>
    <w:p>
      <w:pPr>
        <w:pStyle w:val="Heading1"/>
        <w:keepNext w:val="false"/>
        <w:keepLines w:val="false"/>
        <w:widowControl w:val="false"/>
        <w:numPr>
          <w:ilvl w:val="0"/>
          <w:numId w:val="0"/>
        </w:numPr>
        <w:spacing w:lineRule="auto" w:line="240" w:before="120" w:after="120"/>
        <w:ind w:hanging="0" w:start="567" w:end="0"/>
        <w:rPr/>
      </w:pPr>
      <w:r>
        <w:rPr>
          <w:sz w:val="20"/>
        </w:rPr>
        <w:t>2.3. Наименования организаций заказчика и организаций-участников оказания услуг</w:t>
      </w:r>
    </w:p>
    <w:p>
      <w:pPr>
        <w:pStyle w:val="Normal"/>
        <w:widowControl w:val="false"/>
        <w:tabs>
          <w:tab w:val="clear" w:pos="708"/>
          <w:tab w:val="left" w:pos="1134" w:leader="none"/>
        </w:tabs>
        <w:ind w:firstLine="567" w:start="0" w:end="0"/>
        <w:jc w:val="both"/>
        <w:rPr/>
      </w:pPr>
      <w:r>
        <w:rPr>
          <w:sz w:val="20"/>
        </w:rPr>
        <w:t xml:space="preserve">Заказчик: </w:t>
      </w:r>
      <w:r>
        <w:rPr>
          <w:sz w:val="20"/>
        </w:rPr>
        <w:t>ПАО «Ростелеком»</w:t>
      </w:r>
    </w:p>
    <w:p>
      <w:pPr>
        <w:pStyle w:val="Heading1"/>
        <w:keepNext w:val="false"/>
        <w:keepLines w:val="false"/>
        <w:widowControl w:val="false"/>
        <w:numPr>
          <w:ilvl w:val="0"/>
          <w:numId w:val="0"/>
        </w:numPr>
        <w:spacing w:lineRule="auto" w:line="240" w:before="120" w:after="120"/>
        <w:ind w:hanging="0" w:start="567" w:end="0"/>
        <w:rPr/>
      </w:pPr>
      <w:r>
        <w:rPr>
          <w:sz w:val="20"/>
        </w:rPr>
        <w:t>2.4. Цель и задачи технического сопровождения оборудования Системы-112</w:t>
      </w:r>
    </w:p>
    <w:p>
      <w:pPr>
        <w:pStyle w:val="Normal"/>
        <w:widowControl/>
        <w:ind w:firstLine="567" w:start="0" w:end="0"/>
        <w:jc w:val="both"/>
        <w:rPr/>
      </w:pPr>
      <w:r>
        <w:rPr>
          <w:sz w:val="20"/>
        </w:rPr>
        <w:t>Основной целью оказания услуги является обеспечение бесперебойной работы Системы-112 на территории Алтайского края, в том числе обеспечение бесперебойной работы оборудования, установленных на объектах автоматизации Системы-112.</w:t>
      </w:r>
    </w:p>
    <w:p>
      <w:pPr>
        <w:pStyle w:val="15"/>
        <w:keepNext w:val="false"/>
        <w:widowControl w:val="false"/>
        <w:tabs>
          <w:tab w:val="clear" w:pos="708"/>
          <w:tab w:val="left" w:pos="1134" w:leader="none"/>
        </w:tabs>
        <w:spacing w:lineRule="auto" w:line="240" w:before="0" w:after="0"/>
        <w:ind w:firstLine="567" w:start="0" w:end="0"/>
        <w:rPr/>
      </w:pPr>
      <w:r>
        <w:rPr>
          <w:sz w:val="20"/>
        </w:rPr>
        <w:t>Задачами, решаемыми в рамках технического сопровождения Системы-112 на территории Алтайского края, являются:</w:t>
      </w:r>
    </w:p>
    <w:p>
      <w:pPr>
        <w:pStyle w:val="18"/>
        <w:widowControl w:val="false"/>
        <w:numPr>
          <w:ilvl w:val="0"/>
          <w:numId w:val="8"/>
        </w:numPr>
        <w:spacing w:lineRule="auto" w:line="240" w:before="0" w:after="0"/>
        <w:ind w:firstLine="447" w:start="120" w:end="0"/>
        <w:rPr/>
      </w:pPr>
      <w:r>
        <w:rPr>
          <w:sz w:val="20"/>
        </w:rPr>
        <w:t>обеспечение диагностики оборудования, установленного на объектах автоматизации Системы-112;</w:t>
      </w:r>
    </w:p>
    <w:p>
      <w:pPr>
        <w:pStyle w:val="18"/>
        <w:widowControl w:val="false"/>
        <w:numPr>
          <w:ilvl w:val="0"/>
          <w:numId w:val="8"/>
        </w:numPr>
        <w:spacing w:lineRule="auto" w:line="240" w:before="0" w:after="0"/>
        <w:ind w:firstLine="447" w:start="120" w:end="0"/>
        <w:rPr/>
      </w:pPr>
      <w:r>
        <w:rPr>
          <w:sz w:val="20"/>
        </w:rPr>
        <w:t>обеспечение регламентного обслуживания оборудования на объектах автоматизации Системы-112.</w:t>
      </w:r>
    </w:p>
    <w:p>
      <w:pPr>
        <w:pStyle w:val="18"/>
        <w:widowControl w:val="false"/>
        <w:tabs>
          <w:tab w:val="clear" w:pos="708"/>
          <w:tab w:val="left" w:pos="1134" w:leader="none"/>
        </w:tabs>
        <w:spacing w:lineRule="auto" w:line="240" w:before="0" w:after="0"/>
        <w:ind w:firstLine="567" w:start="0" w:end="0"/>
        <w:rPr>
          <w:sz w:val="20"/>
        </w:rPr>
      </w:pPr>
      <w:r>
        <w:rPr>
          <w:sz w:val="20"/>
        </w:rPr>
      </w:r>
    </w:p>
    <w:p>
      <w:pPr>
        <w:pStyle w:val="Normal"/>
        <w:widowControl w:val="false"/>
        <w:numPr>
          <w:ilvl w:val="0"/>
          <w:numId w:val="0"/>
        </w:numPr>
        <w:spacing w:lineRule="auto" w:line="240" w:before="120" w:after="0"/>
        <w:ind w:hanging="0" w:start="0" w:end="0"/>
        <w:contextualSpacing/>
        <w:jc w:val="center"/>
        <w:outlineLvl w:val="0"/>
        <w:rPr>
          <w:sz w:val="20"/>
        </w:rPr>
      </w:pPr>
      <w:r>
        <w:rPr>
          <w:b/>
          <w:color w:val="000000"/>
          <w:sz w:val="20"/>
          <w:u w:val="none" w:color="000000"/>
        </w:rPr>
        <w:t>3. Характеристика объектов автоматизации</w:t>
      </w:r>
    </w:p>
    <w:p>
      <w:pPr>
        <w:pStyle w:val="Normal"/>
        <w:widowControl w:val="false"/>
        <w:numPr>
          <w:ilvl w:val="0"/>
          <w:numId w:val="0"/>
        </w:numPr>
        <w:spacing w:lineRule="auto" w:line="240" w:before="120" w:after="0"/>
        <w:ind w:hanging="0" w:start="0" w:end="0"/>
        <w:contextualSpacing/>
        <w:jc w:val="both"/>
        <w:outlineLvl w:val="1"/>
        <w:rPr>
          <w:sz w:val="20"/>
        </w:rPr>
      </w:pPr>
      <w:r>
        <w:rPr>
          <w:b/>
          <w:color w:val="000000"/>
          <w:sz w:val="20"/>
          <w:u w:val="none" w:color="000000"/>
        </w:rPr>
        <w:t>3.1 Краткие сведения об объектах автоматизации ГИС Системы-112</w:t>
      </w:r>
    </w:p>
    <w:p>
      <w:pPr>
        <w:pStyle w:val="Normal"/>
        <w:widowControl/>
        <w:tabs>
          <w:tab w:val="clear" w:pos="708"/>
          <w:tab w:val="left" w:pos="1134" w:leader="none"/>
        </w:tabs>
        <w:spacing w:lineRule="auto" w:line="240"/>
        <w:ind w:hanging="0" w:start="0" w:end="0"/>
        <w:rPr>
          <w:sz w:val="20"/>
        </w:rPr>
      </w:pPr>
      <w:r>
        <w:rPr>
          <w:color w:val="000000"/>
          <w:sz w:val="20"/>
          <w:u w:val="none" w:color="000000"/>
        </w:rPr>
        <w:t>В соответствии с Положением о единой государственной системе предупреждения и ликвидации чрезвычайных ситуаций, утвержденным постановлением Правительства Российской Федерации от 30 декабря 2003 г. № 794, в территориальных органах МЧС России были организованы центры управления в кризисных ситуациях, предназначенные для координации действия по предупреждению и ликвидации чрезвычайных ситуаций. Органы повседневного управления единой государственной системы предупреждения и ликвидации чрезвычайных ситуаций региона включают в себя муниципальные, межмуниципальные единые дежурно-диспетчерские службы и дежурно-диспетчерские службы ЭОС. ЕДДС являются органами повседневного управления местной (городской) подсистемы единой государственной системы предупреждения и ликвидации чрезвычайных ситуаций. ЕДДС предназначены для координации действий ЭОС одного или нескольких муниципальных образований Алтайского края. На базе ЕДДС создаются центры обработки вызовов Системы-112, обеспечивающие прием и обработку вызовов (сообщений о происшествиях) от населения и организаций в зоне ответственности.</w:t>
      </w:r>
    </w:p>
    <w:p>
      <w:pPr>
        <w:pStyle w:val="Normal"/>
        <w:widowControl/>
        <w:tabs>
          <w:tab w:val="clear" w:pos="708"/>
          <w:tab w:val="left" w:pos="1134" w:leader="none"/>
        </w:tabs>
        <w:spacing w:lineRule="auto" w:line="240"/>
        <w:ind w:hanging="0" w:start="0" w:end="0"/>
        <w:rPr>
          <w:sz w:val="20"/>
        </w:rPr>
      </w:pPr>
      <w:r>
        <w:rPr>
          <w:color w:val="000000"/>
          <w:sz w:val="20"/>
          <w:u w:val="none" w:color="000000"/>
        </w:rPr>
        <w:t>В состав Системы-112 входят:</w:t>
      </w:r>
    </w:p>
    <w:p>
      <w:pPr>
        <w:pStyle w:val="Normal"/>
        <w:widowControl/>
        <w:numPr>
          <w:ilvl w:val="0"/>
          <w:numId w:val="9"/>
        </w:numPr>
        <w:spacing w:lineRule="auto" w:line="240"/>
        <w:ind w:hanging="360" w:start="720" w:end="0"/>
        <w:rPr>
          <w:sz w:val="20"/>
        </w:rPr>
      </w:pPr>
      <w:r>
        <w:rPr>
          <w:color w:val="000000"/>
          <w:sz w:val="20"/>
          <w:u w:val="none" w:color="000000"/>
        </w:rPr>
        <w:t>Центр обработки вызовов Системы-112 (ЦОВ-АЦ);</w:t>
      </w:r>
    </w:p>
    <w:p>
      <w:pPr>
        <w:pStyle w:val="Normal"/>
        <w:widowControl/>
        <w:numPr>
          <w:ilvl w:val="0"/>
          <w:numId w:val="9"/>
        </w:numPr>
        <w:spacing w:lineRule="auto" w:line="240"/>
        <w:ind w:hanging="360" w:start="720" w:end="0"/>
        <w:rPr>
          <w:sz w:val="20"/>
        </w:rPr>
      </w:pPr>
      <w:r>
        <w:rPr>
          <w:color w:val="000000"/>
          <w:sz w:val="20"/>
          <w:u w:val="none" w:color="000000"/>
        </w:rPr>
        <w:t>Резервный центр обработки вызовов (РЦОВ);</w:t>
      </w:r>
      <w:bookmarkStart w:id="0" w:name="_Hlk179812590"/>
      <w:bookmarkEnd w:id="0"/>
    </w:p>
    <w:p>
      <w:pPr>
        <w:pStyle w:val="Normal"/>
        <w:widowControl/>
        <w:numPr>
          <w:ilvl w:val="0"/>
          <w:numId w:val="9"/>
        </w:numPr>
        <w:spacing w:lineRule="auto" w:line="240"/>
        <w:ind w:hanging="360" w:start="720" w:end="0"/>
        <w:rPr>
          <w:sz w:val="20"/>
        </w:rPr>
      </w:pPr>
      <w:r>
        <w:rPr>
          <w:color w:val="000000"/>
          <w:sz w:val="20"/>
          <w:u w:val="none" w:color="000000"/>
        </w:rPr>
        <w:t>Единые дежурно-диспетчерская служба (ЕДДС);</w:t>
      </w:r>
    </w:p>
    <w:p>
      <w:pPr>
        <w:pStyle w:val="Normal"/>
        <w:widowControl/>
        <w:spacing w:lineRule="auto" w:line="240"/>
        <w:ind w:hanging="0" w:start="0" w:end="0"/>
        <w:rPr>
          <w:sz w:val="20"/>
        </w:rPr>
      </w:pPr>
      <w:r>
        <w:rPr>
          <w:color w:val="000000"/>
          <w:sz w:val="20"/>
          <w:u w:val="none" w:color="000000"/>
        </w:rPr>
        <w:t>ДДС ЭОС в составе:</w:t>
      </w:r>
    </w:p>
    <w:p>
      <w:pPr>
        <w:pStyle w:val="Normal"/>
        <w:widowControl/>
        <w:numPr>
          <w:ilvl w:val="0"/>
          <w:numId w:val="10"/>
        </w:numPr>
        <w:spacing w:lineRule="auto" w:line="240"/>
        <w:ind w:hanging="360" w:start="720" w:end="0"/>
        <w:rPr>
          <w:sz w:val="20"/>
        </w:rPr>
      </w:pPr>
      <w:r>
        <w:rPr>
          <w:color w:val="000000"/>
          <w:sz w:val="20"/>
          <w:u w:val="none" w:color="000000"/>
        </w:rPr>
        <w:t xml:space="preserve">Служба пожарной охраны; </w:t>
      </w:r>
    </w:p>
    <w:p>
      <w:pPr>
        <w:pStyle w:val="Normal"/>
        <w:widowControl/>
        <w:numPr>
          <w:ilvl w:val="0"/>
          <w:numId w:val="10"/>
        </w:numPr>
        <w:spacing w:lineRule="auto" w:line="240"/>
        <w:ind w:hanging="360" w:start="720" w:end="0"/>
        <w:rPr>
          <w:sz w:val="20"/>
        </w:rPr>
      </w:pPr>
      <w:r>
        <w:rPr>
          <w:color w:val="000000"/>
          <w:sz w:val="20"/>
          <w:u w:val="none" w:color="000000"/>
        </w:rPr>
        <w:t xml:space="preserve">Служба полиции; </w:t>
      </w:r>
    </w:p>
    <w:p>
      <w:pPr>
        <w:pStyle w:val="Normal"/>
        <w:widowControl/>
        <w:numPr>
          <w:ilvl w:val="0"/>
          <w:numId w:val="10"/>
        </w:numPr>
        <w:spacing w:lineRule="auto" w:line="240"/>
        <w:ind w:hanging="360" w:start="720" w:end="0"/>
        <w:rPr>
          <w:sz w:val="20"/>
        </w:rPr>
      </w:pPr>
      <w:r>
        <w:rPr>
          <w:color w:val="000000"/>
          <w:sz w:val="20"/>
          <w:u w:val="none" w:color="000000"/>
        </w:rPr>
        <w:t xml:space="preserve">Служба скорой медицинской помощи; </w:t>
      </w:r>
    </w:p>
    <w:p>
      <w:pPr>
        <w:pStyle w:val="Normal"/>
        <w:widowControl/>
        <w:numPr>
          <w:ilvl w:val="0"/>
          <w:numId w:val="10"/>
        </w:numPr>
        <w:spacing w:lineRule="auto" w:line="240"/>
        <w:ind w:hanging="360" w:start="720" w:end="0"/>
        <w:rPr>
          <w:sz w:val="20"/>
        </w:rPr>
      </w:pPr>
      <w:r>
        <w:rPr>
          <w:color w:val="000000"/>
          <w:sz w:val="20"/>
          <w:u w:val="none" w:color="000000"/>
        </w:rPr>
        <w:t>Аварийная служба газовой сети;</w:t>
      </w:r>
    </w:p>
    <w:p>
      <w:pPr>
        <w:pStyle w:val="Normal"/>
        <w:widowControl/>
        <w:numPr>
          <w:ilvl w:val="0"/>
          <w:numId w:val="10"/>
        </w:numPr>
        <w:spacing w:lineRule="auto" w:line="240"/>
        <w:ind w:hanging="360" w:start="720" w:end="0"/>
        <w:rPr>
          <w:sz w:val="20"/>
        </w:rPr>
      </w:pPr>
      <w:r>
        <w:rPr>
          <w:color w:val="000000"/>
          <w:sz w:val="20"/>
          <w:u w:val="none" w:color="000000"/>
        </w:rPr>
        <w:t>Служба «Антитеррор»;</w:t>
      </w:r>
    </w:p>
    <w:p>
      <w:pPr>
        <w:pStyle w:val="Normal"/>
        <w:widowControl/>
        <w:numPr>
          <w:ilvl w:val="0"/>
          <w:numId w:val="10"/>
        </w:numPr>
        <w:spacing w:lineRule="auto" w:line="240"/>
        <w:ind w:hanging="360" w:start="720" w:end="0"/>
        <w:rPr>
          <w:sz w:val="20"/>
        </w:rPr>
      </w:pPr>
      <w:r>
        <w:rPr>
          <w:color w:val="000000"/>
          <w:sz w:val="20"/>
          <w:u w:val="none" w:color="000000"/>
        </w:rPr>
        <w:t>Региональный Центр управления в кризисных ситуациях МЧС России (Региональный ЦУКС МЧС России);</w:t>
      </w:r>
    </w:p>
    <w:p>
      <w:pPr>
        <w:pStyle w:val="Normal"/>
        <w:widowControl/>
        <w:numPr>
          <w:ilvl w:val="0"/>
          <w:numId w:val="0"/>
        </w:numPr>
        <w:spacing w:lineRule="auto" w:line="240"/>
        <w:ind w:hanging="0" w:start="426" w:end="0"/>
        <w:jc w:val="both"/>
        <w:rPr>
          <w:b/>
          <w:sz w:val="20"/>
        </w:rPr>
      </w:pPr>
      <w:r>
        <w:rPr>
          <w:b/>
          <w:color w:val="000000"/>
          <w:sz w:val="20"/>
          <w:u w:val="none" w:color="000000"/>
        </w:rPr>
        <w:t>3.2 Учебно-методический центр (УМЦ).</w:t>
      </w:r>
    </w:p>
    <w:p>
      <w:pPr>
        <w:pStyle w:val="Normal"/>
        <w:widowControl/>
        <w:tabs>
          <w:tab w:val="clear" w:pos="708"/>
          <w:tab w:val="left" w:pos="1134" w:leader="none"/>
        </w:tabs>
        <w:spacing w:lineRule="auto" w:line="240"/>
        <w:ind w:hanging="0" w:start="0" w:end="0"/>
        <w:rPr>
          <w:sz w:val="20"/>
        </w:rPr>
      </w:pPr>
      <w:r>
        <w:rPr>
          <w:color w:val="000000"/>
          <w:sz w:val="20"/>
          <w:u w:val="none" w:color="000000"/>
        </w:rPr>
        <w:t>ДДС и ЕДДС входят в соответствующие организационно-штатные структуры территориальных органов федеральных органов исполнительной власти, органов исполнительной власти Алтайского края и органов местного самоуправления муниципальных районов, специально уполномоченных на решение задач гражданской обороны, предупреждения и ликвидации чрезвычайных ситуаций, безопасности государства, обеспечения правопорядка, безопасности жизни и здоровья граждан.</w:t>
      </w:r>
    </w:p>
    <w:p>
      <w:pPr>
        <w:pStyle w:val="Normal"/>
        <w:widowControl/>
        <w:tabs>
          <w:tab w:val="clear" w:pos="708"/>
          <w:tab w:val="left" w:pos="1134" w:leader="none"/>
        </w:tabs>
        <w:spacing w:lineRule="auto" w:line="240"/>
        <w:ind w:hanging="0" w:start="0" w:end="0"/>
        <w:rPr>
          <w:sz w:val="20"/>
        </w:rPr>
      </w:pPr>
      <w:r>
        <w:rPr>
          <w:color w:val="000000"/>
          <w:sz w:val="20"/>
          <w:u w:val="none" w:color="000000"/>
        </w:rPr>
        <w:t>Для обеспечения координации взаимодействия при реагировании на вызовы (сообщения о происшествиях) вышеперечисленные объекты должны быть обеспечены единой транспортной инфраструктурой (каналами связи) и программно-техническим комплексом (АРМ).</w:t>
      </w:r>
    </w:p>
    <w:p>
      <w:pPr>
        <w:pStyle w:val="Normal"/>
        <w:widowControl/>
        <w:tabs>
          <w:tab w:val="clear" w:pos="708"/>
          <w:tab w:val="left" w:pos="1134" w:leader="none"/>
        </w:tabs>
        <w:spacing w:lineRule="auto" w:line="240"/>
        <w:ind w:hanging="0" w:start="0" w:end="0"/>
        <w:rPr>
          <w:sz w:val="20"/>
        </w:rPr>
      </w:pPr>
      <w:r>
        <w:rPr>
          <w:color w:val="000000"/>
          <w:sz w:val="20"/>
          <w:u w:val="none" w:color="000000"/>
        </w:rPr>
        <w:t>Решение задач Системы-112 обеспечивают развернутые на функциональных объектах подсистемы (информационно-коммуникационная, телекоммуникационная, геоинформационная, мониторинга, консультативного обслуживания населения, обеспечения информационной безопасности).</w:t>
      </w:r>
    </w:p>
    <w:p>
      <w:pPr>
        <w:pStyle w:val="Normal"/>
        <w:widowControl/>
        <w:tabs>
          <w:tab w:val="clear" w:pos="708"/>
          <w:tab w:val="left" w:pos="1134" w:leader="none"/>
        </w:tabs>
        <w:spacing w:lineRule="auto" w:line="240"/>
        <w:ind w:hanging="0" w:start="0" w:end="0"/>
        <w:rPr>
          <w:sz w:val="20"/>
        </w:rPr>
      </w:pPr>
      <w:r>
        <w:rPr>
          <w:color w:val="000000"/>
          <w:sz w:val="20"/>
          <w:u w:val="none" w:color="000000"/>
        </w:rPr>
        <w:t>В состав Системы-112 Алтайского края входят следующие функциональные подсистемы:</w:t>
      </w:r>
    </w:p>
    <w:p>
      <w:pPr>
        <w:pStyle w:val="Normal"/>
        <w:widowControl/>
        <w:tabs>
          <w:tab w:val="clear" w:pos="708"/>
          <w:tab w:val="left" w:pos="284" w:leader="none"/>
        </w:tabs>
        <w:spacing w:lineRule="auto" w:line="240"/>
        <w:ind w:hanging="0" w:start="0" w:end="0"/>
        <w:rPr>
          <w:sz w:val="20"/>
        </w:rPr>
      </w:pPr>
      <w:r>
        <w:rPr>
          <w:color w:val="000000"/>
          <w:sz w:val="20"/>
          <w:u w:val="none" w:color="000000"/>
        </w:rPr>
        <w:t>Информационно-коммуникационная подсистема;</w:t>
      </w:r>
    </w:p>
    <w:p>
      <w:pPr>
        <w:pStyle w:val="Normal"/>
        <w:widowControl/>
        <w:tabs>
          <w:tab w:val="clear" w:pos="708"/>
          <w:tab w:val="left" w:pos="284" w:leader="none"/>
        </w:tabs>
        <w:spacing w:lineRule="auto" w:line="240"/>
        <w:ind w:hanging="0" w:start="0" w:end="0"/>
        <w:rPr>
          <w:sz w:val="20"/>
        </w:rPr>
      </w:pPr>
      <w:r>
        <w:rPr>
          <w:color w:val="000000"/>
          <w:sz w:val="20"/>
          <w:u w:val="none" w:color="000000"/>
        </w:rPr>
        <w:t>Телекоммуникационная подсистема;</w:t>
      </w:r>
    </w:p>
    <w:p>
      <w:pPr>
        <w:pStyle w:val="Normal"/>
        <w:widowControl/>
        <w:tabs>
          <w:tab w:val="clear" w:pos="708"/>
          <w:tab w:val="left" w:pos="284" w:leader="none"/>
        </w:tabs>
        <w:spacing w:lineRule="auto" w:line="240"/>
        <w:ind w:hanging="0" w:start="0" w:end="0"/>
        <w:rPr>
          <w:sz w:val="20"/>
        </w:rPr>
      </w:pPr>
      <w:r>
        <w:rPr>
          <w:color w:val="000000"/>
          <w:sz w:val="20"/>
          <w:u w:val="none" w:color="000000"/>
        </w:rPr>
        <w:t>Геоинформационная подсистема;</w:t>
      </w:r>
    </w:p>
    <w:p>
      <w:pPr>
        <w:pStyle w:val="Normal"/>
        <w:widowControl/>
        <w:tabs>
          <w:tab w:val="clear" w:pos="708"/>
          <w:tab w:val="left" w:pos="284" w:leader="none"/>
        </w:tabs>
        <w:spacing w:lineRule="auto" w:line="240"/>
        <w:ind w:hanging="0" w:start="0" w:end="0"/>
        <w:rPr>
          <w:sz w:val="20"/>
        </w:rPr>
      </w:pPr>
      <w:r>
        <w:rPr>
          <w:color w:val="000000"/>
          <w:sz w:val="20"/>
          <w:u w:val="none" w:color="000000"/>
        </w:rPr>
        <w:t>Подсистема мониторинга;</w:t>
      </w:r>
    </w:p>
    <w:p>
      <w:pPr>
        <w:pStyle w:val="Normal"/>
        <w:widowControl/>
        <w:tabs>
          <w:tab w:val="clear" w:pos="708"/>
          <w:tab w:val="left" w:pos="284" w:leader="none"/>
        </w:tabs>
        <w:spacing w:lineRule="auto" w:line="240"/>
        <w:ind w:hanging="0" w:start="0" w:end="0"/>
        <w:rPr>
          <w:sz w:val="20"/>
        </w:rPr>
      </w:pPr>
      <w:r>
        <w:rPr>
          <w:color w:val="000000"/>
          <w:sz w:val="20"/>
          <w:u w:val="none" w:color="000000"/>
        </w:rPr>
        <w:t>Подсистема консультационного обслуживания;</w:t>
      </w:r>
    </w:p>
    <w:p>
      <w:pPr>
        <w:pStyle w:val="Normal"/>
        <w:widowControl/>
        <w:tabs>
          <w:tab w:val="clear" w:pos="708"/>
          <w:tab w:val="left" w:pos="284" w:leader="none"/>
        </w:tabs>
        <w:spacing w:lineRule="auto" w:line="240"/>
        <w:ind w:hanging="0" w:start="0" w:end="0"/>
        <w:rPr>
          <w:sz w:val="20"/>
        </w:rPr>
      </w:pPr>
      <w:r>
        <w:rPr>
          <w:color w:val="000000"/>
          <w:sz w:val="20"/>
          <w:u w:val="none" w:color="000000"/>
        </w:rPr>
        <w:t>Подсистема обеспечения информационной безопасности.</w:t>
      </w:r>
    </w:p>
    <w:p>
      <w:pPr>
        <w:pStyle w:val="Normal"/>
        <w:widowControl/>
        <w:tabs>
          <w:tab w:val="clear" w:pos="708"/>
          <w:tab w:val="left" w:pos="1134" w:leader="none"/>
        </w:tabs>
        <w:spacing w:lineRule="auto" w:line="240"/>
        <w:ind w:hanging="0" w:start="0" w:end="0"/>
        <w:rPr>
          <w:sz w:val="20"/>
        </w:rPr>
      </w:pPr>
      <w:r>
        <w:rPr>
          <w:b/>
          <w:color w:val="000000"/>
          <w:sz w:val="20"/>
          <w:u w:val="none" w:color="000000"/>
        </w:rPr>
        <w:t>Информационно-коммуникационная подсистема</w:t>
      </w:r>
      <w:r>
        <w:rPr>
          <w:color w:val="000000"/>
          <w:sz w:val="20"/>
          <w:u w:val="none" w:color="000000"/>
        </w:rPr>
        <w:t xml:space="preserve"> обеспечивает приём и обработку вызовов (сообщений о происшествиях) по единому номеру «112», передачу во взаимодействующие экстренные оперативные службы сообщений о вызовах с возможностью их подключения к разговорам. Осуществляется централизованное ведение и хранение базы данных об основных характеристиках происшествий, о начале, завершении и об основных результатах экстренного реагирования, централизованная регистрация всех действий персонала Системы-112 по приему и обработке вызовов.</w:t>
      </w:r>
    </w:p>
    <w:p>
      <w:pPr>
        <w:pStyle w:val="Normal"/>
        <w:widowControl/>
        <w:tabs>
          <w:tab w:val="clear" w:pos="708"/>
          <w:tab w:val="left" w:pos="1134" w:leader="none"/>
        </w:tabs>
        <w:spacing w:lineRule="auto" w:line="240"/>
        <w:ind w:hanging="0" w:start="0" w:end="0"/>
        <w:rPr>
          <w:sz w:val="20"/>
        </w:rPr>
      </w:pPr>
      <w:r>
        <w:rPr>
          <w:b/>
          <w:color w:val="000000"/>
          <w:sz w:val="20"/>
          <w:u w:val="none" w:color="000000"/>
        </w:rPr>
        <w:t>Телекоммуникационная подсистема</w:t>
      </w:r>
      <w:r>
        <w:rPr>
          <w:color w:val="000000"/>
          <w:sz w:val="20"/>
          <w:u w:val="none" w:color="000000"/>
        </w:rPr>
        <w:t xml:space="preserve"> предназначена для обеспечения прохождения вызовов (сообщений о происшествиях), включая телефонные вызовы, короткие текстовые сообщения (SMS), от пользователей (абонентов) сетей фиксированной или подвижной связи </w:t>
        <w:br/>
        <w:t>в Систему-112 и взаимодействия объектов в рамках Системы-112.</w:t>
      </w:r>
    </w:p>
    <w:p>
      <w:pPr>
        <w:pStyle w:val="Normal"/>
        <w:widowControl/>
        <w:tabs>
          <w:tab w:val="clear" w:pos="708"/>
          <w:tab w:val="left" w:pos="1134" w:leader="none"/>
        </w:tabs>
        <w:spacing w:lineRule="auto" w:line="240"/>
        <w:ind w:hanging="0" w:start="0" w:end="0"/>
        <w:rPr>
          <w:sz w:val="20"/>
        </w:rPr>
      </w:pPr>
      <w:r>
        <w:rPr>
          <w:b/>
          <w:color w:val="000000"/>
          <w:sz w:val="20"/>
          <w:u w:val="none" w:color="000000"/>
        </w:rPr>
        <w:t>Геоинформационная подсистема</w:t>
      </w:r>
      <w:r>
        <w:rPr>
          <w:color w:val="000000"/>
          <w:sz w:val="20"/>
          <w:u w:val="none" w:color="000000"/>
        </w:rPr>
        <w:t xml:space="preserve"> обеспечивает отображение на основе цифровых карт Алтайского края:</w:t>
      </w:r>
    </w:p>
    <w:p>
      <w:pPr>
        <w:pStyle w:val="ListParagraph1"/>
        <w:widowControl/>
        <w:numPr>
          <w:ilvl w:val="0"/>
          <w:numId w:val="11"/>
        </w:numPr>
        <w:tabs>
          <w:tab w:val="clear" w:pos="708"/>
          <w:tab w:val="left" w:pos="1134" w:leader="none"/>
        </w:tabs>
        <w:spacing w:lineRule="auto" w:line="240" w:before="0" w:after="0"/>
        <w:ind w:hanging="0" w:start="0" w:end="0"/>
        <w:rPr>
          <w:sz w:val="20"/>
        </w:rPr>
      </w:pPr>
      <w:r>
        <w:rPr>
          <w:color w:val="000000"/>
          <w:sz w:val="20"/>
          <w:u w:val="none" w:color="000000"/>
        </w:rPr>
        <w:t>природно-географических, социально-демографических, экономических и других характеристик территории;</w:t>
      </w:r>
    </w:p>
    <w:p>
      <w:pPr>
        <w:pStyle w:val="ListParagraph1"/>
        <w:widowControl/>
        <w:numPr>
          <w:ilvl w:val="0"/>
          <w:numId w:val="11"/>
        </w:numPr>
        <w:tabs>
          <w:tab w:val="clear" w:pos="708"/>
          <w:tab w:val="left" w:pos="1134" w:leader="none"/>
        </w:tabs>
        <w:spacing w:lineRule="auto" w:line="240" w:before="0" w:after="0"/>
        <w:ind w:hanging="0" w:start="0" w:end="0"/>
        <w:rPr>
          <w:sz w:val="20"/>
        </w:rPr>
      </w:pPr>
      <w:r>
        <w:rPr>
          <w:color w:val="000000"/>
          <w:sz w:val="20"/>
          <w:u w:val="none" w:color="000000"/>
        </w:rPr>
        <w:t>местонахождение лица, обратившегося по номеру «112», и (или) абонентского устройства, с которого осуществлен вызов (сообщение о происшествии), место происшествия.</w:t>
      </w:r>
    </w:p>
    <w:p>
      <w:pPr>
        <w:pStyle w:val="Normal"/>
        <w:widowControl/>
        <w:tabs>
          <w:tab w:val="clear" w:pos="708"/>
          <w:tab w:val="left" w:pos="1134" w:leader="none"/>
        </w:tabs>
        <w:spacing w:lineRule="auto" w:line="240"/>
        <w:ind w:hanging="0" w:start="0" w:end="0"/>
        <w:rPr>
          <w:sz w:val="20"/>
        </w:rPr>
      </w:pPr>
      <w:r>
        <w:rPr>
          <w:b/>
          <w:color w:val="000000"/>
          <w:sz w:val="20"/>
          <w:u w:val="none" w:color="000000"/>
        </w:rPr>
        <w:t>Подсистема мониторинга</w:t>
      </w:r>
      <w:r>
        <w:rPr>
          <w:color w:val="000000"/>
          <w:sz w:val="20"/>
          <w:u w:val="none" w:color="000000"/>
        </w:rPr>
        <w:t xml:space="preserve"> обеспечивает прием и обработку информации и сигналов, поступающих от автомобильных терминалов системы экстренного реагирования при авариях «ЭРА-ГЛОНАСС».</w:t>
      </w:r>
    </w:p>
    <w:p>
      <w:pPr>
        <w:pStyle w:val="Normal"/>
        <w:widowControl/>
        <w:tabs>
          <w:tab w:val="clear" w:pos="708"/>
          <w:tab w:val="left" w:pos="1134" w:leader="none"/>
        </w:tabs>
        <w:spacing w:lineRule="auto" w:line="240"/>
        <w:ind w:hanging="0" w:start="0" w:end="0"/>
        <w:rPr>
          <w:sz w:val="20"/>
        </w:rPr>
      </w:pPr>
      <w:r>
        <w:rPr>
          <w:b/>
          <w:color w:val="000000"/>
          <w:sz w:val="20"/>
          <w:u w:val="none" w:color="000000"/>
        </w:rPr>
        <w:t>Подсистема консультативного обслуживания</w:t>
      </w:r>
      <w:r>
        <w:rPr>
          <w:color w:val="000000"/>
          <w:sz w:val="20"/>
          <w:u w:val="none" w:color="000000"/>
        </w:rPr>
        <w:t xml:space="preserve"> обеспечивает оказание информационно-справочной помощи лицам, обратившимся по номеру «112» с территории Алтайского края, по вопросам обеспечения безопасности жизнедеятельности.</w:t>
      </w:r>
    </w:p>
    <w:p>
      <w:pPr>
        <w:pStyle w:val="Normal"/>
        <w:widowControl/>
        <w:tabs>
          <w:tab w:val="clear" w:pos="708"/>
          <w:tab w:val="left" w:pos="1134" w:leader="none"/>
        </w:tabs>
        <w:spacing w:lineRule="auto" w:line="240"/>
        <w:ind w:hanging="0" w:start="0" w:end="0"/>
        <w:rPr>
          <w:sz w:val="20"/>
        </w:rPr>
      </w:pPr>
      <w:r>
        <w:rPr>
          <w:b/>
          <w:color w:val="000000"/>
          <w:sz w:val="20"/>
          <w:u w:val="none" w:color="000000"/>
        </w:rPr>
        <w:t>Подсистема обеспечения информационной безопасности</w:t>
      </w:r>
      <w:r>
        <w:rPr>
          <w:color w:val="000000"/>
          <w:sz w:val="20"/>
          <w:u w:val="none" w:color="000000"/>
        </w:rPr>
        <w:t xml:space="preserve"> обеспечивает защиту информации и средств её обработки в Системе-112.</w:t>
      </w:r>
    </w:p>
    <w:p>
      <w:pPr>
        <w:pStyle w:val="Normal"/>
        <w:widowControl/>
        <w:tabs>
          <w:tab w:val="clear" w:pos="708"/>
          <w:tab w:val="left" w:pos="1134" w:leader="none"/>
        </w:tabs>
        <w:spacing w:lineRule="auto" w:line="240"/>
        <w:ind w:hanging="0" w:start="0" w:end="0"/>
        <w:rPr>
          <w:sz w:val="20"/>
        </w:rPr>
      </w:pPr>
      <w:r>
        <w:rPr>
          <w:color w:val="000000"/>
          <w:sz w:val="20"/>
          <w:u w:val="none" w:color="000000"/>
        </w:rPr>
        <w:t>ПОИБ должна обеспечивать необходимую и достаточную защиту информационных ресурсов Системы-112 от характерных угроз безопасности.</w:t>
      </w:r>
    </w:p>
    <w:p>
      <w:pPr>
        <w:pStyle w:val="Normal"/>
        <w:widowControl/>
        <w:tabs>
          <w:tab w:val="clear" w:pos="708"/>
          <w:tab w:val="left" w:pos="1134" w:leader="none"/>
        </w:tabs>
        <w:spacing w:lineRule="auto" w:line="240"/>
        <w:ind w:hanging="0" w:start="0" w:end="0"/>
        <w:rPr>
          <w:sz w:val="20"/>
        </w:rPr>
      </w:pPr>
      <w:r>
        <w:rPr>
          <w:color w:val="000000"/>
          <w:sz w:val="20"/>
          <w:u w:val="none" w:color="000000"/>
        </w:rPr>
        <w:t>ПОИБ не сопровождается в рамках оказания Исполнителем услуг по настоящему Техническому заданию.</w:t>
      </w:r>
    </w:p>
    <w:p>
      <w:pPr>
        <w:pStyle w:val="Normal"/>
        <w:widowControl/>
        <w:tabs>
          <w:tab w:val="clear" w:pos="708"/>
          <w:tab w:val="left" w:pos="1134" w:leader="none"/>
        </w:tabs>
        <w:spacing w:lineRule="auto" w:line="240"/>
        <w:ind w:hanging="0" w:start="0" w:end="0"/>
        <w:rPr>
          <w:color w:val="000000"/>
          <w:sz w:val="20"/>
          <w:u w:val="none" w:color="000000"/>
        </w:rPr>
      </w:pPr>
      <w:r>
        <w:rPr>
          <w:color w:val="000000"/>
          <w:sz w:val="20"/>
          <w:u w:val="none" w:color="000000"/>
        </w:rPr>
      </w:r>
    </w:p>
    <w:p>
      <w:pPr>
        <w:pStyle w:val="Normal"/>
        <w:keepNext w:val="true"/>
        <w:widowControl/>
        <w:numPr>
          <w:ilvl w:val="0"/>
          <w:numId w:val="0"/>
        </w:numPr>
        <w:tabs>
          <w:tab w:val="clear" w:pos="708"/>
          <w:tab w:val="left" w:pos="1854" w:leader="none"/>
        </w:tabs>
        <w:spacing w:lineRule="auto" w:line="240" w:before="0" w:after="0"/>
        <w:ind w:hanging="0" w:start="0" w:end="0"/>
        <w:contextualSpacing/>
        <w:jc w:val="both"/>
        <w:outlineLvl w:val="1"/>
        <w:rPr>
          <w:sz w:val="20"/>
        </w:rPr>
      </w:pPr>
      <w:r>
        <w:rPr>
          <w:b/>
          <w:color w:val="000000"/>
          <w:sz w:val="20"/>
          <w:u w:val="none" w:color="000000"/>
        </w:rPr>
        <w:t>3.3 Единая дежурно-диспетчерская служба</w:t>
      </w:r>
    </w:p>
    <w:p>
      <w:pPr>
        <w:pStyle w:val="Normal"/>
        <w:widowControl/>
        <w:tabs>
          <w:tab w:val="clear" w:pos="708"/>
          <w:tab w:val="left" w:pos="1134" w:leader="none"/>
        </w:tabs>
        <w:spacing w:lineRule="auto" w:line="240"/>
        <w:ind w:hanging="0" w:start="0" w:end="0"/>
        <w:rPr>
          <w:sz w:val="20"/>
        </w:rPr>
      </w:pPr>
      <w:r>
        <w:rPr>
          <w:color w:val="000000"/>
          <w:sz w:val="20"/>
          <w:u w:val="none" w:color="000000"/>
        </w:rPr>
        <w:t>ЕДДС является подразделением муниципального образования Алтайского края, предназначена для приема и передачи сигналов оповещения ГО от вышестоящих органов управления, сигналов на изменение режимов функционирования муниципальных звеньев территориальной подсистемы РСЧС, приема сообщений о ЧС (происшествиях) от населения и организаций, оперативного доведения данной информации до соответствующих ЭОС и организаций (объектов), координации совместных действий ЭОС и организаций, оперативного управления силами и средствами соответствующего звена территориальной подсистемы РСЧС, оповещения руководящего состава муниципального звена и населения об угрозе возникновения или возникновении ЧС (происшествий).</w:t>
      </w:r>
    </w:p>
    <w:p>
      <w:pPr>
        <w:pStyle w:val="Normal"/>
        <w:widowControl/>
        <w:tabs>
          <w:tab w:val="clear" w:pos="708"/>
          <w:tab w:val="left" w:pos="1134" w:leader="none"/>
        </w:tabs>
        <w:spacing w:lineRule="auto" w:line="240"/>
        <w:ind w:hanging="0" w:start="0" w:end="0"/>
        <w:rPr>
          <w:sz w:val="20"/>
        </w:rPr>
      </w:pPr>
      <w:r>
        <w:rPr>
          <w:color w:val="000000"/>
          <w:sz w:val="20"/>
          <w:u w:val="none" w:color="000000"/>
        </w:rPr>
        <w:t xml:space="preserve">Общее руководство ЕДДС муниципального образования осуществляет руководитель органа местного самоуправления, непосредственное - руководитель ЕДДС муниципального образования. </w:t>
      </w:r>
    </w:p>
    <w:p>
      <w:pPr>
        <w:pStyle w:val="Normal"/>
        <w:widowControl/>
        <w:tabs>
          <w:tab w:val="clear" w:pos="708"/>
          <w:tab w:val="left" w:pos="1134" w:leader="none"/>
        </w:tabs>
        <w:spacing w:lineRule="auto" w:line="240"/>
        <w:ind w:hanging="0" w:start="0" w:end="0"/>
        <w:rPr>
          <w:sz w:val="20"/>
        </w:rPr>
      </w:pPr>
      <w:r>
        <w:rPr>
          <w:color w:val="000000"/>
          <w:sz w:val="20"/>
          <w:u w:val="none" w:color="000000"/>
        </w:rPr>
        <w:t>Основные задачи ЕДДС: </w:t>
      </w:r>
    </w:p>
    <w:p>
      <w:pPr>
        <w:pStyle w:val="Normal"/>
        <w:widowControl/>
        <w:spacing w:lineRule="auto" w:line="240"/>
        <w:ind w:firstLine="567" w:start="0" w:end="0"/>
        <w:rPr>
          <w:sz w:val="20"/>
        </w:rPr>
      </w:pPr>
      <w:r>
        <w:rPr>
          <w:color w:val="000000"/>
          <w:sz w:val="20"/>
          <w:u w:val="none" w:color="000000"/>
        </w:rPr>
        <w:t>прием от населения и организаций сообщений о любых чрезвычайных происшествиях, несущих информацию об угрозе или факте возникновения ЧС;</w:t>
      </w:r>
    </w:p>
    <w:p>
      <w:pPr>
        <w:pStyle w:val="Normal"/>
        <w:widowControl/>
        <w:spacing w:lineRule="auto" w:line="240"/>
        <w:ind w:firstLine="567" w:start="0" w:end="0"/>
        <w:rPr>
          <w:sz w:val="20"/>
        </w:rPr>
      </w:pPr>
      <w:r>
        <w:rPr>
          <w:color w:val="000000"/>
          <w:sz w:val="20"/>
          <w:u w:val="none" w:color="000000"/>
        </w:rPr>
        <w:t>анализ и оценка достоверности поступившей информации, доведение ее до ДДС, в компетенцию которых входит реагирование на принятое сообщение;</w:t>
      </w:r>
    </w:p>
    <w:p>
      <w:pPr>
        <w:pStyle w:val="Normal"/>
        <w:widowControl/>
        <w:spacing w:lineRule="auto" w:line="240"/>
        <w:ind w:firstLine="567" w:start="0" w:end="0"/>
        <w:rPr>
          <w:sz w:val="20"/>
        </w:rPr>
      </w:pPr>
      <w:r>
        <w:rPr>
          <w:color w:val="000000"/>
          <w:sz w:val="20"/>
          <w:u w:val="none" w:color="000000"/>
        </w:rPr>
        <w:t>сбор от ДДС, служб контроля и наблюдения за окружающей средой и распространение между ДДС города полученной информации об угрозе или факте возникновения ЧС (происшествий), сложившейся обстановке и действиях сил и средств по ликвидации ЧС;</w:t>
      </w:r>
    </w:p>
    <w:p>
      <w:pPr>
        <w:pStyle w:val="Normal"/>
        <w:widowControl/>
        <w:spacing w:lineRule="auto" w:line="240"/>
        <w:ind w:firstLine="567" w:start="0" w:end="0"/>
        <w:rPr>
          <w:sz w:val="20"/>
        </w:rPr>
      </w:pPr>
      <w:r>
        <w:rPr>
          <w:color w:val="000000"/>
          <w:sz w:val="20"/>
          <w:u w:val="none" w:color="000000"/>
        </w:rPr>
        <w:t>обработка и анализ данных о ЧС, определение ее масштаба и уточнение состава ДДС, привлекаемых для реагирования на ЧС, их оповещение о переводе в высшие режимы функционирования;</w:t>
      </w:r>
    </w:p>
    <w:p>
      <w:pPr>
        <w:pStyle w:val="Normal"/>
        <w:widowControl/>
        <w:spacing w:lineRule="auto" w:line="240"/>
        <w:ind w:firstLine="567" w:start="0" w:end="0"/>
        <w:rPr>
          <w:sz w:val="20"/>
        </w:rPr>
      </w:pPr>
      <w:r>
        <w:rPr>
          <w:color w:val="000000"/>
          <w:sz w:val="20"/>
          <w:u w:val="none" w:color="000000"/>
        </w:rPr>
        <w:t>обобщение, оценка и контроль данных обстановки, принятых мер по ликвидации чрезвычайной ситуации, подготовка и коррекция заранее разработанных и согласованных с городскими службами вариантов управленческих решений по ликвидации ЧС, принятие необходимых решений (в пределах, установленных вышестоящими органами полномочий);</w:t>
      </w:r>
    </w:p>
    <w:p>
      <w:pPr>
        <w:pStyle w:val="Normal"/>
        <w:widowControl/>
        <w:spacing w:lineRule="auto" w:line="240"/>
        <w:ind w:firstLine="567" w:start="0" w:end="0"/>
        <w:rPr>
          <w:sz w:val="20"/>
        </w:rPr>
      </w:pPr>
      <w:r>
        <w:rPr>
          <w:color w:val="000000"/>
          <w:sz w:val="20"/>
          <w:u w:val="none" w:color="000000"/>
        </w:rPr>
        <w:t>информирование ДДС, привлекаемых к ликвидации ЧС, подчиненных сил постоянной готовности об обстановке, принятых и рекомендуемых мерах;</w:t>
      </w:r>
    </w:p>
    <w:p>
      <w:pPr>
        <w:pStyle w:val="Normal"/>
        <w:widowControl/>
        <w:spacing w:lineRule="auto" w:line="240"/>
        <w:ind w:firstLine="567" w:start="0" w:end="0"/>
        <w:rPr>
          <w:sz w:val="20"/>
        </w:rPr>
      </w:pPr>
      <w:r>
        <w:rPr>
          <w:color w:val="000000"/>
          <w:sz w:val="20"/>
          <w:u w:val="none" w:color="000000"/>
        </w:rPr>
        <w:t>представление докладов (донесений) об угрозе или возникновении ЧС, сложившейся обстановке, возможных вариантах решений и действиях по ликвидации ЧС (на основе ранее подготовленных и согласованных планов) вышестоящим органам управления по подчиненности;</w:t>
      </w:r>
    </w:p>
    <w:p>
      <w:pPr>
        <w:pStyle w:val="Normal"/>
        <w:widowControl/>
        <w:spacing w:lineRule="auto" w:line="240"/>
        <w:ind w:firstLine="567" w:start="0" w:end="0"/>
        <w:rPr>
          <w:sz w:val="20"/>
        </w:rPr>
      </w:pPr>
      <w:r>
        <w:rPr>
          <w:color w:val="000000"/>
          <w:sz w:val="20"/>
          <w:u w:val="none" w:color="000000"/>
        </w:rPr>
        <w:t>доведение задач, поставленных вышестоящими органами РСЧС, до ДДС и подчиненных сил постоянной готовности, контроль их выполнения и организация взаимодействия;</w:t>
      </w:r>
    </w:p>
    <w:p>
      <w:pPr>
        <w:pStyle w:val="Normal"/>
        <w:widowControl/>
        <w:spacing w:lineRule="auto" w:line="240"/>
        <w:ind w:firstLine="567" w:start="0" w:end="0"/>
        <w:rPr>
          <w:sz w:val="20"/>
        </w:rPr>
      </w:pPr>
      <w:r>
        <w:rPr>
          <w:color w:val="000000"/>
          <w:sz w:val="20"/>
          <w:u w:val="none" w:color="000000"/>
        </w:rPr>
        <w:t>обобщение информации о произошедших ЧС (за сутки дежурства), ходе работ по их ликвидации и представление соответствующих докладов по подчиненности.</w:t>
      </w:r>
    </w:p>
    <w:p>
      <w:pPr>
        <w:pStyle w:val="Normal"/>
        <w:widowControl/>
        <w:numPr>
          <w:ilvl w:val="0"/>
          <w:numId w:val="0"/>
        </w:numPr>
        <w:spacing w:lineRule="auto" w:line="240"/>
        <w:ind w:hanging="0" w:start="0" w:end="0"/>
        <w:jc w:val="center"/>
        <w:outlineLvl w:val="1"/>
        <w:rPr>
          <w:color w:val="000000"/>
          <w:sz w:val="20"/>
          <w:u w:val="none" w:color="000000"/>
        </w:rPr>
      </w:pPr>
      <w:r>
        <w:rPr>
          <w:color w:val="000000"/>
          <w:sz w:val="20"/>
          <w:u w:val="none" w:color="000000"/>
        </w:rPr>
      </w:r>
    </w:p>
    <w:p>
      <w:pPr>
        <w:pStyle w:val="Normal"/>
        <w:widowControl/>
        <w:numPr>
          <w:ilvl w:val="0"/>
          <w:numId w:val="0"/>
        </w:numPr>
        <w:spacing w:lineRule="auto" w:line="240" w:before="0" w:after="0"/>
        <w:ind w:hanging="0" w:start="0" w:end="0"/>
        <w:contextualSpacing/>
        <w:jc w:val="both"/>
        <w:outlineLvl w:val="1"/>
        <w:rPr>
          <w:sz w:val="20"/>
        </w:rPr>
      </w:pPr>
      <w:r>
        <w:rPr>
          <w:b/>
          <w:color w:val="000000"/>
          <w:sz w:val="20"/>
          <w:u w:val="none" w:color="000000"/>
        </w:rPr>
        <w:t>3.4 Центр обработки вызовов административного центра</w:t>
      </w:r>
    </w:p>
    <w:p>
      <w:pPr>
        <w:pStyle w:val="Normal"/>
        <w:widowControl/>
        <w:tabs>
          <w:tab w:val="clear" w:pos="708"/>
          <w:tab w:val="left" w:pos="1134" w:leader="none"/>
        </w:tabs>
        <w:spacing w:lineRule="auto" w:line="240"/>
        <w:ind w:hanging="0" w:start="0" w:end="0"/>
        <w:rPr>
          <w:sz w:val="20"/>
        </w:rPr>
      </w:pPr>
      <w:r>
        <w:rPr>
          <w:color w:val="000000"/>
          <w:sz w:val="20"/>
          <w:u w:val="none" w:color="000000"/>
        </w:rPr>
        <w:t>ЦОВ-АЦ создан на базе центра обработки вызовов Алтайского края и предназначен для централизованного приема и обработки вызовов от населения, проживающего в Алтайском крае, а также для взаимодействия с ЕДДС, ДДС, взаимодействия с региональным ЦУКС МЧС России (а рамках Сисстемы-112).</w:t>
      </w:r>
    </w:p>
    <w:p>
      <w:pPr>
        <w:pStyle w:val="Normal"/>
        <w:widowControl/>
        <w:tabs>
          <w:tab w:val="clear" w:pos="708"/>
          <w:tab w:val="left" w:pos="1134" w:leader="none"/>
        </w:tabs>
        <w:spacing w:lineRule="auto" w:line="240"/>
        <w:ind w:hanging="0" w:start="0" w:end="0"/>
        <w:rPr>
          <w:sz w:val="20"/>
        </w:rPr>
      </w:pPr>
      <w:r>
        <w:rPr>
          <w:color w:val="000000"/>
          <w:sz w:val="20"/>
          <w:u w:val="none" w:color="000000"/>
        </w:rPr>
        <w:t>ЦОВ-АЦ функционирует в круглосуточном режиме.</w:t>
      </w:r>
    </w:p>
    <w:p>
      <w:pPr>
        <w:pStyle w:val="Normal"/>
        <w:widowControl/>
        <w:tabs>
          <w:tab w:val="clear" w:pos="708"/>
          <w:tab w:val="left" w:pos="1134" w:leader="none"/>
        </w:tabs>
        <w:spacing w:lineRule="auto" w:line="240"/>
        <w:ind w:hanging="0" w:start="0" w:end="0"/>
        <w:rPr>
          <w:sz w:val="20"/>
        </w:rPr>
      </w:pPr>
      <w:r>
        <w:rPr>
          <w:color w:val="000000"/>
          <w:sz w:val="20"/>
          <w:u w:val="none" w:color="000000"/>
        </w:rPr>
        <w:t>Оборудование ЦОВ-АЦ включает:</w:t>
      </w:r>
    </w:p>
    <w:p>
      <w:pPr>
        <w:pStyle w:val="ListParagraph1"/>
        <w:widowControl/>
        <w:numPr>
          <w:ilvl w:val="0"/>
          <w:numId w:val="12"/>
        </w:numPr>
        <w:spacing w:lineRule="auto" w:line="240" w:before="0" w:after="200"/>
        <w:ind w:hanging="0" w:start="0" w:end="0"/>
        <w:contextualSpacing/>
        <w:rPr>
          <w:sz w:val="20"/>
        </w:rPr>
      </w:pPr>
      <w:r>
        <w:rPr>
          <w:color w:val="000000"/>
          <w:sz w:val="20"/>
          <w:u w:val="none" w:color="000000"/>
        </w:rPr>
        <w:t>автоматизированные рабочие места операторов дежурной смены;</w:t>
      </w:r>
    </w:p>
    <w:p>
      <w:pPr>
        <w:pStyle w:val="ListParagraph1"/>
        <w:widowControl/>
        <w:numPr>
          <w:ilvl w:val="0"/>
          <w:numId w:val="12"/>
        </w:numPr>
        <w:spacing w:lineRule="auto" w:line="240" w:before="0" w:after="200"/>
        <w:ind w:hanging="0" w:start="0" w:end="0"/>
        <w:contextualSpacing/>
        <w:rPr>
          <w:sz w:val="20"/>
        </w:rPr>
      </w:pPr>
      <w:r>
        <w:rPr>
          <w:color w:val="000000"/>
          <w:sz w:val="20"/>
          <w:u w:val="none" w:color="000000"/>
        </w:rPr>
        <w:t>активное оборудование локальной вычислительной сети;</w:t>
      </w:r>
    </w:p>
    <w:p>
      <w:pPr>
        <w:pStyle w:val="ListParagraph1"/>
        <w:widowControl/>
        <w:numPr>
          <w:ilvl w:val="0"/>
          <w:numId w:val="12"/>
        </w:numPr>
        <w:spacing w:lineRule="auto" w:line="240" w:before="0" w:after="200"/>
        <w:ind w:hanging="0" w:start="0" w:end="0"/>
        <w:contextualSpacing/>
        <w:rPr>
          <w:sz w:val="20"/>
        </w:rPr>
      </w:pPr>
      <w:r>
        <w:rPr>
          <w:color w:val="000000"/>
          <w:sz w:val="20"/>
          <w:u w:val="none" w:color="000000"/>
        </w:rPr>
        <w:t>серверное оборудование;</w:t>
      </w:r>
    </w:p>
    <w:p>
      <w:pPr>
        <w:pStyle w:val="ListParagraph1"/>
        <w:widowControl/>
        <w:numPr>
          <w:ilvl w:val="0"/>
          <w:numId w:val="12"/>
        </w:numPr>
        <w:spacing w:lineRule="auto" w:line="240" w:before="0" w:after="200"/>
        <w:ind w:hanging="0" w:start="0" w:end="0"/>
        <w:contextualSpacing/>
        <w:rPr>
          <w:sz w:val="20"/>
        </w:rPr>
      </w:pPr>
      <w:r>
        <w:rPr>
          <w:color w:val="000000"/>
          <w:sz w:val="20"/>
          <w:u w:val="none" w:color="000000"/>
        </w:rPr>
        <w:t>телекоммуникационное оборудование;</w:t>
      </w:r>
    </w:p>
    <w:p>
      <w:pPr>
        <w:pStyle w:val="ListParagraph1"/>
        <w:widowControl/>
        <w:numPr>
          <w:ilvl w:val="0"/>
          <w:numId w:val="12"/>
        </w:numPr>
        <w:spacing w:lineRule="auto" w:line="240" w:before="0" w:after="200"/>
        <w:ind w:hanging="0" w:start="0" w:end="0"/>
        <w:contextualSpacing/>
        <w:rPr>
          <w:sz w:val="20"/>
        </w:rPr>
      </w:pPr>
      <w:r>
        <w:rPr>
          <w:color w:val="000000"/>
          <w:sz w:val="20"/>
          <w:u w:val="none" w:color="000000"/>
        </w:rPr>
        <w:t>системы хранения данных;</w:t>
      </w:r>
    </w:p>
    <w:p>
      <w:pPr>
        <w:pStyle w:val="ListParagraph1"/>
        <w:widowControl/>
        <w:numPr>
          <w:ilvl w:val="0"/>
          <w:numId w:val="12"/>
        </w:numPr>
        <w:spacing w:lineRule="auto" w:line="240" w:before="0" w:after="200"/>
        <w:ind w:hanging="0" w:start="0" w:end="0"/>
        <w:contextualSpacing/>
        <w:rPr>
          <w:sz w:val="20"/>
        </w:rPr>
      </w:pPr>
      <w:r>
        <w:rPr>
          <w:color w:val="000000"/>
          <w:sz w:val="20"/>
          <w:u w:val="none" w:color="000000"/>
        </w:rPr>
        <w:t>структурированную кабельную сеть;</w:t>
      </w:r>
    </w:p>
    <w:p>
      <w:pPr>
        <w:pStyle w:val="ListParagraph1"/>
        <w:widowControl/>
        <w:numPr>
          <w:ilvl w:val="0"/>
          <w:numId w:val="12"/>
        </w:numPr>
        <w:spacing w:lineRule="auto" w:line="240" w:before="0" w:after="200"/>
        <w:ind w:hanging="0" w:start="0" w:end="0"/>
        <w:contextualSpacing/>
        <w:rPr>
          <w:sz w:val="20"/>
        </w:rPr>
      </w:pPr>
      <w:r>
        <w:rPr>
          <w:color w:val="000000"/>
          <w:sz w:val="20"/>
          <w:u w:val="none" w:color="000000"/>
        </w:rPr>
        <w:t>средства связи;</w:t>
      </w:r>
    </w:p>
    <w:p>
      <w:pPr>
        <w:pStyle w:val="ListParagraph1"/>
        <w:widowControl/>
        <w:numPr>
          <w:ilvl w:val="0"/>
          <w:numId w:val="12"/>
        </w:numPr>
        <w:spacing w:lineRule="auto" w:line="240" w:before="0" w:after="200"/>
        <w:ind w:hanging="0" w:start="0" w:end="0"/>
        <w:contextualSpacing/>
        <w:rPr>
          <w:sz w:val="20"/>
        </w:rPr>
      </w:pPr>
      <w:r>
        <w:rPr>
          <w:color w:val="000000"/>
          <w:sz w:val="20"/>
          <w:u w:val="none" w:color="000000"/>
        </w:rPr>
        <w:t>источники гарантированного электропитания.</w:t>
      </w:r>
    </w:p>
    <w:p>
      <w:pPr>
        <w:pStyle w:val="Normal"/>
        <w:widowControl/>
        <w:tabs>
          <w:tab w:val="clear" w:pos="708"/>
          <w:tab w:val="left" w:pos="1134" w:leader="none"/>
        </w:tabs>
        <w:spacing w:lineRule="auto" w:line="240"/>
        <w:rPr>
          <w:sz w:val="20"/>
        </w:rPr>
      </w:pPr>
      <w:r>
        <w:rPr>
          <w:color w:val="000000"/>
          <w:sz w:val="20"/>
          <w:u w:val="none" w:color="000000"/>
        </w:rPr>
        <w:t>На ЦОВ-АЦ возложены следующие основные задачи:</w:t>
      </w:r>
    </w:p>
    <w:p>
      <w:pPr>
        <w:pStyle w:val="ListParagraph1"/>
        <w:widowControl/>
        <w:spacing w:lineRule="auto" w:line="240" w:before="0" w:after="200"/>
        <w:contextualSpacing/>
        <w:rPr>
          <w:sz w:val="20"/>
        </w:rPr>
      </w:pPr>
      <w:r>
        <w:rPr>
          <w:color w:val="000000"/>
          <w:sz w:val="20"/>
          <w:u w:val="none" w:color="000000"/>
        </w:rPr>
        <w:t>прием, регистрация, документирование вызовов (сообщений), переадресация вызовов, поступивших по номеру «112»;</w:t>
      </w:r>
    </w:p>
    <w:p>
      <w:pPr>
        <w:pStyle w:val="ListParagraph1"/>
        <w:widowControl/>
        <w:spacing w:lineRule="auto" w:line="240" w:before="0" w:after="200"/>
        <w:contextualSpacing/>
        <w:rPr>
          <w:sz w:val="20"/>
        </w:rPr>
      </w:pPr>
      <w:r>
        <w:rPr>
          <w:color w:val="000000"/>
          <w:sz w:val="20"/>
          <w:u w:val="none" w:color="000000"/>
        </w:rPr>
        <w:t>автоматизированное восстановление соединения с пользовательским (оконечным) оборудованием лица, обратившегося по номеру «112», в случае внезапного прерывания соединения;</w:t>
      </w:r>
    </w:p>
    <w:p>
      <w:pPr>
        <w:pStyle w:val="ListParagraph1"/>
        <w:widowControl/>
        <w:spacing w:lineRule="auto" w:line="240" w:before="0" w:after="200"/>
        <w:contextualSpacing/>
        <w:rPr>
          <w:sz w:val="20"/>
        </w:rPr>
      </w:pPr>
      <w:r>
        <w:rPr>
          <w:color w:val="000000"/>
          <w:sz w:val="20"/>
          <w:u w:val="none" w:color="000000"/>
        </w:rPr>
        <w:t>обеспечение консультативной поддержки населению при обращении по вопросам обеспечения безопасности жизнедеятельности;</w:t>
      </w:r>
    </w:p>
    <w:p>
      <w:pPr>
        <w:pStyle w:val="ListParagraph1"/>
        <w:widowControl/>
        <w:spacing w:lineRule="auto" w:line="240" w:before="0" w:after="200"/>
        <w:contextualSpacing/>
        <w:rPr>
          <w:sz w:val="20"/>
        </w:rPr>
      </w:pPr>
      <w:r>
        <w:rPr>
          <w:color w:val="000000"/>
          <w:sz w:val="20"/>
          <w:u w:val="none" w:color="000000"/>
        </w:rPr>
        <w:t>при необходимости подключение к разговору с абонентом психолога или переводчика.</w:t>
      </w:r>
    </w:p>
    <w:p>
      <w:pPr>
        <w:pStyle w:val="Normal"/>
        <w:widowControl/>
        <w:spacing w:lineRule="auto" w:line="240"/>
        <w:ind w:hanging="0" w:start="0" w:end="0"/>
        <w:rPr>
          <w:color w:val="000000"/>
          <w:sz w:val="20"/>
          <w:u w:val="none" w:color="000000"/>
        </w:rPr>
      </w:pPr>
      <w:r>
        <w:rPr>
          <w:color w:val="000000"/>
          <w:sz w:val="20"/>
          <w:u w:val="none" w:color="000000"/>
        </w:rPr>
      </w:r>
    </w:p>
    <w:p>
      <w:pPr>
        <w:pStyle w:val="Normal"/>
        <w:widowControl/>
        <w:numPr>
          <w:ilvl w:val="0"/>
          <w:numId w:val="0"/>
        </w:numPr>
        <w:spacing w:lineRule="auto" w:line="240" w:before="0" w:after="0"/>
        <w:ind w:hanging="0" w:start="0" w:end="0"/>
        <w:contextualSpacing/>
        <w:jc w:val="center"/>
        <w:outlineLvl w:val="1"/>
        <w:rPr>
          <w:sz w:val="20"/>
        </w:rPr>
      </w:pPr>
      <w:r>
        <w:rPr>
          <w:b/>
          <w:color w:val="000000"/>
          <w:sz w:val="20"/>
          <w:u w:val="none" w:color="000000"/>
        </w:rPr>
        <w:t>3.5 Резервный центр обработки вызовов</w:t>
      </w:r>
    </w:p>
    <w:p>
      <w:pPr>
        <w:pStyle w:val="Normal"/>
        <w:widowControl/>
        <w:tabs>
          <w:tab w:val="clear" w:pos="708"/>
          <w:tab w:val="left" w:pos="284" w:leader="none"/>
          <w:tab w:val="left" w:pos="1134" w:leader="none"/>
        </w:tabs>
        <w:spacing w:lineRule="auto" w:line="240"/>
        <w:ind w:hanging="0" w:start="0" w:end="0"/>
        <w:rPr>
          <w:sz w:val="20"/>
        </w:rPr>
      </w:pPr>
      <w:r>
        <w:rPr>
          <w:color w:val="000000"/>
          <w:sz w:val="20"/>
          <w:u w:val="none" w:color="000000"/>
        </w:rPr>
        <w:t xml:space="preserve">РЦОВ является интегрирующим объектом Системы-112 субъекта, и участвует совместно с ЦОВ-АЦ в осуществлении централизованного управления, обеспечении информационной безопасности, ведении баз данных, формировании статистических отчётов, регистрации действий персонала, обобщении, оценке и контроле данных об оперативной обстановке, анализе поступающей информации обо всех происшествиях, обеспечении консультативной и психологической поддержки в рамках Системы-112 субъекта. </w:t>
      </w:r>
    </w:p>
    <w:p>
      <w:pPr>
        <w:pStyle w:val="Normal"/>
        <w:widowControl/>
        <w:tabs>
          <w:tab w:val="clear" w:pos="708"/>
          <w:tab w:val="left" w:pos="284" w:leader="none"/>
          <w:tab w:val="left" w:pos="1134" w:leader="none"/>
        </w:tabs>
        <w:spacing w:lineRule="auto" w:line="240"/>
        <w:ind w:hanging="0" w:start="0" w:end="0"/>
        <w:rPr>
          <w:sz w:val="20"/>
        </w:rPr>
      </w:pPr>
      <w:r>
        <w:rPr>
          <w:color w:val="000000"/>
          <w:sz w:val="20"/>
          <w:u w:val="none" w:color="000000"/>
        </w:rPr>
        <w:t>Резервный центр обработки вызовов РЦОВ создан на территории Алтайского края с целью резервирования ЦОВ-АЦ. РЦОВ обеспечивает выполнение всех функций ЦОВ-АЦ в полном объеме в случае выхода ЦОВ-АЦ из строя (в том числе прием и обработку вызовов от населения Алтайского края, и передачу на реагирование в соответствующие ДДС или ЕДДС, взаимодействие с региональным ЦУКС МЧС России, навигационно-информационным центром системы экстренного реагирования при авариях ЭРА-ГЛОНАСС).</w:t>
      </w:r>
    </w:p>
    <w:p>
      <w:pPr>
        <w:pStyle w:val="Normal"/>
        <w:widowControl/>
        <w:tabs>
          <w:tab w:val="clear" w:pos="708"/>
          <w:tab w:val="left" w:pos="284" w:leader="none"/>
          <w:tab w:val="left" w:pos="1134" w:leader="none"/>
        </w:tabs>
        <w:spacing w:lineRule="auto" w:line="240"/>
        <w:ind w:hanging="0" w:start="0" w:end="0"/>
        <w:rPr>
          <w:color w:val="000000"/>
          <w:sz w:val="20"/>
          <w:u w:val="none" w:color="000000"/>
        </w:rPr>
      </w:pPr>
      <w:r>
        <w:rPr>
          <w:color w:val="000000"/>
          <w:sz w:val="20"/>
          <w:u w:val="none" w:color="000000"/>
        </w:rPr>
      </w:r>
    </w:p>
    <w:p>
      <w:pPr>
        <w:pStyle w:val="Normal"/>
        <w:widowControl w:val="false"/>
        <w:numPr>
          <w:ilvl w:val="0"/>
          <w:numId w:val="0"/>
        </w:numPr>
        <w:tabs>
          <w:tab w:val="clear" w:pos="708"/>
          <w:tab w:val="left" w:pos="284" w:leader="none"/>
        </w:tabs>
        <w:spacing w:lineRule="auto" w:line="240" w:before="0" w:after="0"/>
        <w:ind w:hanging="0" w:start="0" w:end="0"/>
        <w:contextualSpacing/>
        <w:jc w:val="center"/>
        <w:outlineLvl w:val="1"/>
        <w:rPr>
          <w:sz w:val="20"/>
        </w:rPr>
      </w:pPr>
      <w:r>
        <w:rPr>
          <w:b/>
          <w:color w:val="000000"/>
          <w:sz w:val="20"/>
          <w:u w:val="none" w:color="000000"/>
        </w:rPr>
        <w:t>3.6 Центр обработки вызовов единой дежурно-диспетчерской службы</w:t>
      </w:r>
    </w:p>
    <w:p>
      <w:pPr>
        <w:pStyle w:val="Normal"/>
        <w:widowControl/>
        <w:tabs>
          <w:tab w:val="clear" w:pos="708"/>
          <w:tab w:val="left" w:pos="1134" w:leader="none"/>
        </w:tabs>
        <w:spacing w:lineRule="auto" w:line="240"/>
        <w:ind w:hanging="0" w:start="0" w:end="0"/>
        <w:rPr>
          <w:sz w:val="20"/>
        </w:rPr>
      </w:pPr>
      <w:r>
        <w:rPr>
          <w:color w:val="000000"/>
          <w:sz w:val="20"/>
          <w:u w:val="none" w:color="000000"/>
        </w:rPr>
        <w:t>ЦОВ-ЕДДС созданы на базе существующих ЕДДС муниципальных районов Алтайского края, предназначены для приема и обработки вызовов от населения, проживающего в зоне обслуживания ЕДДС, а также для взаимодействия с ЦОВ-АЦ, РЦОВ, ДДС (в рамках Системы-112).</w:t>
      </w:r>
    </w:p>
    <w:p>
      <w:pPr>
        <w:pStyle w:val="Normal"/>
        <w:widowControl/>
        <w:tabs>
          <w:tab w:val="clear" w:pos="708"/>
          <w:tab w:val="left" w:pos="1134" w:leader="none"/>
        </w:tabs>
        <w:spacing w:lineRule="auto" w:line="240"/>
        <w:ind w:hanging="0" w:start="0" w:end="0"/>
        <w:rPr>
          <w:sz w:val="20"/>
        </w:rPr>
      </w:pPr>
      <w:r>
        <w:rPr>
          <w:color w:val="000000"/>
          <w:sz w:val="20"/>
          <w:u w:val="none" w:color="000000"/>
        </w:rPr>
        <w:t>ЦОВ-ЕДДС функционирует в круглосуточном режиме.</w:t>
      </w:r>
    </w:p>
    <w:p>
      <w:pPr>
        <w:pStyle w:val="Normal"/>
        <w:widowControl/>
        <w:tabs>
          <w:tab w:val="clear" w:pos="708"/>
          <w:tab w:val="left" w:pos="1134" w:leader="none"/>
        </w:tabs>
        <w:spacing w:lineRule="auto" w:line="240"/>
        <w:ind w:hanging="0" w:start="0" w:end="0"/>
        <w:rPr>
          <w:sz w:val="20"/>
        </w:rPr>
      </w:pPr>
      <w:r>
        <w:rPr>
          <w:color w:val="000000"/>
          <w:sz w:val="20"/>
          <w:u w:val="none" w:color="000000"/>
        </w:rPr>
        <w:t>Оборудование ЦОВ-ЕДДС включает:</w:t>
      </w:r>
    </w:p>
    <w:p>
      <w:pPr>
        <w:pStyle w:val="Normal"/>
        <w:widowControl/>
        <w:spacing w:lineRule="auto" w:line="240"/>
        <w:ind w:firstLine="567" w:start="0" w:end="0"/>
        <w:rPr>
          <w:sz w:val="20"/>
        </w:rPr>
      </w:pPr>
      <w:r>
        <w:rPr>
          <w:color w:val="000000"/>
          <w:sz w:val="20"/>
          <w:u w:val="none" w:color="000000"/>
        </w:rPr>
        <w:t>автоматизированные рабочие места операторов дежурной смены;</w:t>
      </w:r>
    </w:p>
    <w:p>
      <w:pPr>
        <w:pStyle w:val="Normal"/>
        <w:widowControl/>
        <w:spacing w:lineRule="auto" w:line="240"/>
        <w:ind w:firstLine="567" w:start="0" w:end="0"/>
        <w:rPr>
          <w:sz w:val="20"/>
        </w:rPr>
      </w:pPr>
      <w:r>
        <w:rPr>
          <w:color w:val="000000"/>
          <w:sz w:val="20"/>
          <w:u w:val="none" w:color="000000"/>
        </w:rPr>
        <w:t>активное оборудование локальной вычислительной сети;</w:t>
      </w:r>
    </w:p>
    <w:p>
      <w:pPr>
        <w:pStyle w:val="Normal"/>
        <w:widowControl/>
        <w:spacing w:lineRule="auto" w:line="240"/>
        <w:ind w:firstLine="567" w:start="0" w:end="0"/>
        <w:rPr>
          <w:sz w:val="20"/>
        </w:rPr>
      </w:pPr>
      <w:r>
        <w:rPr>
          <w:color w:val="000000"/>
          <w:sz w:val="20"/>
          <w:u w:val="none" w:color="000000"/>
        </w:rPr>
        <w:t>телекоммуникационное оборудование;</w:t>
      </w:r>
    </w:p>
    <w:p>
      <w:pPr>
        <w:pStyle w:val="Normal"/>
        <w:widowControl/>
        <w:spacing w:lineRule="auto" w:line="240"/>
        <w:ind w:firstLine="567" w:start="0" w:end="0"/>
        <w:rPr>
          <w:sz w:val="20"/>
        </w:rPr>
      </w:pPr>
      <w:r>
        <w:rPr>
          <w:color w:val="000000"/>
          <w:sz w:val="20"/>
          <w:u w:val="none" w:color="000000"/>
        </w:rPr>
        <w:t>структурированную кабельную сеть;</w:t>
      </w:r>
    </w:p>
    <w:p>
      <w:pPr>
        <w:pStyle w:val="Normal"/>
        <w:widowControl/>
        <w:spacing w:lineRule="auto" w:line="240"/>
        <w:ind w:firstLine="567" w:start="0" w:end="0"/>
        <w:rPr>
          <w:sz w:val="20"/>
        </w:rPr>
      </w:pPr>
      <w:r>
        <w:rPr>
          <w:color w:val="000000"/>
          <w:sz w:val="20"/>
          <w:u w:val="none" w:color="000000"/>
        </w:rPr>
        <w:t>комплект оргтехники;</w:t>
      </w:r>
    </w:p>
    <w:p>
      <w:pPr>
        <w:pStyle w:val="Normal"/>
        <w:widowControl/>
        <w:spacing w:lineRule="auto" w:line="240"/>
        <w:ind w:firstLine="567" w:start="0" w:end="0"/>
        <w:rPr>
          <w:sz w:val="20"/>
        </w:rPr>
      </w:pPr>
      <w:r>
        <w:rPr>
          <w:color w:val="000000"/>
          <w:sz w:val="20"/>
          <w:u w:val="none" w:color="000000"/>
        </w:rPr>
        <w:t>средства связи;</w:t>
      </w:r>
    </w:p>
    <w:p>
      <w:pPr>
        <w:pStyle w:val="Normal"/>
        <w:widowControl/>
        <w:spacing w:lineRule="auto" w:line="240"/>
        <w:ind w:firstLine="567" w:start="0" w:end="0"/>
        <w:rPr>
          <w:sz w:val="20"/>
        </w:rPr>
      </w:pPr>
      <w:r>
        <w:rPr>
          <w:color w:val="000000"/>
          <w:sz w:val="20"/>
          <w:u w:val="none" w:color="000000"/>
        </w:rPr>
        <w:t>источники гарантированного электропитания.</w:t>
      </w:r>
    </w:p>
    <w:p>
      <w:pPr>
        <w:pStyle w:val="Normal"/>
        <w:widowControl/>
        <w:tabs>
          <w:tab w:val="clear" w:pos="708"/>
          <w:tab w:val="left" w:pos="1134" w:leader="none"/>
        </w:tabs>
        <w:spacing w:lineRule="auto" w:line="240"/>
        <w:ind w:hanging="0" w:start="0" w:end="0"/>
        <w:rPr>
          <w:sz w:val="20"/>
        </w:rPr>
      </w:pPr>
      <w:r>
        <w:rPr>
          <w:color w:val="000000"/>
          <w:sz w:val="20"/>
          <w:u w:val="none" w:color="000000"/>
        </w:rPr>
        <w:t>Должны быть приняты необходимые организационные и технические решения для обеспечения резервированной работоспособности ЦОВ-ЕДДС в минимальном функционале автоматизированного приема и обработки вызовов и взаимодействия с ДДС в случае потери доступа к ЦОВ-АЦ, РЦОВ.</w:t>
      </w:r>
    </w:p>
    <w:p>
      <w:pPr>
        <w:pStyle w:val="Normal"/>
        <w:widowControl/>
        <w:tabs>
          <w:tab w:val="clear" w:pos="708"/>
          <w:tab w:val="left" w:pos="1134" w:leader="none"/>
        </w:tabs>
        <w:spacing w:lineRule="auto" w:line="240"/>
        <w:ind w:hanging="0" w:start="0" w:end="0"/>
        <w:rPr>
          <w:color w:val="000000"/>
          <w:sz w:val="20"/>
          <w:u w:val="none" w:color="000000"/>
        </w:rPr>
      </w:pPr>
      <w:r>
        <w:rPr>
          <w:color w:val="000000"/>
          <w:sz w:val="20"/>
          <w:u w:val="none" w:color="000000"/>
        </w:rPr>
      </w:r>
    </w:p>
    <w:p>
      <w:pPr>
        <w:pStyle w:val="Normal"/>
        <w:keepNext w:val="true"/>
        <w:widowControl w:val="false"/>
        <w:numPr>
          <w:ilvl w:val="0"/>
          <w:numId w:val="0"/>
        </w:numPr>
        <w:spacing w:lineRule="auto" w:line="240" w:before="0" w:after="0"/>
        <w:ind w:hanging="0" w:start="0" w:end="0"/>
        <w:contextualSpacing/>
        <w:jc w:val="center"/>
        <w:outlineLvl w:val="1"/>
        <w:rPr>
          <w:sz w:val="20"/>
        </w:rPr>
      </w:pPr>
      <w:r>
        <w:rPr>
          <w:b/>
          <w:color w:val="000000"/>
          <w:sz w:val="20"/>
          <w:u w:val="none" w:color="000000"/>
        </w:rPr>
        <w:t>3.7 Служба пожарной охраны</w:t>
      </w:r>
    </w:p>
    <w:p>
      <w:pPr>
        <w:pStyle w:val="Normal"/>
        <w:widowControl/>
        <w:tabs>
          <w:tab w:val="clear" w:pos="708"/>
          <w:tab w:val="left" w:pos="1134" w:leader="none"/>
        </w:tabs>
        <w:spacing w:lineRule="auto" w:line="240"/>
        <w:ind w:hanging="0" w:start="0" w:end="0"/>
        <w:rPr>
          <w:sz w:val="20"/>
        </w:rPr>
      </w:pPr>
      <w:r>
        <w:rPr>
          <w:color w:val="000000"/>
          <w:sz w:val="20"/>
          <w:u w:val="none" w:color="000000"/>
        </w:rPr>
        <w:t>ДДС пожарной охраны является подразделением территориальной службы пожарной охраны, располагается, в одной из частей гарнизона пожарной охраны, в оперативном отношении подчиняется оперативному дежурному и начальнику гарнизона.</w:t>
      </w:r>
    </w:p>
    <w:p>
      <w:pPr>
        <w:pStyle w:val="Normal"/>
        <w:widowControl/>
        <w:tabs>
          <w:tab w:val="clear" w:pos="708"/>
          <w:tab w:val="left" w:pos="1134" w:leader="none"/>
        </w:tabs>
        <w:spacing w:lineRule="auto" w:line="240"/>
        <w:ind w:hanging="0" w:start="0" w:end="0"/>
        <w:rPr>
          <w:sz w:val="20"/>
        </w:rPr>
      </w:pPr>
      <w:r>
        <w:rPr>
          <w:color w:val="000000"/>
          <w:sz w:val="20"/>
          <w:u w:val="none" w:color="000000"/>
        </w:rPr>
        <w:t>На ДДС пожарной охраны возложены следующие основные задачи:</w:t>
      </w:r>
    </w:p>
    <w:p>
      <w:pPr>
        <w:pStyle w:val="Normal"/>
        <w:widowControl/>
        <w:spacing w:lineRule="auto" w:line="240"/>
        <w:ind w:firstLine="567" w:start="0" w:end="0"/>
        <w:rPr>
          <w:sz w:val="20"/>
        </w:rPr>
      </w:pPr>
      <w:r>
        <w:rPr>
          <w:color w:val="000000"/>
          <w:sz w:val="20"/>
          <w:u w:val="none" w:color="000000"/>
        </w:rPr>
        <w:t>принимать сообщения о вызовах подразделений пожарной охраны по телефонным линиям связи с номером «01»;</w:t>
      </w:r>
    </w:p>
    <w:p>
      <w:pPr>
        <w:pStyle w:val="Normal"/>
        <w:widowControl/>
        <w:spacing w:lineRule="auto" w:line="240"/>
        <w:ind w:firstLine="567" w:start="0" w:end="0"/>
        <w:rPr>
          <w:sz w:val="20"/>
        </w:rPr>
      </w:pPr>
      <w:r>
        <w:rPr>
          <w:color w:val="000000"/>
          <w:sz w:val="20"/>
          <w:u w:val="none" w:color="000000"/>
        </w:rPr>
        <w:t>направлять к месту вызова силы и средства подразделений пожарной охраны в соответствии с расписанием выезда (планом привлечения сил и средств),</w:t>
      </w:r>
    </w:p>
    <w:p>
      <w:pPr>
        <w:pStyle w:val="Normal"/>
        <w:widowControl/>
        <w:spacing w:lineRule="auto" w:line="240"/>
        <w:ind w:firstLine="567" w:start="0" w:end="0"/>
        <w:rPr>
          <w:sz w:val="20"/>
        </w:rPr>
      </w:pPr>
      <w:r>
        <w:rPr>
          <w:color w:val="000000"/>
          <w:sz w:val="20"/>
          <w:u w:val="none" w:color="000000"/>
        </w:rPr>
        <w:t>обеспечивать в установленном порядке передислокацию дежурных смен, пожарных и аварийно-спасательных расчетов подразделений;</w:t>
      </w:r>
    </w:p>
    <w:p>
      <w:pPr>
        <w:pStyle w:val="Normal"/>
        <w:widowControl/>
        <w:spacing w:lineRule="auto" w:line="240"/>
        <w:ind w:firstLine="567" w:start="0" w:end="0"/>
        <w:rPr>
          <w:sz w:val="20"/>
        </w:rPr>
      </w:pPr>
      <w:r>
        <w:rPr>
          <w:color w:val="000000"/>
          <w:sz w:val="20"/>
          <w:u w:val="none" w:color="000000"/>
        </w:rPr>
        <w:t>обобщать сведения о наличии сил и средств в подразделениях;</w:t>
      </w:r>
    </w:p>
    <w:p>
      <w:pPr>
        <w:pStyle w:val="Normal"/>
        <w:widowControl/>
        <w:spacing w:lineRule="auto" w:line="240"/>
        <w:ind w:firstLine="567" w:start="0" w:end="0"/>
        <w:rPr>
          <w:sz w:val="20"/>
        </w:rPr>
      </w:pPr>
      <w:r>
        <w:rPr>
          <w:color w:val="000000"/>
          <w:sz w:val="20"/>
          <w:u w:val="none" w:color="000000"/>
        </w:rPr>
        <w:t>проверять наличие связи с подразделениями и службами жизнеобеспечения;</w:t>
      </w:r>
    </w:p>
    <w:p>
      <w:pPr>
        <w:pStyle w:val="Normal"/>
        <w:widowControl/>
        <w:spacing w:lineRule="auto" w:line="240"/>
        <w:ind w:firstLine="567" w:start="0" w:end="0"/>
        <w:rPr>
          <w:sz w:val="20"/>
        </w:rPr>
      </w:pPr>
      <w:r>
        <w:rPr>
          <w:color w:val="000000"/>
          <w:sz w:val="20"/>
          <w:u w:val="none" w:color="000000"/>
        </w:rPr>
        <w:t>информировать должностных лиц об изменениях оперативной обстановки, выезде подразделений;</w:t>
      </w:r>
    </w:p>
    <w:p>
      <w:pPr>
        <w:pStyle w:val="Normal"/>
        <w:widowControl/>
        <w:spacing w:lineRule="auto" w:line="240"/>
        <w:ind w:firstLine="567" w:start="0" w:end="0"/>
        <w:rPr>
          <w:sz w:val="20"/>
        </w:rPr>
      </w:pPr>
      <w:r>
        <w:rPr>
          <w:color w:val="000000"/>
          <w:sz w:val="20"/>
          <w:u w:val="none" w:color="000000"/>
        </w:rPr>
        <w:t>знать оперативную обстановку в районе (подрайоне) выезда подразделения, перечень объектов, на которые составлены планы и карточки тушения пожаров и при пожаре высылаются силы и средства подразделения по повышенному номеру (рангу) пожара, места расположения важных, взрывопожароопасных объектов, противопожарное водоснабжение, безводные участки, проезды, тактико-технические характеристики пожарной и аварийно-спасательной техники, пожарного инструмента и аварийно-спасательного оборудования, имеющегося на вооружении подразделения;</w:t>
      </w:r>
    </w:p>
    <w:p>
      <w:pPr>
        <w:pStyle w:val="Normal"/>
        <w:widowControl/>
        <w:spacing w:lineRule="auto" w:line="240"/>
        <w:ind w:firstLine="567" w:start="0" w:end="0"/>
        <w:rPr>
          <w:sz w:val="20"/>
        </w:rPr>
      </w:pPr>
      <w:r>
        <w:rPr>
          <w:color w:val="000000"/>
          <w:sz w:val="20"/>
          <w:u w:val="none" w:color="000000"/>
        </w:rPr>
        <w:t>обеспечивать подразделения информацией об оперативно-тактических особенностях объекта, уровне загазованности, радиационной обстановке на месте вызова;</w:t>
      </w:r>
    </w:p>
    <w:p>
      <w:pPr>
        <w:pStyle w:val="Normal"/>
        <w:widowControl/>
        <w:spacing w:lineRule="auto" w:line="240"/>
        <w:ind w:firstLine="567" w:start="0" w:end="0"/>
        <w:rPr>
          <w:sz w:val="20"/>
        </w:rPr>
      </w:pPr>
      <w:r>
        <w:rPr>
          <w:color w:val="000000"/>
          <w:sz w:val="20"/>
          <w:u w:val="none" w:color="000000"/>
        </w:rPr>
        <w:t>при необходимости в установленном порядке организовывать (обеспечивать) оповещение и сбор личного состава органов управления и подразделений к месту вызова.</w:t>
      </w:r>
    </w:p>
    <w:p>
      <w:pPr>
        <w:pStyle w:val="Normal"/>
        <w:widowControl/>
        <w:tabs>
          <w:tab w:val="clear" w:pos="708"/>
          <w:tab w:val="left" w:pos="284" w:leader="none"/>
          <w:tab w:val="left" w:pos="1134" w:leader="none"/>
        </w:tabs>
        <w:spacing w:lineRule="auto" w:line="240"/>
        <w:ind w:hanging="0" w:start="0" w:end="0"/>
        <w:rPr>
          <w:color w:val="000000"/>
          <w:sz w:val="20"/>
          <w:u w:val="none" w:color="000000"/>
        </w:rPr>
      </w:pPr>
      <w:r>
        <w:rPr>
          <w:color w:val="000000"/>
          <w:sz w:val="20"/>
          <w:u w:val="none" w:color="000000"/>
        </w:rPr>
      </w:r>
    </w:p>
    <w:p>
      <w:pPr>
        <w:pStyle w:val="Normal"/>
        <w:keepNext w:val="true"/>
        <w:widowControl/>
        <w:numPr>
          <w:ilvl w:val="0"/>
          <w:numId w:val="0"/>
        </w:numPr>
        <w:spacing w:lineRule="auto" w:line="240" w:before="0" w:after="0"/>
        <w:ind w:hanging="0" w:start="0" w:end="0"/>
        <w:contextualSpacing/>
        <w:jc w:val="center"/>
        <w:outlineLvl w:val="1"/>
        <w:rPr>
          <w:sz w:val="20"/>
        </w:rPr>
      </w:pPr>
      <w:r>
        <w:rPr>
          <w:b/>
          <w:color w:val="000000"/>
          <w:sz w:val="20"/>
          <w:u w:val="none" w:color="000000"/>
        </w:rPr>
        <w:t>3.8 Служба полиции</w:t>
      </w:r>
    </w:p>
    <w:p>
      <w:pPr>
        <w:pStyle w:val="Normal"/>
        <w:widowControl/>
        <w:tabs>
          <w:tab w:val="clear" w:pos="708"/>
          <w:tab w:val="left" w:pos="1134" w:leader="none"/>
        </w:tabs>
        <w:spacing w:lineRule="auto" w:line="240"/>
        <w:ind w:hanging="0" w:start="0" w:end="0"/>
        <w:rPr>
          <w:sz w:val="20"/>
        </w:rPr>
      </w:pPr>
      <w:r>
        <w:rPr>
          <w:color w:val="000000"/>
          <w:sz w:val="20"/>
          <w:u w:val="none" w:color="000000"/>
        </w:rPr>
        <w:t>ДДС полиции является территориальным подразделением МВД России, располагается, в помещении районного органа внутренних дел, подчиняется начальнику органа внутренних дел, непосредственно подчинена начальнику дежурной части органа внутренних дел.</w:t>
      </w:r>
    </w:p>
    <w:p>
      <w:pPr>
        <w:pStyle w:val="Normal"/>
        <w:widowControl/>
        <w:tabs>
          <w:tab w:val="clear" w:pos="708"/>
          <w:tab w:val="left" w:pos="1134" w:leader="none"/>
        </w:tabs>
        <w:spacing w:lineRule="auto" w:line="240"/>
        <w:ind w:hanging="0" w:start="0" w:end="0"/>
        <w:rPr>
          <w:sz w:val="20"/>
        </w:rPr>
      </w:pPr>
      <w:r>
        <w:rPr>
          <w:color w:val="000000"/>
          <w:sz w:val="20"/>
          <w:u w:val="none" w:color="000000"/>
        </w:rPr>
        <w:t>На ДДС полиции возлагаются следующие основные задачи:</w:t>
      </w:r>
    </w:p>
    <w:p>
      <w:pPr>
        <w:pStyle w:val="Normal"/>
        <w:widowControl/>
        <w:spacing w:lineRule="auto" w:line="240"/>
        <w:ind w:firstLine="567" w:start="0" w:end="0"/>
        <w:rPr>
          <w:sz w:val="20"/>
        </w:rPr>
      </w:pPr>
      <w:r>
        <w:rPr>
          <w:color w:val="000000"/>
          <w:sz w:val="20"/>
          <w:u w:val="none" w:color="000000"/>
        </w:rPr>
        <w:t xml:space="preserve">принимать и регистрировать (в том числе в электронной форме) заявления и сообщения о преступлениях, об административных правонарушениях, о происшествиях; </w:t>
      </w:r>
    </w:p>
    <w:p>
      <w:pPr>
        <w:pStyle w:val="Normal"/>
        <w:widowControl/>
        <w:spacing w:lineRule="auto" w:line="240"/>
        <w:ind w:firstLine="567" w:start="0" w:end="0"/>
        <w:rPr>
          <w:sz w:val="20"/>
        </w:rPr>
      </w:pPr>
      <w:r>
        <w:rPr>
          <w:color w:val="000000"/>
          <w:sz w:val="20"/>
          <w:u w:val="none" w:color="000000"/>
        </w:rPr>
        <w:t xml:space="preserve">передавать (направлять) заявления и сообщения о преступлениях, об административных правонарушениях, о происшествиях в государственные и муниципальные органы, организации или должностному лицу, к компетенции которых относится решение соответствующих вопросов, с уведомлением об этом в течение 24 часов заявителя; </w:t>
      </w:r>
    </w:p>
    <w:p>
      <w:pPr>
        <w:pStyle w:val="Normal"/>
        <w:widowControl/>
        <w:spacing w:lineRule="auto" w:line="240"/>
        <w:ind w:firstLine="567" w:start="0" w:end="0"/>
        <w:rPr>
          <w:sz w:val="20"/>
        </w:rPr>
      </w:pPr>
      <w:r>
        <w:rPr>
          <w:color w:val="000000"/>
          <w:sz w:val="20"/>
          <w:u w:val="none" w:color="000000"/>
        </w:rPr>
        <w:t>информировать соответствующие государственные и муниципальные органы, организации и должностных лиц этих органов и организаций о ставших известными полиции фактах, требующих их оперативного реагирования;</w:t>
      </w:r>
    </w:p>
    <w:p>
      <w:pPr>
        <w:pStyle w:val="Normal"/>
        <w:widowControl/>
        <w:spacing w:lineRule="auto" w:line="240"/>
        <w:ind w:firstLine="567" w:start="0" w:end="0"/>
        <w:rPr>
          <w:sz w:val="20"/>
        </w:rPr>
      </w:pPr>
      <w:r>
        <w:rPr>
          <w:color w:val="000000"/>
          <w:sz w:val="20"/>
          <w:u w:val="none" w:color="000000"/>
        </w:rPr>
        <w:t>организовывать незамедлительное прибытие должностных лиц на место совершения преступления, административного правонарушения, место происшествия для пресечения противоправных деяний, устранения угроз безопасности граждан и общественной безопасности, документирования обстоятельства совершения преступления, административного правонарушения, обстоятельства происшествия, обеспечения сохранности следов преступления, административного правонарушения, происшествия;</w:t>
      </w:r>
    </w:p>
    <w:p>
      <w:pPr>
        <w:pStyle w:val="Normal"/>
        <w:widowControl/>
        <w:spacing w:lineRule="auto" w:line="240"/>
        <w:ind w:firstLine="567" w:start="0" w:end="0"/>
        <w:rPr>
          <w:sz w:val="20"/>
        </w:rPr>
      </w:pPr>
      <w:r>
        <w:rPr>
          <w:color w:val="000000"/>
          <w:sz w:val="20"/>
          <w:u w:val="none" w:color="000000"/>
        </w:rPr>
        <w:t>организовывать оказание первой помощи лицам, пострадавшим от преступлений, административных правонарушений и несчастных случаев, а также лицам, находящимся в беспомощном состоянии либо в состоянии, опасном для их жизни и здоровья, если специализированная помощь не может быть получена ими своевременно или отсутствует;</w:t>
      </w:r>
    </w:p>
    <w:p>
      <w:pPr>
        <w:pStyle w:val="Normal"/>
        <w:widowControl/>
        <w:spacing w:lineRule="auto" w:line="240"/>
        <w:ind w:firstLine="567" w:start="0" w:end="0"/>
        <w:rPr>
          <w:sz w:val="20"/>
        </w:rPr>
      </w:pPr>
      <w:r>
        <w:rPr>
          <w:color w:val="000000"/>
          <w:sz w:val="20"/>
          <w:u w:val="none" w:color="000000"/>
        </w:rPr>
        <w:t>принимать при чрезвычайных ситуациях неотложные меры по спасению граждан, охране имущества, оставшегося без присмотра, содействовать в этих условиях бесперебойной работе спасательных служб; обеспечивать общественный порядок при проведении карантинных мероприятий во время эпидемий и эпизоотий;</w:t>
      </w:r>
    </w:p>
    <w:p>
      <w:pPr>
        <w:pStyle w:val="Normal"/>
        <w:widowControl/>
        <w:spacing w:lineRule="auto" w:line="240"/>
        <w:ind w:firstLine="567" w:start="0" w:end="0"/>
        <w:rPr>
          <w:sz w:val="20"/>
        </w:rPr>
      </w:pPr>
      <w:r>
        <w:rPr>
          <w:color w:val="000000"/>
          <w:sz w:val="20"/>
          <w:u w:val="none" w:color="000000"/>
        </w:rPr>
        <w:t>участвовать в мероприятиях по противодействию терроризму и в обеспечении правового режима контртеррористической операции, а также в обеспечении защиты потенциальных объектов террористических посягательств и мест массового пребывания граждан, в проведении экспертной оценки состояния антитеррористической защищенности и безопасности объектов.</w:t>
      </w:r>
    </w:p>
    <w:p>
      <w:pPr>
        <w:pStyle w:val="Normal"/>
        <w:widowControl/>
        <w:tabs>
          <w:tab w:val="clear" w:pos="708"/>
          <w:tab w:val="left" w:pos="284" w:leader="none"/>
          <w:tab w:val="left" w:pos="1134" w:leader="none"/>
        </w:tabs>
        <w:spacing w:lineRule="auto" w:line="240"/>
        <w:ind w:hanging="0" w:start="0" w:end="0"/>
        <w:rPr>
          <w:color w:val="000000"/>
          <w:sz w:val="20"/>
          <w:u w:val="none" w:color="000000"/>
        </w:rPr>
      </w:pPr>
      <w:r>
        <w:rPr>
          <w:color w:val="000000"/>
          <w:sz w:val="20"/>
          <w:u w:val="none" w:color="000000"/>
        </w:rPr>
      </w:r>
    </w:p>
    <w:p>
      <w:pPr>
        <w:pStyle w:val="Normal"/>
        <w:keepNext w:val="true"/>
        <w:widowControl w:val="false"/>
        <w:numPr>
          <w:ilvl w:val="0"/>
          <w:numId w:val="0"/>
        </w:numPr>
        <w:spacing w:lineRule="auto" w:line="240" w:before="0" w:after="0"/>
        <w:ind w:hanging="0" w:start="0" w:end="0"/>
        <w:contextualSpacing/>
        <w:jc w:val="center"/>
        <w:outlineLvl w:val="1"/>
        <w:rPr>
          <w:sz w:val="20"/>
        </w:rPr>
      </w:pPr>
      <w:r>
        <w:rPr>
          <w:b/>
          <w:color w:val="000000"/>
          <w:sz w:val="20"/>
          <w:u w:val="none" w:color="000000"/>
        </w:rPr>
        <w:t>3.9 Служба скорой медицинской помощи</w:t>
      </w:r>
    </w:p>
    <w:p>
      <w:pPr>
        <w:pStyle w:val="Normal"/>
        <w:widowControl/>
        <w:tabs>
          <w:tab w:val="clear" w:pos="708"/>
          <w:tab w:val="left" w:pos="1134" w:leader="none"/>
        </w:tabs>
        <w:spacing w:lineRule="auto" w:line="240"/>
        <w:ind w:hanging="0" w:start="0" w:end="0"/>
        <w:rPr>
          <w:sz w:val="20"/>
        </w:rPr>
      </w:pPr>
      <w:r>
        <w:rPr>
          <w:color w:val="000000"/>
          <w:sz w:val="20"/>
          <w:u w:val="none" w:color="000000"/>
        </w:rPr>
        <w:t>ДДС скорой медицинской помощи является подразделением территориального уровня Министерства здравоохранения Российской Федерации, располагается, на территории обслуживаемого муниципального образования, непосредственно подчиняется начальнику станции скорой помощи, подчинена руководителю ЕДДС муниципального образования.</w:t>
      </w:r>
    </w:p>
    <w:p>
      <w:pPr>
        <w:pStyle w:val="Normal"/>
        <w:widowControl/>
        <w:tabs>
          <w:tab w:val="clear" w:pos="708"/>
          <w:tab w:val="left" w:pos="1134" w:leader="none"/>
        </w:tabs>
        <w:spacing w:lineRule="auto" w:line="240"/>
        <w:ind w:hanging="0" w:start="0" w:end="0"/>
        <w:rPr>
          <w:sz w:val="20"/>
        </w:rPr>
      </w:pPr>
      <w:r>
        <w:rPr>
          <w:color w:val="000000"/>
          <w:sz w:val="20"/>
          <w:u w:val="none" w:color="000000"/>
        </w:rPr>
        <w:t>На ДДС скорой медицинской помощи возлагаются следующие основные задачи:</w:t>
      </w:r>
    </w:p>
    <w:p>
      <w:pPr>
        <w:pStyle w:val="Normal"/>
        <w:widowControl/>
        <w:spacing w:lineRule="auto" w:line="240"/>
        <w:rPr>
          <w:sz w:val="20"/>
        </w:rPr>
      </w:pPr>
      <w:r>
        <w:rPr>
          <w:color w:val="000000"/>
          <w:sz w:val="20"/>
          <w:u w:val="none" w:color="000000"/>
        </w:rPr>
        <w:t>в режиме повседневной работы - организация и оказание скорой медицинской помощи заболевшим и пострадавшим на месте происшествия и во время их транспортировки в стационары.</w:t>
      </w:r>
    </w:p>
    <w:p>
      <w:pPr>
        <w:pStyle w:val="Normal"/>
        <w:widowControl/>
        <w:spacing w:lineRule="auto" w:line="240"/>
        <w:rPr>
          <w:sz w:val="20"/>
        </w:rPr>
      </w:pPr>
      <w:r>
        <w:rPr>
          <w:color w:val="000000"/>
          <w:sz w:val="20"/>
          <w:u w:val="none" w:color="000000"/>
        </w:rPr>
        <w:t>в режиме чрезвычайной ситуации - по указанию окружного Территориального центра медицины катастроф направляет в зону чрезвычайной ситуации выездные бригады скорой медицинской помощи согласно плану работы по ликвидации медико-санитарных последствий чрезвычайный ситуаций.</w:t>
      </w:r>
    </w:p>
    <w:p>
      <w:pPr>
        <w:pStyle w:val="Normal"/>
        <w:widowControl/>
        <w:tabs>
          <w:tab w:val="clear" w:pos="708"/>
          <w:tab w:val="left" w:pos="284" w:leader="none"/>
          <w:tab w:val="left" w:pos="1134" w:leader="none"/>
        </w:tabs>
        <w:spacing w:lineRule="auto" w:line="240"/>
        <w:rPr>
          <w:sz w:val="20"/>
        </w:rPr>
      </w:pPr>
      <w:r>
        <w:rPr>
          <w:color w:val="000000"/>
          <w:sz w:val="20"/>
          <w:u w:val="none" w:color="000000"/>
        </w:rPr>
        <w:t>Сопряжение Системы-112 с АРМ Службы скорой медицинской помощи реализовано посредством информационного взаимодействия (сопряжения) с ПК СМП.</w:t>
      </w:r>
    </w:p>
    <w:p>
      <w:pPr>
        <w:pStyle w:val="Normal"/>
        <w:widowControl/>
        <w:tabs>
          <w:tab w:val="clear" w:pos="708"/>
          <w:tab w:val="left" w:pos="284" w:leader="none"/>
          <w:tab w:val="left" w:pos="1134" w:leader="none"/>
        </w:tabs>
        <w:spacing w:lineRule="auto" w:line="240"/>
        <w:rPr>
          <w:color w:val="000000"/>
          <w:sz w:val="20"/>
          <w:u w:val="none" w:color="000000"/>
        </w:rPr>
      </w:pPr>
      <w:r>
        <w:rPr>
          <w:color w:val="000000"/>
          <w:sz w:val="20"/>
          <w:u w:val="none" w:color="000000"/>
        </w:rPr>
      </w:r>
    </w:p>
    <w:p>
      <w:pPr>
        <w:pStyle w:val="Normal"/>
        <w:keepNext w:val="true"/>
        <w:widowControl w:val="false"/>
        <w:numPr>
          <w:ilvl w:val="0"/>
          <w:numId w:val="0"/>
        </w:numPr>
        <w:spacing w:lineRule="auto" w:line="240" w:before="0" w:after="0"/>
        <w:ind w:hanging="0" w:start="0" w:end="0"/>
        <w:contextualSpacing/>
        <w:jc w:val="center"/>
        <w:outlineLvl w:val="1"/>
        <w:rPr>
          <w:sz w:val="20"/>
        </w:rPr>
      </w:pPr>
      <w:r>
        <w:rPr>
          <w:b/>
          <w:color w:val="000000"/>
          <w:sz w:val="20"/>
          <w:u w:val="none" w:color="000000"/>
        </w:rPr>
        <w:t>3.10 Аварийная служба газовой сети</w:t>
      </w:r>
    </w:p>
    <w:p>
      <w:pPr>
        <w:pStyle w:val="Normal"/>
        <w:widowControl/>
        <w:tabs>
          <w:tab w:val="clear" w:pos="708"/>
          <w:tab w:val="left" w:pos="1134" w:leader="none"/>
        </w:tabs>
        <w:spacing w:lineRule="auto" w:line="240"/>
        <w:rPr>
          <w:sz w:val="20"/>
        </w:rPr>
      </w:pPr>
      <w:r>
        <w:rPr>
          <w:color w:val="000000"/>
          <w:sz w:val="20"/>
          <w:u w:val="none" w:color="000000"/>
        </w:rPr>
        <w:t>ДДС аварийной службы газовой сети является территориальным подразделением эксплуатационного управления Алтайского края, располагается, на территории обслуживаемого муниципального образования, подчиняется начальнику управления, непосредственно подчинена начальнику дежурной службы.</w:t>
      </w:r>
    </w:p>
    <w:p>
      <w:pPr>
        <w:pStyle w:val="Normal"/>
        <w:widowControl/>
        <w:tabs>
          <w:tab w:val="clear" w:pos="708"/>
          <w:tab w:val="left" w:pos="1134" w:leader="none"/>
        </w:tabs>
        <w:spacing w:lineRule="auto" w:line="240"/>
        <w:rPr>
          <w:sz w:val="20"/>
        </w:rPr>
      </w:pPr>
      <w:r>
        <w:rPr>
          <w:color w:val="000000"/>
          <w:sz w:val="20"/>
          <w:u w:val="none" w:color="000000"/>
        </w:rPr>
        <w:t>На ДДС газовой сети возложены следующие основные задачи:</w:t>
      </w:r>
    </w:p>
    <w:p>
      <w:pPr>
        <w:pStyle w:val="Normal"/>
        <w:widowControl/>
        <w:spacing w:lineRule="auto" w:line="240"/>
        <w:rPr>
          <w:sz w:val="20"/>
        </w:rPr>
      </w:pPr>
      <w:r>
        <w:rPr>
          <w:color w:val="000000"/>
          <w:sz w:val="20"/>
          <w:u w:val="none" w:color="000000"/>
        </w:rPr>
        <w:t>прием заявок от граждан о возникновении аварийной ситуации на газовом оборудовании, газопроводах;</w:t>
      </w:r>
    </w:p>
    <w:p>
      <w:pPr>
        <w:pStyle w:val="Normal"/>
        <w:widowControl/>
        <w:spacing w:lineRule="auto" w:line="240"/>
        <w:rPr>
          <w:sz w:val="20"/>
        </w:rPr>
      </w:pPr>
      <w:r>
        <w:rPr>
          <w:color w:val="000000"/>
          <w:sz w:val="20"/>
          <w:u w:val="none" w:color="000000"/>
        </w:rPr>
        <w:t>оперативное реагирование на заявки для локализации и ликвидации аварий, повреждений, неисправностей газового оборудования и газопроводов.</w:t>
      </w:r>
    </w:p>
    <w:p>
      <w:pPr>
        <w:pStyle w:val="Normal"/>
        <w:keepNext w:val="true"/>
        <w:widowControl w:val="false"/>
        <w:numPr>
          <w:ilvl w:val="0"/>
          <w:numId w:val="0"/>
        </w:numPr>
        <w:tabs>
          <w:tab w:val="clear" w:pos="708"/>
          <w:tab w:val="left" w:pos="284" w:leader="none"/>
        </w:tabs>
        <w:spacing w:lineRule="auto" w:line="240"/>
        <w:ind w:hanging="0" w:start="0" w:end="0"/>
        <w:outlineLvl w:val="1"/>
        <w:rPr>
          <w:color w:val="000000"/>
          <w:sz w:val="20"/>
          <w:u w:val="none" w:color="000000"/>
        </w:rPr>
      </w:pPr>
      <w:r>
        <w:rPr>
          <w:color w:val="000000"/>
          <w:sz w:val="20"/>
          <w:u w:val="none" w:color="000000"/>
        </w:rPr>
      </w:r>
    </w:p>
    <w:p>
      <w:pPr>
        <w:pStyle w:val="Normal"/>
        <w:keepNext w:val="true"/>
        <w:widowControl w:val="false"/>
        <w:numPr>
          <w:ilvl w:val="0"/>
          <w:numId w:val="0"/>
        </w:numPr>
        <w:tabs>
          <w:tab w:val="clear" w:pos="708"/>
          <w:tab w:val="left" w:pos="284" w:leader="none"/>
        </w:tabs>
        <w:spacing w:lineRule="auto" w:line="240" w:before="0" w:after="0"/>
        <w:ind w:hanging="0" w:start="0" w:end="0"/>
        <w:contextualSpacing/>
        <w:jc w:val="center"/>
        <w:outlineLvl w:val="1"/>
        <w:rPr>
          <w:sz w:val="20"/>
        </w:rPr>
      </w:pPr>
      <w:r>
        <w:rPr>
          <w:b/>
          <w:color w:val="000000"/>
          <w:sz w:val="20"/>
          <w:u w:val="none" w:color="000000"/>
        </w:rPr>
        <w:t>3.11 Служба «Антитеррор»</w:t>
      </w:r>
    </w:p>
    <w:p>
      <w:pPr>
        <w:pStyle w:val="Normal"/>
        <w:widowControl/>
        <w:tabs>
          <w:tab w:val="clear" w:pos="708"/>
          <w:tab w:val="left" w:pos="1134" w:leader="none"/>
        </w:tabs>
        <w:spacing w:lineRule="auto" w:line="240"/>
        <w:rPr>
          <w:sz w:val="20"/>
        </w:rPr>
      </w:pPr>
      <w:r>
        <w:rPr>
          <w:color w:val="000000"/>
          <w:sz w:val="20"/>
          <w:u w:val="none" w:color="000000"/>
        </w:rPr>
        <w:t>ДДС службы «Антитеррор» является подразделением антитеррористической комиссии Алтайского края.</w:t>
      </w:r>
    </w:p>
    <w:p>
      <w:pPr>
        <w:pStyle w:val="Normal"/>
        <w:widowControl/>
        <w:tabs>
          <w:tab w:val="clear" w:pos="708"/>
          <w:tab w:val="left" w:pos="1134" w:leader="none"/>
        </w:tabs>
        <w:spacing w:lineRule="auto" w:line="240"/>
        <w:rPr>
          <w:sz w:val="20"/>
        </w:rPr>
      </w:pPr>
      <w:r>
        <w:rPr>
          <w:color w:val="000000"/>
          <w:sz w:val="20"/>
          <w:u w:val="none" w:color="000000"/>
        </w:rPr>
        <w:t>На ДДС службы «Антитеррор» возложены следующие основные задачи:</w:t>
      </w:r>
    </w:p>
    <w:p>
      <w:pPr>
        <w:pStyle w:val="Normal"/>
        <w:widowControl/>
        <w:tabs>
          <w:tab w:val="clear" w:pos="708"/>
          <w:tab w:val="left" w:pos="1134" w:leader="none"/>
        </w:tabs>
        <w:spacing w:lineRule="auto" w:line="240"/>
        <w:rPr>
          <w:sz w:val="20"/>
        </w:rPr>
      </w:pPr>
      <w:r>
        <w:rPr>
          <w:color w:val="000000"/>
          <w:sz w:val="20"/>
          <w:u w:val="none" w:color="000000"/>
        </w:rPr>
        <w:t>прием заявок от граждан о фактах подготовки или проведения террористических актов;</w:t>
      </w:r>
    </w:p>
    <w:p>
      <w:pPr>
        <w:pStyle w:val="Normal"/>
        <w:widowControl/>
        <w:tabs>
          <w:tab w:val="clear" w:pos="708"/>
          <w:tab w:val="left" w:pos="1134" w:leader="none"/>
        </w:tabs>
        <w:spacing w:lineRule="auto" w:line="240"/>
        <w:rPr>
          <w:sz w:val="20"/>
        </w:rPr>
      </w:pPr>
      <w:r>
        <w:rPr>
          <w:color w:val="000000"/>
          <w:sz w:val="20"/>
          <w:u w:val="none" w:color="000000"/>
        </w:rPr>
        <w:t>оперативное реагирование на заявки, координация действий ЭОС.</w:t>
      </w:r>
    </w:p>
    <w:p>
      <w:pPr>
        <w:pStyle w:val="Normal"/>
        <w:widowControl/>
        <w:tabs>
          <w:tab w:val="clear" w:pos="708"/>
          <w:tab w:val="left" w:pos="284" w:leader="none"/>
          <w:tab w:val="left" w:pos="851" w:leader="none"/>
        </w:tabs>
        <w:spacing w:lineRule="auto" w:line="240"/>
        <w:ind w:hanging="0" w:start="0" w:end="0"/>
        <w:rPr>
          <w:color w:val="000000"/>
          <w:sz w:val="20"/>
          <w:u w:val="none" w:color="000000"/>
        </w:rPr>
      </w:pPr>
      <w:r>
        <w:rPr>
          <w:color w:val="000000"/>
          <w:sz w:val="20"/>
          <w:u w:val="none" w:color="000000"/>
        </w:rPr>
      </w:r>
    </w:p>
    <w:p>
      <w:pPr>
        <w:pStyle w:val="Normal"/>
        <w:keepNext w:val="true"/>
        <w:widowControl/>
        <w:numPr>
          <w:ilvl w:val="0"/>
          <w:numId w:val="0"/>
        </w:numPr>
        <w:spacing w:lineRule="auto" w:line="240" w:before="0" w:after="0"/>
        <w:ind w:hanging="0" w:start="0" w:end="0"/>
        <w:contextualSpacing/>
        <w:jc w:val="center"/>
        <w:outlineLvl w:val="1"/>
        <w:rPr>
          <w:sz w:val="20"/>
        </w:rPr>
      </w:pPr>
      <w:r>
        <w:rPr>
          <w:b/>
          <w:color w:val="000000"/>
          <w:sz w:val="20"/>
          <w:u w:val="none" w:color="000000"/>
        </w:rPr>
        <w:t xml:space="preserve">3.12 </w:t>
      </w:r>
      <w:bookmarkStart w:id="1" w:name="_Hlk215749761"/>
      <w:r>
        <w:rPr>
          <w:b/>
          <w:color w:val="000000"/>
          <w:sz w:val="20"/>
          <w:u w:val="none" w:color="000000"/>
        </w:rPr>
        <w:t>Региональный Центр управления в кризисных ситуациях МЧС России</w:t>
      </w:r>
      <w:bookmarkEnd w:id="1"/>
    </w:p>
    <w:p>
      <w:pPr>
        <w:pStyle w:val="Normal"/>
        <w:widowControl/>
        <w:tabs>
          <w:tab w:val="clear" w:pos="708"/>
          <w:tab w:val="left" w:pos="1134" w:leader="none"/>
        </w:tabs>
        <w:spacing w:lineRule="auto" w:line="240"/>
        <w:ind w:hanging="0" w:start="0" w:end="0"/>
        <w:rPr>
          <w:sz w:val="20"/>
        </w:rPr>
      </w:pPr>
      <w:r>
        <w:rPr>
          <w:color w:val="000000"/>
          <w:sz w:val="20"/>
          <w:u w:val="none" w:color="000000"/>
        </w:rPr>
        <w:t>Региональный ЦУКС МЧС России является органом повседневного управления РСЧС и предназначен для обеспечения реализации функций территориальных органов МЧС России по управлению и координации деятельности сил и средств РСЧС на территории Алтайского края.</w:t>
      </w:r>
    </w:p>
    <w:p>
      <w:pPr>
        <w:pStyle w:val="Normal"/>
        <w:widowControl/>
        <w:tabs>
          <w:tab w:val="clear" w:pos="708"/>
          <w:tab w:val="left" w:pos="1134" w:leader="none"/>
        </w:tabs>
        <w:spacing w:lineRule="auto" w:line="240"/>
        <w:ind w:hanging="0" w:start="0" w:end="0"/>
        <w:rPr>
          <w:sz w:val="20"/>
        </w:rPr>
      </w:pPr>
      <w:r>
        <w:rPr>
          <w:color w:val="000000"/>
          <w:sz w:val="20"/>
          <w:u w:val="none" w:color="000000"/>
        </w:rPr>
        <w:t>Основные задачи регионального ЦУКС МЧС России:</w:t>
      </w:r>
    </w:p>
    <w:p>
      <w:pPr>
        <w:pStyle w:val="Normal"/>
        <w:widowControl/>
        <w:spacing w:lineRule="auto" w:line="240"/>
        <w:ind w:firstLine="567" w:start="0" w:end="0"/>
        <w:rPr>
          <w:sz w:val="20"/>
        </w:rPr>
      </w:pPr>
      <w:r>
        <w:rPr>
          <w:color w:val="000000"/>
          <w:sz w:val="20"/>
          <w:u w:val="none" w:color="000000"/>
        </w:rPr>
        <w:t>сбор, обработка и представление органам управления РСЧС оперативной информации о ЧС, организация мониторинга и прогнозирования ЧС, а также учет сил и средств, ресурсов, задействованных для ликвидации ЧС;</w:t>
      </w:r>
    </w:p>
    <w:p>
      <w:pPr>
        <w:pStyle w:val="Normal"/>
        <w:widowControl/>
        <w:spacing w:lineRule="auto" w:line="240"/>
        <w:ind w:firstLine="567" w:start="0" w:end="0"/>
        <w:rPr>
          <w:sz w:val="20"/>
        </w:rPr>
      </w:pPr>
      <w:r>
        <w:rPr>
          <w:color w:val="000000"/>
          <w:sz w:val="20"/>
          <w:u w:val="none" w:color="000000"/>
        </w:rPr>
        <w:t>оперативное управление действиями подразделений при выполнении мероприятий по экстренному предупреждению и ликвидации ЧС;</w:t>
      </w:r>
    </w:p>
    <w:p>
      <w:pPr>
        <w:pStyle w:val="Normal"/>
        <w:widowControl/>
        <w:spacing w:lineRule="auto" w:line="240"/>
        <w:ind w:firstLine="567" w:start="0" w:end="0"/>
        <w:rPr>
          <w:sz w:val="20"/>
        </w:rPr>
      </w:pPr>
      <w:r>
        <w:rPr>
          <w:color w:val="000000"/>
          <w:sz w:val="20"/>
          <w:u w:val="none" w:color="000000"/>
        </w:rPr>
        <w:t>координация деятельности органов повседневного управления РСЧС при угрозе возникновения ЧС;</w:t>
      </w:r>
    </w:p>
    <w:p>
      <w:pPr>
        <w:pStyle w:val="Normal"/>
        <w:widowControl/>
        <w:spacing w:lineRule="auto" w:line="240"/>
        <w:ind w:firstLine="567" w:start="0" w:end="0"/>
        <w:rPr>
          <w:sz w:val="20"/>
        </w:rPr>
      </w:pPr>
      <w:r>
        <w:rPr>
          <w:color w:val="000000"/>
          <w:sz w:val="20"/>
          <w:u w:val="none" w:color="000000"/>
        </w:rPr>
        <w:t>обеспечение управления силами и средствами, предназначенными для предупреждения и ликвидации чрезвычайных ситуаций на территории Алтайского края;</w:t>
      </w:r>
    </w:p>
    <w:p>
      <w:pPr>
        <w:pStyle w:val="Normal"/>
        <w:widowControl/>
        <w:spacing w:lineRule="auto" w:line="240"/>
        <w:ind w:firstLine="567" w:start="0" w:end="0"/>
        <w:rPr>
          <w:sz w:val="20"/>
        </w:rPr>
      </w:pPr>
      <w:r>
        <w:rPr>
          <w:color w:val="000000"/>
          <w:sz w:val="20"/>
          <w:u w:val="none" w:color="000000"/>
        </w:rPr>
        <w:t>сбор, обработка, обмен и выдача информации в области защиты населения и территорий от чрезвычайных ситуаций;</w:t>
      </w:r>
    </w:p>
    <w:p>
      <w:pPr>
        <w:pStyle w:val="Normal"/>
        <w:widowControl/>
        <w:spacing w:lineRule="auto" w:line="240"/>
        <w:ind w:firstLine="567" w:start="0" w:end="0"/>
        <w:rPr>
          <w:sz w:val="20"/>
        </w:rPr>
      </w:pPr>
      <w:r>
        <w:rPr>
          <w:color w:val="000000"/>
          <w:sz w:val="20"/>
          <w:u w:val="none" w:color="000000"/>
        </w:rPr>
        <w:t>осуществление своевременного оповещения и информирования населения о чрезвычайных ситуациях в местах массового пребывания людей, а также об опасностях, возникающих при ведении военных действий или вследствие этих действий на территории Алтайского края;</w:t>
      </w:r>
    </w:p>
    <w:p>
      <w:pPr>
        <w:pStyle w:val="Normal"/>
        <w:widowControl/>
        <w:spacing w:lineRule="auto" w:line="240"/>
        <w:ind w:firstLine="567" w:start="0" w:end="0"/>
        <w:rPr>
          <w:sz w:val="20"/>
        </w:rPr>
      </w:pPr>
      <w:r>
        <w:rPr>
          <w:color w:val="000000"/>
          <w:sz w:val="20"/>
          <w:u w:val="none" w:color="000000"/>
        </w:rPr>
        <w:t>обеспечение управления силами и средствами, предназначенными и выделяемыми для борьбы с пожарами, возникшими при ведении военных действий или вследствие этих действий на территории Алтайского края;</w:t>
      </w:r>
    </w:p>
    <w:p>
      <w:pPr>
        <w:pStyle w:val="Normal"/>
        <w:widowControl/>
        <w:spacing w:lineRule="auto" w:line="240"/>
        <w:ind w:firstLine="567" w:start="0" w:end="0"/>
        <w:rPr>
          <w:sz w:val="20"/>
        </w:rPr>
      </w:pPr>
      <w:r>
        <w:rPr>
          <w:color w:val="000000"/>
          <w:sz w:val="20"/>
          <w:u w:val="none" w:color="000000"/>
        </w:rPr>
        <w:t>осуществление функций пункта управления Главного управления МЧС России Алтайского края;</w:t>
      </w:r>
    </w:p>
    <w:p>
      <w:pPr>
        <w:pStyle w:val="Normal"/>
        <w:widowControl/>
        <w:spacing w:lineRule="auto" w:line="240"/>
        <w:ind w:firstLine="567" w:start="0" w:end="0"/>
        <w:rPr>
          <w:sz w:val="20"/>
        </w:rPr>
      </w:pPr>
      <w:r>
        <w:rPr>
          <w:color w:val="000000"/>
          <w:sz w:val="20"/>
          <w:u w:val="none" w:color="000000"/>
        </w:rPr>
        <w:t>организация повседневного управления деятельностью единых дежурно-диспетчерских служб муниципальных районов и городских округов области и взаимодействия с дежурно-диспетчерскими службами органов исполнительной власти Алтайского края, территориальных органов федеральных органов исполнительной власти, учреждений и организаций области;</w:t>
      </w:r>
    </w:p>
    <w:p>
      <w:pPr>
        <w:pStyle w:val="Normal"/>
        <w:widowControl/>
        <w:spacing w:lineRule="auto" w:line="240"/>
        <w:ind w:firstLine="567" w:start="0" w:end="0"/>
        <w:rPr>
          <w:sz w:val="20"/>
        </w:rPr>
      </w:pPr>
      <w:r>
        <w:rPr>
          <w:color w:val="000000"/>
          <w:sz w:val="20"/>
          <w:u w:val="none" w:color="000000"/>
        </w:rPr>
        <w:t xml:space="preserve">реализация государственной политики в области защиты населения и территорий от чрезвычайных ситуаций, обеспечения пожарной безопасности и безопасности людей на водных объектах на территории Алтайского края в пределах установленных полномочий; </w:t>
      </w:r>
    </w:p>
    <w:p>
      <w:pPr>
        <w:pStyle w:val="Normal"/>
        <w:widowControl/>
        <w:spacing w:lineRule="auto" w:line="240"/>
        <w:ind w:firstLine="567" w:start="0" w:end="0"/>
        <w:rPr>
          <w:sz w:val="20"/>
        </w:rPr>
      </w:pPr>
      <w:r>
        <w:rPr>
          <w:color w:val="000000"/>
          <w:sz w:val="20"/>
          <w:u w:val="none" w:color="000000"/>
        </w:rPr>
        <w:t>осуществление контроля наличия и готовности сил и средств оперативного реагирования Главного управления, его подчиненных органов управления;</w:t>
      </w:r>
    </w:p>
    <w:p>
      <w:pPr>
        <w:pStyle w:val="Normal"/>
        <w:widowControl/>
        <w:spacing w:lineRule="auto" w:line="240"/>
        <w:ind w:firstLine="567" w:start="0" w:end="0"/>
        <w:rPr>
          <w:sz w:val="20"/>
        </w:rPr>
      </w:pPr>
      <w:r>
        <w:rPr>
          <w:color w:val="000000"/>
          <w:sz w:val="20"/>
          <w:u w:val="none" w:color="000000"/>
        </w:rPr>
        <w:t>сбор, обработка и представление вышестоящим, взаимодействующим и нижестоящим органам управления РСЧС оперативной информации о чрезвычайных ситуациях, прогнозной информации о тенденциях их развития и последствиях, задействованных силах, средствах и ресурсах;</w:t>
      </w:r>
    </w:p>
    <w:p>
      <w:pPr>
        <w:pStyle w:val="Normal"/>
        <w:widowControl/>
        <w:spacing w:lineRule="auto" w:line="240"/>
        <w:ind w:firstLine="567" w:start="0" w:end="0"/>
        <w:rPr>
          <w:sz w:val="20"/>
        </w:rPr>
      </w:pPr>
      <w:r>
        <w:rPr>
          <w:color w:val="000000"/>
          <w:sz w:val="20"/>
          <w:u w:val="none" w:color="000000"/>
        </w:rPr>
        <w:t>оперативное управление, в пределах предоставленных полномочий, действиями подчинённых подразделений при выполнении мероприятий по предупреждению и ликвидации ЧС;</w:t>
      </w:r>
    </w:p>
    <w:p>
      <w:pPr>
        <w:pStyle w:val="Normal"/>
        <w:widowControl/>
        <w:spacing w:lineRule="auto" w:line="240"/>
        <w:ind w:firstLine="567" w:start="0" w:end="0"/>
        <w:rPr>
          <w:sz w:val="20"/>
        </w:rPr>
      </w:pPr>
      <w:r>
        <w:rPr>
          <w:color w:val="000000"/>
          <w:sz w:val="20"/>
          <w:u w:val="none" w:color="000000"/>
        </w:rPr>
        <w:t>обеспечение оповещения и информирование населения о прогнозируемых и возникших ЧС мирного и военного времени, пожарах, мерах по обеспечению безопасности населения и территорий, приемах и способах защиты;</w:t>
      </w:r>
    </w:p>
    <w:p>
      <w:pPr>
        <w:pStyle w:val="Normal"/>
        <w:widowControl/>
        <w:spacing w:lineRule="auto" w:line="240"/>
        <w:ind w:firstLine="567" w:start="0" w:end="0"/>
        <w:rPr>
          <w:sz w:val="20"/>
        </w:rPr>
      </w:pPr>
      <w:r>
        <w:rPr>
          <w:color w:val="000000"/>
          <w:sz w:val="20"/>
          <w:u w:val="none" w:color="000000"/>
        </w:rPr>
        <w:t>координация деятельности взаимодействующих ведомственных дежурно-диспетчерских служб при угрозе или возникновении ЧС;</w:t>
      </w:r>
    </w:p>
    <w:p>
      <w:pPr>
        <w:pStyle w:val="Normal"/>
        <w:widowControl/>
        <w:spacing w:lineRule="auto" w:line="240"/>
        <w:ind w:firstLine="567" w:start="0" w:end="0"/>
        <w:rPr>
          <w:sz w:val="20"/>
        </w:rPr>
      </w:pPr>
      <w:r>
        <w:rPr>
          <w:color w:val="000000"/>
          <w:sz w:val="20"/>
          <w:u w:val="none" w:color="000000"/>
        </w:rPr>
        <w:t>информационное обеспечение работы координационных и постоянно действующих органов управления РСЧС области;</w:t>
      </w:r>
    </w:p>
    <w:p>
      <w:pPr>
        <w:pStyle w:val="Normal"/>
        <w:widowControl/>
        <w:spacing w:lineRule="auto" w:line="240"/>
        <w:ind w:hanging="0" w:start="0" w:end="0"/>
        <w:rPr>
          <w:sz w:val="20"/>
        </w:rPr>
      </w:pPr>
      <w:r>
        <w:rPr>
          <w:color w:val="000000"/>
          <w:sz w:val="20"/>
          <w:u w:val="none" w:color="000000"/>
        </w:rPr>
        <w:t>осуществление мероприятий по информированию населения о возникших и прогнозируемых чрезвычайных ситуациях, и пожарах, и по пропаганде безопасности жизнедеятельности.</w:t>
      </w:r>
    </w:p>
    <w:p>
      <w:pPr>
        <w:pStyle w:val="Normal"/>
        <w:widowControl/>
        <w:tabs>
          <w:tab w:val="clear" w:pos="708"/>
          <w:tab w:val="left" w:pos="1134" w:leader="none"/>
        </w:tabs>
        <w:spacing w:lineRule="auto" w:line="240"/>
        <w:ind w:hanging="0" w:start="0" w:end="0"/>
        <w:rPr>
          <w:sz w:val="20"/>
        </w:rPr>
      </w:pPr>
      <w:r>
        <w:rPr>
          <w:color w:val="000000"/>
          <w:sz w:val="20"/>
          <w:u w:val="none" w:color="000000"/>
        </w:rPr>
        <w:t>Региональный ЦУКС МЧС России интегрирован в Систему-112 путём установки в нем АРМ Системы-112.</w:t>
      </w:r>
    </w:p>
    <w:p>
      <w:pPr>
        <w:pStyle w:val="Normal"/>
        <w:widowControl/>
        <w:tabs>
          <w:tab w:val="clear" w:pos="708"/>
          <w:tab w:val="left" w:pos="1134" w:leader="none"/>
        </w:tabs>
        <w:spacing w:lineRule="auto" w:line="240"/>
        <w:ind w:hanging="0" w:start="0" w:end="0"/>
        <w:rPr>
          <w:color w:val="000000"/>
          <w:sz w:val="20"/>
          <w:u w:val="none" w:color="000000"/>
        </w:rPr>
      </w:pPr>
      <w:r>
        <w:rPr>
          <w:color w:val="000000"/>
          <w:sz w:val="20"/>
          <w:u w:val="none" w:color="000000"/>
        </w:rPr>
      </w:r>
    </w:p>
    <w:p>
      <w:pPr>
        <w:pStyle w:val="Normal"/>
        <w:widowControl/>
        <w:numPr>
          <w:ilvl w:val="0"/>
          <w:numId w:val="0"/>
        </w:numPr>
        <w:spacing w:lineRule="auto" w:line="240" w:before="0" w:after="0"/>
        <w:ind w:hanging="0" w:start="0" w:end="0"/>
        <w:contextualSpacing/>
        <w:jc w:val="center"/>
        <w:outlineLvl w:val="1"/>
        <w:rPr>
          <w:sz w:val="20"/>
        </w:rPr>
      </w:pPr>
      <w:r>
        <w:rPr>
          <w:b/>
          <w:color w:val="000000"/>
          <w:sz w:val="20"/>
          <w:u w:val="none" w:color="000000"/>
        </w:rPr>
        <w:t>3.13 Учебно-методический центр</w:t>
      </w:r>
    </w:p>
    <w:p>
      <w:pPr>
        <w:pStyle w:val="Normal"/>
        <w:widowControl/>
        <w:spacing w:lineRule="auto" w:line="240"/>
        <w:ind w:hanging="0" w:start="0" w:end="0"/>
        <w:rPr>
          <w:sz w:val="20"/>
        </w:rPr>
      </w:pPr>
      <w:r>
        <w:rPr>
          <w:color w:val="000000"/>
          <w:sz w:val="20"/>
          <w:u w:val="none" w:color="000000"/>
        </w:rPr>
        <w:t>Учебно-методический центр Системы-112 предназначен для организации обучения и повышения квалификации специалистов Системы-112. Для учебно-методического центра Системы-112 Алтайского края техническое сопровождение осуществляется только по приоритетам 3, 4, указанным в пункте 4.3 настоящего Технического задания.</w:t>
      </w:r>
    </w:p>
    <w:p>
      <w:pPr>
        <w:pStyle w:val="Normal"/>
        <w:widowControl/>
        <w:spacing w:lineRule="auto" w:line="240"/>
        <w:ind w:hanging="0" w:start="0" w:end="0"/>
        <w:rPr>
          <w:sz w:val="20"/>
        </w:rPr>
      </w:pPr>
      <w:r>
        <w:rPr>
          <w:color w:val="000000"/>
          <w:sz w:val="20"/>
          <w:u w:val="none" w:color="000000"/>
        </w:rPr>
        <w:t>Учебное СПО-112 Системы 112 функционирует на оборудовании:</w:t>
      </w:r>
    </w:p>
    <w:p>
      <w:pPr>
        <w:pStyle w:val="Normal"/>
        <w:widowControl/>
        <w:spacing w:lineRule="auto" w:line="240"/>
        <w:ind w:hanging="0" w:start="0" w:end="0"/>
        <w:rPr>
          <w:sz w:val="20"/>
        </w:rPr>
      </w:pPr>
      <w:r>
        <w:rPr>
          <w:color w:val="000000"/>
          <w:sz w:val="20"/>
          <w:u w:val="none" w:color="000000"/>
        </w:rPr>
        <w:t xml:space="preserve">– </w:t>
      </w:r>
      <w:r>
        <w:rPr>
          <w:color w:val="000000"/>
          <w:sz w:val="20"/>
          <w:u w:val="none" w:color="000000"/>
        </w:rPr>
        <w:t>абонентский шлюз MTU-A48 – 1 шт.;</w:t>
      </w:r>
    </w:p>
    <w:p>
      <w:pPr>
        <w:pStyle w:val="Normal"/>
        <w:widowControl/>
        <w:spacing w:lineRule="auto" w:line="240"/>
        <w:ind w:hanging="0" w:start="0" w:end="0"/>
        <w:rPr>
          <w:sz w:val="20"/>
        </w:rPr>
      </w:pPr>
      <w:r>
        <w:rPr>
          <w:color w:val="000000"/>
          <w:sz w:val="20"/>
          <w:u w:val="none" w:color="000000"/>
        </w:rPr>
        <w:t xml:space="preserve">– </w:t>
      </w:r>
      <w:r>
        <w:rPr>
          <w:color w:val="000000"/>
          <w:sz w:val="20"/>
          <w:u w:val="none" w:color="000000"/>
        </w:rPr>
        <w:t>шлюз агрегации учебных ресурсов Tiger.MSC-УК – 1 шт.;</w:t>
      </w:r>
    </w:p>
    <w:p>
      <w:pPr>
        <w:pStyle w:val="Normal"/>
        <w:widowControl/>
        <w:spacing w:lineRule="auto" w:line="240"/>
        <w:ind w:hanging="0" w:start="0" w:end="0"/>
        <w:rPr>
          <w:sz w:val="20"/>
        </w:rPr>
      </w:pPr>
      <w:r>
        <w:rPr>
          <w:color w:val="000000"/>
          <w:sz w:val="20"/>
          <w:u w:val="none" w:color="000000"/>
        </w:rPr>
        <w:t xml:space="preserve">– </w:t>
      </w:r>
      <w:r>
        <w:rPr>
          <w:color w:val="000000"/>
          <w:sz w:val="20"/>
          <w:u w:val="none" w:color="000000"/>
        </w:rPr>
        <w:t>учебный сервер – 1 шт.</w:t>
      </w:r>
    </w:p>
    <w:p>
      <w:pPr>
        <w:pStyle w:val="Normal"/>
        <w:widowControl/>
        <w:spacing w:lineRule="auto" w:line="240"/>
        <w:ind w:hanging="0" w:start="0" w:end="0"/>
        <w:rPr>
          <w:sz w:val="20"/>
        </w:rPr>
      </w:pPr>
      <w:r>
        <w:rPr>
          <w:color w:val="000000"/>
          <w:sz w:val="20"/>
          <w:u w:val="none" w:color="000000"/>
        </w:rPr>
        <w:t>Объект автоматизации УМЦ включает в себя:</w:t>
      </w:r>
    </w:p>
    <w:p>
      <w:pPr>
        <w:pStyle w:val="Normal"/>
        <w:widowControl/>
        <w:spacing w:lineRule="auto" w:line="240"/>
        <w:ind w:hanging="0" w:start="0" w:end="0"/>
        <w:rPr>
          <w:sz w:val="20"/>
        </w:rPr>
      </w:pPr>
      <w:r>
        <w:rPr>
          <w:color w:val="000000"/>
          <w:sz w:val="20"/>
          <w:u w:val="none" w:color="000000"/>
        </w:rPr>
        <w:t xml:space="preserve">– </w:t>
      </w:r>
      <w:r>
        <w:rPr>
          <w:color w:val="000000"/>
          <w:sz w:val="20"/>
          <w:u w:val="none" w:color="000000"/>
        </w:rPr>
        <w:t>учебный АРМ с настроенной ролью оператора Системы-112 и диспетчеров ДДС – 5 шт.;</w:t>
      </w:r>
    </w:p>
    <w:p>
      <w:pPr>
        <w:pStyle w:val="Normal"/>
        <w:widowControl/>
        <w:spacing w:lineRule="auto" w:line="240"/>
        <w:ind w:hanging="0" w:start="0" w:end="0"/>
        <w:rPr>
          <w:color w:val="000000"/>
          <w:sz w:val="20"/>
          <w:u w:val="none" w:color="000000"/>
        </w:rPr>
      </w:pPr>
      <w:r>
        <w:rPr>
          <w:color w:val="000000"/>
          <w:sz w:val="20"/>
          <w:u w:val="none" w:color="000000"/>
        </w:rPr>
      </w:r>
    </w:p>
    <w:p>
      <w:pPr>
        <w:pStyle w:val="Normal"/>
        <w:widowControl/>
        <w:spacing w:lineRule="auto" w:line="240"/>
        <w:ind w:hanging="0" w:start="0" w:end="0"/>
        <w:jc w:val="center"/>
        <w:rPr>
          <w:sz w:val="20"/>
        </w:rPr>
      </w:pPr>
      <w:r>
        <w:rPr>
          <w:b/>
          <w:color w:val="000000"/>
          <w:sz w:val="20"/>
          <w:u w:val="none" w:color="000000"/>
        </w:rPr>
        <w:t>4. Общие сведения об автоматизируемых процессах</w:t>
      </w:r>
    </w:p>
    <w:p>
      <w:pPr>
        <w:pStyle w:val="Normal"/>
        <w:widowControl/>
        <w:tabs>
          <w:tab w:val="clear" w:pos="708"/>
          <w:tab w:val="left" w:pos="1134" w:leader="none"/>
        </w:tabs>
        <w:spacing w:lineRule="auto" w:line="240"/>
        <w:ind w:hanging="0" w:start="0" w:end="0"/>
        <w:rPr>
          <w:sz w:val="20"/>
        </w:rPr>
      </w:pPr>
      <w:r>
        <w:rPr>
          <w:color w:val="000000"/>
          <w:sz w:val="20"/>
          <w:u w:val="none" w:color="000000"/>
        </w:rPr>
        <w:t>Прием и обработка вызовов (сообщений о происшествиях) в Системе-112 включает:</w:t>
      </w:r>
    </w:p>
    <w:p>
      <w:pPr>
        <w:pStyle w:val="Normal"/>
        <w:widowControl/>
        <w:spacing w:lineRule="auto" w:line="240"/>
        <w:ind w:firstLine="567" w:start="0" w:end="0"/>
        <w:rPr>
          <w:sz w:val="20"/>
        </w:rPr>
      </w:pPr>
      <w:r>
        <w:rPr>
          <w:color w:val="000000"/>
          <w:sz w:val="20"/>
          <w:u w:val="none" w:color="000000"/>
        </w:rPr>
        <w:t>диалог с заявителем, анализ и передачу характеристик происшествия (при необходимости перенаправление вызовов (сообщений о происшествиях) в дежурно-диспетчерские службы соответствующих экстренных оперативных служб для непосредственного реагирования;</w:t>
      </w:r>
    </w:p>
    <w:p>
      <w:pPr>
        <w:pStyle w:val="Normal"/>
        <w:widowControl/>
        <w:spacing w:lineRule="auto" w:line="240"/>
        <w:ind w:firstLine="567" w:start="0" w:end="0"/>
        <w:rPr>
          <w:sz w:val="20"/>
        </w:rPr>
      </w:pPr>
      <w:r>
        <w:rPr>
          <w:color w:val="000000"/>
          <w:sz w:val="20"/>
          <w:u w:val="none" w:color="000000"/>
        </w:rPr>
        <w:t>контроль за реагированием на происшествие, анализ и ввод в базу данных информации, полученной по результатам реагирования, уточнение и корректировку действий привлеченных дежурно-диспетчерских служб экстренных оперативных служб, информирование взаимодействующих дежурно-диспетчерских служб экстренных оперативных служб об оперативной обстановке, о принятых и реализуемых мерах;</w:t>
      </w:r>
    </w:p>
    <w:p>
      <w:pPr>
        <w:pStyle w:val="Normal"/>
        <w:widowControl/>
        <w:spacing w:lineRule="auto" w:line="240"/>
        <w:ind w:firstLine="567" w:start="0" w:end="0"/>
        <w:rPr>
          <w:sz w:val="20"/>
        </w:rPr>
      </w:pPr>
      <w:r>
        <w:rPr>
          <w:color w:val="000000"/>
          <w:sz w:val="20"/>
          <w:u w:val="none" w:color="000000"/>
        </w:rPr>
        <w:t>размещение в информационной системе данных о ходе и об окончании мероприятий по экстренному реагированию на принятый вызов (сообщение о происшествии).</w:t>
      </w:r>
    </w:p>
    <w:p>
      <w:pPr>
        <w:pStyle w:val="Normal"/>
        <w:widowControl/>
        <w:tabs>
          <w:tab w:val="clear" w:pos="708"/>
          <w:tab w:val="left" w:pos="1134" w:leader="none"/>
        </w:tabs>
        <w:spacing w:lineRule="auto" w:line="240"/>
        <w:ind w:hanging="0" w:start="0" w:end="0"/>
        <w:rPr>
          <w:sz w:val="20"/>
        </w:rPr>
      </w:pPr>
      <w:r>
        <w:rPr>
          <w:color w:val="000000"/>
          <w:sz w:val="20"/>
          <w:u w:val="none" w:color="000000"/>
        </w:rPr>
        <w:t xml:space="preserve">Приём вызовов (сообщений о происшествиях) осуществляется операторами ЦОВ-АЦ, РЦОВ и ЕДДС по признаку территориальной принадлежности к их зоне ответственности. Все обращения в Систему-112 регистрируются и, при необходимости, направляются дежурным диспетчерам соответствующих ДДС. </w:t>
      </w:r>
    </w:p>
    <w:p>
      <w:pPr>
        <w:pStyle w:val="Normal"/>
        <w:widowControl/>
        <w:tabs>
          <w:tab w:val="clear" w:pos="708"/>
          <w:tab w:val="left" w:pos="1134" w:leader="none"/>
        </w:tabs>
        <w:spacing w:lineRule="auto" w:line="240"/>
        <w:ind w:hanging="0" w:start="0" w:end="0"/>
        <w:rPr>
          <w:sz w:val="20"/>
        </w:rPr>
      </w:pPr>
      <w:r>
        <w:rPr>
          <w:color w:val="000000"/>
          <w:sz w:val="20"/>
          <w:u w:val="none" w:color="000000"/>
        </w:rPr>
        <w:t xml:space="preserve">Взаимодействие операторов ЦОВ-АЦ, РЦОВ и ЕДДС с диспетчерами ДДС производится согласно регламенту информационного обмена и включает значительный объем как голосовой, так и текстовой информации. </w:t>
      </w:r>
    </w:p>
    <w:p>
      <w:pPr>
        <w:pStyle w:val="Normal"/>
        <w:widowControl/>
        <w:tabs>
          <w:tab w:val="clear" w:pos="708"/>
          <w:tab w:val="left" w:pos="1134" w:leader="none"/>
        </w:tabs>
        <w:spacing w:lineRule="auto" w:line="240"/>
        <w:ind w:hanging="0" w:start="0" w:end="0"/>
        <w:rPr>
          <w:sz w:val="20"/>
        </w:rPr>
      </w:pPr>
      <w:r>
        <w:rPr>
          <w:color w:val="000000"/>
          <w:sz w:val="20"/>
          <w:u w:val="none" w:color="000000"/>
        </w:rPr>
        <w:t>Диспетчеры ДДС при получении сообщений о происшествии выполняют меры по реагированию в соответствии с внутренними инструкциями и вводят в информационную систему (Систему-112) уточненные данные по происшествию и информацию по реагированию на него.</w:t>
      </w:r>
    </w:p>
    <w:p>
      <w:pPr>
        <w:pStyle w:val="Normal"/>
        <w:widowControl/>
        <w:tabs>
          <w:tab w:val="clear" w:pos="708"/>
          <w:tab w:val="left" w:pos="1134" w:leader="none"/>
        </w:tabs>
        <w:spacing w:lineRule="auto" w:line="240"/>
        <w:ind w:hanging="0" w:start="0" w:end="0"/>
        <w:rPr>
          <w:sz w:val="20"/>
        </w:rPr>
      </w:pPr>
      <w:r>
        <w:rPr>
          <w:color w:val="000000"/>
          <w:sz w:val="20"/>
          <w:u w:val="none" w:color="000000"/>
        </w:rPr>
        <w:t>Возможность вызова экстренных оперативных служб по единому номеру «112» предоставляется круглосуточно, без выходных.</w:t>
      </w:r>
    </w:p>
    <w:p>
      <w:pPr>
        <w:pStyle w:val="Normal"/>
        <w:widowControl/>
        <w:tabs>
          <w:tab w:val="clear" w:pos="708"/>
          <w:tab w:val="left" w:pos="1134" w:leader="none"/>
        </w:tabs>
        <w:spacing w:lineRule="auto" w:line="240"/>
        <w:ind w:hanging="0" w:start="0" w:end="0"/>
        <w:rPr>
          <w:sz w:val="20"/>
        </w:rPr>
      </w:pPr>
      <w:r>
        <w:rPr>
          <w:color w:val="000000"/>
          <w:sz w:val="20"/>
          <w:u w:val="none" w:color="000000"/>
        </w:rPr>
        <w:t>В общем виде процесс обработки вызова экстренных оперативных служб по единому номеру «112» включает в себя следующие технологические операции:</w:t>
      </w:r>
    </w:p>
    <w:p>
      <w:pPr>
        <w:pStyle w:val="ListParagraph1"/>
        <w:widowControl/>
        <w:spacing w:lineRule="auto" w:line="240" w:before="0" w:after="200"/>
        <w:ind w:hanging="0" w:start="0" w:end="0"/>
        <w:contextualSpacing/>
        <w:rPr>
          <w:sz w:val="20"/>
        </w:rPr>
      </w:pPr>
      <w:r>
        <w:rPr>
          <w:color w:val="000000"/>
          <w:sz w:val="20"/>
          <w:u w:val="none" w:color="000000"/>
        </w:rPr>
        <w:t>приём и регистрация вызова (сообщения о происшествии) о происшествии и принятие решения о задействовании ДДС оператором;</w:t>
      </w:r>
    </w:p>
    <w:p>
      <w:pPr>
        <w:pStyle w:val="ListParagraph1"/>
        <w:widowControl/>
        <w:spacing w:lineRule="auto" w:line="240" w:before="0" w:after="200"/>
        <w:ind w:hanging="0" w:start="0" w:end="0"/>
        <w:contextualSpacing/>
        <w:rPr>
          <w:sz w:val="20"/>
        </w:rPr>
      </w:pPr>
      <w:r>
        <w:rPr>
          <w:color w:val="000000"/>
          <w:sz w:val="20"/>
          <w:u w:val="none" w:color="000000"/>
        </w:rPr>
        <w:t>передача оператором унифицированной карточки информационного обмена в Системе-112 в задействуемые ДДС, по необходимости подключение диспетчеров к разговору или переадресация вызова;</w:t>
      </w:r>
    </w:p>
    <w:p>
      <w:pPr>
        <w:pStyle w:val="ListParagraph1"/>
        <w:widowControl/>
        <w:spacing w:lineRule="auto" w:line="240" w:before="0" w:after="200"/>
        <w:ind w:hanging="0" w:start="0" w:end="0"/>
        <w:contextualSpacing/>
        <w:rPr>
          <w:sz w:val="20"/>
        </w:rPr>
      </w:pPr>
      <w:r>
        <w:rPr>
          <w:color w:val="000000"/>
          <w:sz w:val="20"/>
          <w:u w:val="none" w:color="000000"/>
        </w:rPr>
        <w:t>при необходимости уточнение оператором или диспетчером у заявителя информации по происшествию и принятие диспетчером решений по реагированию на происшествие;</w:t>
      </w:r>
    </w:p>
    <w:p>
      <w:pPr>
        <w:pStyle w:val="ListParagraph1"/>
        <w:widowControl/>
        <w:spacing w:lineRule="auto" w:line="240" w:before="0" w:after="200"/>
        <w:ind w:hanging="0" w:start="0" w:end="0"/>
        <w:contextualSpacing/>
        <w:rPr>
          <w:sz w:val="20"/>
        </w:rPr>
      </w:pPr>
      <w:r>
        <w:rPr>
          <w:color w:val="000000"/>
          <w:sz w:val="20"/>
          <w:u w:val="none" w:color="000000"/>
        </w:rPr>
        <w:t>направление сил и средств ДДС диспетчером на место происшествия для уточнения полученной информации, оказания помощи и ликвидации происшествия;</w:t>
      </w:r>
    </w:p>
    <w:p>
      <w:pPr>
        <w:pStyle w:val="ListParagraph1"/>
        <w:widowControl/>
        <w:spacing w:lineRule="auto" w:line="240" w:before="0" w:after="200"/>
        <w:ind w:hanging="0" w:start="0" w:end="0"/>
        <w:contextualSpacing/>
        <w:rPr>
          <w:sz w:val="20"/>
        </w:rPr>
      </w:pPr>
      <w:r>
        <w:rPr>
          <w:color w:val="000000"/>
          <w:sz w:val="20"/>
          <w:u w:val="none" w:color="000000"/>
        </w:rPr>
        <w:t xml:space="preserve">оказание помощи и ликвидация происшествия дежурными силами ДДС, завершение реагирования, закрытие унифицированной карточки информационного обмена в Системе-112 диспетчером, после проведения контроля - оператором. </w:t>
      </w:r>
    </w:p>
    <w:p>
      <w:pPr>
        <w:pStyle w:val="Normal"/>
        <w:widowControl/>
        <w:tabs>
          <w:tab w:val="clear" w:pos="708"/>
          <w:tab w:val="left" w:pos="1134" w:leader="none"/>
        </w:tabs>
        <w:spacing w:lineRule="auto" w:line="240"/>
        <w:ind w:hanging="0" w:start="0" w:end="0"/>
        <w:rPr>
          <w:sz w:val="20"/>
        </w:rPr>
      </w:pPr>
      <w:r>
        <w:rPr>
          <w:color w:val="000000"/>
          <w:sz w:val="20"/>
          <w:u w:val="none" w:color="000000"/>
        </w:rPr>
        <w:t>Оператор, принимающий вызов, в программе регистрирует сведения о вызове и о происшествии. Для получения необходимых сведений оператор задает уточняющие вопросы.</w:t>
      </w:r>
    </w:p>
    <w:p>
      <w:pPr>
        <w:pStyle w:val="Normal"/>
        <w:widowControl/>
        <w:tabs>
          <w:tab w:val="clear" w:pos="708"/>
          <w:tab w:val="left" w:pos="1134" w:leader="none"/>
        </w:tabs>
        <w:spacing w:lineRule="auto" w:line="240"/>
        <w:ind w:hanging="0" w:start="0" w:end="0"/>
        <w:rPr>
          <w:sz w:val="20"/>
        </w:rPr>
      </w:pPr>
      <w:r>
        <w:rPr>
          <w:color w:val="000000"/>
          <w:sz w:val="20"/>
          <w:u w:val="none" w:color="000000"/>
        </w:rPr>
        <w:t>Получаемые от заявителя сведения оператор сверяет с данными об абонентском устройстве, с которого осуществляется вызов, и об абоненте, полученными от оператора связи, а также с адресными данными геоинформационной системы.</w:t>
      </w:r>
    </w:p>
    <w:p>
      <w:pPr>
        <w:pStyle w:val="Normal"/>
        <w:widowControl/>
        <w:tabs>
          <w:tab w:val="clear" w:pos="708"/>
          <w:tab w:val="left" w:pos="1134" w:leader="none"/>
        </w:tabs>
        <w:spacing w:lineRule="auto" w:line="240"/>
        <w:ind w:hanging="0" w:start="0" w:end="0"/>
        <w:rPr>
          <w:sz w:val="20"/>
        </w:rPr>
      </w:pPr>
      <w:r>
        <w:rPr>
          <w:color w:val="000000"/>
          <w:sz w:val="20"/>
          <w:u w:val="none" w:color="000000"/>
        </w:rPr>
        <w:t>В ходе приёма заявления оператор принимает решение о привлечении ДДС для оказания помощи заявителю, об оказании психологической помощи, помощи переводчика. В случае соответствия происшествия определенным критериям может приниматься решение о передаче информации по команде для присвоения данному происшествию статуса ЧС. Указанные решения оператор принимает самостоятельно на основании инструкций или рекомендаций соответствующего диспетчера. Подключение ДДС производится непосредственно в ходе приема заявления или сразу после его окончания путем автоматизированной передачи необходимой информации о происшествии в ДДС (на АРМ диспетчера), организации конференцсвязи, перевода вызова на ДДС.</w:t>
      </w:r>
    </w:p>
    <w:p>
      <w:pPr>
        <w:pStyle w:val="Normal"/>
        <w:widowControl/>
        <w:tabs>
          <w:tab w:val="clear" w:pos="708"/>
          <w:tab w:val="left" w:pos="1134" w:leader="none"/>
        </w:tabs>
        <w:spacing w:lineRule="auto" w:line="240"/>
        <w:ind w:hanging="0" w:start="0" w:end="0"/>
        <w:rPr>
          <w:sz w:val="20"/>
        </w:rPr>
      </w:pPr>
      <w:r>
        <w:rPr>
          <w:color w:val="000000"/>
          <w:sz w:val="20"/>
          <w:u w:val="none" w:color="000000"/>
        </w:rPr>
        <w:t xml:space="preserve">После принятия диспетчером решения о направлении к заявителю (на место происшествия) сил и средств соответствующей ДДС для экстренной оперативной помощи диспетчер или оператор сообщают об этом заявителю, выдают ему рекомендации о необходимых действиях </w:t>
        <w:br/>
        <w:t>до прибытия помощи и завершают телефонный вызов для обеспечения готовности к принятию следующего вызова.</w:t>
      </w:r>
    </w:p>
    <w:p>
      <w:pPr>
        <w:pStyle w:val="Normal"/>
        <w:widowControl/>
        <w:tabs>
          <w:tab w:val="clear" w:pos="708"/>
          <w:tab w:val="left" w:pos="1134" w:leader="none"/>
        </w:tabs>
        <w:spacing w:lineRule="auto" w:line="240"/>
        <w:ind w:hanging="0" w:start="0" w:end="0"/>
        <w:rPr>
          <w:sz w:val="20"/>
        </w:rPr>
      </w:pPr>
      <w:r>
        <w:rPr>
          <w:color w:val="000000"/>
          <w:sz w:val="20"/>
          <w:u w:val="none" w:color="000000"/>
        </w:rPr>
        <w:t>На всех последующих этапах обслуживания вызова происходит отслеживание изменения обстановки и статуса реагирования на чрезвычайную ситуацию. Закрытие унифицированной карточки информационного обмена в Системе-112 происходит после завершения реагирования всех привлеченных по данному происшествию ДДС.</w:t>
      </w:r>
    </w:p>
    <w:p>
      <w:pPr>
        <w:pStyle w:val="Normal"/>
        <w:widowControl/>
        <w:tabs>
          <w:tab w:val="clear" w:pos="708"/>
          <w:tab w:val="left" w:pos="1134" w:leader="none"/>
        </w:tabs>
        <w:spacing w:lineRule="auto" w:line="240"/>
        <w:ind w:hanging="0" w:start="0" w:end="0"/>
        <w:rPr>
          <w:color w:val="000000"/>
          <w:sz w:val="20"/>
          <w:u w:val="none" w:color="000000"/>
        </w:rPr>
      </w:pPr>
      <w:r>
        <w:rPr>
          <w:color w:val="000000"/>
          <w:sz w:val="20"/>
          <w:u w:val="none" w:color="000000"/>
        </w:rPr>
      </w:r>
    </w:p>
    <w:p>
      <w:pPr>
        <w:pStyle w:val="Normal"/>
        <w:keepNext w:val="true"/>
        <w:keepLines/>
        <w:widowControl/>
        <w:numPr>
          <w:ilvl w:val="0"/>
          <w:numId w:val="0"/>
        </w:numPr>
        <w:tabs>
          <w:tab w:val="clear" w:pos="708"/>
          <w:tab w:val="left" w:pos="709" w:leader="none"/>
        </w:tabs>
        <w:spacing w:lineRule="auto" w:line="240" w:before="0" w:after="0"/>
        <w:ind w:hanging="0" w:start="0" w:end="0"/>
        <w:contextualSpacing/>
        <w:jc w:val="center"/>
        <w:outlineLvl w:val="1"/>
        <w:rPr>
          <w:sz w:val="20"/>
        </w:rPr>
      </w:pPr>
      <w:r>
        <w:rPr>
          <w:b/>
          <w:color w:val="000000"/>
          <w:sz w:val="20"/>
          <w:u w:val="none" w:color="000000"/>
        </w:rPr>
        <w:t>5. Целевые показатели функционирования системы</w:t>
      </w:r>
    </w:p>
    <w:p>
      <w:pPr>
        <w:pStyle w:val="Normal"/>
        <w:widowControl/>
        <w:tabs>
          <w:tab w:val="clear" w:pos="708"/>
          <w:tab w:val="left" w:pos="1134" w:leader="none"/>
        </w:tabs>
        <w:ind w:firstLine="567" w:start="0" w:end="0"/>
        <w:jc w:val="both"/>
        <w:rPr/>
      </w:pPr>
      <w:r>
        <w:rPr>
          <w:color w:val="000000"/>
          <w:sz w:val="20"/>
          <w:u w:val="none" w:color="000000"/>
        </w:rPr>
        <w:t>Система-112 функционирует в режиме 24/7/365 (24 часа в сутки, 7 дней в неделю, круглый год, в том числе выходные и праздничные дни) и находится в постоянной готовности к обеспечению экстренного реагирования на вызовы от населения и сообщения о происшествиях, возникающих на территориях муниципальных образований и Алтайского края в целом</w:t>
      </w:r>
      <w:bookmarkStart w:id="2" w:name="_Hlk215064966"/>
      <w:r>
        <w:rPr>
          <w:sz w:val="20"/>
        </w:rPr>
        <w:t>.</w:t>
      </w:r>
    </w:p>
    <w:p>
      <w:pPr>
        <w:pStyle w:val="Normal"/>
        <w:widowControl/>
        <w:tabs>
          <w:tab w:val="clear" w:pos="708"/>
          <w:tab w:val="left" w:pos="1134" w:leader="none"/>
        </w:tabs>
        <w:ind w:firstLine="567" w:start="0" w:end="0"/>
        <w:jc w:val="both"/>
        <w:rPr>
          <w:sz w:val="20"/>
        </w:rPr>
      </w:pPr>
      <w:r>
        <w:rPr>
          <w:sz w:val="20"/>
        </w:rPr>
      </w:r>
      <w:bookmarkEnd w:id="2"/>
    </w:p>
    <w:p>
      <w:pPr>
        <w:pStyle w:val="Normal"/>
        <w:widowControl/>
        <w:jc w:val="both"/>
        <w:rPr>
          <w:sz w:val="20"/>
        </w:rPr>
      </w:pPr>
      <w:r>
        <w:rPr>
          <w:sz w:val="20"/>
        </w:rPr>
      </w:r>
    </w:p>
    <w:p>
      <w:pPr>
        <w:pStyle w:val="ListParagraph1"/>
        <w:widowControl/>
        <w:numPr>
          <w:ilvl w:val="0"/>
          <w:numId w:val="0"/>
        </w:numPr>
        <w:ind w:hanging="0" w:start="426" w:end="0"/>
        <w:jc w:val="center"/>
        <w:rPr/>
      </w:pPr>
      <w:r>
        <w:rPr>
          <w:b/>
          <w:sz w:val="20"/>
        </w:rPr>
        <w:t>6. Требования к составу и содержанию оказываемых услуг</w:t>
      </w:r>
    </w:p>
    <w:p>
      <w:pPr>
        <w:pStyle w:val="15"/>
        <w:keepNext w:val="false"/>
        <w:widowControl w:val="false"/>
        <w:numPr>
          <w:ilvl w:val="0"/>
          <w:numId w:val="0"/>
        </w:numPr>
        <w:spacing w:lineRule="auto" w:line="240" w:before="0" w:after="0"/>
        <w:ind w:hanging="0" w:start="567" w:end="0"/>
        <w:rPr/>
      </w:pPr>
      <w:r>
        <w:rPr>
          <w:b/>
          <w:sz w:val="20"/>
        </w:rPr>
        <w:t xml:space="preserve">6.1. </w:t>
      </w:r>
      <w:bookmarkStart w:id="3" w:name="_GoBack"/>
      <w:bookmarkEnd w:id="3"/>
      <w:r>
        <w:rPr>
          <w:b/>
          <w:sz w:val="20"/>
        </w:rPr>
        <w:t>Услуги по комплексному техническому обслуживанию Системы-112 на территории Алтайского края (техническое обслуживание и техническая поддержка оборудования Системы-112)</w:t>
      </w:r>
    </w:p>
    <w:p>
      <w:pPr>
        <w:pStyle w:val="Normal"/>
        <w:widowControl/>
        <w:ind w:firstLine="567" w:start="0" w:end="55"/>
        <w:rPr/>
      </w:pPr>
      <w:r>
        <w:rPr>
          <w:sz w:val="20"/>
        </w:rPr>
        <w:t>В рамках оказания услуги Исполнитель должен обеспечить выполнение следующих задач:</w:t>
      </w:r>
    </w:p>
    <w:p>
      <w:pPr>
        <w:pStyle w:val="Normal"/>
        <w:widowControl/>
        <w:spacing w:lineRule="auto" w:line="259" w:before="0" w:after="1"/>
        <w:ind w:hanging="0" w:start="0" w:end="55"/>
        <w:jc w:val="end"/>
        <w:rPr>
          <w:sz w:val="20"/>
        </w:rPr>
      </w:pPr>
      <w:r>
        <w:rPr>
          <w:sz w:val="20"/>
        </w:rPr>
      </w:r>
    </w:p>
    <w:tbl>
      <w:tblPr>
        <w:tblStyle w:val="Style_8"/>
        <w:tblW w:w="14278" w:type="dxa"/>
        <w:jc w:val="end"/>
        <w:tblInd w:w="0" w:type="dxa"/>
        <w:tblLayout w:type="fixed"/>
        <w:tblCellMar>
          <w:top w:w="80" w:type="dxa"/>
          <w:start w:w="80" w:type="dxa"/>
          <w:bottom w:w="80" w:type="dxa"/>
          <w:end w:w="80" w:type="dxa"/>
        </w:tblCellMar>
      </w:tblPr>
      <w:tblGrid>
        <w:gridCol w:w="995"/>
        <w:gridCol w:w="11905"/>
        <w:gridCol w:w="1378"/>
      </w:tblGrid>
      <w:tr>
        <w:trPr>
          <w:trHeight w:val="418" w:hRule="atLeast"/>
        </w:trPr>
        <w:tc>
          <w:tcPr>
            <w:tcW w:w="995" w:type="dxa"/>
            <w:tcBorders>
              <w:top w:val="single" w:sz="4" w:space="0" w:color="000000"/>
              <w:start w:val="single" w:sz="4" w:space="0" w:color="000000"/>
              <w:bottom w:val="single" w:sz="4" w:space="0" w:color="000000"/>
              <w:end w:val="single" w:sz="4" w:space="0" w:color="000000"/>
            </w:tcBorders>
            <w:shd w:fill="auto" w:val="clear"/>
          </w:tcPr>
          <w:p>
            <w:pPr>
              <w:pStyle w:val="Normal"/>
              <w:widowControl/>
              <w:spacing w:lineRule="auto" w:line="240"/>
              <w:ind w:hanging="0" w:start="0" w:end="0"/>
              <w:jc w:val="start"/>
              <w:rPr>
                <w:sz w:val="20"/>
              </w:rPr>
            </w:pPr>
            <w:r>
              <w:rPr>
                <w:spacing w:val="0"/>
                <w:kern w:val="0"/>
                <w:sz w:val="20"/>
                <w:szCs w:val="20"/>
              </w:rPr>
              <w:t xml:space="preserve">№ </w:t>
            </w:r>
            <w:r>
              <w:rPr>
                <w:spacing w:val="0"/>
                <w:kern w:val="0"/>
                <w:sz w:val="20"/>
                <w:szCs w:val="20"/>
              </w:rPr>
              <w:t>п/п</w:t>
            </w:r>
          </w:p>
        </w:tc>
        <w:tc>
          <w:tcPr>
            <w:tcW w:w="11905" w:type="dxa"/>
            <w:tcBorders>
              <w:top w:val="single" w:sz="4" w:space="0" w:color="000000"/>
              <w:start w:val="single" w:sz="4" w:space="0" w:color="000000"/>
              <w:bottom w:val="single" w:sz="4" w:space="0" w:color="000000"/>
              <w:end w:val="single" w:sz="4" w:space="0" w:color="000000"/>
            </w:tcBorders>
            <w:shd w:fill="auto" w:val="clear"/>
          </w:tcPr>
          <w:p>
            <w:pPr>
              <w:pStyle w:val="Normal"/>
              <w:widowControl/>
              <w:spacing w:lineRule="auto" w:line="240"/>
              <w:ind w:hanging="0" w:start="0" w:end="0"/>
              <w:jc w:val="start"/>
              <w:rPr>
                <w:sz w:val="20"/>
              </w:rPr>
            </w:pPr>
            <w:r>
              <w:rPr>
                <w:spacing w:val="0"/>
                <w:kern w:val="0"/>
                <w:sz w:val="20"/>
                <w:szCs w:val="20"/>
              </w:rPr>
              <w:t>Наименование</w:t>
            </w:r>
          </w:p>
        </w:tc>
        <w:tc>
          <w:tcPr>
            <w:tcW w:w="1378" w:type="dxa"/>
            <w:tcBorders>
              <w:top w:val="single" w:sz="4" w:space="0" w:color="000000"/>
              <w:start w:val="single" w:sz="4" w:space="0" w:color="000000"/>
              <w:bottom w:val="single" w:sz="4" w:space="0" w:color="000000"/>
              <w:end w:val="single" w:sz="4" w:space="0" w:color="000000"/>
            </w:tcBorders>
            <w:shd w:fill="auto" w:val="clear"/>
          </w:tcPr>
          <w:p>
            <w:pPr>
              <w:pStyle w:val="Normal"/>
              <w:widowControl/>
              <w:spacing w:lineRule="auto" w:line="240"/>
              <w:ind w:hanging="0" w:start="0" w:end="0"/>
              <w:jc w:val="start"/>
              <w:rPr>
                <w:sz w:val="20"/>
              </w:rPr>
            </w:pPr>
            <w:r>
              <w:rPr>
                <w:spacing w:val="0"/>
                <w:kern w:val="0"/>
                <w:sz w:val="20"/>
                <w:szCs w:val="20"/>
              </w:rPr>
              <w:t>Кол-во</w:t>
            </w:r>
          </w:p>
        </w:tc>
      </w:tr>
      <w:tr>
        <w:trPr>
          <w:trHeight w:val="442" w:hRule="atLeast"/>
        </w:trPr>
        <w:tc>
          <w:tcPr>
            <w:tcW w:w="995"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ind w:hanging="0" w:start="0" w:end="0"/>
              <w:jc w:val="start"/>
              <w:rPr>
                <w:sz w:val="20"/>
              </w:rPr>
            </w:pPr>
            <w:r>
              <w:rPr>
                <w:spacing w:val="0"/>
                <w:kern w:val="0"/>
                <w:sz w:val="20"/>
                <w:szCs w:val="20"/>
              </w:rPr>
              <w:t>1.</w:t>
            </w:r>
          </w:p>
        </w:tc>
        <w:tc>
          <w:tcPr>
            <w:tcW w:w="11905" w:type="dxa"/>
            <w:tcBorders>
              <w:top w:val="single" w:sz="4" w:space="0" w:color="000000"/>
              <w:start w:val="single" w:sz="4" w:space="0" w:color="000000"/>
              <w:bottom w:val="single" w:sz="4" w:space="0" w:color="000000"/>
              <w:end w:val="single" w:sz="4" w:space="0" w:color="000000"/>
            </w:tcBorders>
            <w:shd w:fill="auto" w:val="clear"/>
          </w:tcPr>
          <w:p>
            <w:pPr>
              <w:pStyle w:val="Normal"/>
              <w:widowControl/>
              <w:spacing w:lineRule="auto" w:line="240"/>
              <w:ind w:hanging="0" w:start="0" w:end="0"/>
              <w:jc w:val="start"/>
              <w:rPr>
                <w:sz w:val="20"/>
              </w:rPr>
            </w:pPr>
            <w:r>
              <w:rPr>
                <w:spacing w:val="0"/>
                <w:kern w:val="0"/>
                <w:sz w:val="20"/>
                <w:szCs w:val="20"/>
              </w:rPr>
              <w:t>Техническая поддержка, диагностика, сопровождение и обеспечение бесперебойного функционирования оборудования, входящего в состав системы-112 Алтайского края</w:t>
            </w:r>
          </w:p>
        </w:tc>
        <w:tc>
          <w:tcPr>
            <w:tcW w:w="1378" w:type="dxa"/>
            <w:tcBorders>
              <w:top w:val="single" w:sz="4" w:space="0" w:color="000000"/>
              <w:start w:val="single" w:sz="4" w:space="0" w:color="000000"/>
              <w:bottom w:val="single" w:sz="4" w:space="0" w:color="000000"/>
              <w:end w:val="single" w:sz="4" w:space="0" w:color="000000"/>
            </w:tcBorders>
            <w:shd w:fill="auto" w:val="clear"/>
            <w:tcMar>
              <w:end w:w="170" w:type="dxa"/>
            </w:tcMar>
            <w:vAlign w:val="center"/>
          </w:tcPr>
          <w:p>
            <w:pPr>
              <w:pStyle w:val="Normal"/>
              <w:widowControl/>
              <w:spacing w:lineRule="auto" w:line="240"/>
              <w:ind w:hanging="0" w:start="0" w:end="0"/>
              <w:jc w:val="start"/>
              <w:rPr>
                <w:sz w:val="20"/>
              </w:rPr>
            </w:pPr>
            <w:r>
              <w:rPr>
                <w:spacing w:val="0"/>
                <w:kern w:val="0"/>
                <w:sz w:val="20"/>
                <w:szCs w:val="20"/>
              </w:rPr>
              <w:t>1 у.е</w:t>
            </w:r>
          </w:p>
        </w:tc>
      </w:tr>
      <w:tr>
        <w:trPr>
          <w:trHeight w:val="442" w:hRule="atLeast"/>
        </w:trPr>
        <w:tc>
          <w:tcPr>
            <w:tcW w:w="995" w:type="dxa"/>
            <w:tcBorders>
              <w:top w:val="single" w:sz="4" w:space="0" w:color="000000"/>
              <w:start w:val="single" w:sz="4" w:space="0" w:color="000000"/>
              <w:bottom w:val="single" w:sz="4" w:space="0" w:color="000000"/>
              <w:end w:val="single" w:sz="4" w:space="0" w:color="000000"/>
            </w:tcBorders>
            <w:shd w:fill="auto" w:val="clear"/>
          </w:tcPr>
          <w:p>
            <w:pPr>
              <w:pStyle w:val="Normal"/>
              <w:widowControl/>
              <w:spacing w:lineRule="auto" w:line="240"/>
              <w:ind w:hanging="0" w:start="0" w:end="0"/>
              <w:jc w:val="start"/>
              <w:rPr>
                <w:sz w:val="20"/>
              </w:rPr>
            </w:pPr>
            <w:r>
              <w:rPr>
                <w:spacing w:val="0"/>
                <w:kern w:val="0"/>
                <w:sz w:val="20"/>
                <w:szCs w:val="20"/>
              </w:rPr>
              <w:t>2.</w:t>
            </w:r>
          </w:p>
        </w:tc>
        <w:tc>
          <w:tcPr>
            <w:tcW w:w="11905" w:type="dxa"/>
            <w:tcBorders>
              <w:top w:val="single" w:sz="4" w:space="0" w:color="000000"/>
              <w:start w:val="single" w:sz="4" w:space="0" w:color="000000"/>
              <w:bottom w:val="single" w:sz="4" w:space="0" w:color="000000"/>
              <w:end w:val="single" w:sz="4" w:space="0" w:color="000000"/>
            </w:tcBorders>
            <w:shd w:fill="auto" w:val="clear"/>
          </w:tcPr>
          <w:p>
            <w:pPr>
              <w:pStyle w:val="Normal"/>
              <w:widowControl/>
              <w:spacing w:lineRule="auto" w:line="240"/>
              <w:ind w:hanging="0" w:start="0" w:end="0"/>
              <w:jc w:val="start"/>
              <w:rPr>
                <w:sz w:val="20"/>
              </w:rPr>
            </w:pPr>
            <w:r>
              <w:rPr>
                <w:spacing w:val="0"/>
                <w:kern w:val="0"/>
                <w:sz w:val="20"/>
                <w:szCs w:val="20"/>
              </w:rPr>
              <w:t xml:space="preserve">Регламентное техническое обслуживание (ТО) ЦОВ-ЕДДС (Оборудование согласно Приложения № </w:t>
            </w:r>
            <w:r>
              <w:rPr>
                <w:spacing w:val="0"/>
                <w:kern w:val="0"/>
                <w:sz w:val="20"/>
                <w:szCs w:val="20"/>
              </w:rPr>
              <w:t>1</w:t>
            </w:r>
            <w:r>
              <w:rPr>
                <w:spacing w:val="0"/>
                <w:kern w:val="0"/>
                <w:sz w:val="20"/>
                <w:szCs w:val="20"/>
              </w:rPr>
              <w:t>)</w:t>
            </w:r>
          </w:p>
        </w:tc>
        <w:tc>
          <w:tcPr>
            <w:tcW w:w="1378" w:type="dxa"/>
            <w:tcBorders>
              <w:top w:val="single" w:sz="4" w:space="0" w:color="000000"/>
              <w:start w:val="single" w:sz="4" w:space="0" w:color="000000"/>
              <w:bottom w:val="single" w:sz="4" w:space="0" w:color="000000"/>
              <w:end w:val="single" w:sz="4" w:space="0" w:color="000000"/>
            </w:tcBorders>
            <w:shd w:fill="auto" w:val="clear"/>
            <w:tcMar>
              <w:end w:w="170" w:type="dxa"/>
            </w:tcMar>
          </w:tcPr>
          <w:p>
            <w:pPr>
              <w:pStyle w:val="Normal"/>
              <w:widowControl/>
              <w:spacing w:lineRule="auto" w:line="240"/>
              <w:ind w:hanging="0" w:start="0" w:end="0"/>
              <w:jc w:val="start"/>
              <w:rPr>
                <w:sz w:val="20"/>
              </w:rPr>
            </w:pPr>
            <w:r>
              <w:rPr>
                <w:spacing w:val="0"/>
                <w:kern w:val="0"/>
                <w:sz w:val="20"/>
                <w:szCs w:val="20"/>
              </w:rPr>
              <w:t>66 ТО</w:t>
            </w:r>
          </w:p>
        </w:tc>
      </w:tr>
      <w:tr>
        <w:trPr>
          <w:trHeight w:val="442" w:hRule="atLeast"/>
        </w:trPr>
        <w:tc>
          <w:tcPr>
            <w:tcW w:w="995" w:type="dxa"/>
            <w:tcBorders>
              <w:top w:val="single" w:sz="4" w:space="0" w:color="000000"/>
              <w:start w:val="single" w:sz="4" w:space="0" w:color="000000"/>
              <w:bottom w:val="single" w:sz="4" w:space="0" w:color="000000"/>
              <w:end w:val="single" w:sz="4" w:space="0" w:color="000000"/>
            </w:tcBorders>
            <w:shd w:fill="auto" w:val="clear"/>
          </w:tcPr>
          <w:p>
            <w:pPr>
              <w:pStyle w:val="Normal"/>
              <w:widowControl/>
              <w:spacing w:lineRule="auto" w:line="240"/>
              <w:ind w:hanging="0" w:start="0" w:end="0"/>
              <w:jc w:val="start"/>
              <w:rPr>
                <w:sz w:val="20"/>
              </w:rPr>
            </w:pPr>
            <w:r>
              <w:rPr>
                <w:spacing w:val="0"/>
                <w:kern w:val="0"/>
                <w:sz w:val="20"/>
                <w:szCs w:val="20"/>
              </w:rPr>
              <w:t>3.</w:t>
            </w:r>
          </w:p>
        </w:tc>
        <w:tc>
          <w:tcPr>
            <w:tcW w:w="11905" w:type="dxa"/>
            <w:tcBorders>
              <w:top w:val="single" w:sz="4" w:space="0" w:color="000000"/>
              <w:start w:val="single" w:sz="4" w:space="0" w:color="000000"/>
              <w:bottom w:val="single" w:sz="4" w:space="0" w:color="000000"/>
              <w:end w:val="single" w:sz="4" w:space="0" w:color="000000"/>
            </w:tcBorders>
            <w:shd w:fill="auto" w:val="clear"/>
          </w:tcPr>
          <w:p>
            <w:pPr>
              <w:pStyle w:val="Normal"/>
              <w:widowControl/>
              <w:spacing w:lineRule="auto" w:line="240"/>
              <w:ind w:hanging="0" w:start="0" w:end="0"/>
              <w:jc w:val="start"/>
              <w:rPr>
                <w:sz w:val="20"/>
              </w:rPr>
            </w:pPr>
            <w:r>
              <w:rPr>
                <w:spacing w:val="0"/>
                <w:kern w:val="0"/>
                <w:sz w:val="20"/>
                <w:szCs w:val="20"/>
              </w:rPr>
              <w:t xml:space="preserve">Регламентное техническое обслуживание (ТО) ЦОВ (Оборудование согласно Приложения № </w:t>
            </w:r>
            <w:r>
              <w:rPr>
                <w:spacing w:val="0"/>
                <w:kern w:val="0"/>
                <w:sz w:val="20"/>
                <w:szCs w:val="20"/>
              </w:rPr>
              <w:t>1</w:t>
            </w:r>
            <w:r>
              <w:rPr>
                <w:spacing w:val="0"/>
                <w:kern w:val="0"/>
                <w:sz w:val="20"/>
                <w:szCs w:val="20"/>
              </w:rPr>
              <w:t>)</w:t>
            </w:r>
          </w:p>
        </w:tc>
        <w:tc>
          <w:tcPr>
            <w:tcW w:w="1378" w:type="dxa"/>
            <w:tcBorders>
              <w:top w:val="single" w:sz="4" w:space="0" w:color="000000"/>
              <w:start w:val="single" w:sz="4" w:space="0" w:color="000000"/>
              <w:bottom w:val="single" w:sz="4" w:space="0" w:color="000000"/>
              <w:end w:val="single" w:sz="4" w:space="0" w:color="000000"/>
            </w:tcBorders>
            <w:shd w:fill="auto" w:val="clear"/>
            <w:tcMar>
              <w:end w:w="170" w:type="dxa"/>
            </w:tcMar>
          </w:tcPr>
          <w:p>
            <w:pPr>
              <w:pStyle w:val="Normal"/>
              <w:widowControl/>
              <w:spacing w:lineRule="auto" w:line="240"/>
              <w:ind w:hanging="0" w:start="0" w:end="0"/>
              <w:jc w:val="start"/>
              <w:rPr>
                <w:sz w:val="20"/>
              </w:rPr>
            </w:pPr>
            <w:r>
              <w:rPr>
                <w:spacing w:val="0"/>
                <w:kern w:val="0"/>
                <w:sz w:val="20"/>
                <w:szCs w:val="20"/>
              </w:rPr>
              <w:t>1 ТО</w:t>
            </w:r>
          </w:p>
        </w:tc>
      </w:tr>
      <w:tr>
        <w:trPr>
          <w:trHeight w:val="442" w:hRule="atLeast"/>
        </w:trPr>
        <w:tc>
          <w:tcPr>
            <w:tcW w:w="995" w:type="dxa"/>
            <w:tcBorders>
              <w:top w:val="single" w:sz="4" w:space="0" w:color="000000"/>
              <w:start w:val="single" w:sz="4" w:space="0" w:color="000000"/>
              <w:bottom w:val="single" w:sz="4" w:space="0" w:color="000000"/>
              <w:end w:val="single" w:sz="4" w:space="0" w:color="000000"/>
            </w:tcBorders>
            <w:shd w:fill="auto" w:val="clear"/>
          </w:tcPr>
          <w:p>
            <w:pPr>
              <w:pStyle w:val="Normal"/>
              <w:widowControl/>
              <w:spacing w:lineRule="auto" w:line="240"/>
              <w:ind w:hanging="0" w:start="0" w:end="0"/>
              <w:jc w:val="start"/>
              <w:rPr>
                <w:sz w:val="20"/>
              </w:rPr>
            </w:pPr>
            <w:r>
              <w:rPr>
                <w:spacing w:val="0"/>
                <w:kern w:val="0"/>
                <w:sz w:val="20"/>
                <w:szCs w:val="20"/>
              </w:rPr>
              <w:t>4.</w:t>
            </w:r>
          </w:p>
        </w:tc>
        <w:tc>
          <w:tcPr>
            <w:tcW w:w="11905" w:type="dxa"/>
            <w:tcBorders>
              <w:top w:val="single" w:sz="4" w:space="0" w:color="000000"/>
              <w:start w:val="single" w:sz="4" w:space="0" w:color="000000"/>
              <w:bottom w:val="single" w:sz="4" w:space="0" w:color="000000"/>
              <w:end w:val="single" w:sz="4" w:space="0" w:color="000000"/>
            </w:tcBorders>
            <w:shd w:fill="auto" w:val="clear"/>
          </w:tcPr>
          <w:p>
            <w:pPr>
              <w:pStyle w:val="Normal"/>
              <w:widowControl/>
              <w:spacing w:lineRule="auto" w:line="240"/>
              <w:ind w:hanging="0" w:start="0" w:end="0"/>
              <w:jc w:val="start"/>
              <w:rPr>
                <w:sz w:val="20"/>
              </w:rPr>
            </w:pPr>
            <w:r>
              <w:rPr>
                <w:spacing w:val="0"/>
                <w:kern w:val="0"/>
                <w:sz w:val="20"/>
                <w:szCs w:val="20"/>
              </w:rPr>
              <w:t xml:space="preserve">Регламентное техническое обслуживание (ТО) РЦОВ (Оборудование согласно Приложения № </w:t>
            </w:r>
            <w:r>
              <w:rPr>
                <w:spacing w:val="0"/>
                <w:kern w:val="0"/>
                <w:sz w:val="20"/>
                <w:szCs w:val="20"/>
              </w:rPr>
              <w:t>1</w:t>
            </w:r>
            <w:r>
              <w:rPr>
                <w:spacing w:val="0"/>
                <w:kern w:val="0"/>
                <w:sz w:val="20"/>
                <w:szCs w:val="20"/>
              </w:rPr>
              <w:t>)</w:t>
            </w:r>
          </w:p>
        </w:tc>
        <w:tc>
          <w:tcPr>
            <w:tcW w:w="1378" w:type="dxa"/>
            <w:tcBorders>
              <w:top w:val="single" w:sz="4" w:space="0" w:color="000000"/>
              <w:start w:val="single" w:sz="4" w:space="0" w:color="000000"/>
              <w:bottom w:val="single" w:sz="4" w:space="0" w:color="000000"/>
              <w:end w:val="single" w:sz="4" w:space="0" w:color="000000"/>
            </w:tcBorders>
            <w:shd w:fill="auto" w:val="clear"/>
            <w:tcMar>
              <w:end w:w="170" w:type="dxa"/>
            </w:tcMar>
          </w:tcPr>
          <w:p>
            <w:pPr>
              <w:pStyle w:val="Normal"/>
              <w:widowControl/>
              <w:spacing w:lineRule="auto" w:line="240"/>
              <w:ind w:hanging="0" w:start="0" w:end="0"/>
              <w:jc w:val="start"/>
              <w:rPr>
                <w:sz w:val="20"/>
              </w:rPr>
            </w:pPr>
            <w:r>
              <w:rPr>
                <w:spacing w:val="0"/>
                <w:kern w:val="0"/>
                <w:sz w:val="20"/>
                <w:szCs w:val="20"/>
              </w:rPr>
              <w:t>1 ТО</w:t>
            </w:r>
          </w:p>
        </w:tc>
      </w:tr>
      <w:tr>
        <w:trPr>
          <w:trHeight w:val="222" w:hRule="atLeast"/>
        </w:trPr>
        <w:tc>
          <w:tcPr>
            <w:tcW w:w="995" w:type="dxa"/>
            <w:tcBorders>
              <w:top w:val="single" w:sz="4" w:space="0" w:color="000000"/>
              <w:start w:val="single" w:sz="4" w:space="0" w:color="000000"/>
              <w:bottom w:val="single" w:sz="4" w:space="0" w:color="000000"/>
              <w:end w:val="single" w:sz="4" w:space="0" w:color="000000"/>
            </w:tcBorders>
            <w:shd w:fill="auto" w:val="clear"/>
          </w:tcPr>
          <w:p>
            <w:pPr>
              <w:pStyle w:val="Normal"/>
              <w:widowControl/>
              <w:spacing w:lineRule="auto" w:line="240"/>
              <w:ind w:hanging="0" w:start="0" w:end="0"/>
              <w:jc w:val="start"/>
              <w:rPr>
                <w:sz w:val="20"/>
              </w:rPr>
            </w:pPr>
            <w:r>
              <w:rPr>
                <w:spacing w:val="0"/>
                <w:kern w:val="0"/>
                <w:sz w:val="20"/>
                <w:szCs w:val="20"/>
              </w:rPr>
              <w:t>5.</w:t>
            </w:r>
          </w:p>
        </w:tc>
        <w:tc>
          <w:tcPr>
            <w:tcW w:w="11905" w:type="dxa"/>
            <w:tcBorders>
              <w:top w:val="single" w:sz="4" w:space="0" w:color="000000"/>
              <w:start w:val="single" w:sz="4" w:space="0" w:color="000000"/>
              <w:bottom w:val="single" w:sz="4" w:space="0" w:color="000000"/>
              <w:end w:val="single" w:sz="4" w:space="0" w:color="000000"/>
            </w:tcBorders>
            <w:shd w:fill="auto" w:val="clear"/>
          </w:tcPr>
          <w:p>
            <w:pPr>
              <w:pStyle w:val="Normal"/>
              <w:widowControl/>
              <w:spacing w:lineRule="auto" w:line="240"/>
              <w:ind w:hanging="0" w:start="0" w:end="0"/>
              <w:jc w:val="start"/>
              <w:rPr>
                <w:sz w:val="20"/>
              </w:rPr>
            </w:pPr>
            <w:r>
              <w:rPr>
                <w:spacing w:val="0"/>
                <w:kern w:val="0"/>
                <w:sz w:val="20"/>
                <w:szCs w:val="20"/>
              </w:rPr>
              <w:t>Регламентное техническое обслуживание (ТО) кондиционеров ЦОВ-ЕДДС</w:t>
            </w:r>
          </w:p>
        </w:tc>
        <w:tc>
          <w:tcPr>
            <w:tcW w:w="1378" w:type="dxa"/>
            <w:tcBorders>
              <w:top w:val="single" w:sz="4" w:space="0" w:color="000000"/>
              <w:start w:val="single" w:sz="4" w:space="0" w:color="000000"/>
              <w:bottom w:val="single" w:sz="4" w:space="0" w:color="000000"/>
              <w:end w:val="single" w:sz="4" w:space="0" w:color="000000"/>
            </w:tcBorders>
            <w:shd w:fill="auto" w:val="clear"/>
            <w:tcMar>
              <w:end w:w="170" w:type="dxa"/>
            </w:tcMar>
          </w:tcPr>
          <w:p>
            <w:pPr>
              <w:pStyle w:val="Normal"/>
              <w:widowControl/>
              <w:spacing w:lineRule="auto" w:line="240"/>
              <w:ind w:hanging="0" w:start="0" w:end="0"/>
              <w:jc w:val="start"/>
              <w:rPr>
                <w:sz w:val="20"/>
              </w:rPr>
            </w:pPr>
            <w:r>
              <w:rPr>
                <w:spacing w:val="0"/>
                <w:kern w:val="0"/>
                <w:sz w:val="20"/>
                <w:szCs w:val="20"/>
              </w:rPr>
              <w:t>66 ТО</w:t>
            </w:r>
          </w:p>
        </w:tc>
      </w:tr>
      <w:tr>
        <w:trPr>
          <w:trHeight w:val="222" w:hRule="atLeast"/>
        </w:trPr>
        <w:tc>
          <w:tcPr>
            <w:tcW w:w="995" w:type="dxa"/>
            <w:tcBorders>
              <w:top w:val="single" w:sz="4" w:space="0" w:color="000000"/>
              <w:start w:val="single" w:sz="4" w:space="0" w:color="000000"/>
              <w:bottom w:val="single" w:sz="4" w:space="0" w:color="000000"/>
              <w:end w:val="single" w:sz="4" w:space="0" w:color="000000"/>
            </w:tcBorders>
            <w:shd w:fill="auto" w:val="clear"/>
          </w:tcPr>
          <w:p>
            <w:pPr>
              <w:pStyle w:val="Normal"/>
              <w:widowControl/>
              <w:spacing w:lineRule="auto" w:line="240"/>
              <w:ind w:hanging="0" w:start="0" w:end="0"/>
              <w:jc w:val="start"/>
              <w:rPr>
                <w:sz w:val="20"/>
              </w:rPr>
            </w:pPr>
            <w:r>
              <w:rPr>
                <w:spacing w:val="0"/>
                <w:kern w:val="0"/>
                <w:sz w:val="20"/>
                <w:szCs w:val="20"/>
              </w:rPr>
              <w:t>6.</w:t>
            </w:r>
          </w:p>
        </w:tc>
        <w:tc>
          <w:tcPr>
            <w:tcW w:w="11905" w:type="dxa"/>
            <w:tcBorders>
              <w:top w:val="single" w:sz="4" w:space="0" w:color="000000"/>
              <w:start w:val="single" w:sz="4" w:space="0" w:color="000000"/>
              <w:bottom w:val="single" w:sz="4" w:space="0" w:color="000000"/>
              <w:end w:val="single" w:sz="4" w:space="0" w:color="000000"/>
            </w:tcBorders>
            <w:shd w:fill="auto" w:val="clear"/>
          </w:tcPr>
          <w:p>
            <w:pPr>
              <w:pStyle w:val="Normal"/>
              <w:widowControl/>
              <w:spacing w:lineRule="auto" w:line="240"/>
              <w:ind w:hanging="0" w:start="0" w:end="0"/>
              <w:jc w:val="start"/>
              <w:rPr>
                <w:sz w:val="20"/>
              </w:rPr>
            </w:pPr>
            <w:r>
              <w:rPr>
                <w:spacing w:val="0"/>
                <w:kern w:val="0"/>
                <w:sz w:val="20"/>
                <w:szCs w:val="20"/>
              </w:rPr>
              <w:t>Регламентное техническое обслуживание (ТО) кондиционеров ЦОВ</w:t>
            </w:r>
          </w:p>
        </w:tc>
        <w:tc>
          <w:tcPr>
            <w:tcW w:w="1378" w:type="dxa"/>
            <w:tcBorders>
              <w:top w:val="single" w:sz="4" w:space="0" w:color="000000"/>
              <w:start w:val="single" w:sz="4" w:space="0" w:color="000000"/>
              <w:bottom w:val="single" w:sz="4" w:space="0" w:color="000000"/>
              <w:end w:val="single" w:sz="4" w:space="0" w:color="000000"/>
            </w:tcBorders>
            <w:shd w:fill="auto" w:val="clear"/>
            <w:tcMar>
              <w:end w:w="170" w:type="dxa"/>
            </w:tcMar>
          </w:tcPr>
          <w:p>
            <w:pPr>
              <w:pStyle w:val="Normal"/>
              <w:widowControl/>
              <w:spacing w:lineRule="auto" w:line="240"/>
              <w:ind w:hanging="0" w:start="0" w:end="0"/>
              <w:jc w:val="start"/>
              <w:rPr>
                <w:sz w:val="20"/>
              </w:rPr>
            </w:pPr>
            <w:r>
              <w:rPr>
                <w:spacing w:val="0"/>
                <w:kern w:val="0"/>
                <w:sz w:val="20"/>
                <w:szCs w:val="20"/>
              </w:rPr>
              <w:t>7 ТО</w:t>
            </w:r>
          </w:p>
        </w:tc>
      </w:tr>
      <w:tr>
        <w:trPr>
          <w:trHeight w:val="222" w:hRule="atLeast"/>
        </w:trPr>
        <w:tc>
          <w:tcPr>
            <w:tcW w:w="995" w:type="dxa"/>
            <w:tcBorders>
              <w:top w:val="single" w:sz="4" w:space="0" w:color="000000"/>
              <w:start w:val="single" w:sz="4" w:space="0" w:color="000000"/>
              <w:bottom w:val="single" w:sz="4" w:space="0" w:color="000000"/>
              <w:end w:val="single" w:sz="4" w:space="0" w:color="000000"/>
            </w:tcBorders>
            <w:shd w:fill="auto" w:val="clear"/>
          </w:tcPr>
          <w:p>
            <w:pPr>
              <w:pStyle w:val="Normal"/>
              <w:widowControl/>
              <w:spacing w:lineRule="auto" w:line="240"/>
              <w:ind w:hanging="0" w:start="0" w:end="0"/>
              <w:jc w:val="start"/>
              <w:rPr>
                <w:sz w:val="20"/>
              </w:rPr>
            </w:pPr>
            <w:r>
              <w:rPr>
                <w:spacing w:val="0"/>
                <w:kern w:val="0"/>
                <w:sz w:val="20"/>
                <w:szCs w:val="20"/>
              </w:rPr>
              <w:t>7.</w:t>
            </w:r>
          </w:p>
        </w:tc>
        <w:tc>
          <w:tcPr>
            <w:tcW w:w="11905" w:type="dxa"/>
            <w:tcBorders>
              <w:top w:val="single" w:sz="4" w:space="0" w:color="000000"/>
              <w:start w:val="single" w:sz="4" w:space="0" w:color="000000"/>
              <w:bottom w:val="single" w:sz="4" w:space="0" w:color="000000"/>
              <w:end w:val="single" w:sz="4" w:space="0" w:color="000000"/>
            </w:tcBorders>
            <w:shd w:fill="auto" w:val="clear"/>
          </w:tcPr>
          <w:p>
            <w:pPr>
              <w:pStyle w:val="Normal"/>
              <w:widowControl/>
              <w:spacing w:lineRule="auto" w:line="240"/>
              <w:ind w:hanging="0" w:start="0" w:end="0"/>
              <w:jc w:val="start"/>
              <w:rPr>
                <w:sz w:val="20"/>
              </w:rPr>
            </w:pPr>
            <w:r>
              <w:rPr>
                <w:spacing w:val="0"/>
                <w:kern w:val="0"/>
                <w:sz w:val="20"/>
                <w:szCs w:val="20"/>
              </w:rPr>
              <w:t>Регламентное техническое обслуживание (ТО) кондиционеров РЦОВ</w:t>
            </w:r>
          </w:p>
        </w:tc>
        <w:tc>
          <w:tcPr>
            <w:tcW w:w="1378" w:type="dxa"/>
            <w:tcBorders>
              <w:top w:val="single" w:sz="4" w:space="0" w:color="000000"/>
              <w:start w:val="single" w:sz="4" w:space="0" w:color="000000"/>
              <w:bottom w:val="single" w:sz="4" w:space="0" w:color="000000"/>
              <w:end w:val="single" w:sz="4" w:space="0" w:color="000000"/>
            </w:tcBorders>
            <w:shd w:fill="auto" w:val="clear"/>
            <w:tcMar>
              <w:end w:w="170" w:type="dxa"/>
            </w:tcMar>
          </w:tcPr>
          <w:p>
            <w:pPr>
              <w:pStyle w:val="Normal"/>
              <w:widowControl/>
              <w:spacing w:lineRule="auto" w:line="240"/>
              <w:ind w:hanging="0" w:start="0" w:end="0"/>
              <w:jc w:val="start"/>
              <w:rPr>
                <w:sz w:val="20"/>
              </w:rPr>
            </w:pPr>
            <w:r>
              <w:rPr>
                <w:spacing w:val="0"/>
                <w:kern w:val="0"/>
                <w:sz w:val="20"/>
                <w:szCs w:val="20"/>
              </w:rPr>
              <w:t>2 ТО</w:t>
            </w:r>
          </w:p>
        </w:tc>
      </w:tr>
      <w:tr>
        <w:trPr>
          <w:trHeight w:val="662" w:hRule="atLeast"/>
        </w:trPr>
        <w:tc>
          <w:tcPr>
            <w:tcW w:w="995"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ind w:hanging="0" w:start="0" w:end="0"/>
              <w:jc w:val="start"/>
              <w:rPr>
                <w:sz w:val="20"/>
              </w:rPr>
            </w:pPr>
            <w:r>
              <w:rPr>
                <w:spacing w:val="0"/>
                <w:kern w:val="0"/>
                <w:sz w:val="20"/>
                <w:szCs w:val="20"/>
              </w:rPr>
              <w:t>8.</w:t>
            </w:r>
          </w:p>
        </w:tc>
        <w:tc>
          <w:tcPr>
            <w:tcW w:w="11905"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ind w:hanging="0" w:start="0" w:end="0"/>
              <w:jc w:val="start"/>
              <w:rPr>
                <w:sz w:val="20"/>
              </w:rPr>
            </w:pPr>
            <w:r>
              <w:rPr>
                <w:spacing w:val="0"/>
                <w:kern w:val="0"/>
                <w:sz w:val="20"/>
                <w:szCs w:val="20"/>
              </w:rPr>
              <w:t>Аварийно-восстановительные работы функционирования оборудования, входящего в состав системы-112 Алтайского края</w:t>
            </w:r>
          </w:p>
        </w:tc>
        <w:tc>
          <w:tcPr>
            <w:tcW w:w="1378" w:type="dxa"/>
            <w:tcBorders>
              <w:top w:val="single" w:sz="4" w:space="0" w:color="000000"/>
              <w:start w:val="single" w:sz="4" w:space="0" w:color="000000"/>
              <w:bottom w:val="single" w:sz="4" w:space="0" w:color="000000"/>
              <w:end w:val="single" w:sz="4" w:space="0" w:color="000000"/>
            </w:tcBorders>
            <w:shd w:fill="auto" w:val="clear"/>
            <w:tcMar>
              <w:end w:w="170" w:type="dxa"/>
            </w:tcMar>
          </w:tcPr>
          <w:p>
            <w:pPr>
              <w:pStyle w:val="Normal"/>
              <w:widowControl/>
              <w:spacing w:lineRule="auto" w:line="240"/>
              <w:ind w:hanging="0" w:start="0" w:end="0"/>
              <w:jc w:val="start"/>
              <w:rPr>
                <w:sz w:val="20"/>
              </w:rPr>
            </w:pPr>
            <w:r>
              <w:rPr>
                <w:spacing w:val="0"/>
                <w:kern w:val="0"/>
                <w:sz w:val="20"/>
                <w:szCs w:val="20"/>
              </w:rPr>
              <w:t>20 АВР</w:t>
            </w:r>
          </w:p>
          <w:p>
            <w:pPr>
              <w:pStyle w:val="Normal"/>
              <w:widowControl/>
              <w:spacing w:lineRule="auto" w:line="240"/>
              <w:ind w:hanging="0" w:start="0" w:end="0"/>
              <w:jc w:val="start"/>
              <w:rPr>
                <w:sz w:val="20"/>
              </w:rPr>
            </w:pPr>
            <w:r>
              <w:rPr>
                <w:spacing w:val="0"/>
                <w:kern w:val="0"/>
                <w:sz w:val="20"/>
                <w:szCs w:val="20"/>
              </w:rPr>
              <w:t>(по заявкам Заказчика)</w:t>
            </w:r>
          </w:p>
        </w:tc>
      </w:tr>
      <w:tr>
        <w:trPr>
          <w:trHeight w:val="662" w:hRule="atLeast"/>
        </w:trPr>
        <w:tc>
          <w:tcPr>
            <w:tcW w:w="995"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ind w:hanging="0" w:start="0" w:end="0"/>
              <w:jc w:val="start"/>
              <w:rPr>
                <w:sz w:val="20"/>
              </w:rPr>
            </w:pPr>
            <w:r>
              <w:rPr>
                <w:spacing w:val="0"/>
                <w:kern w:val="0"/>
                <w:sz w:val="20"/>
                <w:szCs w:val="20"/>
              </w:rPr>
              <w:t>9.</w:t>
            </w:r>
          </w:p>
        </w:tc>
        <w:tc>
          <w:tcPr>
            <w:tcW w:w="11905"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ind w:hanging="0" w:start="0" w:end="0"/>
              <w:jc w:val="start"/>
              <w:rPr>
                <w:sz w:val="20"/>
              </w:rPr>
            </w:pPr>
            <w:r>
              <w:rPr>
                <w:spacing w:val="0"/>
                <w:kern w:val="0"/>
                <w:sz w:val="20"/>
                <w:szCs w:val="20"/>
              </w:rPr>
              <w:t>Техническое обслуживание (ТО) дизель-генераторной установки (ДГУ)</w:t>
            </w:r>
          </w:p>
        </w:tc>
        <w:tc>
          <w:tcPr>
            <w:tcW w:w="1378" w:type="dxa"/>
            <w:tcBorders>
              <w:top w:val="single" w:sz="4" w:space="0" w:color="000000"/>
              <w:start w:val="single" w:sz="4" w:space="0" w:color="000000"/>
              <w:bottom w:val="single" w:sz="4" w:space="0" w:color="000000"/>
              <w:end w:val="single" w:sz="4" w:space="0" w:color="000000"/>
            </w:tcBorders>
            <w:shd w:fill="auto" w:val="clear"/>
            <w:tcMar>
              <w:end w:w="170" w:type="dxa"/>
            </w:tcMar>
          </w:tcPr>
          <w:p>
            <w:pPr>
              <w:pStyle w:val="Normal"/>
              <w:widowControl/>
              <w:spacing w:lineRule="auto" w:line="240"/>
              <w:ind w:hanging="0" w:start="0" w:end="0"/>
              <w:jc w:val="start"/>
              <w:rPr>
                <w:sz w:val="20"/>
              </w:rPr>
            </w:pPr>
            <w:r>
              <w:rPr>
                <w:spacing w:val="0"/>
                <w:kern w:val="0"/>
                <w:sz w:val="20"/>
                <w:szCs w:val="20"/>
              </w:rPr>
              <w:t>1 у.е</w:t>
            </w:r>
          </w:p>
        </w:tc>
      </w:tr>
    </w:tbl>
    <w:p>
      <w:pPr>
        <w:pStyle w:val="Normal"/>
        <w:widowControl w:val="false"/>
        <w:spacing w:before="0" w:after="1"/>
        <w:ind w:hanging="5" w:start="5" w:end="0"/>
        <w:jc w:val="end"/>
        <w:rPr>
          <w:sz w:val="20"/>
        </w:rPr>
      </w:pPr>
      <w:r>
        <w:rPr>
          <w:sz w:val="20"/>
        </w:rPr>
      </w:r>
    </w:p>
    <w:p>
      <w:pPr>
        <w:pStyle w:val="Normal"/>
        <w:widowControl w:val="false"/>
        <w:numPr>
          <w:ilvl w:val="0"/>
          <w:numId w:val="0"/>
        </w:numPr>
        <w:spacing w:lineRule="auto" w:line="240" w:before="0" w:after="120"/>
        <w:ind w:hanging="0" w:start="141" w:end="0"/>
        <w:jc w:val="center"/>
        <w:rPr>
          <w:sz w:val="20"/>
        </w:rPr>
      </w:pPr>
      <w:r>
        <w:rPr>
          <w:b/>
          <w:sz w:val="20"/>
        </w:rPr>
        <w:t>7. Параметры комплексного технического обслуживания системы-112</w:t>
      </w:r>
    </w:p>
    <w:p>
      <w:pPr>
        <w:pStyle w:val="Normal"/>
        <w:widowControl w:val="false"/>
        <w:numPr>
          <w:ilvl w:val="0"/>
          <w:numId w:val="0"/>
        </w:numPr>
        <w:tabs>
          <w:tab w:val="clear" w:pos="708"/>
          <w:tab w:val="left" w:pos="1701" w:leader="none"/>
        </w:tabs>
        <w:spacing w:lineRule="auto" w:line="240" w:before="0" w:after="120"/>
        <w:ind w:firstLine="426" w:start="141" w:end="0"/>
        <w:contextualSpacing/>
        <w:outlineLvl w:val="3"/>
        <w:rPr>
          <w:sz w:val="20"/>
        </w:rPr>
      </w:pPr>
      <w:r>
        <w:rPr>
          <w:b/>
          <w:sz w:val="20"/>
        </w:rPr>
        <w:t>7.1.1. Техническое обслуживание серверного и сетевого оборудования:</w:t>
      </w:r>
    </w:p>
    <w:p>
      <w:pPr>
        <w:pStyle w:val="Normal"/>
        <w:widowControl/>
        <w:spacing w:lineRule="auto" w:line="240"/>
        <w:ind w:firstLine="426" w:start="141" w:end="0"/>
        <w:rPr>
          <w:sz w:val="20"/>
        </w:rPr>
      </w:pPr>
      <w:r>
        <w:rPr>
          <w:sz w:val="20"/>
        </w:rPr>
        <w:t>- непрерывное наблюдение (с использованием АИС);</w:t>
      </w:r>
    </w:p>
    <w:p>
      <w:pPr>
        <w:pStyle w:val="Normal"/>
        <w:widowControl/>
        <w:spacing w:lineRule="auto" w:line="240"/>
        <w:ind w:firstLine="426" w:start="141" w:end="0"/>
        <w:rPr>
          <w:sz w:val="20"/>
        </w:rPr>
      </w:pPr>
      <w:r>
        <w:rPr>
          <w:sz w:val="20"/>
        </w:rPr>
        <w:t>- регулярное регламентное обслуживание систем бесперебойного питания;</w:t>
      </w:r>
    </w:p>
    <w:p>
      <w:pPr>
        <w:pStyle w:val="Normal"/>
        <w:widowControl/>
        <w:spacing w:lineRule="auto" w:line="240"/>
        <w:ind w:firstLine="426" w:start="141" w:end="0"/>
        <w:rPr>
          <w:sz w:val="20"/>
        </w:rPr>
      </w:pPr>
      <w:r>
        <w:rPr>
          <w:sz w:val="20"/>
        </w:rPr>
        <w:t>- восстановление технических компонентов системы после сбоев в рамках границ раздела ответственности;</w:t>
      </w:r>
    </w:p>
    <w:p>
      <w:pPr>
        <w:pStyle w:val="Normal"/>
        <w:widowControl/>
        <w:spacing w:lineRule="auto" w:line="240"/>
        <w:ind w:firstLine="426" w:start="141" w:end="0"/>
        <w:rPr>
          <w:sz w:val="20"/>
        </w:rPr>
      </w:pPr>
      <w:r>
        <w:rPr>
          <w:sz w:val="20"/>
        </w:rPr>
        <w:t>- диагностика и регулярное регламентное обслуживание оборудования;</w:t>
      </w:r>
    </w:p>
    <w:p>
      <w:pPr>
        <w:pStyle w:val="Normal"/>
        <w:widowControl/>
        <w:spacing w:lineRule="auto" w:line="240"/>
        <w:ind w:firstLine="426" w:start="141" w:end="0"/>
        <w:rPr>
          <w:sz w:val="20"/>
        </w:rPr>
      </w:pPr>
      <w:r>
        <w:rPr>
          <w:sz w:val="20"/>
        </w:rPr>
        <w:t>- регулярное выполнение процедуры резервного копирования конфигурации сетевого оборудования и центра управления сетями.</w:t>
      </w:r>
    </w:p>
    <w:p>
      <w:pPr>
        <w:pStyle w:val="Normal"/>
        <w:widowControl w:val="false"/>
        <w:numPr>
          <w:ilvl w:val="0"/>
          <w:numId w:val="0"/>
        </w:numPr>
        <w:tabs>
          <w:tab w:val="clear" w:pos="708"/>
          <w:tab w:val="left" w:pos="1701" w:leader="none"/>
        </w:tabs>
        <w:spacing w:lineRule="auto" w:line="240" w:before="0" w:after="120"/>
        <w:ind w:firstLine="426" w:start="141" w:end="0"/>
        <w:contextualSpacing/>
        <w:outlineLvl w:val="3"/>
        <w:rPr>
          <w:sz w:val="20"/>
        </w:rPr>
      </w:pPr>
      <w:r>
        <w:rPr>
          <w:b/>
          <w:sz w:val="20"/>
        </w:rPr>
        <w:t>7.1.2. Техническое обслуживание АРМ:</w:t>
      </w:r>
    </w:p>
    <w:p>
      <w:pPr>
        <w:pStyle w:val="Normal"/>
        <w:widowControl/>
        <w:spacing w:lineRule="auto" w:line="240"/>
        <w:ind w:firstLine="426" w:start="141" w:end="0"/>
        <w:rPr>
          <w:sz w:val="20"/>
        </w:rPr>
      </w:pPr>
      <w:r>
        <w:rPr>
          <w:sz w:val="20"/>
        </w:rPr>
        <w:t>- непрерывное наблюдение (с использованием АИС);</w:t>
      </w:r>
    </w:p>
    <w:p>
      <w:pPr>
        <w:pStyle w:val="Normal"/>
        <w:widowControl/>
        <w:spacing w:lineRule="auto" w:line="240"/>
        <w:ind w:firstLine="426" w:start="141" w:end="0"/>
        <w:rPr>
          <w:sz w:val="20"/>
        </w:rPr>
      </w:pPr>
      <w:r>
        <w:rPr>
          <w:sz w:val="20"/>
        </w:rPr>
        <w:t>- регулярное регламентное обслуживание АРМ;</w:t>
      </w:r>
    </w:p>
    <w:p>
      <w:pPr>
        <w:pStyle w:val="Normal"/>
        <w:widowControl/>
        <w:spacing w:lineRule="auto" w:line="240"/>
        <w:ind w:firstLine="426" w:start="141" w:end="0"/>
        <w:rPr>
          <w:sz w:val="20"/>
        </w:rPr>
      </w:pPr>
      <w:r>
        <w:rPr>
          <w:sz w:val="20"/>
        </w:rPr>
        <w:t>- восстановление доступа Пользователя к системе в случае утраты учётных записей;</w:t>
      </w:r>
    </w:p>
    <w:p>
      <w:pPr>
        <w:pStyle w:val="Normal"/>
        <w:widowControl/>
        <w:spacing w:lineRule="auto" w:line="240"/>
        <w:ind w:firstLine="426" w:start="141" w:end="0"/>
        <w:rPr>
          <w:sz w:val="20"/>
        </w:rPr>
      </w:pPr>
      <w:r>
        <w:rPr>
          <w:color w:val="000000"/>
          <w:sz w:val="20"/>
        </w:rPr>
        <w:t>- восстановление после сбоев общепользовательского и прикладного ПО;</w:t>
      </w:r>
    </w:p>
    <w:p>
      <w:pPr>
        <w:pStyle w:val="Normal"/>
        <w:widowControl/>
        <w:spacing w:lineRule="auto" w:line="240"/>
        <w:ind w:firstLine="426" w:start="141" w:end="0"/>
        <w:rPr>
          <w:sz w:val="20"/>
        </w:rPr>
      </w:pPr>
      <w:r>
        <w:rPr>
          <w:sz w:val="20"/>
        </w:rPr>
        <w:t>- восстановление технических компонентов системы после сбоев в рамках границ раздела ответственности;</w:t>
      </w:r>
    </w:p>
    <w:p>
      <w:pPr>
        <w:pStyle w:val="Normal"/>
        <w:widowControl/>
        <w:spacing w:lineRule="auto" w:line="240"/>
        <w:ind w:firstLine="426" w:start="141" w:end="0"/>
        <w:rPr>
          <w:sz w:val="20"/>
        </w:rPr>
      </w:pPr>
      <w:r>
        <w:rPr>
          <w:sz w:val="20"/>
        </w:rPr>
        <w:t>- информационно-методическая поддержка Пользователя.</w:t>
      </w:r>
    </w:p>
    <w:p>
      <w:pPr>
        <w:pStyle w:val="Normal"/>
        <w:widowControl w:val="false"/>
        <w:numPr>
          <w:ilvl w:val="0"/>
          <w:numId w:val="0"/>
        </w:numPr>
        <w:tabs>
          <w:tab w:val="clear" w:pos="708"/>
          <w:tab w:val="left" w:pos="1701" w:leader="none"/>
        </w:tabs>
        <w:spacing w:lineRule="auto" w:line="240" w:before="0" w:after="0"/>
        <w:ind w:firstLine="426" w:start="141" w:end="0"/>
        <w:contextualSpacing/>
        <w:outlineLvl w:val="3"/>
        <w:rPr>
          <w:sz w:val="20"/>
        </w:rPr>
      </w:pPr>
      <w:r>
        <w:rPr>
          <w:b/>
          <w:sz w:val="20"/>
        </w:rPr>
        <w:t>7.1.3. Техническое обслуживание телекоммуникационного оборудования:</w:t>
      </w:r>
    </w:p>
    <w:p>
      <w:pPr>
        <w:pStyle w:val="Normal"/>
        <w:widowControl/>
        <w:spacing w:lineRule="auto" w:line="240"/>
        <w:ind w:firstLine="426" w:start="141" w:end="0"/>
        <w:rPr>
          <w:sz w:val="20"/>
        </w:rPr>
      </w:pPr>
      <w:r>
        <w:rPr>
          <w:sz w:val="20"/>
        </w:rPr>
        <w:t>- непрерывное наблюдение (с использованием АИС);</w:t>
      </w:r>
    </w:p>
    <w:p>
      <w:pPr>
        <w:pStyle w:val="Normal"/>
        <w:widowControl/>
        <w:spacing w:lineRule="auto" w:line="240"/>
        <w:ind w:firstLine="426" w:start="141" w:end="0"/>
        <w:rPr>
          <w:sz w:val="20"/>
        </w:rPr>
      </w:pPr>
      <w:r>
        <w:rPr>
          <w:sz w:val="20"/>
        </w:rPr>
        <w:t>- восстановление после сбоев в рамках границ раздела ответственности;</w:t>
      </w:r>
    </w:p>
    <w:p>
      <w:pPr>
        <w:pStyle w:val="Normal"/>
        <w:widowControl/>
        <w:spacing w:lineRule="auto" w:line="240"/>
        <w:ind w:firstLine="426" w:start="141" w:end="0"/>
        <w:rPr>
          <w:sz w:val="20"/>
        </w:rPr>
      </w:pPr>
      <w:r>
        <w:rPr>
          <w:sz w:val="20"/>
        </w:rPr>
        <w:t>- регулярное регламентное обслуживание;</w:t>
      </w:r>
    </w:p>
    <w:p>
      <w:pPr>
        <w:pStyle w:val="Normal"/>
        <w:widowControl/>
        <w:spacing w:lineRule="auto" w:line="240"/>
        <w:ind w:firstLine="426" w:start="141" w:end="0"/>
        <w:rPr>
          <w:sz w:val="20"/>
        </w:rPr>
      </w:pPr>
      <w:r>
        <w:rPr>
          <w:sz w:val="20"/>
        </w:rPr>
        <w:t>- информационно-методическая поддержка Заказчика.</w:t>
      </w:r>
    </w:p>
    <w:p>
      <w:pPr>
        <w:pStyle w:val="Normal"/>
        <w:widowControl/>
        <w:tabs>
          <w:tab w:val="clear" w:pos="708"/>
          <w:tab w:val="left" w:pos="1701" w:leader="none"/>
        </w:tabs>
        <w:spacing w:lineRule="auto" w:line="240" w:before="0" w:after="0"/>
        <w:ind w:firstLine="426" w:start="141" w:end="0"/>
        <w:contextualSpacing/>
        <w:rPr>
          <w:sz w:val="20"/>
        </w:rPr>
      </w:pPr>
      <w:r>
        <w:rPr>
          <w:b/>
          <w:sz w:val="20"/>
        </w:rPr>
        <w:t>7.1.4. Техническое обслуживание кондиционеров:</w:t>
      </w:r>
    </w:p>
    <w:p>
      <w:pPr>
        <w:pStyle w:val="Normal"/>
        <w:widowControl/>
        <w:spacing w:lineRule="auto" w:line="240"/>
        <w:ind w:firstLine="426" w:start="141" w:end="0"/>
        <w:rPr>
          <w:sz w:val="20"/>
        </w:rPr>
      </w:pPr>
      <w:r>
        <w:rPr>
          <w:sz w:val="20"/>
        </w:rPr>
        <w:t>- регламентное обслуживание (согласно тех. документации производителя, и в соответствии с правилами сезонной эксплуатации).</w:t>
      </w:r>
    </w:p>
    <w:p>
      <w:pPr>
        <w:pStyle w:val="Normal"/>
        <w:widowControl w:val="false"/>
        <w:numPr>
          <w:ilvl w:val="0"/>
          <w:numId w:val="0"/>
        </w:numPr>
        <w:tabs>
          <w:tab w:val="clear" w:pos="708"/>
          <w:tab w:val="left" w:pos="1701" w:leader="none"/>
        </w:tabs>
        <w:spacing w:lineRule="auto" w:line="240"/>
        <w:ind w:firstLine="426" w:start="141" w:end="0"/>
        <w:outlineLvl w:val="3"/>
        <w:rPr>
          <w:sz w:val="20"/>
        </w:rPr>
      </w:pPr>
      <w:r>
        <w:rPr>
          <w:b/>
          <w:sz w:val="20"/>
        </w:rPr>
        <w:t>7.1.5. Техническое обслуживание ОПС и СКУД:</w:t>
      </w:r>
    </w:p>
    <w:p>
      <w:pPr>
        <w:pStyle w:val="Normal"/>
        <w:widowControl/>
        <w:spacing w:lineRule="auto" w:line="240"/>
        <w:ind w:firstLine="426" w:start="141" w:end="0"/>
        <w:rPr>
          <w:sz w:val="20"/>
        </w:rPr>
      </w:pPr>
      <w:r>
        <w:rPr>
          <w:sz w:val="20"/>
        </w:rPr>
        <w:t>- регламентное обслуживание.</w:t>
      </w:r>
    </w:p>
    <w:p>
      <w:pPr>
        <w:pStyle w:val="Normal"/>
        <w:widowControl/>
        <w:spacing w:lineRule="auto" w:line="240"/>
        <w:ind w:firstLine="426" w:start="141" w:end="0"/>
        <w:rPr>
          <w:sz w:val="20"/>
        </w:rPr>
      </w:pPr>
      <w:r>
        <w:rPr>
          <w:b/>
          <w:sz w:val="20"/>
        </w:rPr>
        <w:t>7.1.6. Техническое обслуживание дизель-генераторной установки:</w:t>
      </w:r>
    </w:p>
    <w:p>
      <w:pPr>
        <w:pStyle w:val="Normal"/>
        <w:widowControl/>
        <w:spacing w:lineRule="auto" w:line="240"/>
        <w:ind w:firstLine="426" w:start="141" w:end="0"/>
        <w:rPr>
          <w:sz w:val="20"/>
        </w:rPr>
      </w:pPr>
      <w:r>
        <w:rPr>
          <w:sz w:val="20"/>
        </w:rPr>
        <w:t>- запуск, остановка ДГУ раз в 30 дней. Выход на номинальную мощность;</w:t>
      </w:r>
    </w:p>
    <w:p>
      <w:pPr>
        <w:pStyle w:val="Normal"/>
        <w:widowControl/>
        <w:spacing w:lineRule="auto" w:line="240"/>
        <w:ind w:firstLine="426" w:start="141" w:end="0"/>
        <w:rPr>
          <w:sz w:val="20"/>
        </w:rPr>
      </w:pPr>
      <w:r>
        <w:rPr>
          <w:sz w:val="20"/>
        </w:rPr>
        <w:t>- проверка автоматики ДГУ.</w:t>
      </w:r>
    </w:p>
    <w:p>
      <w:pPr>
        <w:pStyle w:val="Normal"/>
        <w:widowControl w:val="false"/>
        <w:numPr>
          <w:ilvl w:val="0"/>
          <w:numId w:val="0"/>
        </w:numPr>
        <w:tabs>
          <w:tab w:val="clear" w:pos="708"/>
          <w:tab w:val="left" w:pos="1701" w:leader="none"/>
        </w:tabs>
        <w:spacing w:lineRule="auto" w:line="240" w:before="0" w:after="0"/>
        <w:ind w:firstLine="426" w:start="141" w:end="0"/>
        <w:contextualSpacing/>
        <w:outlineLvl w:val="3"/>
        <w:rPr>
          <w:sz w:val="20"/>
        </w:rPr>
      </w:pPr>
      <w:r>
        <w:rPr>
          <w:b/>
          <w:sz w:val="20"/>
        </w:rPr>
        <w:t>7.1.7. Выдача отчетов:</w:t>
      </w:r>
    </w:p>
    <w:p>
      <w:pPr>
        <w:pStyle w:val="Normal"/>
        <w:widowControl/>
        <w:spacing w:lineRule="auto" w:line="240"/>
        <w:ind w:firstLine="426" w:start="141" w:end="0"/>
        <w:rPr>
          <w:sz w:val="20"/>
        </w:rPr>
      </w:pPr>
      <w:r>
        <w:rPr>
          <w:sz w:val="20"/>
        </w:rPr>
        <w:t>- ежемесячный отчёт об инцидентах;</w:t>
      </w:r>
    </w:p>
    <w:p>
      <w:pPr>
        <w:pStyle w:val="Normal"/>
        <w:widowControl/>
        <w:spacing w:lineRule="auto" w:line="240"/>
        <w:ind w:firstLine="426" w:start="141" w:end="0"/>
        <w:rPr>
          <w:sz w:val="20"/>
        </w:rPr>
      </w:pPr>
      <w:r>
        <w:rPr>
          <w:sz w:val="20"/>
        </w:rPr>
        <w:t>- отчёт о выполнении регламентных работ;</w:t>
      </w:r>
    </w:p>
    <w:p>
      <w:pPr>
        <w:pStyle w:val="Normal"/>
        <w:widowControl/>
        <w:spacing w:lineRule="auto" w:line="240"/>
        <w:ind w:firstLine="426" w:start="141" w:end="0"/>
        <w:rPr>
          <w:sz w:val="20"/>
        </w:rPr>
      </w:pPr>
      <w:r>
        <w:rPr>
          <w:sz w:val="20"/>
        </w:rPr>
        <w:t>- отчёт о выполнении аварийно-восстановительных работ.</w:t>
      </w:r>
    </w:p>
    <w:p>
      <w:pPr>
        <w:pStyle w:val="Normal"/>
        <w:widowControl w:val="false"/>
        <w:spacing w:lineRule="auto" w:line="240"/>
        <w:ind w:firstLine="426" w:start="141" w:end="0"/>
        <w:rPr>
          <w:sz w:val="20"/>
        </w:rPr>
      </w:pPr>
      <w:r>
        <w:rPr>
          <w:sz w:val="20"/>
        </w:rPr>
      </w:r>
    </w:p>
    <w:p>
      <w:pPr>
        <w:pStyle w:val="Normal"/>
        <w:widowControl w:val="false"/>
        <w:numPr>
          <w:ilvl w:val="0"/>
          <w:numId w:val="0"/>
        </w:numPr>
        <w:spacing w:lineRule="auto" w:line="240" w:before="0" w:after="120"/>
        <w:ind w:hanging="0" w:start="141" w:end="0"/>
        <w:jc w:val="center"/>
        <w:outlineLvl w:val="2"/>
        <w:rPr>
          <w:sz w:val="20"/>
        </w:rPr>
      </w:pPr>
      <w:r>
        <w:rPr>
          <w:b/>
          <w:sz w:val="20"/>
        </w:rPr>
        <w:t>8. Замена неработоспособного оборудования из ЗИП</w:t>
      </w:r>
    </w:p>
    <w:p>
      <w:pPr>
        <w:pStyle w:val="Normal"/>
        <w:widowControl w:val="false"/>
        <w:spacing w:lineRule="auto" w:line="240"/>
        <w:ind w:firstLine="426" w:start="141" w:end="0"/>
        <w:rPr>
          <w:sz w:val="20"/>
        </w:rPr>
      </w:pPr>
      <w:r>
        <w:rPr>
          <w:sz w:val="20"/>
        </w:rPr>
        <w:t>ЗИП для замены неработоспособного оборудования предоставляется Заказчиком. В целях скорейшей замены неисправного оборудования в экстренных службах Системы-112 допустимо размещение части ЗИП на территории службы технической поддержки Исполнителя. Расходование ЗИП регулируется Заказчиком.</w:t>
      </w:r>
    </w:p>
    <w:p>
      <w:pPr>
        <w:pStyle w:val="Normal"/>
        <w:widowControl w:val="false"/>
        <w:spacing w:lineRule="auto" w:line="240"/>
        <w:ind w:firstLine="426" w:start="141" w:end="0"/>
        <w:rPr>
          <w:sz w:val="20"/>
        </w:rPr>
      </w:pPr>
      <w:r>
        <w:rPr>
          <w:sz w:val="20"/>
        </w:rPr>
        <w:t>Установка, замена, ремонт вышедшего из строя оборудования ДДС экстренных служб Системы-112 не рассматривается в рамках настоящего Технического задания.</w:t>
      </w:r>
    </w:p>
    <w:p>
      <w:pPr>
        <w:pStyle w:val="Normal"/>
        <w:widowControl w:val="false"/>
        <w:spacing w:lineRule="auto" w:line="240"/>
        <w:ind w:firstLine="426" w:start="141" w:end="0"/>
        <w:rPr>
          <w:sz w:val="20"/>
        </w:rPr>
      </w:pPr>
      <w:r>
        <w:rPr>
          <w:sz w:val="20"/>
        </w:rPr>
        <w:t>При возникновении не гарантийных случаев выхода из строя оборудования ремонт производится по дополнительному договору на ремонт.</w:t>
      </w:r>
    </w:p>
    <w:p>
      <w:pPr>
        <w:pStyle w:val="Normal"/>
        <w:widowControl w:val="false"/>
        <w:spacing w:lineRule="auto" w:line="240"/>
        <w:ind w:firstLine="426" w:start="141" w:end="0"/>
        <w:rPr>
          <w:sz w:val="20"/>
        </w:rPr>
      </w:pPr>
      <w:r>
        <w:rPr>
          <w:sz w:val="20"/>
        </w:rPr>
        <w:t>При классификации службой технической поддержки Исполнителя запроса как инцидента с необходимостью замены неработоспособного оборудования из ЗИП, работы по устранению проблемы ведутся по следующему алгоритму:</w:t>
      </w:r>
    </w:p>
    <w:p>
      <w:pPr>
        <w:pStyle w:val="Normal"/>
        <w:widowControl w:val="false"/>
        <w:spacing w:lineRule="auto" w:line="240"/>
        <w:ind w:firstLine="426" w:start="141" w:end="0"/>
        <w:rPr>
          <w:sz w:val="20"/>
        </w:rPr>
      </w:pPr>
      <w:r>
        <w:rPr>
          <w:sz w:val="20"/>
        </w:rPr>
        <w:t>а) служба технической поддержки Исполнителя запрашивает по телефону разрешения уполномоченного представителя Заказчика на использование ЗИП для решения инцидента. Запрос рассматривается не более 30 минут, принятое решение доводится до службы технической поддержки Исполнителя по телефону и фиксируется в системе регистрации инцидентов.</w:t>
      </w:r>
    </w:p>
    <w:p>
      <w:pPr>
        <w:pStyle w:val="Normal"/>
        <w:widowControl w:val="false"/>
        <w:spacing w:lineRule="auto" w:line="240"/>
        <w:ind w:firstLine="426" w:start="141" w:end="0"/>
        <w:rPr>
          <w:sz w:val="20"/>
        </w:rPr>
      </w:pPr>
      <w:r>
        <w:rPr>
          <w:sz w:val="20"/>
        </w:rPr>
        <w:t>б) после получения разрешения на замену оборудования из ЗИП представитель службы технической поддержки Исполнителя производит замену оборудования, сопровождая свои действия по приему-передаче оборудования техническими актами в свободной форме. Неисправное оборудование изымается в ЗИП и заменяется на объекте исправным из ЗИП. Заменяемое оборудование устанавливается и настраивается представителем службы технической поддержки Исполнителя.</w:t>
      </w:r>
    </w:p>
    <w:p>
      <w:pPr>
        <w:pStyle w:val="Normal"/>
        <w:widowControl w:val="false"/>
        <w:spacing w:lineRule="auto" w:line="240"/>
        <w:ind w:firstLine="426" w:start="141" w:end="0"/>
        <w:rPr>
          <w:sz w:val="20"/>
        </w:rPr>
      </w:pPr>
      <w:r>
        <w:rPr>
          <w:sz w:val="20"/>
        </w:rPr>
        <w:t>в) транспортировка неисправного оборудования на территорию Заказчика является обязанностью службы технической поддержки Исполнителя.</w:t>
      </w:r>
    </w:p>
    <w:p>
      <w:pPr>
        <w:pStyle w:val="Normal"/>
        <w:widowControl/>
        <w:spacing w:lineRule="auto" w:line="240" w:before="0" w:after="1"/>
        <w:ind w:firstLine="426" w:start="141" w:end="55"/>
        <w:rPr>
          <w:color w:val="000000"/>
          <w:sz w:val="20"/>
          <w:highlight w:val="yellow"/>
          <w:u w:val="none" w:color="000000"/>
        </w:rPr>
      </w:pPr>
      <w:r>
        <w:rPr>
          <w:color w:val="000000"/>
          <w:sz w:val="20"/>
          <w:highlight w:val="yellow"/>
          <w:u w:val="none" w:color="000000"/>
        </w:rPr>
      </w:r>
    </w:p>
    <w:p>
      <w:pPr>
        <w:pStyle w:val="Normal"/>
        <w:widowControl w:val="false"/>
        <w:numPr>
          <w:ilvl w:val="0"/>
          <w:numId w:val="0"/>
        </w:numPr>
        <w:spacing w:lineRule="auto" w:line="240" w:before="0" w:after="0"/>
        <w:ind w:firstLine="426" w:start="141" w:end="0"/>
        <w:contextualSpacing/>
        <w:jc w:val="center"/>
        <w:outlineLvl w:val="2"/>
        <w:rPr>
          <w:sz w:val="20"/>
        </w:rPr>
      </w:pPr>
      <w:r>
        <w:rPr>
          <w:b/>
          <w:sz w:val="20"/>
        </w:rPr>
        <w:t>9. Отчётность</w:t>
      </w:r>
    </w:p>
    <w:p>
      <w:pPr>
        <w:pStyle w:val="Normal"/>
        <w:widowControl w:val="false"/>
        <w:spacing w:lineRule="auto" w:line="240"/>
        <w:ind w:firstLine="426" w:start="141" w:end="0"/>
        <w:rPr>
          <w:sz w:val="20"/>
        </w:rPr>
      </w:pPr>
      <w:r>
        <w:rPr>
          <w:sz w:val="20"/>
        </w:rPr>
        <w:t>Исполнитель должен предоставлять отчёты об оказании услуг ежемесячно в следующем виде:</w:t>
      </w:r>
    </w:p>
    <w:p>
      <w:pPr>
        <w:pStyle w:val="Normal"/>
        <w:widowControl w:val="false"/>
        <w:spacing w:lineRule="auto" w:line="240"/>
        <w:ind w:firstLine="426" w:start="141" w:end="0"/>
        <w:rPr>
          <w:sz w:val="20"/>
        </w:rPr>
      </w:pPr>
      <w:r>
        <w:rPr>
          <w:sz w:val="20"/>
        </w:rPr>
      </w:r>
    </w:p>
    <w:tbl>
      <w:tblPr>
        <w:tblStyle w:val="Style_15"/>
        <w:tblW w:w="14854" w:type="dxa"/>
        <w:jc w:val="start"/>
        <w:tblInd w:w="0" w:type="dxa"/>
        <w:tblLayout w:type="fixed"/>
        <w:tblCellMar>
          <w:top w:w="55" w:type="dxa"/>
          <w:start w:w="55" w:type="dxa"/>
          <w:bottom w:w="55" w:type="dxa"/>
          <w:end w:w="55" w:type="dxa"/>
        </w:tblCellMar>
      </w:tblPr>
      <w:tblGrid>
        <w:gridCol w:w="1002"/>
        <w:gridCol w:w="2215"/>
        <w:gridCol w:w="4847"/>
        <w:gridCol w:w="2875"/>
        <w:gridCol w:w="1609"/>
        <w:gridCol w:w="2305"/>
      </w:tblGrid>
      <w:tr>
        <w:trPr>
          <w:trHeight w:val="35" w:hRule="atLeast"/>
        </w:trPr>
        <w:tc>
          <w:tcPr>
            <w:tcW w:w="1002" w:type="dxa"/>
            <w:tcBorders>
              <w:top w:val="single" w:sz="2" w:space="0" w:color="000000"/>
              <w:start w:val="single" w:sz="2" w:space="0" w:color="000000"/>
              <w:bottom w:val="single" w:sz="2" w:space="0" w:color="000000"/>
            </w:tcBorders>
          </w:tcPr>
          <w:p>
            <w:pPr>
              <w:pStyle w:val="Normal"/>
              <w:widowControl w:val="false"/>
              <w:spacing w:lineRule="auto" w:line="240" w:before="0" w:after="200"/>
              <w:ind w:firstLine="426" w:start="141" w:end="0"/>
              <w:jc w:val="center"/>
              <w:rPr>
                <w:sz w:val="20"/>
              </w:rPr>
            </w:pPr>
            <w:r>
              <w:rPr>
                <w:color w:val="000000"/>
                <w:spacing w:val="0"/>
                <w:kern w:val="0"/>
                <w:sz w:val="20"/>
                <w:szCs w:val="20"/>
              </w:rPr>
              <w:t xml:space="preserve">№ </w:t>
            </w:r>
            <w:r>
              <w:rPr>
                <w:color w:val="000000"/>
                <w:spacing w:val="0"/>
                <w:kern w:val="0"/>
                <w:sz w:val="20"/>
                <w:szCs w:val="20"/>
              </w:rPr>
              <w:t>п/п</w:t>
            </w:r>
          </w:p>
        </w:tc>
        <w:tc>
          <w:tcPr>
            <w:tcW w:w="2215" w:type="dxa"/>
            <w:tcBorders>
              <w:top w:val="single" w:sz="2" w:space="0" w:color="000000"/>
              <w:start w:val="single" w:sz="2" w:space="0" w:color="000000"/>
              <w:bottom w:val="single" w:sz="2" w:space="0" w:color="000000"/>
            </w:tcBorders>
          </w:tcPr>
          <w:p>
            <w:pPr>
              <w:pStyle w:val="Normal"/>
              <w:widowControl w:val="false"/>
              <w:spacing w:lineRule="auto" w:line="240" w:before="0" w:after="200"/>
              <w:ind w:firstLine="426" w:start="141" w:end="0"/>
              <w:jc w:val="center"/>
              <w:rPr>
                <w:sz w:val="20"/>
              </w:rPr>
            </w:pPr>
            <w:r>
              <w:rPr>
                <w:spacing w:val="0"/>
                <w:kern w:val="0"/>
                <w:sz w:val="20"/>
                <w:szCs w:val="20"/>
              </w:rPr>
              <w:t>Объект</w:t>
            </w:r>
          </w:p>
        </w:tc>
        <w:tc>
          <w:tcPr>
            <w:tcW w:w="4847" w:type="dxa"/>
            <w:tcBorders>
              <w:top w:val="single" w:sz="2" w:space="0" w:color="000000"/>
              <w:start w:val="single" w:sz="2" w:space="0" w:color="000000"/>
              <w:bottom w:val="single" w:sz="2" w:space="0" w:color="000000"/>
            </w:tcBorders>
          </w:tcPr>
          <w:p>
            <w:pPr>
              <w:pStyle w:val="Normal"/>
              <w:widowControl w:val="false"/>
              <w:spacing w:lineRule="auto" w:line="240"/>
              <w:ind w:firstLine="426" w:start="141" w:end="0"/>
              <w:jc w:val="center"/>
              <w:rPr>
                <w:sz w:val="20"/>
              </w:rPr>
            </w:pPr>
            <w:r>
              <w:rPr>
                <w:spacing w:val="0"/>
                <w:kern w:val="0"/>
                <w:sz w:val="20"/>
                <w:szCs w:val="20"/>
              </w:rPr>
              <w:t>Вид работ (регламентные, решение инцидентов, обслуживание по заявке, внесение изменения)</w:t>
            </w:r>
          </w:p>
        </w:tc>
        <w:tc>
          <w:tcPr>
            <w:tcW w:w="2875" w:type="dxa"/>
            <w:tcBorders>
              <w:top w:val="single" w:sz="2" w:space="0" w:color="000000"/>
              <w:start w:val="single" w:sz="2" w:space="0" w:color="000000"/>
              <w:bottom w:val="single" w:sz="2" w:space="0" w:color="000000"/>
            </w:tcBorders>
          </w:tcPr>
          <w:p>
            <w:pPr>
              <w:pStyle w:val="Normal"/>
              <w:widowControl w:val="false"/>
              <w:spacing w:lineRule="auto" w:line="240" w:before="0" w:after="200"/>
              <w:ind w:firstLine="426" w:start="141" w:end="0"/>
              <w:jc w:val="center"/>
              <w:rPr>
                <w:sz w:val="20"/>
              </w:rPr>
            </w:pPr>
            <w:r>
              <w:rPr>
                <w:spacing w:val="0"/>
                <w:kern w:val="0"/>
                <w:sz w:val="20"/>
                <w:szCs w:val="20"/>
              </w:rPr>
              <w:t>Статус</w:t>
            </w:r>
          </w:p>
        </w:tc>
        <w:tc>
          <w:tcPr>
            <w:tcW w:w="1609" w:type="dxa"/>
            <w:tcBorders>
              <w:top w:val="single" w:sz="2" w:space="0" w:color="000000"/>
              <w:start w:val="single" w:sz="2" w:space="0" w:color="000000"/>
              <w:bottom w:val="single" w:sz="2" w:space="0" w:color="000000"/>
            </w:tcBorders>
          </w:tcPr>
          <w:p>
            <w:pPr>
              <w:pStyle w:val="Normal"/>
              <w:widowControl w:val="false"/>
              <w:spacing w:lineRule="auto" w:line="240" w:before="0" w:after="200"/>
              <w:ind w:firstLine="426" w:start="141" w:end="0"/>
              <w:jc w:val="center"/>
              <w:rPr>
                <w:sz w:val="20"/>
              </w:rPr>
            </w:pPr>
            <w:r>
              <w:rPr>
                <w:spacing w:val="0"/>
                <w:kern w:val="0"/>
                <w:sz w:val="20"/>
                <w:szCs w:val="20"/>
              </w:rPr>
              <w:t>Дата</w:t>
            </w:r>
          </w:p>
        </w:tc>
        <w:tc>
          <w:tcPr>
            <w:tcW w:w="2305" w:type="dxa"/>
            <w:tcBorders>
              <w:top w:val="single" w:sz="2" w:space="0" w:color="000000"/>
              <w:start w:val="single" w:sz="2" w:space="0" w:color="000000"/>
              <w:bottom w:val="single" w:sz="2" w:space="0" w:color="000000"/>
              <w:end w:val="single" w:sz="2" w:space="0" w:color="000000"/>
            </w:tcBorders>
          </w:tcPr>
          <w:p>
            <w:pPr>
              <w:pStyle w:val="Normal"/>
              <w:widowControl w:val="false"/>
              <w:spacing w:lineRule="auto" w:line="240" w:before="0" w:after="200"/>
              <w:ind w:firstLine="426" w:start="141" w:end="0"/>
              <w:jc w:val="center"/>
              <w:rPr>
                <w:sz w:val="20"/>
              </w:rPr>
            </w:pPr>
            <w:r>
              <w:rPr>
                <w:spacing w:val="0"/>
                <w:kern w:val="0"/>
                <w:sz w:val="20"/>
                <w:szCs w:val="20"/>
              </w:rPr>
              <w:t>Примечание</w:t>
            </w:r>
          </w:p>
        </w:tc>
      </w:tr>
      <w:tr>
        <w:trPr/>
        <w:tc>
          <w:tcPr>
            <w:tcW w:w="1002" w:type="dxa"/>
            <w:tcBorders>
              <w:top w:val="single" w:sz="2" w:space="0" w:color="000000"/>
              <w:start w:val="single" w:sz="2" w:space="0" w:color="000000"/>
              <w:bottom w:val="single" w:sz="2" w:space="0" w:color="000000"/>
            </w:tcBorders>
          </w:tcPr>
          <w:p>
            <w:pPr>
              <w:pStyle w:val="Normal"/>
              <w:widowControl w:val="false"/>
              <w:spacing w:lineRule="auto" w:line="240"/>
              <w:ind w:firstLine="426" w:start="141" w:end="0"/>
              <w:jc w:val="start"/>
              <w:rPr>
                <w:sz w:val="20"/>
              </w:rPr>
            </w:pPr>
            <w:r>
              <w:rPr>
                <w:spacing w:val="0"/>
                <w:kern w:val="0"/>
                <w:sz w:val="20"/>
                <w:szCs w:val="20"/>
              </w:rPr>
            </w:r>
          </w:p>
        </w:tc>
        <w:tc>
          <w:tcPr>
            <w:tcW w:w="2215" w:type="dxa"/>
            <w:tcBorders>
              <w:top w:val="single" w:sz="2" w:space="0" w:color="000000"/>
              <w:start w:val="single" w:sz="2" w:space="0" w:color="000000"/>
              <w:bottom w:val="single" w:sz="2" w:space="0" w:color="000000"/>
            </w:tcBorders>
          </w:tcPr>
          <w:p>
            <w:pPr>
              <w:pStyle w:val="Normal"/>
              <w:widowControl w:val="false"/>
              <w:spacing w:lineRule="auto" w:line="240"/>
              <w:ind w:firstLine="426" w:start="141" w:end="0"/>
              <w:jc w:val="start"/>
              <w:rPr>
                <w:sz w:val="20"/>
              </w:rPr>
            </w:pPr>
            <w:r>
              <w:rPr>
                <w:spacing w:val="0"/>
                <w:kern w:val="0"/>
                <w:sz w:val="20"/>
                <w:szCs w:val="20"/>
              </w:rPr>
            </w:r>
          </w:p>
        </w:tc>
        <w:tc>
          <w:tcPr>
            <w:tcW w:w="4847" w:type="dxa"/>
            <w:tcBorders>
              <w:top w:val="single" w:sz="2" w:space="0" w:color="000000"/>
              <w:start w:val="single" w:sz="2" w:space="0" w:color="000000"/>
              <w:bottom w:val="single" w:sz="2" w:space="0" w:color="000000"/>
            </w:tcBorders>
          </w:tcPr>
          <w:p>
            <w:pPr>
              <w:pStyle w:val="Normal"/>
              <w:widowControl w:val="false"/>
              <w:spacing w:lineRule="auto" w:line="240"/>
              <w:ind w:firstLine="426" w:start="141" w:end="0"/>
              <w:jc w:val="start"/>
              <w:rPr>
                <w:sz w:val="20"/>
              </w:rPr>
            </w:pPr>
            <w:r>
              <w:rPr>
                <w:spacing w:val="0"/>
                <w:kern w:val="0"/>
                <w:sz w:val="20"/>
                <w:szCs w:val="20"/>
              </w:rPr>
            </w:r>
          </w:p>
        </w:tc>
        <w:tc>
          <w:tcPr>
            <w:tcW w:w="2875" w:type="dxa"/>
            <w:tcBorders>
              <w:top w:val="single" w:sz="2" w:space="0" w:color="000000"/>
              <w:start w:val="single" w:sz="2" w:space="0" w:color="000000"/>
              <w:bottom w:val="single" w:sz="2" w:space="0" w:color="000000"/>
            </w:tcBorders>
          </w:tcPr>
          <w:p>
            <w:pPr>
              <w:pStyle w:val="Normal"/>
              <w:widowControl w:val="false"/>
              <w:spacing w:lineRule="auto" w:line="240"/>
              <w:ind w:firstLine="426" w:start="141" w:end="0"/>
              <w:jc w:val="start"/>
              <w:rPr>
                <w:sz w:val="20"/>
              </w:rPr>
            </w:pPr>
            <w:r>
              <w:rPr>
                <w:spacing w:val="0"/>
                <w:kern w:val="0"/>
                <w:sz w:val="20"/>
                <w:szCs w:val="20"/>
              </w:rPr>
            </w:r>
          </w:p>
        </w:tc>
        <w:tc>
          <w:tcPr>
            <w:tcW w:w="1609" w:type="dxa"/>
            <w:tcBorders>
              <w:top w:val="single" w:sz="2" w:space="0" w:color="000000"/>
              <w:start w:val="single" w:sz="2" w:space="0" w:color="000000"/>
              <w:bottom w:val="single" w:sz="2" w:space="0" w:color="000000"/>
            </w:tcBorders>
          </w:tcPr>
          <w:p>
            <w:pPr>
              <w:pStyle w:val="Normal"/>
              <w:widowControl w:val="false"/>
              <w:spacing w:lineRule="auto" w:line="240"/>
              <w:ind w:firstLine="426" w:start="141" w:end="0"/>
              <w:jc w:val="start"/>
              <w:rPr>
                <w:sz w:val="20"/>
              </w:rPr>
            </w:pPr>
            <w:r>
              <w:rPr>
                <w:spacing w:val="0"/>
                <w:kern w:val="0"/>
                <w:sz w:val="20"/>
                <w:szCs w:val="20"/>
              </w:rPr>
            </w:r>
          </w:p>
        </w:tc>
        <w:tc>
          <w:tcPr>
            <w:tcW w:w="2305" w:type="dxa"/>
            <w:tcBorders>
              <w:top w:val="single" w:sz="2" w:space="0" w:color="000000"/>
              <w:start w:val="single" w:sz="2" w:space="0" w:color="000000"/>
              <w:bottom w:val="single" w:sz="2" w:space="0" w:color="000000"/>
              <w:end w:val="single" w:sz="2" w:space="0" w:color="000000"/>
            </w:tcBorders>
          </w:tcPr>
          <w:p>
            <w:pPr>
              <w:pStyle w:val="Normal"/>
              <w:widowControl w:val="false"/>
              <w:spacing w:lineRule="auto" w:line="240"/>
              <w:ind w:firstLine="426" w:start="141" w:end="0"/>
              <w:jc w:val="start"/>
              <w:rPr>
                <w:sz w:val="20"/>
              </w:rPr>
            </w:pPr>
            <w:r>
              <w:rPr>
                <w:spacing w:val="0"/>
                <w:kern w:val="0"/>
                <w:sz w:val="20"/>
                <w:szCs w:val="20"/>
              </w:rPr>
            </w:r>
          </w:p>
        </w:tc>
      </w:tr>
    </w:tbl>
    <w:p>
      <w:pPr>
        <w:pStyle w:val="Normal"/>
        <w:widowControl w:val="false"/>
        <w:tabs>
          <w:tab w:val="clear" w:pos="708"/>
          <w:tab w:val="left" w:pos="1134" w:leader="none"/>
        </w:tabs>
        <w:spacing w:lineRule="auto" w:line="240"/>
        <w:ind w:firstLine="426" w:start="141" w:end="0"/>
        <w:rPr>
          <w:color w:val="000000"/>
          <w:sz w:val="20"/>
          <w:highlight w:val="yellow"/>
          <w:u w:val="none" w:color="000000"/>
        </w:rPr>
      </w:pPr>
      <w:r>
        <w:rPr>
          <w:color w:val="000000"/>
          <w:sz w:val="20"/>
          <w:highlight w:val="yellow"/>
          <w:u w:val="none" w:color="000000"/>
        </w:rPr>
      </w:r>
    </w:p>
    <w:p>
      <w:pPr>
        <w:pStyle w:val="Normal"/>
        <w:widowControl/>
        <w:spacing w:lineRule="auto" w:line="240" w:before="0" w:after="0"/>
        <w:ind w:firstLine="426" w:start="141" w:end="0"/>
        <w:contextualSpacing/>
        <w:jc w:val="center"/>
        <w:rPr>
          <w:sz w:val="20"/>
        </w:rPr>
      </w:pPr>
      <w:r>
        <w:rPr>
          <w:b/>
          <w:sz w:val="20"/>
        </w:rPr>
        <w:t>10. Электронная система учета обращений</w:t>
      </w:r>
    </w:p>
    <w:p>
      <w:pPr>
        <w:pStyle w:val="Normal"/>
        <w:widowControl w:val="false"/>
        <w:spacing w:lineRule="auto" w:line="240" w:before="0" w:after="200"/>
        <w:ind w:firstLine="426" w:start="141" w:end="0"/>
        <w:contextualSpacing/>
        <w:rPr>
          <w:sz w:val="20"/>
        </w:rPr>
      </w:pPr>
      <w:r>
        <w:rPr>
          <w:sz w:val="20"/>
        </w:rPr>
        <w:t>Электронная система учета обращений поддерживает следующий функционал:</w:t>
      </w:r>
    </w:p>
    <w:p>
      <w:pPr>
        <w:pStyle w:val="Normal"/>
        <w:widowControl w:val="false"/>
        <w:spacing w:lineRule="auto" w:line="240" w:before="0" w:after="200"/>
        <w:ind w:firstLine="426" w:start="141" w:end="0"/>
        <w:contextualSpacing/>
        <w:rPr>
          <w:sz w:val="20"/>
        </w:rPr>
      </w:pPr>
      <w:r>
        <w:rPr>
          <w:sz w:val="20"/>
        </w:rPr>
        <w:t>- аутентификация пользователей Заказчика, реализованная путём ввода логина и пароля;</w:t>
      </w:r>
    </w:p>
    <w:p>
      <w:pPr>
        <w:pStyle w:val="Normal"/>
        <w:widowControl w:val="false"/>
        <w:spacing w:lineRule="auto" w:line="240" w:before="0" w:after="200"/>
        <w:ind w:firstLine="426" w:start="141" w:end="0"/>
        <w:contextualSpacing/>
        <w:rPr>
          <w:sz w:val="20"/>
        </w:rPr>
      </w:pPr>
      <w:r>
        <w:rPr>
          <w:sz w:val="20"/>
        </w:rPr>
        <w:t>- возможность выставления Заказчиком критичности обращения в соответствии с п. 9.3.1. настоящего Технического задания;</w:t>
      </w:r>
    </w:p>
    <w:p>
      <w:pPr>
        <w:pStyle w:val="Normal"/>
        <w:widowControl w:val="false"/>
        <w:spacing w:lineRule="auto" w:line="240" w:before="0" w:after="200"/>
        <w:ind w:firstLine="426" w:start="141" w:end="0"/>
        <w:contextualSpacing/>
        <w:rPr>
          <w:sz w:val="20"/>
        </w:rPr>
      </w:pPr>
      <w:r>
        <w:rPr>
          <w:sz w:val="20"/>
        </w:rPr>
        <w:t>- возможность указания в созданном обращении почтовых адресов Заказчика для поступления на них уведомлений о смене статуса и критичности обращения, а также при появлении новых комментариев;</w:t>
      </w:r>
    </w:p>
    <w:p>
      <w:pPr>
        <w:pStyle w:val="Normal"/>
        <w:widowControl w:val="false"/>
        <w:spacing w:lineRule="auto" w:line="240" w:before="0" w:after="200"/>
        <w:ind w:firstLine="426" w:start="141" w:end="0"/>
        <w:contextualSpacing/>
        <w:rPr>
          <w:sz w:val="20"/>
        </w:rPr>
      </w:pPr>
      <w:r>
        <w:rPr>
          <w:sz w:val="20"/>
        </w:rPr>
        <w:t>- поступление уведомления о смене статуса обращения и новых комментариев к нему на указанный Заказчиком адрес электронной почты;</w:t>
      </w:r>
    </w:p>
    <w:p>
      <w:pPr>
        <w:pStyle w:val="Normal"/>
        <w:widowControl w:val="false"/>
        <w:spacing w:lineRule="auto" w:line="240" w:before="0" w:after="200"/>
        <w:ind w:firstLine="426" w:start="141" w:end="0"/>
        <w:contextualSpacing/>
        <w:rPr>
          <w:sz w:val="20"/>
        </w:rPr>
      </w:pPr>
      <w:r>
        <w:rPr>
          <w:sz w:val="20"/>
        </w:rPr>
        <w:t>- возможность ответа на комментарии в созданном обращении напрямую из письма-уведомления на электронной почте;</w:t>
      </w:r>
    </w:p>
    <w:p>
      <w:pPr>
        <w:pStyle w:val="Normal"/>
        <w:widowControl w:val="false"/>
        <w:spacing w:lineRule="auto" w:line="240" w:before="0" w:after="200"/>
        <w:ind w:firstLine="426" w:start="141" w:end="0"/>
        <w:contextualSpacing/>
        <w:rPr>
          <w:sz w:val="20"/>
        </w:rPr>
      </w:pPr>
      <w:r>
        <w:rPr>
          <w:sz w:val="20"/>
        </w:rPr>
        <w:t>- каждому обращению должен присваиваться уникальный номер;</w:t>
      </w:r>
    </w:p>
    <w:p>
      <w:pPr>
        <w:pStyle w:val="Normal"/>
        <w:widowControl w:val="false"/>
        <w:spacing w:lineRule="auto" w:line="240" w:before="0" w:after="200"/>
        <w:ind w:firstLine="426" w:start="141" w:end="0"/>
        <w:contextualSpacing/>
        <w:rPr>
          <w:sz w:val="20"/>
        </w:rPr>
      </w:pPr>
      <w:r>
        <w:rPr>
          <w:sz w:val="20"/>
        </w:rPr>
        <w:t>- при организации доступа к электронной системе учета обращений через сеть Интернет должен использоваться протокол HTTPs.</w:t>
      </w:r>
    </w:p>
    <w:p>
      <w:pPr>
        <w:pStyle w:val="Normal"/>
        <w:widowControl/>
        <w:spacing w:lineRule="auto" w:line="240"/>
        <w:ind w:firstLine="426" w:start="141" w:end="0"/>
        <w:rPr>
          <w:sz w:val="20"/>
        </w:rPr>
      </w:pPr>
      <w:r>
        <w:rPr>
          <w:sz w:val="20"/>
        </w:rPr>
      </w:r>
    </w:p>
    <w:p>
      <w:pPr>
        <w:pStyle w:val="Normal"/>
        <w:widowControl/>
        <w:spacing w:lineRule="auto" w:line="240"/>
        <w:ind w:firstLine="426" w:start="141" w:end="0"/>
        <w:jc w:val="center"/>
        <w:rPr>
          <w:sz w:val="20"/>
        </w:rPr>
      </w:pPr>
      <w:r>
        <w:rPr>
          <w:b/>
          <w:sz w:val="20"/>
        </w:rPr>
        <w:t>11. Приём и оформление заявок</w:t>
      </w:r>
    </w:p>
    <w:p>
      <w:pPr>
        <w:pStyle w:val="Normal"/>
        <w:widowControl w:val="false"/>
        <w:spacing w:lineRule="auto" w:line="240" w:before="0" w:after="0"/>
        <w:ind w:firstLine="426" w:start="141" w:end="0"/>
        <w:contextualSpacing/>
        <w:rPr>
          <w:sz w:val="20"/>
        </w:rPr>
      </w:pPr>
      <w:r>
        <w:rPr>
          <w:sz w:val="20"/>
        </w:rPr>
        <w:t>Прием и оформление заявок от Заказчика осуществляется Исполнителем в режиме 8/5, с возможностью автоматической регистрации через АИС исполнителя путем направления заявки на e-mail в режиме 24/7.</w:t>
      </w:r>
    </w:p>
    <w:p>
      <w:pPr>
        <w:pStyle w:val="Normal"/>
        <w:widowControl w:val="false"/>
        <w:spacing w:lineRule="auto" w:line="240" w:before="0" w:after="0"/>
        <w:ind w:firstLine="426" w:start="141" w:end="0"/>
        <w:contextualSpacing/>
        <w:rPr>
          <w:sz w:val="20"/>
        </w:rPr>
      </w:pPr>
      <w:r>
        <w:rPr>
          <w:sz w:val="20"/>
        </w:rPr>
        <w:t>Этапы обработки заявок:</w:t>
      </w:r>
    </w:p>
    <w:p>
      <w:pPr>
        <w:pStyle w:val="Normal"/>
        <w:widowControl w:val="false"/>
        <w:spacing w:lineRule="auto" w:line="240" w:before="0" w:after="0"/>
        <w:ind w:firstLine="426" w:start="141" w:end="0"/>
        <w:contextualSpacing/>
        <w:rPr>
          <w:sz w:val="20"/>
        </w:rPr>
      </w:pPr>
      <w:r>
        <w:rPr>
          <w:sz w:val="20"/>
        </w:rPr>
        <w:t>- прием запросов от Заказчика;</w:t>
      </w:r>
    </w:p>
    <w:p>
      <w:pPr>
        <w:pStyle w:val="Normal"/>
        <w:widowControl w:val="false"/>
        <w:spacing w:lineRule="auto" w:line="240" w:before="0" w:after="0"/>
        <w:ind w:firstLine="426" w:start="141" w:end="0"/>
        <w:contextualSpacing/>
        <w:rPr>
          <w:sz w:val="20"/>
        </w:rPr>
      </w:pPr>
      <w:r>
        <w:rPr>
          <w:sz w:val="20"/>
        </w:rPr>
        <w:t xml:space="preserve">- идентификация, классификация, сбор и проверка данных по запросу и ввод информации в базу данных системы регистрации запросов; </w:t>
      </w:r>
    </w:p>
    <w:p>
      <w:pPr>
        <w:pStyle w:val="Normal"/>
        <w:widowControl w:val="false"/>
        <w:spacing w:lineRule="auto" w:line="240" w:before="0" w:after="0"/>
        <w:ind w:firstLine="426" w:start="141" w:end="0"/>
        <w:contextualSpacing/>
        <w:rPr>
          <w:sz w:val="20"/>
        </w:rPr>
      </w:pPr>
      <w:r>
        <w:rPr>
          <w:sz w:val="20"/>
        </w:rPr>
        <w:t>- маршрутизация обращений в рабочие группы специалистов;</w:t>
      </w:r>
    </w:p>
    <w:p>
      <w:pPr>
        <w:pStyle w:val="Normal"/>
        <w:widowControl w:val="false"/>
        <w:spacing w:lineRule="auto" w:line="240" w:before="0" w:after="0"/>
        <w:ind w:firstLine="426" w:start="141" w:end="0"/>
        <w:contextualSpacing/>
        <w:rPr>
          <w:sz w:val="20"/>
        </w:rPr>
      </w:pPr>
      <w:r>
        <w:rPr>
          <w:sz w:val="20"/>
        </w:rPr>
        <w:t>- определение сроков решения инцидентов;</w:t>
      </w:r>
    </w:p>
    <w:p>
      <w:pPr>
        <w:pStyle w:val="Normal"/>
        <w:widowControl w:val="false"/>
        <w:spacing w:lineRule="auto" w:line="240" w:before="0" w:after="0"/>
        <w:ind w:firstLine="426" w:start="141" w:end="0"/>
        <w:contextualSpacing/>
        <w:rPr>
          <w:sz w:val="20"/>
        </w:rPr>
      </w:pPr>
      <w:r>
        <w:rPr>
          <w:sz w:val="20"/>
        </w:rPr>
        <w:t>- решение инцидентов;</w:t>
      </w:r>
    </w:p>
    <w:p>
      <w:pPr>
        <w:pStyle w:val="Normal"/>
        <w:widowControl w:val="false"/>
        <w:spacing w:lineRule="auto" w:line="240" w:before="0" w:after="0"/>
        <w:ind w:firstLine="426" w:start="141" w:end="0"/>
        <w:contextualSpacing/>
        <w:rPr>
          <w:sz w:val="20"/>
        </w:rPr>
      </w:pPr>
      <w:r>
        <w:rPr>
          <w:sz w:val="20"/>
        </w:rPr>
        <w:t>- доведение информации о решении инцидентов до Заказчика.</w:t>
      </w:r>
    </w:p>
    <w:p>
      <w:pPr>
        <w:pStyle w:val="Normal"/>
        <w:widowControl w:val="false"/>
        <w:spacing w:lineRule="auto" w:line="240" w:before="0" w:after="0"/>
        <w:ind w:firstLine="426" w:start="141" w:end="0"/>
        <w:contextualSpacing/>
        <w:rPr>
          <w:sz w:val="20"/>
        </w:rPr>
      </w:pPr>
      <w:r>
        <w:rPr>
          <w:sz w:val="20"/>
        </w:rPr>
        <w:t>Регистрация инцидентов производится средствами АИС Исполнителя. При этом средствами АИС контролируется срок исполнения мероприятий по устранению инцидентов и их последствий. Кроме того, данная АИС используется для управления логистикой оборудования и компонентов системы на диагностику, гарантийный и пост-гарантийный ремонты, а также возвратом, установкой и настройкой оборудования на месте его эксплуатации.</w:t>
      </w:r>
    </w:p>
    <w:p>
      <w:pPr>
        <w:pStyle w:val="Normal"/>
        <w:widowControl w:val="false"/>
        <w:spacing w:lineRule="auto" w:line="240" w:before="0" w:after="0"/>
        <w:ind w:firstLine="426" w:start="141" w:end="0"/>
        <w:contextualSpacing/>
        <w:rPr>
          <w:sz w:val="20"/>
        </w:rPr>
      </w:pPr>
      <w:r>
        <w:rPr>
          <w:sz w:val="20"/>
        </w:rPr>
        <w:t>Порядок оформления запросов:</w:t>
      </w:r>
    </w:p>
    <w:p>
      <w:pPr>
        <w:pStyle w:val="Normal"/>
        <w:widowControl w:val="false"/>
        <w:spacing w:lineRule="auto" w:line="240" w:before="0" w:after="0"/>
        <w:ind w:firstLine="426" w:start="141" w:end="0"/>
        <w:contextualSpacing/>
        <w:rPr>
          <w:sz w:val="20"/>
        </w:rPr>
      </w:pPr>
      <w:r>
        <w:rPr>
          <w:sz w:val="20"/>
        </w:rPr>
        <w:t>- запрос принимается Заказчиком;</w:t>
      </w:r>
    </w:p>
    <w:p>
      <w:pPr>
        <w:pStyle w:val="Normal"/>
        <w:widowControl w:val="false"/>
        <w:spacing w:lineRule="auto" w:line="240" w:before="0" w:after="0"/>
        <w:ind w:firstLine="426" w:start="141" w:end="0"/>
        <w:contextualSpacing/>
        <w:rPr>
          <w:sz w:val="20"/>
        </w:rPr>
      </w:pPr>
      <w:r>
        <w:rPr>
          <w:sz w:val="20"/>
        </w:rPr>
        <w:t>- технический персонал Заказчика осуществляет меры по самостоятельному устранению проблемы и принимает решение о привлечении к разрешению инцидента службы технической поддержки;</w:t>
      </w:r>
    </w:p>
    <w:p>
      <w:pPr>
        <w:pStyle w:val="Normal"/>
        <w:widowControl w:val="false"/>
        <w:spacing w:lineRule="auto" w:line="240" w:before="0" w:after="0"/>
        <w:ind w:firstLine="426" w:start="141" w:end="0"/>
        <w:contextualSpacing/>
        <w:rPr>
          <w:sz w:val="20"/>
        </w:rPr>
      </w:pPr>
      <w:r>
        <w:rPr>
          <w:sz w:val="20"/>
        </w:rPr>
        <w:t>При обращении в службу технической поддержки Исполнителя с запросом на обслуживание/разрешение инцидента необходимо зафиксировать:</w:t>
      </w:r>
    </w:p>
    <w:p>
      <w:pPr>
        <w:pStyle w:val="Normal"/>
        <w:widowControl w:val="false"/>
        <w:spacing w:lineRule="auto" w:line="240" w:before="0" w:after="0"/>
        <w:ind w:firstLine="426" w:start="141" w:end="0"/>
        <w:contextualSpacing/>
        <w:rPr>
          <w:sz w:val="20"/>
        </w:rPr>
      </w:pPr>
      <w:r>
        <w:rPr>
          <w:sz w:val="20"/>
        </w:rPr>
        <w:t>- инициатора обращения, контактные данные;</w:t>
      </w:r>
    </w:p>
    <w:p>
      <w:pPr>
        <w:pStyle w:val="Normal"/>
        <w:widowControl w:val="false"/>
        <w:spacing w:lineRule="auto" w:line="240" w:before="0" w:after="0"/>
        <w:ind w:firstLine="426" w:start="141" w:end="0"/>
        <w:contextualSpacing/>
        <w:rPr>
          <w:sz w:val="20"/>
        </w:rPr>
      </w:pPr>
      <w:r>
        <w:rPr>
          <w:sz w:val="20"/>
        </w:rPr>
        <w:t>- объект информатизации;</w:t>
      </w:r>
    </w:p>
    <w:p>
      <w:pPr>
        <w:pStyle w:val="Normal"/>
        <w:widowControl w:val="false"/>
        <w:spacing w:lineRule="auto" w:line="240" w:before="0" w:after="0"/>
        <w:ind w:firstLine="426" w:start="141" w:end="0"/>
        <w:contextualSpacing/>
        <w:rPr>
          <w:sz w:val="20"/>
        </w:rPr>
      </w:pPr>
      <w:r>
        <w:rPr>
          <w:sz w:val="20"/>
        </w:rPr>
        <w:t>- обслуживаемая подсистема;</w:t>
      </w:r>
    </w:p>
    <w:p>
      <w:pPr>
        <w:pStyle w:val="Normal"/>
        <w:widowControl w:val="false"/>
        <w:spacing w:lineRule="auto" w:line="240" w:before="0" w:after="0"/>
        <w:ind w:firstLine="426" w:start="141" w:end="0"/>
        <w:contextualSpacing/>
        <w:rPr>
          <w:sz w:val="20"/>
        </w:rPr>
      </w:pPr>
      <w:r>
        <w:rPr>
          <w:sz w:val="20"/>
        </w:rPr>
        <w:t>- время и временной интервал возникновения проблемы;</w:t>
      </w:r>
    </w:p>
    <w:p>
      <w:pPr>
        <w:pStyle w:val="Normal"/>
        <w:widowControl w:val="false"/>
        <w:spacing w:lineRule="auto" w:line="240" w:before="0" w:after="0"/>
        <w:ind w:firstLine="426" w:start="141" w:end="0"/>
        <w:contextualSpacing/>
        <w:rPr>
          <w:sz w:val="20"/>
        </w:rPr>
      </w:pPr>
      <w:r>
        <w:rPr>
          <w:sz w:val="20"/>
        </w:rPr>
        <w:t>- описание проблемы (дополнительно: лог-файлы, скриншоты; фотографии).</w:t>
      </w:r>
    </w:p>
    <w:p>
      <w:pPr>
        <w:pStyle w:val="Normal"/>
        <w:widowControl/>
        <w:spacing w:lineRule="auto" w:line="240"/>
        <w:ind w:firstLine="426" w:start="141" w:end="0"/>
        <w:rPr>
          <w:sz w:val="20"/>
        </w:rPr>
      </w:pPr>
      <w:r>
        <w:rPr>
          <w:sz w:val="20"/>
        </w:rPr>
      </w:r>
    </w:p>
    <w:p>
      <w:pPr>
        <w:pStyle w:val="Normal"/>
        <w:widowControl/>
        <w:spacing w:lineRule="auto" w:line="240"/>
        <w:ind w:firstLine="426" w:start="141" w:end="0"/>
        <w:jc w:val="center"/>
        <w:rPr>
          <w:sz w:val="20"/>
        </w:rPr>
      </w:pPr>
      <w:r>
        <w:rPr>
          <w:b/>
          <w:sz w:val="20"/>
        </w:rPr>
        <w:t>12. Распределение функций по обработке заявок</w:t>
      </w:r>
    </w:p>
    <w:p>
      <w:pPr>
        <w:pStyle w:val="Normal"/>
        <w:widowControl w:val="false"/>
        <w:spacing w:lineRule="auto" w:line="240" w:before="0" w:after="0"/>
        <w:ind w:firstLine="426" w:start="141" w:end="0"/>
        <w:contextualSpacing/>
        <w:rPr>
          <w:sz w:val="20"/>
        </w:rPr>
      </w:pPr>
      <w:r>
        <w:rPr>
          <w:sz w:val="20"/>
        </w:rPr>
        <w:t>Первичное взаимодействие с пользователями при возникновении проблемы осуществляют сотрудники Заказчика. Заказчик осуществляет контроль "жизненного цикла" запроса и мониторинг процесса успешного разрешения инцидента (с точки зрения конечного пользователя).</w:t>
      </w:r>
    </w:p>
    <w:p>
      <w:pPr>
        <w:pStyle w:val="Normal"/>
        <w:widowControl w:val="false"/>
        <w:spacing w:lineRule="auto" w:line="240" w:before="0" w:after="0"/>
        <w:ind w:firstLine="426" w:start="141" w:end="0"/>
        <w:contextualSpacing/>
        <w:rPr>
          <w:sz w:val="20"/>
        </w:rPr>
      </w:pPr>
      <w:r>
        <w:rPr>
          <w:sz w:val="20"/>
        </w:rPr>
        <w:t>Диспетчеризация запросов производится в следующем объеме:</w:t>
      </w:r>
    </w:p>
    <w:p>
      <w:pPr>
        <w:pStyle w:val="Normal"/>
        <w:widowControl w:val="false"/>
        <w:spacing w:lineRule="auto" w:line="240" w:before="0" w:after="0"/>
        <w:ind w:firstLine="426" w:start="141" w:end="0"/>
        <w:contextualSpacing/>
        <w:rPr>
          <w:sz w:val="20"/>
        </w:rPr>
      </w:pPr>
      <w:r>
        <w:rPr>
          <w:sz w:val="20"/>
        </w:rPr>
        <w:t>Заказчик обеспечивает:</w:t>
      </w:r>
    </w:p>
    <w:p>
      <w:pPr>
        <w:pStyle w:val="Normal"/>
        <w:widowControl w:val="false"/>
        <w:spacing w:lineRule="auto" w:line="240" w:before="0" w:after="0"/>
        <w:ind w:firstLine="426" w:start="141" w:end="0"/>
        <w:contextualSpacing/>
        <w:rPr>
          <w:sz w:val="20"/>
        </w:rPr>
      </w:pPr>
      <w:r>
        <w:rPr>
          <w:sz w:val="20"/>
        </w:rPr>
        <w:t>- приём запросов от конечных пользователей;</w:t>
      </w:r>
    </w:p>
    <w:p>
      <w:pPr>
        <w:pStyle w:val="Normal"/>
        <w:widowControl w:val="false"/>
        <w:spacing w:lineRule="auto" w:line="240" w:before="0" w:after="0"/>
        <w:ind w:firstLine="426" w:start="141" w:end="0"/>
        <w:contextualSpacing/>
        <w:rPr>
          <w:sz w:val="20"/>
        </w:rPr>
      </w:pPr>
      <w:r>
        <w:rPr>
          <w:sz w:val="20"/>
        </w:rPr>
        <w:t>- передачу запросов Исполнителю по АИС, e-mail, телефон в экстренном случае;</w:t>
      </w:r>
    </w:p>
    <w:p>
      <w:pPr>
        <w:pStyle w:val="Normal"/>
        <w:widowControl w:val="false"/>
        <w:spacing w:lineRule="auto" w:line="240" w:before="0" w:after="0"/>
        <w:ind w:firstLine="426" w:start="141" w:end="0"/>
        <w:contextualSpacing/>
        <w:rPr>
          <w:sz w:val="20"/>
        </w:rPr>
      </w:pPr>
      <w:r>
        <w:rPr>
          <w:sz w:val="20"/>
        </w:rPr>
        <w:t xml:space="preserve">- первичный анализ запросов, выявление областей, связанных с запросом; </w:t>
      </w:r>
    </w:p>
    <w:p>
      <w:pPr>
        <w:pStyle w:val="Normal"/>
        <w:widowControl w:val="false"/>
        <w:spacing w:lineRule="auto" w:line="240" w:before="0" w:after="0"/>
        <w:ind w:firstLine="426" w:start="141" w:end="0"/>
        <w:contextualSpacing/>
        <w:rPr>
          <w:sz w:val="20"/>
        </w:rPr>
      </w:pPr>
      <w:r>
        <w:rPr>
          <w:sz w:val="20"/>
        </w:rPr>
        <w:t>- определение требуемой срочности реакции при приёме обращения (по регламенту);</w:t>
      </w:r>
    </w:p>
    <w:p>
      <w:pPr>
        <w:pStyle w:val="Normal"/>
        <w:widowControl w:val="false"/>
        <w:spacing w:lineRule="auto" w:line="240" w:before="0" w:after="0"/>
        <w:ind w:firstLine="426" w:start="141" w:end="0"/>
        <w:contextualSpacing/>
        <w:rPr>
          <w:sz w:val="20"/>
        </w:rPr>
      </w:pPr>
      <w:r>
        <w:rPr>
          <w:sz w:val="20"/>
        </w:rPr>
        <w:t>- контроль хода выполнения работ по запросам и информирование пользователя о статусе запроса, с учётом приоритетов запросов;</w:t>
      </w:r>
    </w:p>
    <w:p>
      <w:pPr>
        <w:pStyle w:val="Normal"/>
        <w:widowControl w:val="false"/>
        <w:spacing w:lineRule="auto" w:line="240" w:before="0" w:after="0"/>
        <w:ind w:firstLine="426" w:start="141" w:end="0"/>
        <w:contextualSpacing/>
        <w:rPr>
          <w:sz w:val="20"/>
        </w:rPr>
      </w:pPr>
      <w:r>
        <w:rPr>
          <w:sz w:val="20"/>
        </w:rPr>
        <w:t>- обеспечение конечного закрытия запросов после получения подтверждения от Исполнителя об успешном выполнении запроса;</w:t>
      </w:r>
    </w:p>
    <w:p>
      <w:pPr>
        <w:pStyle w:val="Normal"/>
        <w:widowControl w:val="false"/>
        <w:spacing w:lineRule="auto" w:line="240" w:before="0" w:after="0"/>
        <w:ind w:firstLine="426" w:start="141" w:end="0"/>
        <w:contextualSpacing/>
        <w:rPr>
          <w:sz w:val="20"/>
        </w:rPr>
      </w:pPr>
      <w:r>
        <w:rPr>
          <w:sz w:val="20"/>
        </w:rPr>
        <w:t>- сбор и анализ статистической информации по регистрируемым запросам и инцидентам, выявление тенденций в возникновении и повторении инцидентов для идентификации;</w:t>
      </w:r>
    </w:p>
    <w:p>
      <w:pPr>
        <w:pStyle w:val="Normal"/>
        <w:widowControl w:val="false"/>
        <w:spacing w:lineRule="auto" w:line="240" w:before="0" w:after="0"/>
        <w:ind w:firstLine="426" w:start="141" w:end="0"/>
        <w:contextualSpacing/>
        <w:rPr>
          <w:sz w:val="20"/>
        </w:rPr>
      </w:pPr>
      <w:r>
        <w:rPr>
          <w:sz w:val="20"/>
        </w:rPr>
        <w:t>- оповещение пользователей в необходимых случаях.</w:t>
      </w:r>
    </w:p>
    <w:p>
      <w:pPr>
        <w:pStyle w:val="Normal"/>
        <w:widowControl w:val="false"/>
        <w:spacing w:lineRule="auto" w:line="240" w:before="0" w:after="0"/>
        <w:ind w:firstLine="426" w:start="141" w:end="0"/>
        <w:contextualSpacing/>
        <w:rPr>
          <w:sz w:val="20"/>
        </w:rPr>
      </w:pPr>
      <w:r>
        <w:rPr>
          <w:sz w:val="20"/>
        </w:rPr>
        <w:t>Исполнитель обеспечивает:</w:t>
      </w:r>
    </w:p>
    <w:p>
      <w:pPr>
        <w:pStyle w:val="Normal"/>
        <w:widowControl w:val="false"/>
        <w:spacing w:lineRule="auto" w:line="240" w:before="0" w:after="0"/>
        <w:ind w:firstLine="426" w:start="141" w:end="0"/>
        <w:contextualSpacing/>
        <w:rPr>
          <w:sz w:val="20"/>
        </w:rPr>
      </w:pPr>
      <w:r>
        <w:rPr>
          <w:sz w:val="20"/>
        </w:rPr>
        <w:t>- приём запросов от Заказчика;</w:t>
      </w:r>
    </w:p>
    <w:p>
      <w:pPr>
        <w:pStyle w:val="Normal"/>
        <w:widowControl w:val="false"/>
        <w:spacing w:lineRule="auto" w:line="240" w:before="0" w:after="0"/>
        <w:ind w:firstLine="426" w:start="141" w:end="0"/>
        <w:contextualSpacing/>
        <w:rPr>
          <w:sz w:val="20"/>
        </w:rPr>
      </w:pPr>
      <w:r>
        <w:rPr>
          <w:sz w:val="20"/>
        </w:rPr>
        <w:t xml:space="preserve">- идентификацию, классификацию, сбор и проверку данных по запросу и ввод информации в базу данных системы регистрации запросов; </w:t>
      </w:r>
    </w:p>
    <w:p>
      <w:pPr>
        <w:pStyle w:val="Normal"/>
        <w:widowControl w:val="false"/>
        <w:spacing w:lineRule="auto" w:line="240" w:before="0" w:after="0"/>
        <w:ind w:firstLine="426" w:start="141" w:end="0"/>
        <w:contextualSpacing/>
        <w:rPr>
          <w:sz w:val="20"/>
        </w:rPr>
      </w:pPr>
      <w:r>
        <w:rPr>
          <w:sz w:val="20"/>
        </w:rPr>
        <w:t>- маршрутизация обращений в рабочие группы специалистов;</w:t>
      </w:r>
    </w:p>
    <w:p>
      <w:pPr>
        <w:pStyle w:val="Normal"/>
        <w:widowControl w:val="false"/>
        <w:spacing w:lineRule="auto" w:line="240" w:before="0" w:after="0"/>
        <w:ind w:firstLine="426" w:start="141" w:end="0"/>
        <w:contextualSpacing/>
        <w:rPr>
          <w:sz w:val="20"/>
        </w:rPr>
      </w:pPr>
      <w:r>
        <w:rPr>
          <w:sz w:val="20"/>
        </w:rPr>
        <w:t>- решение инцидентов;</w:t>
      </w:r>
    </w:p>
    <w:p>
      <w:pPr>
        <w:pStyle w:val="Normal"/>
        <w:widowControl w:val="false"/>
        <w:spacing w:lineRule="auto" w:line="240" w:before="0" w:after="0"/>
        <w:ind w:firstLine="426" w:start="141" w:end="0"/>
        <w:contextualSpacing/>
        <w:rPr>
          <w:sz w:val="20"/>
        </w:rPr>
      </w:pPr>
      <w:r>
        <w:rPr>
          <w:sz w:val="20"/>
        </w:rPr>
        <w:t>- доведение информации о решении инцидентов до Заказчика.</w:t>
      </w:r>
    </w:p>
    <w:p>
      <w:pPr>
        <w:pStyle w:val="Normal"/>
        <w:widowControl/>
        <w:spacing w:lineRule="auto" w:line="240"/>
        <w:ind w:firstLine="426" w:start="141" w:end="0"/>
        <w:rPr>
          <w:sz w:val="20"/>
        </w:rPr>
      </w:pPr>
      <w:r>
        <w:rPr>
          <w:sz w:val="20"/>
        </w:rPr>
      </w:r>
    </w:p>
    <w:p>
      <w:pPr>
        <w:pStyle w:val="Normal"/>
        <w:widowControl/>
        <w:spacing w:lineRule="auto" w:line="240" w:before="0" w:after="120"/>
        <w:ind w:firstLine="426" w:start="141" w:end="0"/>
        <w:jc w:val="center"/>
        <w:rPr>
          <w:sz w:val="20"/>
        </w:rPr>
      </w:pPr>
      <w:r>
        <w:rPr>
          <w:b/>
          <w:sz w:val="20"/>
        </w:rPr>
        <w:t>13. Реагирование на инцидент</w:t>
      </w:r>
    </w:p>
    <w:p>
      <w:pPr>
        <w:pStyle w:val="Normal"/>
        <w:widowControl/>
        <w:spacing w:lineRule="auto" w:line="240"/>
        <w:ind w:firstLine="426" w:start="141" w:end="0"/>
        <w:jc w:val="center"/>
        <w:rPr>
          <w:sz w:val="20"/>
        </w:rPr>
      </w:pPr>
      <w:r>
        <w:rPr>
          <w:b/>
          <w:sz w:val="20"/>
        </w:rPr>
        <w:t>13.1. Общие инциденты</w:t>
      </w:r>
    </w:p>
    <w:p>
      <w:pPr>
        <w:pStyle w:val="Normal"/>
        <w:widowControl/>
        <w:spacing w:lineRule="auto" w:line="240"/>
        <w:ind w:firstLine="426" w:start="141" w:end="0"/>
        <w:rPr>
          <w:sz w:val="20"/>
        </w:rPr>
      </w:pPr>
      <w:r>
        <w:rPr>
          <w:sz w:val="20"/>
        </w:rPr>
        <w:t>При проведении работ по инцидентам Исполнитель по согласованию с Заказчиком, в случае невозможности дистанционного разрешения инцидентов выполняет выезд на срочно-плановые, срочные и экстренные инциденты. В случае множественных отказов по инцидентам 4,5 Исполнитель совместно с Заказчиком проводит расследование данной ситуации. Исполнитель и Заказчик руководствуются следующей системой приоритетов, определенных Заказчиком согласно таблице №5.</w:t>
      </w:r>
    </w:p>
    <w:p>
      <w:pPr>
        <w:pStyle w:val="Normal"/>
        <w:widowControl/>
        <w:spacing w:lineRule="auto" w:line="240"/>
        <w:ind w:firstLine="426" w:start="141" w:end="0"/>
        <w:jc w:val="end"/>
        <w:rPr>
          <w:sz w:val="20"/>
        </w:rPr>
      </w:pPr>
      <w:r>
        <w:rPr>
          <w:sz w:val="20"/>
        </w:rPr>
        <w:t>Таблица № 5. Система приоритетов</w:t>
      </w:r>
    </w:p>
    <w:tbl>
      <w:tblPr>
        <w:tblStyle w:val="Style_15"/>
        <w:tblW w:w="14854" w:type="dxa"/>
        <w:jc w:val="start"/>
        <w:tblInd w:w="0" w:type="dxa"/>
        <w:tblLayout w:type="fixed"/>
        <w:tblCellMar>
          <w:top w:w="0" w:type="dxa"/>
          <w:start w:w="108" w:type="dxa"/>
          <w:bottom w:w="0" w:type="dxa"/>
          <w:end w:w="108" w:type="dxa"/>
        </w:tblCellMar>
      </w:tblPr>
      <w:tblGrid>
        <w:gridCol w:w="1806"/>
        <w:gridCol w:w="13047"/>
      </w:tblGrid>
      <w:tr>
        <w:trPr>
          <w:trHeight w:val="289" w:hRule="atLeast"/>
        </w:trPr>
        <w:tc>
          <w:tcPr>
            <w:tcW w:w="180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firstLine="426" w:start="141" w:end="0"/>
              <w:jc w:val="start"/>
              <w:rPr>
                <w:sz w:val="20"/>
              </w:rPr>
            </w:pPr>
            <w:r>
              <w:rPr>
                <w:spacing w:val="0"/>
                <w:kern w:val="0"/>
                <w:sz w:val="20"/>
                <w:szCs w:val="20"/>
              </w:rPr>
              <w:t>Инцидент</w:t>
            </w:r>
          </w:p>
        </w:tc>
        <w:tc>
          <w:tcPr>
            <w:tcW w:w="130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firstLine="426" w:start="141" w:end="0"/>
              <w:jc w:val="start"/>
              <w:rPr>
                <w:sz w:val="20"/>
              </w:rPr>
            </w:pPr>
            <w:r>
              <w:rPr>
                <w:spacing w:val="0"/>
                <w:kern w:val="0"/>
                <w:sz w:val="20"/>
                <w:szCs w:val="20"/>
              </w:rPr>
              <w:t>Описание инцидента</w:t>
            </w:r>
          </w:p>
        </w:tc>
      </w:tr>
      <w:tr>
        <w:trPr>
          <w:trHeight w:val="28" w:hRule="atLeast"/>
        </w:trPr>
        <w:tc>
          <w:tcPr>
            <w:tcW w:w="180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firstLine="426" w:start="141" w:end="0"/>
              <w:jc w:val="start"/>
              <w:rPr>
                <w:sz w:val="20"/>
              </w:rPr>
            </w:pPr>
            <w:r>
              <w:rPr>
                <w:spacing w:val="0"/>
                <w:kern w:val="0"/>
                <w:sz w:val="20"/>
                <w:szCs w:val="20"/>
              </w:rPr>
              <w:t>1.</w:t>
            </w:r>
          </w:p>
        </w:tc>
        <w:tc>
          <w:tcPr>
            <w:tcW w:w="130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firstLine="426" w:start="141" w:end="0"/>
              <w:jc w:val="start"/>
              <w:rPr>
                <w:sz w:val="20"/>
              </w:rPr>
            </w:pPr>
            <w:r>
              <w:rPr>
                <w:spacing w:val="0"/>
                <w:kern w:val="0"/>
                <w:sz w:val="20"/>
                <w:szCs w:val="20"/>
              </w:rPr>
              <w:t>Снижение производительности труда оператора, скорости реагирования, при этом весь функционал доступен к применению</w:t>
            </w:r>
          </w:p>
        </w:tc>
      </w:tr>
      <w:tr>
        <w:trPr>
          <w:trHeight w:val="28" w:hRule="atLeast"/>
        </w:trPr>
        <w:tc>
          <w:tcPr>
            <w:tcW w:w="180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firstLine="426" w:start="141" w:end="0"/>
              <w:jc w:val="start"/>
              <w:rPr>
                <w:sz w:val="20"/>
              </w:rPr>
            </w:pPr>
            <w:r>
              <w:rPr>
                <w:spacing w:val="0"/>
                <w:kern w:val="0"/>
                <w:sz w:val="20"/>
                <w:szCs w:val="20"/>
              </w:rPr>
              <w:t>2.</w:t>
            </w:r>
          </w:p>
        </w:tc>
        <w:tc>
          <w:tcPr>
            <w:tcW w:w="130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firstLine="426" w:start="141" w:end="0"/>
              <w:jc w:val="start"/>
              <w:rPr>
                <w:sz w:val="20"/>
              </w:rPr>
            </w:pPr>
            <w:r>
              <w:rPr>
                <w:spacing w:val="0"/>
                <w:kern w:val="0"/>
                <w:sz w:val="20"/>
                <w:szCs w:val="20"/>
              </w:rPr>
              <w:t>Пользователю системы недоступна часть функционала, при этом остается возможность решения критически важных задач</w:t>
            </w:r>
          </w:p>
        </w:tc>
      </w:tr>
      <w:tr>
        <w:trPr>
          <w:trHeight w:val="28" w:hRule="atLeast"/>
        </w:trPr>
        <w:tc>
          <w:tcPr>
            <w:tcW w:w="180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firstLine="426" w:start="141" w:end="0"/>
              <w:jc w:val="start"/>
              <w:rPr>
                <w:sz w:val="20"/>
              </w:rPr>
            </w:pPr>
            <w:r>
              <w:rPr>
                <w:spacing w:val="0"/>
                <w:kern w:val="0"/>
                <w:sz w:val="20"/>
                <w:szCs w:val="20"/>
              </w:rPr>
              <w:t>3.</w:t>
            </w:r>
          </w:p>
        </w:tc>
        <w:tc>
          <w:tcPr>
            <w:tcW w:w="130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firstLine="426" w:start="141" w:end="0"/>
              <w:jc w:val="start"/>
              <w:rPr>
                <w:sz w:val="20"/>
              </w:rPr>
            </w:pPr>
            <w:r>
              <w:rPr>
                <w:spacing w:val="0"/>
                <w:kern w:val="0"/>
                <w:sz w:val="20"/>
                <w:szCs w:val="20"/>
              </w:rPr>
              <w:t>Пользователю системы недоступен критически важный функционал или его части.</w:t>
            </w:r>
          </w:p>
        </w:tc>
      </w:tr>
      <w:tr>
        <w:trPr>
          <w:trHeight w:val="126" w:hRule="atLeast"/>
        </w:trPr>
        <w:tc>
          <w:tcPr>
            <w:tcW w:w="180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firstLine="426" w:start="141" w:end="0"/>
              <w:jc w:val="start"/>
              <w:rPr>
                <w:sz w:val="20"/>
              </w:rPr>
            </w:pPr>
            <w:r>
              <w:rPr>
                <w:spacing w:val="0"/>
                <w:kern w:val="0"/>
                <w:sz w:val="20"/>
                <w:szCs w:val="20"/>
              </w:rPr>
              <w:t>4.</w:t>
            </w:r>
          </w:p>
        </w:tc>
        <w:tc>
          <w:tcPr>
            <w:tcW w:w="130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firstLine="426" w:start="141" w:end="0"/>
              <w:jc w:val="start"/>
              <w:rPr>
                <w:sz w:val="20"/>
              </w:rPr>
            </w:pPr>
            <w:r>
              <w:rPr>
                <w:spacing w:val="0"/>
                <w:kern w:val="0"/>
                <w:sz w:val="20"/>
                <w:szCs w:val="20"/>
              </w:rPr>
              <w:t>Пользователю системы недоступен весь функционал</w:t>
            </w:r>
          </w:p>
        </w:tc>
      </w:tr>
      <w:tr>
        <w:trPr>
          <w:trHeight w:val="28" w:hRule="atLeast"/>
        </w:trPr>
        <w:tc>
          <w:tcPr>
            <w:tcW w:w="180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firstLine="426" w:start="141" w:end="0"/>
              <w:jc w:val="start"/>
              <w:rPr>
                <w:sz w:val="20"/>
              </w:rPr>
            </w:pPr>
            <w:r>
              <w:rPr>
                <w:spacing w:val="0"/>
                <w:kern w:val="0"/>
                <w:sz w:val="20"/>
                <w:szCs w:val="20"/>
              </w:rPr>
              <w:t>5.</w:t>
            </w:r>
          </w:p>
        </w:tc>
        <w:tc>
          <w:tcPr>
            <w:tcW w:w="130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firstLine="426" w:start="141" w:end="0"/>
              <w:jc w:val="start"/>
              <w:rPr>
                <w:sz w:val="20"/>
              </w:rPr>
            </w:pPr>
            <w:r>
              <w:rPr>
                <w:spacing w:val="0"/>
                <w:kern w:val="0"/>
                <w:sz w:val="20"/>
                <w:szCs w:val="20"/>
              </w:rPr>
              <w:t>Остановка технологических компонентов ядра системы и/или КСПД</w:t>
            </w:r>
          </w:p>
        </w:tc>
      </w:tr>
    </w:tbl>
    <w:p>
      <w:pPr>
        <w:pStyle w:val="Normal"/>
        <w:widowControl/>
        <w:spacing w:lineRule="auto" w:line="240"/>
        <w:ind w:firstLine="426" w:start="141" w:end="0"/>
        <w:rPr>
          <w:sz w:val="20"/>
        </w:rPr>
      </w:pPr>
      <w:r>
        <w:rPr>
          <w:sz w:val="20"/>
        </w:rPr>
      </w:r>
    </w:p>
    <w:p>
      <w:pPr>
        <w:pStyle w:val="Normal"/>
        <w:widowControl w:val="false"/>
        <w:spacing w:lineRule="auto" w:line="240"/>
        <w:ind w:firstLine="426" w:start="141" w:end="0"/>
        <w:rPr>
          <w:sz w:val="20"/>
        </w:rPr>
      </w:pPr>
      <w:r>
        <w:rPr>
          <w:sz w:val="20"/>
        </w:rPr>
        <w:t xml:space="preserve">Способы реакции на инцидент: </w:t>
      </w:r>
    </w:p>
    <w:p>
      <w:pPr>
        <w:pStyle w:val="Normal"/>
        <w:widowControl/>
        <w:spacing w:lineRule="auto" w:line="240"/>
        <w:ind w:firstLine="426" w:start="141" w:end="0"/>
        <w:rPr>
          <w:sz w:val="20"/>
        </w:rPr>
      </w:pPr>
      <w:r>
        <w:rPr>
          <w:sz w:val="20"/>
        </w:rPr>
        <w:t>- Инцидент 5,4 (Экстренный - приоритет присваивается только в случае, если нет способа обойти проблему и продолжить работу или возможна потеря данных) - в этот же день (дальше 50 км. От Барнаула на след. рабочий день) или по согласованию с заказчиком;</w:t>
      </w:r>
    </w:p>
    <w:p>
      <w:pPr>
        <w:pStyle w:val="Normal"/>
        <w:widowControl/>
        <w:spacing w:lineRule="auto" w:line="240"/>
        <w:ind w:firstLine="426" w:start="141" w:end="0"/>
        <w:rPr>
          <w:sz w:val="20"/>
        </w:rPr>
      </w:pPr>
      <w:r>
        <w:rPr>
          <w:sz w:val="20"/>
        </w:rPr>
        <w:t>- Инцидент 3 (Срочный - приоритет присваивается если есть способ обойти проблему и продолжить работу или возможна частичная потеря данных с возможностью их восстановления) - на следующий день или по согласованию с заказчиком;</w:t>
      </w:r>
    </w:p>
    <w:p>
      <w:pPr>
        <w:pStyle w:val="Normal"/>
        <w:widowControl/>
        <w:spacing w:lineRule="auto" w:line="240"/>
        <w:ind w:firstLine="426" w:start="141" w:end="0"/>
        <w:rPr>
          <w:sz w:val="20"/>
        </w:rPr>
      </w:pPr>
      <w:r>
        <w:rPr>
          <w:sz w:val="20"/>
        </w:rPr>
        <w:t>- Инцидент 2 (Низкий (срочно-плановый) - если есть способ обойти проблему и продолжить работу и потери данных не происходит) - в течение 2х рабочих дней или по согласованию с заказчиком;</w:t>
      </w:r>
    </w:p>
    <w:p>
      <w:pPr>
        <w:sectPr>
          <w:headerReference w:type="even" r:id="rId2"/>
          <w:headerReference w:type="default" r:id="rId3"/>
          <w:headerReference w:type="first" r:id="rId4"/>
          <w:footerReference w:type="even" r:id="rId5"/>
          <w:footerReference w:type="default" r:id="rId6"/>
          <w:footerReference w:type="first" r:id="rId7"/>
          <w:type w:val="nextPage"/>
          <w:pgSz w:orient="landscape" w:w="16838" w:h="11906"/>
          <w:pgMar w:left="1134" w:right="850" w:gutter="0" w:header="708" w:top="1134" w:footer="708" w:bottom="1134"/>
          <w:pgNumType w:fmt="decimal"/>
          <w:formProt w:val="false"/>
          <w:textDirection w:val="lrTb"/>
          <w:docGrid w:type="default" w:linePitch="100" w:charSpace="0"/>
        </w:sectPr>
        <w:pStyle w:val="Normal"/>
        <w:widowControl/>
        <w:spacing w:lineRule="auto" w:line="247" w:before="0" w:after="0"/>
        <w:ind w:firstLine="426" w:start="141" w:end="55"/>
        <w:jc w:val="both"/>
        <w:rPr/>
      </w:pPr>
      <w:r>
        <w:rPr>
          <w:sz w:val="20"/>
        </w:rPr>
        <w:t xml:space="preserve">- Инцидент 1 (Низкий (срочно-плановый) - если есть способ обойти проблему и продолжить работу) - в течение 5 рабочих дней или по согласованию с заказчиком. </w:t>
      </w:r>
    </w:p>
    <w:p>
      <w:pPr>
        <w:pStyle w:val="Heading1"/>
        <w:widowControl/>
        <w:spacing w:lineRule="auto" w:line="240" w:before="0" w:after="0"/>
        <w:ind w:hanging="0" w:start="709" w:end="0"/>
        <w:jc w:val="end"/>
        <w:rPr/>
      </w:pPr>
      <w:r>
        <w:rPr>
          <w:sz w:val="20"/>
        </w:rPr>
        <w:t xml:space="preserve">Приложение № 1 </w:t>
      </w:r>
    </w:p>
    <w:p>
      <w:pPr>
        <w:pStyle w:val="Normal"/>
        <w:widowControl/>
        <w:jc w:val="end"/>
        <w:rPr/>
      </w:pPr>
      <w:r>
        <w:rPr>
          <w:b/>
          <w:sz w:val="20"/>
        </w:rPr>
        <w:t>к Техническому заданию</w:t>
      </w:r>
    </w:p>
    <w:p>
      <w:pPr>
        <w:pStyle w:val="Normal"/>
        <w:rPr>
          <w:sz w:val="20"/>
        </w:rPr>
      </w:pPr>
      <w:r>
        <w:rPr>
          <w:sz w:val="20"/>
        </w:rPr>
      </w:r>
    </w:p>
    <w:p>
      <w:pPr>
        <w:pStyle w:val="Normal"/>
        <w:widowControl/>
        <w:spacing w:lineRule="auto" w:line="240"/>
        <w:ind w:hanging="0" w:start="0" w:end="0"/>
        <w:jc w:val="center"/>
        <w:rPr>
          <w:sz w:val="20"/>
        </w:rPr>
      </w:pPr>
      <w:r>
        <w:rPr>
          <w:b/>
          <w:sz w:val="20"/>
        </w:rPr>
        <w:t>Перечень оборудования Системы-112 Алтайского края</w:t>
      </w:r>
    </w:p>
    <w:p>
      <w:pPr>
        <w:pStyle w:val="Normal"/>
        <w:widowControl/>
        <w:spacing w:lineRule="auto" w:line="240"/>
        <w:ind w:hanging="0" w:start="0" w:end="0"/>
        <w:rPr>
          <w:sz w:val="20"/>
        </w:rPr>
      </w:pPr>
      <w:r>
        <w:rPr>
          <w:sz w:val="20"/>
        </w:rPr>
        <w:t>Настоящий перечень описывает типовой состав оборудования по объектам автоматизации. Используемые модели оборудования на конкретных объектах автоматизации могут отличаться от приведенного перечня.</w:t>
      </w:r>
    </w:p>
    <w:p>
      <w:pPr>
        <w:pStyle w:val="Normal"/>
        <w:widowControl/>
        <w:spacing w:lineRule="auto" w:line="240"/>
        <w:ind w:hanging="0" w:start="0" w:end="0"/>
        <w:rPr>
          <w:sz w:val="20"/>
        </w:rPr>
      </w:pPr>
      <w:r>
        <w:rPr>
          <w:sz w:val="20"/>
        </w:rPr>
      </w:r>
    </w:p>
    <w:p>
      <w:pPr>
        <w:pStyle w:val="Normal"/>
        <w:widowControl/>
        <w:spacing w:lineRule="auto" w:line="240" w:before="0" w:after="120"/>
        <w:ind w:hanging="0" w:start="0" w:end="0"/>
        <w:rPr>
          <w:sz w:val="20"/>
        </w:rPr>
      </w:pPr>
      <w:r>
        <w:rPr>
          <w:b/>
          <w:sz w:val="20"/>
        </w:rPr>
        <w:t>Состав оборудования ЦОВ Системы-112:</w:t>
      </w:r>
    </w:p>
    <w:tbl>
      <w:tblPr>
        <w:tblStyle w:val="Style_15"/>
        <w:tblW w:w="14570" w:type="dxa"/>
        <w:jc w:val="start"/>
        <w:tblInd w:w="0" w:type="dxa"/>
        <w:tblLayout w:type="fixed"/>
        <w:tblCellMar>
          <w:top w:w="0" w:type="dxa"/>
          <w:start w:w="28" w:type="dxa"/>
          <w:bottom w:w="0" w:type="dxa"/>
          <w:end w:w="28" w:type="dxa"/>
        </w:tblCellMar>
      </w:tblPr>
      <w:tblGrid>
        <w:gridCol w:w="587"/>
        <w:gridCol w:w="7733"/>
        <w:gridCol w:w="2693"/>
        <w:gridCol w:w="2130"/>
        <w:gridCol w:w="732"/>
        <w:gridCol w:w="694"/>
      </w:tblGrid>
      <w:tr>
        <w:trPr>
          <w:trHeight w:val="604"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b/>
                <w:spacing w:val="0"/>
                <w:kern w:val="0"/>
                <w:sz w:val="20"/>
                <w:szCs w:val="20"/>
              </w:rPr>
              <w:t>№</w:t>
            </w:r>
          </w:p>
          <w:p>
            <w:pPr>
              <w:pStyle w:val="Normal"/>
              <w:widowControl/>
              <w:spacing w:lineRule="auto" w:line="240"/>
              <w:ind w:hanging="0" w:start="0" w:end="0"/>
              <w:jc w:val="start"/>
              <w:rPr>
                <w:sz w:val="20"/>
              </w:rPr>
            </w:pPr>
            <w:r>
              <w:rPr>
                <w:b/>
                <w:spacing w:val="0"/>
                <w:kern w:val="0"/>
                <w:sz w:val="20"/>
                <w:szCs w:val="20"/>
              </w:rPr>
              <w:t xml:space="preserve"> </w:t>
            </w:r>
            <w:r>
              <w:rPr>
                <w:b/>
                <w:spacing w:val="0"/>
                <w:kern w:val="0"/>
                <w:sz w:val="20"/>
                <w:szCs w:val="20"/>
              </w:rPr>
              <w:t>п/п</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b/>
                <w:spacing w:val="0"/>
                <w:kern w:val="0"/>
                <w:sz w:val="20"/>
                <w:szCs w:val="20"/>
              </w:rPr>
              <w:t>Наименование и техническая характеристика</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b/>
                <w:spacing w:val="0"/>
                <w:kern w:val="0"/>
                <w:sz w:val="20"/>
                <w:szCs w:val="20"/>
              </w:rPr>
              <w:t>Код оборудования, изделия, материала</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b/>
                <w:spacing w:val="0"/>
                <w:kern w:val="0"/>
                <w:sz w:val="20"/>
                <w:szCs w:val="20"/>
              </w:rPr>
              <w:t>Производитель</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b/>
                <w:spacing w:val="0"/>
                <w:kern w:val="0"/>
                <w:sz w:val="20"/>
                <w:szCs w:val="20"/>
              </w:rPr>
              <w:t>Ед.</w:t>
            </w:r>
          </w:p>
          <w:p>
            <w:pPr>
              <w:pStyle w:val="Normal"/>
              <w:widowControl/>
              <w:spacing w:lineRule="auto" w:line="240"/>
              <w:ind w:hanging="0" w:start="0" w:end="0"/>
              <w:jc w:val="start"/>
              <w:rPr>
                <w:sz w:val="20"/>
              </w:rPr>
            </w:pPr>
            <w:r>
              <w:rPr>
                <w:b/>
                <w:spacing w:val="0"/>
                <w:kern w:val="0"/>
                <w:sz w:val="20"/>
                <w:szCs w:val="20"/>
              </w:rPr>
              <w:t>изм-ния.</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b/>
                <w:spacing w:val="0"/>
                <w:kern w:val="0"/>
                <w:sz w:val="20"/>
                <w:szCs w:val="20"/>
              </w:rPr>
              <w:t>Кол-во</w:t>
            </w:r>
          </w:p>
        </w:tc>
      </w:tr>
      <w:tr>
        <w:trPr>
          <w:trHeight w:val="241"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b/>
                <w:spacing w:val="0"/>
                <w:kern w:val="0"/>
                <w:sz w:val="20"/>
                <w:szCs w:val="20"/>
              </w:rPr>
              <w:t>1. Основное оборудование</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r>
      <w:tr>
        <w:trPr>
          <w:trHeight w:val="402"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Шкаф телекоммуникационный напольный + PDU</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WZ-DCI-025-5(77)11-</w:t>
              <w:br/>
              <w:t>01-0000-2-161</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ZPAS</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r>
      <w:tr>
        <w:trPr>
          <w:trHeight w:val="173"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Источник бесперебойного питания на 3KVA</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UPS2000-G-3KRTS</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HUAWEI</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r>
      <w:tr>
        <w:trPr>
          <w:trHeight w:val="77"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3.</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Батарейный модуль</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ESS-72V12-9AHBPVBB01</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HUAWEI</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r>
      <w:tr>
        <w:trPr>
          <w:trHeight w:val="123"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4.</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Источник бесперебойного питания на 3KVA</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GXT4-3000RT230E</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EMERSON</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r>
      <w:tr>
        <w:trPr>
          <w:trHeight w:val="7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5.</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Батарейный модуль</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GXT4-72VBATTE</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EMERSON</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r>
      <w:tr>
        <w:trPr>
          <w:trHeight w:val="7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Центральный маршрутизатор Ethernet</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ESR-1000</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ELTEX</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r>
      <w:tr>
        <w:trPr>
          <w:trHeight w:val="7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7.</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Коммутатор ядра (24 Ethernet 10/100/1000 ports,4 Gig SFP,AC 110/220V)</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S5720-28P-SI-AC</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HUAWEI</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r>
      <w:tr>
        <w:trPr>
          <w:trHeight w:val="15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8.</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Коммутатор доступа (24 Ethernet 10/100 PoE+ ports,2 Gig SFP and 2 dual- purpose 10/100/1000 or SFP, AC 110/220V)</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S2750-28TP-PWR-EI- AC</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HUAWEI</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r>
      <w:tr>
        <w:trPr>
          <w:trHeight w:val="308"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9.</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Сервер (1x2,4 Ghz 6 Core), 16 Gb RAM, 2x600 Gb SAS, 2x1GbE, 2x8 Gb FC, блок питания 2x460W 220 VAC)</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RH1288 V3</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HUAWEI</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r>
      <w:tr>
        <w:trPr>
          <w:trHeight w:val="221"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10.</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Сервер (1x2,4 Ghz 6 Core), 16 Gb RAM, 2x600 Gb SAS, 2x1GbE, 2x8 Gb FC, блок питания 2x460W 220 VAC)</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RH1288 V3</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HUAWEI</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r>
      <w:tr>
        <w:trPr>
          <w:trHeight w:val="57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11.</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Сервер Supermicro (Процессор Intel Xeon E3-1220 v5/Материнскаяплата MBD-X11SSL-F-O/Оперативнаяпамять DDR4 8GB х2/Жесткийдиск WD Original SATA-III 500Gbх2/ Корпус SuperMicro CSE-825TQ-R740LPB 2х740 W черный/OS Windows Serwer 2016)</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Supermicro</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r>
      <w:tr>
        <w:trPr>
          <w:trHeight w:val="17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12.</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Сервер (1x2,4 Ghz 6 Core), 16 Gb RAM, 2x600 Gb SAS, 2x1GbE, 2x8 Gb FC, блок питания 2x460W 220 VAC)</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RH1288 V3</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HUAWEI</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r>
      <w:tr>
        <w:trPr>
          <w:trHeight w:val="17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13.</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Сервер (1x2,4 Ghz 6 Core), 16 Gb RAM, 2x600 Gb SAS, 2x1GbE, 2x8 Gb FC, блок питания 2x460W 220 VAC)</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RH1288 V3</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HUAWEI</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r>
      <w:tr>
        <w:trPr>
          <w:trHeight w:val="75"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14.</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Сервер (1*2,4Ghz 6Core), 16 Gb RAM, 2х600 Gb SAS, 2x1GbE, 2x8G</w:t>
              <w:br/>
              <w:t>FC, блок питания 2x460W 220VAC)</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RH1288 V3</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HUAWEI</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r>
      <w:tr>
        <w:trPr>
          <w:trHeight w:val="57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15.</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Сервер (2.4GHz-15MB) 6-Core (2 max) / 2x8GB (DDR4-2133) RDIMM / P440ar (2Gb) FBWC RAID 0,1,1+0,5+0,6,6+0 / HP-SAS/SATA (8/8 SFF max) / 4 RJ-45 / DVD-RW / 2(2) 500W HotPlug RPS Platinum / 3-3-3 war</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DL360Gen9</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HP</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3</w:t>
            </w:r>
          </w:p>
        </w:tc>
      </w:tr>
      <w:tr>
        <w:trPr>
          <w:trHeight w:val="19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16.</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СХД 1 Тб быстрой емкости, 14 ТБ медленной емкости (6x600GbSAS 10K,</w:t>
              <w:br/>
              <w:t>7x4 TBNL-SAS),8x8 GbFC, c аппаратным RAID10,5</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OceanStor 5300 V3</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HUAWEI</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r>
      <w:tr>
        <w:trPr>
          <w:trHeight w:val="17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17.</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ИБ ViPNet Coordinator</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ViPNet Coordinator HW1000 v2</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Infotecs</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r>
      <w:tr>
        <w:trPr>
          <w:trHeight w:val="57" w:hRule="exact"/>
        </w:trPr>
        <w:tc>
          <w:tcPr>
            <w:tcW w:w="587"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240"/>
              <w:ind w:hanging="0" w:start="0" w:end="0"/>
              <w:jc w:val="start"/>
              <w:rPr>
                <w:sz w:val="20"/>
              </w:rPr>
            </w:pPr>
            <w:r>
              <w:rPr>
                <w:spacing w:val="0"/>
                <w:kern w:val="0"/>
                <w:sz w:val="20"/>
                <w:szCs w:val="20"/>
              </w:rPr>
              <w:t>18.</w:t>
            </w:r>
          </w:p>
        </w:tc>
        <w:tc>
          <w:tcPr>
            <w:tcW w:w="7733"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240"/>
              <w:ind w:hanging="0" w:start="0" w:end="0"/>
              <w:jc w:val="start"/>
              <w:rPr>
                <w:sz w:val="20"/>
              </w:rPr>
            </w:pPr>
            <w:r>
              <w:rPr>
                <w:spacing w:val="0"/>
                <w:kern w:val="0"/>
                <w:sz w:val="20"/>
                <w:szCs w:val="20"/>
              </w:rPr>
              <w:t>Медиашлюз.Tiger. MS 60/2000 (2Е1, 60 VoIP каналов, 19" 1U, SIP, PRI)</w:t>
            </w:r>
          </w:p>
        </w:tc>
        <w:tc>
          <w:tcPr>
            <w:tcW w:w="2693"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240"/>
              <w:ind w:hanging="0" w:start="0" w:end="0"/>
              <w:jc w:val="start"/>
              <w:rPr>
                <w:sz w:val="20"/>
              </w:rPr>
            </w:pPr>
            <w:r>
              <w:rPr>
                <w:spacing w:val="0"/>
                <w:kern w:val="0"/>
                <w:sz w:val="20"/>
                <w:szCs w:val="20"/>
              </w:rPr>
              <w:t>Tiger.MS</w:t>
            </w:r>
          </w:p>
        </w:tc>
        <w:tc>
          <w:tcPr>
            <w:tcW w:w="2130"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240"/>
              <w:ind w:hanging="0" w:start="0" w:end="0"/>
              <w:jc w:val="start"/>
              <w:rPr>
                <w:sz w:val="20"/>
              </w:rPr>
            </w:pPr>
            <w:r>
              <w:rPr>
                <w:spacing w:val="0"/>
                <w:kern w:val="0"/>
                <w:sz w:val="20"/>
                <w:szCs w:val="20"/>
              </w:rPr>
              <w:t>ООО «НТЦ ПРОТЕЙ»</w:t>
            </w:r>
          </w:p>
        </w:tc>
        <w:tc>
          <w:tcPr>
            <w:tcW w:w="732"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240"/>
              <w:ind w:hanging="0" w:start="0" w:end="0"/>
              <w:jc w:val="start"/>
              <w:rPr>
                <w:sz w:val="20"/>
              </w:rPr>
            </w:pPr>
            <w:r>
              <w:rPr>
                <w:spacing w:val="0"/>
                <w:kern w:val="0"/>
                <w:sz w:val="20"/>
                <w:szCs w:val="20"/>
              </w:rPr>
              <w:t>к-т</w:t>
            </w:r>
          </w:p>
        </w:tc>
        <w:tc>
          <w:tcPr>
            <w:tcW w:w="694"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240"/>
              <w:ind w:hanging="0" w:start="0" w:end="0"/>
              <w:jc w:val="start"/>
              <w:rPr>
                <w:sz w:val="20"/>
              </w:rPr>
            </w:pPr>
            <w:r>
              <w:rPr>
                <w:spacing w:val="0"/>
                <w:kern w:val="0"/>
                <w:sz w:val="20"/>
                <w:szCs w:val="20"/>
              </w:rPr>
              <w:t>2</w:t>
            </w:r>
          </w:p>
        </w:tc>
      </w:tr>
      <w:tr>
        <w:trPr>
          <w:trHeight w:val="276" w:hRule="atLeast"/>
        </w:trPr>
        <w:tc>
          <w:tcPr>
            <w:tcW w:w="587"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ind w:hanging="0" w:start="0" w:end="0"/>
              <w:jc w:val="start"/>
              <w:rPr>
                <w:spacing w:val="0"/>
                <w:kern w:val="0"/>
                <w:sz w:val="20"/>
                <w:szCs w:val="20"/>
              </w:rPr>
            </w:pPr>
            <w:r>
              <w:rPr>
                <w:spacing w:val="0"/>
                <w:kern w:val="0"/>
                <w:sz w:val="20"/>
                <w:szCs w:val="20"/>
              </w:rPr>
            </w:r>
          </w:p>
        </w:tc>
        <w:tc>
          <w:tcPr>
            <w:tcW w:w="7733"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ind w:hanging="0" w:start="0" w:end="0"/>
              <w:jc w:val="start"/>
              <w:rPr>
                <w:spacing w:val="0"/>
                <w:kern w:val="0"/>
                <w:sz w:val="20"/>
                <w:szCs w:val="20"/>
              </w:rPr>
            </w:pPr>
            <w:r>
              <w:rPr>
                <w:spacing w:val="0"/>
                <w:kern w:val="0"/>
                <w:sz w:val="20"/>
                <w:szCs w:val="20"/>
              </w:rPr>
            </w:r>
          </w:p>
        </w:tc>
        <w:tc>
          <w:tcPr>
            <w:tcW w:w="2693"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ind w:hanging="0" w:start="0" w:end="0"/>
              <w:jc w:val="start"/>
              <w:rPr>
                <w:spacing w:val="0"/>
                <w:kern w:val="0"/>
                <w:sz w:val="20"/>
                <w:szCs w:val="20"/>
              </w:rPr>
            </w:pPr>
            <w:r>
              <w:rPr>
                <w:spacing w:val="0"/>
                <w:kern w:val="0"/>
                <w:sz w:val="20"/>
                <w:szCs w:val="20"/>
              </w:rPr>
            </w:r>
          </w:p>
        </w:tc>
        <w:tc>
          <w:tcPr>
            <w:tcW w:w="2130"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ind w:hanging="0" w:start="0" w:end="0"/>
              <w:jc w:val="start"/>
              <w:rPr>
                <w:spacing w:val="0"/>
                <w:kern w:val="0"/>
                <w:sz w:val="20"/>
                <w:szCs w:val="20"/>
              </w:rPr>
            </w:pPr>
            <w:r>
              <w:rPr>
                <w:spacing w:val="0"/>
                <w:kern w:val="0"/>
                <w:sz w:val="20"/>
                <w:szCs w:val="20"/>
              </w:rPr>
            </w:r>
          </w:p>
        </w:tc>
        <w:tc>
          <w:tcPr>
            <w:tcW w:w="732"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ind w:hanging="0" w:start="0" w:end="0"/>
              <w:jc w:val="start"/>
              <w:rPr>
                <w:spacing w:val="0"/>
                <w:kern w:val="0"/>
                <w:sz w:val="20"/>
                <w:szCs w:val="20"/>
              </w:rPr>
            </w:pPr>
            <w:r>
              <w:rPr>
                <w:spacing w:val="0"/>
                <w:kern w:val="0"/>
                <w:sz w:val="20"/>
                <w:szCs w:val="20"/>
              </w:rPr>
            </w:r>
          </w:p>
        </w:tc>
        <w:tc>
          <w:tcPr>
            <w:tcW w:w="694" w:type="dxa"/>
            <w:vMerge w:val="continue"/>
            <w:tcBorders>
              <w:top w:val="single" w:sz="4" w:space="0" w:color="000000"/>
              <w:start w:val="single" w:sz="4" w:space="0" w:color="000000"/>
              <w:bottom w:val="single" w:sz="4" w:space="0" w:color="000000"/>
              <w:end w:val="single" w:sz="4" w:space="0" w:color="000000"/>
            </w:tcBorders>
          </w:tcPr>
          <w:p>
            <w:pPr>
              <w:pStyle w:val="Normal"/>
              <w:spacing w:lineRule="auto" w:line="240"/>
              <w:ind w:hanging="0" w:start="0" w:end="0"/>
              <w:jc w:val="start"/>
              <w:rPr>
                <w:spacing w:val="0"/>
                <w:kern w:val="0"/>
                <w:sz w:val="20"/>
                <w:szCs w:val="20"/>
              </w:rPr>
            </w:pPr>
            <w:r>
              <w:rPr>
                <w:spacing w:val="0"/>
                <w:kern w:val="0"/>
                <w:sz w:val="20"/>
                <w:szCs w:val="20"/>
              </w:rPr>
            </w:r>
          </w:p>
        </w:tc>
      </w:tr>
      <w:tr>
        <w:trPr>
          <w:trHeight w:val="57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19.</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АТС Протей-imSwitch5 112T5</w:t>
            </w:r>
          </w:p>
          <w:p>
            <w:pPr>
              <w:pStyle w:val="Normal"/>
              <w:widowControl/>
              <w:spacing w:lineRule="auto" w:line="240"/>
              <w:ind w:hanging="0" w:start="0" w:end="0"/>
              <w:jc w:val="start"/>
              <w:rPr>
                <w:sz w:val="20"/>
              </w:rPr>
            </w:pPr>
            <w:r>
              <w:rPr>
                <w:spacing w:val="0"/>
                <w:kern w:val="0"/>
                <w:sz w:val="20"/>
                <w:szCs w:val="20"/>
              </w:rPr>
              <w:t>В соответствии с Сертификатами соответствия в области связи № ОС-2-Г-0119, ОС-2-Г-0130 АТС Протей-imSwitch5 112T5 оснащена программным обеспечением «Программный комплекс "Протей-imSwitch"» (Реестровая запись № 3361 от 03.05.2017 в Реестре российского программного обеспечения). Правообладателем программного обеспечения является ООО «НТЦ ПРОТЕЙ» (ИНН 7825483961).</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Протей-imSwitch5 112T5</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ООО «НТЦ ПРОТЕЙ»</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r>
      <w:tr>
        <w:trPr>
          <w:trHeight w:val="113"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20.</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Шкаф телекоммуникационный напольный + PDU</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WZ-DCI-025-5(77)11-01-0000-2-161</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ZPAS</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r>
      <w:tr>
        <w:trPr>
          <w:trHeight w:val="175"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b/>
                <w:spacing w:val="0"/>
                <w:kern w:val="0"/>
                <w:sz w:val="20"/>
                <w:szCs w:val="20"/>
              </w:rPr>
              <w:t>2. Автоматизированное рабочее место, в том числе:</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17</w:t>
            </w:r>
          </w:p>
        </w:tc>
      </w:tr>
      <w:tr>
        <w:trPr>
          <w:trHeight w:val="276" w:hRule="atLeast"/>
        </w:trPr>
        <w:tc>
          <w:tcPr>
            <w:tcW w:w="58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c>
          <w:tcPr>
            <w:tcW w:w="7733"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Системный блок Оператора OS W10_P64 / CPU i3_6100 /</w:t>
              <w:br/>
              <w:t>MEM 8G / HDD T500G / 400W/War</w:t>
            </w:r>
          </w:p>
        </w:tc>
        <w:tc>
          <w:tcPr>
            <w:tcW w:w="2693"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Neos 250SE</w:t>
            </w:r>
          </w:p>
        </w:tc>
        <w:tc>
          <w:tcPr>
            <w:tcW w:w="21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DEPO</w:t>
            </w:r>
          </w:p>
        </w:tc>
        <w:tc>
          <w:tcPr>
            <w:tcW w:w="7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17</w:t>
            </w:r>
          </w:p>
        </w:tc>
      </w:tr>
      <w:tr>
        <w:trPr>
          <w:trHeight w:val="276" w:hRule="atLeast"/>
        </w:trPr>
        <w:tc>
          <w:tcPr>
            <w:tcW w:w="58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c>
          <w:tcPr>
            <w:tcW w:w="77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c>
          <w:tcPr>
            <w:tcW w:w="269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c>
          <w:tcPr>
            <w:tcW w:w="21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c>
          <w:tcPr>
            <w:tcW w:w="7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c>
          <w:tcPr>
            <w:tcW w:w="6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r>
      <w:tr>
        <w:trPr>
          <w:trHeight w:val="17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Монитор ЖК 21.5", широкоформатный, 1920x1080, LED-подсветка, 250</w:t>
              <w:br/>
              <w:t>кд/м2, 5 мс, 178°/178°, HDMI x2, VGA</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S22E310HY</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Samsung</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34</w:t>
            </w:r>
          </w:p>
        </w:tc>
      </w:tr>
      <w:tr>
        <w:trPr>
          <w:trHeight w:val="84"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3.</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Комплект (Клавиатура+мышь)</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920-002561</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Logitech</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17</w:t>
            </w:r>
          </w:p>
        </w:tc>
      </w:tr>
      <w:tr>
        <w:trPr>
          <w:trHeight w:val="7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4.</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ИБП для ПК</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UPS2000-A-1KTTS</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HUAWEI</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17</w:t>
            </w:r>
          </w:p>
        </w:tc>
      </w:tr>
      <w:tr>
        <w:trPr>
          <w:trHeight w:val="17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5..</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Гарнитура проводная Jabra BIZ 2300 Mono QD E-STD NC WB + LINK 260 (USB адаптер QD на USB)</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2303-820-104 + 260-09</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Jabra</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17</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IP телефон eSpace 7900 series</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eSpace 7900</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HUAWEI</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17</w:t>
            </w:r>
          </w:p>
        </w:tc>
      </w:tr>
      <w:tr>
        <w:trPr>
          <w:trHeight w:val="7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7.</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МФУ</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HP LaserJet Pro MFP M132fn</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HP</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b/>
                <w:spacing w:val="0"/>
                <w:kern w:val="0"/>
                <w:sz w:val="20"/>
                <w:szCs w:val="20"/>
              </w:rPr>
              <w:t>3. Автоматизированное рабочее место, в том числе:</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r>
      <w:tr>
        <w:trPr>
          <w:trHeight w:val="414"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Персональный компьютер RAMEC GALE (I3-7100/H110/4DDR4/500SATA7,2K/DVD-RW/SFF/300W/LOCK/RAP/KBM-U/Windows 10Pro)</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r>
      <w:tr>
        <w:trPr>
          <w:trHeight w:val="7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Монитор Samsung 24" S24D300H black TN+film LED 16:9 HDMI Mat 250cd (RUS)</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S24D300H</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Samsung</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4</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3.</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Источник бесперебойного питания системного блока Crown Micro CMU-SP1200IEC LCD USB</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SP1200IEC</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Crown</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4.</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Клавиатура CBR KB109 Black</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KB109</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CBR</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5.</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Манипулятор «мышь» Genius XScroll V3</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Genius</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Гарнитура для телефонных переговоров Jabra BIZ 2300 Mono USB</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BIZ 2300</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Jabra</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7.</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Телефон IP Yealink SIP-T42S (3 SIP аккаунта, HD Audio, 2 порта Gigabit Ethernet)</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SIP-T42S</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Yealink</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r>
      <w:tr>
        <w:trPr>
          <w:trHeight w:val="201"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8.</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Источник бесперебойного питания на PitON 40 kVA</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PitON XM</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Энерго РС</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r>
      <w:tr>
        <w:trPr>
          <w:trHeight w:val="272"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b/>
                <w:sz w:val="20"/>
              </w:rPr>
            </w:pPr>
            <w:r>
              <w:rPr>
                <w:b/>
                <w:spacing w:val="0"/>
                <w:kern w:val="0"/>
                <w:sz w:val="20"/>
                <w:szCs w:val="20"/>
              </w:rPr>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b/>
                <w:spacing w:val="0"/>
                <w:kern w:val="0"/>
                <w:sz w:val="20"/>
                <w:szCs w:val="20"/>
              </w:rPr>
              <w:t>4. Автоматизированное рабочее место, в том числе:</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4</w:t>
            </w:r>
          </w:p>
        </w:tc>
      </w:tr>
      <w:tr>
        <w:trPr>
          <w:trHeight w:val="57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Персональный компьютер   RAMEC GALE (I3-8100/H310/8DDR4/240SSD/ПМДЗ SafeBoot/RAMEC VX15 600W-APFC140FAN/RLU/KBM-U)</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RAMEC GALE</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4</w:t>
            </w:r>
          </w:p>
        </w:tc>
      </w:tr>
      <w:tr>
        <w:trPr>
          <w:trHeight w:val="219"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Монитор ViewSonic 21.5" VA2261-6 (1920x1080, 5ms, 200cd/m, D-Sub, DVI)</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8</w:t>
            </w:r>
          </w:p>
        </w:tc>
      </w:tr>
      <w:tr>
        <w:trPr>
          <w:trHeight w:val="11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3.</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Источник бесперебойного питания Powercom Raptor RPT-600A EURO 360Вт 600ВА</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Powercom Raptor</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4</w:t>
            </w:r>
          </w:p>
        </w:tc>
      </w:tr>
      <w:tr>
        <w:trPr>
          <w:trHeight w:val="11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4.</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Клавиатура CBR KB109 Black</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KB109</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CBR</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4</w:t>
            </w:r>
          </w:p>
        </w:tc>
      </w:tr>
      <w:tr>
        <w:trPr>
          <w:trHeight w:val="11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5.</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Манипулятор «мышь» Genius XScroll V3</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Genius</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4</w:t>
            </w:r>
          </w:p>
        </w:tc>
      </w:tr>
      <w:tr>
        <w:trPr>
          <w:trHeight w:val="113"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Гарнитура проводная Yealink YHS33</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Yealink YHS33</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4</w:t>
            </w:r>
          </w:p>
        </w:tc>
      </w:tr>
      <w:tr>
        <w:trPr>
          <w:trHeight w:val="96"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7.</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Телефон SIP Yealink SIP-T21P E2</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Yealink SIP-T21P E2</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4</w:t>
            </w:r>
          </w:p>
        </w:tc>
      </w:tr>
      <w:tr>
        <w:trPr>
          <w:trHeight w:val="96"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b/>
                <w:spacing w:val="0"/>
                <w:kern w:val="0"/>
                <w:sz w:val="20"/>
                <w:szCs w:val="20"/>
              </w:rPr>
              <w:t>5. Дополнительное оборудование</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r>
      <w:tr>
        <w:trPr>
          <w:trHeight w:val="261"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Ethernet-коммутатор MES2324P, 24 порта 10/100/1000 Base-T (PoE/PoE+), 4 порта 10GBase-X (SFP+)/1000Base-X (SFP), L2+, 220V AC</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MES2324P</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r>
      <w:tr>
        <w:trPr>
          <w:trHeight w:val="212"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Дымовые датчики пожарной сигнализации</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54</w:t>
            </w:r>
          </w:p>
        </w:tc>
      </w:tr>
      <w:tr>
        <w:trPr>
          <w:trHeight w:val="85"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3.</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Датчик разбития стекла</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21</w:t>
            </w:r>
          </w:p>
        </w:tc>
      </w:tr>
      <w:tr>
        <w:trPr>
          <w:trHeight w:val="266"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4.</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Камеры видеонаблюдения</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9</w:t>
            </w:r>
          </w:p>
        </w:tc>
      </w:tr>
      <w:tr>
        <w:trPr>
          <w:trHeight w:val="122"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5.</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Контроллер доступа на два считывателя</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С 2000-2</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ЗАО НВП "БОЛИД"</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5</w:t>
            </w:r>
          </w:p>
        </w:tc>
      </w:tr>
      <w:tr>
        <w:trPr>
          <w:trHeight w:val="70"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Считыватель</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С2000-Proxy-Н</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ЗАО НВП "БОЛИД"</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5</w:t>
            </w:r>
          </w:p>
        </w:tc>
      </w:tr>
      <w:tr>
        <w:trPr>
          <w:trHeight w:val="142" w:hRule="atLeast"/>
        </w:trPr>
        <w:tc>
          <w:tcPr>
            <w:tcW w:w="58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ind w:hanging="0" w:start="0" w:end="0"/>
              <w:jc w:val="start"/>
              <w:rPr>
                <w:sz w:val="20"/>
              </w:rPr>
            </w:pPr>
            <w:r>
              <w:rPr>
                <w:spacing w:val="0"/>
                <w:kern w:val="0"/>
                <w:sz w:val="20"/>
                <w:szCs w:val="20"/>
              </w:rPr>
              <w:t>7.</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Резервированный источник питания</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РИП-12 исп.01</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ЗАО НВП "БОЛИД"</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5</w:t>
            </w:r>
          </w:p>
        </w:tc>
      </w:tr>
      <w:tr>
        <w:trPr>
          <w:trHeight w:val="92" w:hRule="atLeast"/>
        </w:trPr>
        <w:tc>
          <w:tcPr>
            <w:tcW w:w="58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ind w:hanging="0" w:start="0" w:end="0"/>
              <w:jc w:val="start"/>
              <w:rPr>
                <w:sz w:val="20"/>
              </w:rPr>
            </w:pPr>
            <w:r>
              <w:rPr>
                <w:spacing w:val="0"/>
                <w:kern w:val="0"/>
                <w:sz w:val="20"/>
                <w:szCs w:val="20"/>
              </w:rPr>
              <w:t>8.</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Кнопка выхода металлическая, накладная, НО, 82 х 32мм, цвет серебро</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AT-H805A</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AccordTec</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5</w:t>
            </w:r>
          </w:p>
        </w:tc>
      </w:tr>
      <w:tr>
        <w:trPr>
          <w:trHeight w:val="170" w:hRule="atLeast"/>
        </w:trPr>
        <w:tc>
          <w:tcPr>
            <w:tcW w:w="58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ind w:hanging="0" w:start="0" w:end="0"/>
              <w:jc w:val="start"/>
              <w:rPr>
                <w:sz w:val="20"/>
              </w:rPr>
            </w:pPr>
            <w:r>
              <w:rPr>
                <w:spacing w:val="0"/>
                <w:kern w:val="0"/>
                <w:sz w:val="20"/>
                <w:szCs w:val="20"/>
              </w:rPr>
              <w:t>9.</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Дверной доводчик белый E-602 (DC-060)</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E-602</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Oubao</w:t>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8</w:t>
            </w:r>
          </w:p>
        </w:tc>
      </w:tr>
      <w:tr>
        <w:trPr>
          <w:trHeight w:val="215" w:hRule="atLeast"/>
        </w:trPr>
        <w:tc>
          <w:tcPr>
            <w:tcW w:w="58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ind w:hanging="0" w:start="0" w:end="0"/>
              <w:jc w:val="start"/>
              <w:rPr>
                <w:sz w:val="20"/>
              </w:rPr>
            </w:pPr>
            <w:r>
              <w:rPr>
                <w:spacing w:val="0"/>
                <w:kern w:val="0"/>
                <w:sz w:val="20"/>
                <w:szCs w:val="20"/>
              </w:rPr>
              <w:t>10.</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Источник бесперебойного питания PitON</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r>
      <w:tr>
        <w:trPr>
          <w:trHeight w:val="261"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11.</w:t>
            </w:r>
          </w:p>
        </w:tc>
        <w:tc>
          <w:tcPr>
            <w:tcW w:w="773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Сплит-система с низкотемпературным комплектом LS-H18KPA2/LU-H18KPA2-43WM</w:t>
            </w:r>
          </w:p>
        </w:tc>
        <w:tc>
          <w:tcPr>
            <w:tcW w:w="2693"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c>
          <w:tcPr>
            <w:tcW w:w="73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шт.</w:t>
            </w:r>
          </w:p>
        </w:tc>
        <w:tc>
          <w:tcPr>
            <w:tcW w:w="69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7</w:t>
            </w:r>
          </w:p>
        </w:tc>
      </w:tr>
    </w:tbl>
    <w:p>
      <w:pPr>
        <w:pStyle w:val="Normal"/>
        <w:widowControl/>
        <w:spacing w:lineRule="auto" w:line="240" w:before="0" w:after="120"/>
        <w:ind w:hanging="0" w:start="0" w:end="0"/>
        <w:rPr>
          <w:b/>
          <w:sz w:val="20"/>
        </w:rPr>
      </w:pPr>
      <w:r>
        <w:rPr>
          <w:b/>
          <w:sz w:val="20"/>
        </w:rPr>
      </w:r>
    </w:p>
    <w:p>
      <w:pPr>
        <w:pStyle w:val="Normal"/>
        <w:widowControl/>
        <w:spacing w:lineRule="auto" w:line="240" w:before="0" w:after="120"/>
        <w:ind w:hanging="0" w:start="0" w:end="0"/>
        <w:rPr>
          <w:sz w:val="20"/>
        </w:rPr>
      </w:pPr>
      <w:r>
        <w:rPr>
          <w:b/>
          <w:sz w:val="20"/>
        </w:rPr>
        <w:t>Состав оборудования РЦОВ Системы-112:</w:t>
      </w:r>
    </w:p>
    <w:tbl>
      <w:tblPr>
        <w:tblStyle w:val="Style_15"/>
        <w:tblW w:w="14570" w:type="dxa"/>
        <w:jc w:val="start"/>
        <w:tblInd w:w="0" w:type="dxa"/>
        <w:tblLayout w:type="fixed"/>
        <w:tblCellMar>
          <w:top w:w="55" w:type="dxa"/>
          <w:start w:w="28" w:type="dxa"/>
          <w:bottom w:w="55" w:type="dxa"/>
          <w:end w:w="28" w:type="dxa"/>
        </w:tblCellMar>
      </w:tblPr>
      <w:tblGrid>
        <w:gridCol w:w="587"/>
        <w:gridCol w:w="7454"/>
        <w:gridCol w:w="2831"/>
        <w:gridCol w:w="2130"/>
        <w:gridCol w:w="731"/>
        <w:gridCol w:w="836"/>
      </w:tblGrid>
      <w:tr>
        <w:trPr>
          <w:trHeight w:val="756" w:hRule="atLeast"/>
        </w:trPr>
        <w:tc>
          <w:tcPr>
            <w:tcW w:w="58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w:t>
            </w:r>
          </w:p>
          <w:p>
            <w:pPr>
              <w:pStyle w:val="Normal"/>
              <w:widowControl/>
              <w:spacing w:lineRule="auto" w:line="240"/>
              <w:ind w:hanging="0" w:start="0" w:end="0"/>
              <w:jc w:val="start"/>
              <w:rPr>
                <w:sz w:val="20"/>
              </w:rPr>
            </w:pPr>
            <w:r>
              <w:rPr>
                <w:spacing w:val="0"/>
                <w:kern w:val="0"/>
                <w:sz w:val="20"/>
                <w:szCs w:val="20"/>
              </w:rPr>
              <w:t>п/п</w:t>
            </w:r>
          </w:p>
        </w:tc>
        <w:tc>
          <w:tcPr>
            <w:tcW w:w="7454"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Наименование и техническая характеристика</w:t>
            </w:r>
          </w:p>
        </w:tc>
        <w:tc>
          <w:tcPr>
            <w:tcW w:w="283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Код оборудования, изделия, материала</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Производитель</w:t>
            </w:r>
          </w:p>
        </w:tc>
        <w:tc>
          <w:tcPr>
            <w:tcW w:w="73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Ед.</w:t>
            </w:r>
          </w:p>
          <w:p>
            <w:pPr>
              <w:pStyle w:val="Normal"/>
              <w:widowControl/>
              <w:spacing w:lineRule="auto" w:line="240"/>
              <w:ind w:hanging="0" w:start="0" w:end="0"/>
              <w:jc w:val="start"/>
              <w:rPr>
                <w:sz w:val="20"/>
              </w:rPr>
            </w:pPr>
            <w:r>
              <w:rPr>
                <w:spacing w:val="0"/>
                <w:kern w:val="0"/>
                <w:sz w:val="20"/>
                <w:szCs w:val="20"/>
              </w:rPr>
              <w:t>изм-ния.</w:t>
            </w:r>
          </w:p>
        </w:tc>
        <w:tc>
          <w:tcPr>
            <w:tcW w:w="836"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Кол-во</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b/>
                <w:spacing w:val="0"/>
                <w:kern w:val="0"/>
                <w:sz w:val="20"/>
                <w:szCs w:val="20"/>
              </w:rPr>
              <w:t>1. Основное оборудование</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1.</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Монтажная стойка двухрамная, 19", 42U</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TRD-426010-R-BK</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TLK</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Система автоматического переключения на стойке, 230 В, 10 А</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AP4421</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APC</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3.</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Источник бесперебойного питания Powercom Smart King RT SRT-3000A</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SRT-3000A</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Powercom</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8</w:t>
            </w:r>
          </w:p>
        </w:tc>
      </w:tr>
      <w:tr>
        <w:trPr>
          <w:trHeight w:val="467"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4.</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RTT-R200 Маршрутизатор 4 x Ethernet 10/100/1000 Base-T / 1000 Base-X Combo 4 x Ethernet 10/100/1000 Base-T</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RTT-R200</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5.</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Ethernet-коммутатор MES3324, 20 портов 10/100/1000Base-T, 4 комбинированных порта 10/100/1000Base-T/1000Base-X(SFP), 4 порта 10GBase-X(SFP+), L3, 2 слота для модулей питания</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MES3324</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6.</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Модуль питания PM160-220/12, 220V AC, 160W</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PM160-220/12</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4</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7.</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Ethernet-коммутатор MES2324P, 24 порта 10/100/1000 Base-T (PoE/PoE+), 4 порта 10GBase-X (SFP+)/1000Base-X (SFP), L2+, 220V AC</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MES2324P</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8.</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Сервер DEPO Storm 3450D1 2xS4114/32GBRE2/S3108M/2Q600G10/2GLAN/12D/2E/2PCIe/IPMI+/750W2HS/RMK/ONS3S</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DEPO Storm 3450D1</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DEPO</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4</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9.</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Сервер DEPO Storm 3450D1 S4110/16GBRE/S3108M/2Q1200G10/2FC16G/2GLAN/12D/2E/1PCIe/IPMI+/750W2HS/RMK/ONS3S</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DEPO Storm 3450D1</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DEPO</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10.</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Система хранения данных DEPO Storage 3624DL (Intel Xeon E5-2620 v4*4/ 16GB DDR4*8/ 2*240SSD SATA-накопитель/ 2.5' 900Gb SAS3 10000rpm*4/ 3.5'' 4Tb SATA-III 7200rpm*7)</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DEPO Storage 3624DL</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DEPO</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1</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11.</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Сервер DEPO Storm 1480V2 2K16RSt_16C/E5-1620v4/16GBRE2/A8805/AFM7/2T2000G7/2Q300G10_35/2GLAN_i210/8D/7E/IPMI+/560W/RMK/ONS3S</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DEPO Storm 1480V2</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DEPO</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3</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12.</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ПАК ViPNet Coordinator HW1000 4.x (HC-119-1000-4.X)</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HW1000</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Infotecs</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13.</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Программно-аппаратный комплекc ViPNet IDS 1000 2.X (HC-200-1000-2.X)</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IDS 1000</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Infotecs</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1</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b/>
                <w:spacing w:val="0"/>
                <w:kern w:val="0"/>
                <w:sz w:val="20"/>
                <w:szCs w:val="20"/>
              </w:rPr>
              <w:t>2. Автоматизированное рабочее место, в том числе:</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1.</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Персональный компьютер   RAMEC GALE (I3-8100/H310/8DDR4/240SSD/ПМДЗ SafeBoot/RAMEC VX15 600W-APFC140FAN/RLU/KBM-U)</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RAMEC GALE</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13</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Монитор ViewSonic 21.5" VA2261-6 (1920x1080, 5ms, 200cd/m, D-Sub, DVI)</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26</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3.</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Источник бесперебойного питания Powercom Raptor RPT-600A EURO 360Вт 600ВА</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Powercom Raptor</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13</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4.</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Гарнитура проводная Yealink YHS33</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Yealink YHS33</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13</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5.</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Телефон SIP Yealink SIP-T21P E2</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Yealink SIP-T21P E2</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13</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6.</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МФУ лазерный Kyocera Ecosys M2735dn (1102VT3RU0) A4 Duplex Net белый</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Kyocera Ecosys M2735dn</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1</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b/>
                <w:spacing w:val="0"/>
                <w:kern w:val="0"/>
                <w:sz w:val="20"/>
                <w:szCs w:val="20"/>
              </w:rPr>
              <w:t>3. Система кондиционирования в составе:</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1.</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Сплит-система с низкотемпературным комплектом LS-H18KPA2/LU-H18KPA2-43WM</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Lessar</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Устройство ротации УРК-2Т</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Lessar</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1</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3.</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Насосдренажный Ballu Machine DС Pump</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Balu</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b/>
                <w:spacing w:val="0"/>
                <w:kern w:val="0"/>
                <w:sz w:val="20"/>
                <w:szCs w:val="20"/>
              </w:rPr>
              <w:t>4. Система контроля доступа в составе:</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1.</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Контроллер доступа на два считывателя</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С 2000-2</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ЗАО НВП "БОЛИД"</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Считыватель</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С2000-Proxy-Н</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ЗАО НВП "БОЛИД"</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3.</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Резервированный источник питания</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РИП-12 исп.01</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ЗАО НВП "БОЛИД"</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4.</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Аккумуляторная батарея</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DTM 1217</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Delta</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5..</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Кнопка выхода металлическая, накладная, НО, 82 х 32мм, цвет серебро</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AT-H805A</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AccordTec</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6.</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Дверной доводчик белый E-602 (DC-060)</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E-602</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Oubao</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r>
      <w:tr>
        <w:trPr>
          <w:trHeight w:val="90" w:hRule="atLeast"/>
        </w:trPr>
        <w:tc>
          <w:tcPr>
            <w:tcW w:w="587"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7.</w:t>
            </w:r>
          </w:p>
        </w:tc>
        <w:tc>
          <w:tcPr>
            <w:tcW w:w="7454"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Электромагнитный замок, 12V DC, усилие 295 кг</w:t>
            </w:r>
          </w:p>
        </w:tc>
        <w:tc>
          <w:tcPr>
            <w:tcW w:w="28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ML-295K</w:t>
            </w:r>
          </w:p>
        </w:tc>
        <w:tc>
          <w:tcPr>
            <w:tcW w:w="2130"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AccordTec</w:t>
            </w:r>
          </w:p>
        </w:tc>
        <w:tc>
          <w:tcPr>
            <w:tcW w:w="731"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шт.</w:t>
            </w:r>
          </w:p>
        </w:tc>
        <w:tc>
          <w:tcPr>
            <w:tcW w:w="836" w:type="dxa"/>
            <w:tcBorders>
              <w:top w:val="single" w:sz="4" w:space="0" w:color="000000"/>
              <w:start w:val="single" w:sz="4" w:space="0" w:color="000000"/>
              <w:bottom w:val="single" w:sz="4" w:space="0" w:color="000000"/>
              <w:end w:val="single" w:sz="4" w:space="0" w:color="000000"/>
            </w:tcBorders>
            <w:tcMar>
              <w:top w:w="0" w:type="dxa"/>
              <w:bottom w:w="0" w:type="dxa"/>
            </w:tcMar>
            <w:vAlign w:val="center"/>
          </w:tcPr>
          <w:p>
            <w:pPr>
              <w:pStyle w:val="Normal"/>
              <w:widowControl/>
              <w:spacing w:lineRule="auto" w:line="240"/>
              <w:ind w:hanging="0" w:start="0" w:end="0"/>
              <w:jc w:val="start"/>
              <w:rPr>
                <w:sz w:val="20"/>
              </w:rPr>
            </w:pPr>
            <w:r>
              <w:rPr>
                <w:spacing w:val="0"/>
                <w:kern w:val="0"/>
                <w:sz w:val="20"/>
                <w:szCs w:val="20"/>
              </w:rPr>
              <w:t>2</w:t>
            </w:r>
          </w:p>
        </w:tc>
      </w:tr>
    </w:tbl>
    <w:p>
      <w:pPr>
        <w:pStyle w:val="Normal"/>
        <w:widowControl/>
        <w:spacing w:lineRule="auto" w:line="240" w:before="0" w:after="120"/>
        <w:ind w:hanging="0" w:start="0" w:end="0"/>
        <w:rPr>
          <w:b/>
          <w:sz w:val="20"/>
        </w:rPr>
      </w:pPr>
      <w:r>
        <w:rPr>
          <w:b/>
          <w:sz w:val="20"/>
        </w:rPr>
      </w:r>
    </w:p>
    <w:p>
      <w:pPr>
        <w:pStyle w:val="Normal"/>
        <w:widowControl/>
        <w:spacing w:lineRule="auto" w:line="240" w:before="0" w:after="120"/>
        <w:ind w:hanging="0" w:start="0" w:end="0"/>
        <w:rPr>
          <w:sz w:val="20"/>
        </w:rPr>
      </w:pPr>
      <w:r>
        <w:rPr>
          <w:b/>
          <w:sz w:val="20"/>
        </w:rPr>
        <w:t>Состав оборудования ЦОВ-ЕДДС муниципальных образований:</w:t>
      </w:r>
    </w:p>
    <w:tbl>
      <w:tblPr>
        <w:tblStyle w:val="Style_15"/>
        <w:tblW w:w="14424" w:type="dxa"/>
        <w:jc w:val="start"/>
        <w:tblInd w:w="0" w:type="dxa"/>
        <w:tblLayout w:type="fixed"/>
        <w:tblCellMar>
          <w:top w:w="0" w:type="dxa"/>
          <w:start w:w="28" w:type="dxa"/>
          <w:bottom w:w="0" w:type="dxa"/>
          <w:end w:w="28" w:type="dxa"/>
        </w:tblCellMar>
      </w:tblPr>
      <w:tblGrid>
        <w:gridCol w:w="542"/>
        <w:gridCol w:w="12347"/>
        <w:gridCol w:w="1535"/>
      </w:tblGrid>
      <w:tr>
        <w:trPr>
          <w:trHeight w:val="327"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 xml:space="preserve">№ </w:t>
            </w:r>
            <w:r>
              <w:rPr>
                <w:spacing w:val="0"/>
                <w:kern w:val="0"/>
                <w:sz w:val="20"/>
                <w:szCs w:val="20"/>
              </w:rPr>
              <w:t>п/п</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Наименование</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Кол-во</w:t>
            </w:r>
          </w:p>
        </w:tc>
      </w:tr>
      <w:tr>
        <w:trPr>
          <w:trHeight w:val="251" w:hRule="atLeast"/>
        </w:trPr>
        <w:tc>
          <w:tcPr>
            <w:tcW w:w="5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b/>
                <w:spacing w:val="0"/>
                <w:kern w:val="0"/>
                <w:sz w:val="20"/>
                <w:szCs w:val="20"/>
              </w:rPr>
              <w:t>Телекоммуникационный шкаф в составе:</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66 шт.</w:t>
            </w:r>
          </w:p>
        </w:tc>
      </w:tr>
      <w:tr>
        <w:trPr>
          <w:trHeight w:val="197" w:hRule="atLeast"/>
        </w:trPr>
        <w:tc>
          <w:tcPr>
            <w:tcW w:w="5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Шкаф телекоммуникационный 22U, 935х600x800мм (ВШГ)</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66 шт.</w:t>
            </w:r>
          </w:p>
        </w:tc>
      </w:tr>
      <w:tr>
        <w:trPr>
          <w:trHeight w:val="102" w:hRule="atLeast"/>
        </w:trPr>
        <w:tc>
          <w:tcPr>
            <w:tcW w:w="5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Модуль вентиляторный 19" 1U, 4 вентилятора, регулируемая глубина 345-810 мм с контроллером температуры</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66 шт.</w:t>
            </w:r>
          </w:p>
        </w:tc>
      </w:tr>
      <w:tr>
        <w:trPr>
          <w:trHeight w:val="177" w:hRule="atLeast"/>
        </w:trPr>
        <w:tc>
          <w:tcPr>
            <w:tcW w:w="5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Полка стационарная для шкафов глубиной 800мм, (глубина полки 550мм) распределенная нагрузка 20кг, цвет-серый</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66 шт.</w:t>
            </w:r>
          </w:p>
        </w:tc>
      </w:tr>
      <w:tr>
        <w:trPr>
          <w:trHeight w:val="70" w:hRule="atLeast"/>
        </w:trPr>
        <w:tc>
          <w:tcPr>
            <w:tcW w:w="5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Блок электрических розеток на 8 гнезд Schuko, шнур питания 1,8 м с вилкой Schuko</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66 шт.</w:t>
            </w:r>
          </w:p>
        </w:tc>
      </w:tr>
      <w:tr>
        <w:trPr>
          <w:trHeight w:val="265" w:hRule="atLeast"/>
        </w:trPr>
        <w:tc>
          <w:tcPr>
            <w:tcW w:w="5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Шина заземления 19 дюймовая для телекоммуникационных шкафов и стоек</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66 шт.</w:t>
            </w:r>
          </w:p>
        </w:tc>
      </w:tr>
      <w:tr>
        <w:trPr>
          <w:trHeight w:val="274" w:hRule="atLeast"/>
        </w:trPr>
        <w:tc>
          <w:tcPr>
            <w:tcW w:w="5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Кабельный органайзер NIKOMAX 19", 1U, глубина колец 60мм, металлический, черный, уп-ка 2шт.</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66 шт.</w:t>
            </w:r>
          </w:p>
        </w:tc>
      </w:tr>
      <w:tr>
        <w:trPr>
          <w:trHeight w:val="191" w:hRule="atLeast"/>
        </w:trPr>
        <w:tc>
          <w:tcPr>
            <w:tcW w:w="5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Крепежный комплект TLK (винт, шайба, гайка) для крепления оборудования, уп-ка 50шт</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66 шт.</w:t>
            </w:r>
          </w:p>
        </w:tc>
      </w:tr>
      <w:tr>
        <w:trPr>
          <w:trHeight w:val="367" w:hRule="atLeast"/>
        </w:trPr>
        <w:tc>
          <w:tcPr>
            <w:tcW w:w="5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Коммутационная панель NIKOMAX 19", 1U, 24 порта, Кат.5e (Класс D), 100МГц, RJ45/8P8C, 110/KRONE, T568A/B, неэкранированная, с органайзером, черная - гарантия: 5 лет расширенная / 25 лет системная</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66 шт.</w:t>
            </w:r>
          </w:p>
        </w:tc>
      </w:tr>
      <w:tr>
        <w:trPr>
          <w:trHeight w:val="100"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ИБП СИПБ2КА.9-11/СК двойного преобразования для установки в 19'' стойку</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63  шт.</w:t>
            </w:r>
          </w:p>
        </w:tc>
      </w:tr>
      <w:tr>
        <w:trPr>
          <w:trHeight w:val="143"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3.</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Батарейный модуль БМСИПБ1,5-3КА.9-11/СК для установки в 19'' стойку</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63 шт.</w:t>
            </w:r>
          </w:p>
        </w:tc>
      </w:tr>
      <w:tr>
        <w:trPr>
          <w:trHeight w:val="70"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4.</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Карта удаленного управления SNMP CY504 для ИБП</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66 шт.</w:t>
            </w:r>
          </w:p>
        </w:tc>
      </w:tr>
      <w:tr>
        <w:trPr>
          <w:trHeight w:val="79"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5.</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ИБП МРТ 2000SE двойного преобразования для установки в 19'' стойку</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3 шт.</w:t>
            </w:r>
          </w:p>
        </w:tc>
      </w:tr>
      <w:tr>
        <w:trPr>
          <w:trHeight w:val="125"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Батарейный модуль МРТ 2000SE</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3 шт.</w:t>
            </w:r>
          </w:p>
        </w:tc>
      </w:tr>
      <w:tr>
        <w:trPr>
          <w:trHeight w:val="70"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7.</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Монтажный комплект рельсов 2U для 19" стойки</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132 шт.</w:t>
            </w:r>
          </w:p>
        </w:tc>
      </w:tr>
      <w:tr>
        <w:trPr>
          <w:trHeight w:val="75"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8.</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Монтажный комплект</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66 шт.</w:t>
            </w:r>
          </w:p>
        </w:tc>
      </w:tr>
      <w:tr>
        <w:trPr>
          <w:trHeight w:val="263" w:hRule="atLeast"/>
        </w:trPr>
        <w:tc>
          <w:tcPr>
            <w:tcW w:w="5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9.</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b/>
                <w:spacing w:val="0"/>
                <w:kern w:val="0"/>
                <w:sz w:val="20"/>
                <w:szCs w:val="20"/>
              </w:rPr>
              <w:t>Комплект АРМ в составе:</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r>
          </w:p>
        </w:tc>
      </w:tr>
      <w:tr>
        <w:trPr>
          <w:trHeight w:val="171" w:hRule="atLeast"/>
        </w:trPr>
        <w:tc>
          <w:tcPr>
            <w:tcW w:w="5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Персональный компьютер RAMEC GALE (I3-7100/H110/4DDR4/500SATA7,2K/DVD-RW/SFF/300W/LOCK/RAP/Windows 10Pro)</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136  шт.</w:t>
            </w:r>
          </w:p>
        </w:tc>
      </w:tr>
      <w:tr>
        <w:trPr>
          <w:trHeight w:val="205" w:hRule="atLeast"/>
        </w:trPr>
        <w:tc>
          <w:tcPr>
            <w:tcW w:w="5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Монитор Samsung 24" S24D300H black TN+film LED 16:9 HDMI Mat 250cd (RUS)</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272 шт.</w:t>
            </w:r>
          </w:p>
        </w:tc>
      </w:tr>
      <w:tr>
        <w:trPr>
          <w:trHeight w:val="75" w:hRule="atLeast"/>
        </w:trPr>
        <w:tc>
          <w:tcPr>
            <w:tcW w:w="5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Источник бесперебойного питания системного блока Crown Micro CMU-SP1200IEC LCD USB</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136 шт.</w:t>
            </w:r>
          </w:p>
        </w:tc>
      </w:tr>
      <w:tr>
        <w:trPr>
          <w:trHeight w:val="239" w:hRule="atLeast"/>
        </w:trPr>
        <w:tc>
          <w:tcPr>
            <w:tcW w:w="5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Клавиатура CBR KB109 Black</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136  шт.</w:t>
            </w:r>
          </w:p>
        </w:tc>
      </w:tr>
      <w:tr>
        <w:trPr>
          <w:trHeight w:val="239" w:hRule="atLeast"/>
        </w:trPr>
        <w:tc>
          <w:tcPr>
            <w:tcW w:w="5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ind w:hanging="0" w:start="0" w:end="0"/>
              <w:jc w:val="start"/>
              <w:rPr>
                <w:spacing w:val="0"/>
                <w:kern w:val="0"/>
                <w:sz w:val="20"/>
                <w:szCs w:val="20"/>
              </w:rPr>
            </w:pPr>
            <w:r>
              <w:rPr>
                <w:spacing w:val="0"/>
                <w:kern w:val="0"/>
                <w:sz w:val="20"/>
                <w:szCs w:val="20"/>
              </w:rPr>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Манипулятор «мышь» Genius XScroll V3</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136 шт.</w:t>
            </w:r>
          </w:p>
        </w:tc>
      </w:tr>
      <w:tr>
        <w:trPr>
          <w:trHeight w:val="145"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10.</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Гарнитура для телефонных переговоров Jabra BIZ 2300 Mono USB</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136 шт.</w:t>
            </w:r>
          </w:p>
        </w:tc>
      </w:tr>
      <w:tr>
        <w:trPr>
          <w:trHeight w:val="78"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11.</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Телефон IP Yealink SIP-T42S (3 SIP аккаунта, HD Audio, 2 порта Gigabit Ethernet)</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136 шт.</w:t>
            </w:r>
          </w:p>
        </w:tc>
      </w:tr>
      <w:tr>
        <w:trPr>
          <w:trHeight w:val="70"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12.</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Система микроклимата КСА</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66 к-т</w:t>
            </w:r>
          </w:p>
        </w:tc>
      </w:tr>
      <w:tr>
        <w:trPr>
          <w:trHeight w:val="70"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13.</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Система контроля управления доступа в помещение</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66 к-т.</w:t>
            </w:r>
          </w:p>
        </w:tc>
      </w:tr>
      <w:tr>
        <w:trPr>
          <w:trHeight w:val="70"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14.</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Структурированная кабельная система КСА</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66 к-т.</w:t>
            </w:r>
          </w:p>
        </w:tc>
      </w:tr>
      <w:tr>
        <w:trPr>
          <w:trHeight w:val="70"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15.</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Система электроснабжения КСА</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66 к-т.</w:t>
            </w:r>
          </w:p>
        </w:tc>
      </w:tr>
      <w:tr>
        <w:trPr>
          <w:trHeight w:val="307"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16.</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Многофункциональный интеллектуальный шлюз «Tiger.MSС.60/2000»</w:t>
            </w:r>
          </w:p>
          <w:p>
            <w:pPr>
              <w:pStyle w:val="Normal"/>
              <w:widowControl/>
              <w:spacing w:lineRule="auto" w:line="240"/>
              <w:ind w:hanging="0" w:start="0" w:end="0"/>
              <w:jc w:val="start"/>
              <w:rPr>
                <w:sz w:val="20"/>
              </w:rPr>
            </w:pPr>
            <w:r>
              <w:rPr>
                <w:spacing w:val="0"/>
                <w:kern w:val="0"/>
                <w:sz w:val="20"/>
                <w:szCs w:val="20"/>
              </w:rPr>
              <w:t>В соответствии с Сертификатами соответствия в области связи № ОС-2-Г-0119, ОС-2-Г-0130 Многофункциональный интеллектуальный шлюз «Tiger.MSС.60/2000» оснащен программным обеспечением «Программный комплекс "Протей-imSwitch"» (Реестровая запись № 3361 от 03.05.2017 в Реестре российского программного обеспечения). Правообладателем программного обеспечения является ООО «НТЦ ПРОТЕЙ» (ИНН 7825483961).</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66 шт.</w:t>
            </w:r>
          </w:p>
        </w:tc>
      </w:tr>
      <w:tr>
        <w:trPr>
          <w:trHeight w:val="108"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17.</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ПАК ViPNet Coordinator HW100C</w:t>
            </w:r>
          </w:p>
        </w:tc>
        <w:tc>
          <w:tcPr>
            <w:tcW w:w="153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66 шт.</w:t>
            </w:r>
          </w:p>
        </w:tc>
      </w:tr>
      <w:tr>
        <w:trPr>
          <w:trHeight w:val="94"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18.</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Коммутатор RTT-A220</w:t>
            </w:r>
          </w:p>
        </w:tc>
        <w:tc>
          <w:tcPr>
            <w:tcW w:w="153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ind w:hanging="0" w:start="0" w:end="0"/>
              <w:jc w:val="start"/>
              <w:rPr>
                <w:sz w:val="20"/>
              </w:rPr>
            </w:pPr>
            <w:r>
              <w:rPr>
                <w:spacing w:val="0"/>
                <w:kern w:val="0"/>
                <w:sz w:val="20"/>
                <w:szCs w:val="20"/>
              </w:rPr>
              <w:t>66 шт.</w:t>
            </w:r>
          </w:p>
        </w:tc>
      </w:tr>
      <w:tr>
        <w:trPr>
          <w:trHeight w:val="186"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19.</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Маршрутизатор RTT-R-200</w:t>
            </w:r>
          </w:p>
        </w:tc>
        <w:tc>
          <w:tcPr>
            <w:tcW w:w="153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ind w:hanging="0" w:start="0" w:end="0"/>
              <w:jc w:val="start"/>
              <w:rPr>
                <w:sz w:val="20"/>
              </w:rPr>
            </w:pPr>
            <w:r>
              <w:rPr>
                <w:spacing w:val="0"/>
                <w:kern w:val="0"/>
                <w:sz w:val="20"/>
                <w:szCs w:val="20"/>
              </w:rPr>
              <w:t>66 шт.</w:t>
            </w:r>
          </w:p>
        </w:tc>
      </w:tr>
      <w:tr>
        <w:trPr>
          <w:trHeight w:val="89" w:hRule="atLeast"/>
        </w:trPr>
        <w:tc>
          <w:tcPr>
            <w:tcW w:w="542"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20.</w:t>
            </w:r>
          </w:p>
        </w:tc>
        <w:tc>
          <w:tcPr>
            <w:tcW w:w="12347"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240"/>
              <w:ind w:hanging="0" w:start="0" w:end="0"/>
              <w:jc w:val="start"/>
              <w:rPr>
                <w:sz w:val="20"/>
              </w:rPr>
            </w:pPr>
            <w:r>
              <w:rPr>
                <w:spacing w:val="0"/>
                <w:kern w:val="0"/>
                <w:sz w:val="20"/>
                <w:szCs w:val="20"/>
              </w:rPr>
              <w:t>Маршрутизатор ESR-10</w:t>
            </w:r>
          </w:p>
        </w:tc>
        <w:tc>
          <w:tcPr>
            <w:tcW w:w="153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40"/>
              <w:ind w:hanging="0" w:start="0" w:end="0"/>
              <w:jc w:val="start"/>
              <w:rPr>
                <w:sz w:val="20"/>
              </w:rPr>
            </w:pPr>
            <w:r>
              <w:rPr>
                <w:spacing w:val="0"/>
                <w:kern w:val="0"/>
                <w:sz w:val="20"/>
                <w:szCs w:val="20"/>
              </w:rPr>
              <w:t>71 шт.</w:t>
            </w:r>
          </w:p>
        </w:tc>
      </w:tr>
    </w:tbl>
    <w:p>
      <w:pPr>
        <w:pStyle w:val="Normal"/>
        <w:widowControl/>
        <w:spacing w:lineRule="auto" w:line="240"/>
        <w:ind w:hanging="0" w:start="0" w:end="0"/>
        <w:rPr>
          <w:sz w:val="20"/>
        </w:rPr>
      </w:pPr>
      <w:r>
        <w:rPr>
          <w:sz w:val="20"/>
        </w:rPr>
      </w:r>
      <w:r>
        <w:br w:type="page"/>
      </w:r>
    </w:p>
    <w:p>
      <w:pPr>
        <w:pStyle w:val="Normal"/>
        <w:widowControl/>
        <w:spacing w:before="0" w:after="0"/>
        <w:jc w:val="end"/>
        <w:rPr/>
      </w:pPr>
      <w:r>
        <w:rPr>
          <w:b/>
          <w:sz w:val="20"/>
        </w:rPr>
        <w:t>Приложение № 2</w:t>
      </w:r>
    </w:p>
    <w:p>
      <w:pPr>
        <w:pStyle w:val="Normal"/>
        <w:widowControl/>
        <w:jc w:val="end"/>
        <w:rPr/>
      </w:pPr>
      <w:r>
        <w:rPr>
          <w:b/>
          <w:sz w:val="20"/>
        </w:rPr>
        <w:t>к Техническому заданию</w:t>
      </w:r>
    </w:p>
    <w:p>
      <w:pPr>
        <w:pStyle w:val="Normal"/>
        <w:widowControl w:val="false"/>
        <w:tabs>
          <w:tab w:val="clear" w:pos="708"/>
          <w:tab w:val="left" w:pos="1134" w:leader="none"/>
        </w:tabs>
        <w:spacing w:before="0" w:after="120"/>
        <w:ind w:firstLine="567" w:start="0" w:end="0"/>
        <w:jc w:val="center"/>
        <w:rPr>
          <w:b/>
          <w:sz w:val="20"/>
        </w:rPr>
      </w:pPr>
      <w:r>
        <w:rPr>
          <w:b/>
          <w:sz w:val="20"/>
        </w:rPr>
      </w:r>
    </w:p>
    <w:p>
      <w:pPr>
        <w:pStyle w:val="Normal"/>
        <w:widowControl w:val="false"/>
        <w:tabs>
          <w:tab w:val="clear" w:pos="708"/>
          <w:tab w:val="left" w:pos="1134" w:leader="none"/>
        </w:tabs>
        <w:spacing w:before="0" w:after="120"/>
        <w:ind w:firstLine="567" w:start="0" w:end="0"/>
        <w:jc w:val="center"/>
        <w:rPr/>
      </w:pPr>
      <w:r>
        <w:rPr>
          <w:b/>
          <w:sz w:val="20"/>
        </w:rPr>
        <w:t>Форма отчета о проделанной работе по информационной и технической поддержке системы-112</w:t>
      </w:r>
    </w:p>
    <w:tbl>
      <w:tblPr>
        <w:tblStyle w:val="Style_8"/>
        <w:tblW w:w="14756" w:type="dxa"/>
        <w:jc w:val="center"/>
        <w:tblInd w:w="0" w:type="dxa"/>
        <w:tblLayout w:type="fixed"/>
        <w:tblCellMar>
          <w:top w:w="80" w:type="dxa"/>
          <w:start w:w="80" w:type="dxa"/>
          <w:bottom w:w="80" w:type="dxa"/>
          <w:end w:w="80" w:type="dxa"/>
        </w:tblCellMar>
      </w:tblPr>
      <w:tblGrid>
        <w:gridCol w:w="1413"/>
        <w:gridCol w:w="4678"/>
        <w:gridCol w:w="2125"/>
        <w:gridCol w:w="2409"/>
        <w:gridCol w:w="1721"/>
        <w:gridCol w:w="2409"/>
      </w:tblGrid>
      <w:tr>
        <w:trPr>
          <w:trHeight w:val="481" w:hRule="atLeast"/>
        </w:trPr>
        <w:tc>
          <w:tcPr>
            <w:tcW w:w="1413"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center"/>
              <w:rPr>
                <w:spacing w:val="0"/>
                <w:kern w:val="0"/>
                <w:sz w:val="20"/>
                <w:szCs w:val="20"/>
              </w:rPr>
            </w:pPr>
            <w:r>
              <w:rPr>
                <w:b/>
                <w:spacing w:val="0"/>
                <w:kern w:val="0"/>
                <w:sz w:val="20"/>
                <w:szCs w:val="20"/>
              </w:rPr>
              <w:t>Номер обращения</w:t>
            </w:r>
          </w:p>
        </w:tc>
        <w:tc>
          <w:tcPr>
            <w:tcW w:w="4678"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center"/>
              <w:rPr>
                <w:spacing w:val="0"/>
                <w:kern w:val="0"/>
                <w:sz w:val="20"/>
                <w:szCs w:val="20"/>
              </w:rPr>
            </w:pPr>
            <w:r>
              <w:rPr>
                <w:b/>
                <w:spacing w:val="0"/>
                <w:kern w:val="0"/>
                <w:sz w:val="20"/>
                <w:szCs w:val="20"/>
              </w:rPr>
              <w:t>Название обращения</w:t>
            </w:r>
          </w:p>
        </w:tc>
        <w:tc>
          <w:tcPr>
            <w:tcW w:w="2125"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center"/>
              <w:rPr>
                <w:spacing w:val="0"/>
                <w:kern w:val="0"/>
                <w:sz w:val="20"/>
                <w:szCs w:val="20"/>
              </w:rPr>
            </w:pPr>
            <w:r>
              <w:rPr>
                <w:b/>
                <w:spacing w:val="0"/>
                <w:kern w:val="0"/>
                <w:sz w:val="20"/>
                <w:szCs w:val="20"/>
              </w:rPr>
              <w:t>Заявитель</w:t>
            </w:r>
          </w:p>
        </w:tc>
        <w:tc>
          <w:tcPr>
            <w:tcW w:w="2409"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center"/>
              <w:rPr>
                <w:spacing w:val="0"/>
                <w:kern w:val="0"/>
                <w:sz w:val="20"/>
                <w:szCs w:val="20"/>
              </w:rPr>
            </w:pPr>
            <w:r>
              <w:rPr>
                <w:b/>
                <w:spacing w:val="0"/>
                <w:kern w:val="0"/>
                <w:sz w:val="20"/>
                <w:szCs w:val="20"/>
              </w:rPr>
              <w:t>Статус</w:t>
            </w:r>
          </w:p>
        </w:tc>
        <w:tc>
          <w:tcPr>
            <w:tcW w:w="17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center"/>
              <w:rPr>
                <w:spacing w:val="0"/>
                <w:kern w:val="0"/>
                <w:sz w:val="20"/>
                <w:szCs w:val="20"/>
              </w:rPr>
            </w:pPr>
            <w:r>
              <w:rPr>
                <w:b/>
                <w:spacing w:val="0"/>
                <w:kern w:val="0"/>
                <w:sz w:val="20"/>
                <w:szCs w:val="20"/>
              </w:rPr>
              <w:t>Дата создания</w:t>
            </w:r>
          </w:p>
        </w:tc>
        <w:tc>
          <w:tcPr>
            <w:tcW w:w="2409"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center"/>
              <w:rPr>
                <w:spacing w:val="0"/>
                <w:kern w:val="0"/>
                <w:sz w:val="20"/>
                <w:szCs w:val="20"/>
              </w:rPr>
            </w:pPr>
            <w:r>
              <w:rPr>
                <w:b/>
                <w:spacing w:val="0"/>
                <w:kern w:val="0"/>
                <w:sz w:val="20"/>
                <w:szCs w:val="20"/>
              </w:rPr>
              <w:t>Дата закрытия обращения</w:t>
            </w:r>
          </w:p>
        </w:tc>
      </w:tr>
      <w:tr>
        <w:trPr>
          <w:trHeight w:val="241" w:hRule="atLeast"/>
        </w:trPr>
        <w:tc>
          <w:tcPr>
            <w:tcW w:w="1413"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start"/>
              <w:rPr>
                <w:rFonts w:ascii="Times New Roman" w:hAnsi="Times New Roman"/>
                <w:sz w:val="20"/>
              </w:rPr>
            </w:pPr>
            <w:r>
              <w:rPr>
                <w:spacing w:val="0"/>
                <w:kern w:val="0"/>
                <w:sz w:val="20"/>
                <w:szCs w:val="20"/>
              </w:rPr>
            </w:r>
          </w:p>
        </w:tc>
        <w:tc>
          <w:tcPr>
            <w:tcW w:w="4678"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start"/>
              <w:rPr>
                <w:rFonts w:ascii="Times New Roman" w:hAnsi="Times New Roman"/>
                <w:sz w:val="20"/>
              </w:rPr>
            </w:pPr>
            <w:r>
              <w:rPr>
                <w:spacing w:val="0"/>
                <w:kern w:val="0"/>
                <w:sz w:val="20"/>
                <w:szCs w:val="20"/>
              </w:rPr>
            </w:r>
          </w:p>
        </w:tc>
        <w:tc>
          <w:tcPr>
            <w:tcW w:w="2125"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start"/>
              <w:rPr>
                <w:rFonts w:ascii="Times New Roman" w:hAnsi="Times New Roman"/>
                <w:sz w:val="20"/>
              </w:rPr>
            </w:pPr>
            <w:r>
              <w:rPr>
                <w:spacing w:val="0"/>
                <w:kern w:val="0"/>
                <w:sz w:val="20"/>
                <w:szCs w:val="20"/>
              </w:rPr>
            </w:r>
          </w:p>
        </w:tc>
        <w:tc>
          <w:tcPr>
            <w:tcW w:w="2409"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start"/>
              <w:rPr>
                <w:rFonts w:ascii="Times New Roman" w:hAnsi="Times New Roman"/>
                <w:sz w:val="20"/>
              </w:rPr>
            </w:pPr>
            <w:r>
              <w:rPr>
                <w:spacing w:val="0"/>
                <w:kern w:val="0"/>
                <w:sz w:val="20"/>
                <w:szCs w:val="20"/>
              </w:rPr>
            </w:r>
          </w:p>
        </w:tc>
        <w:tc>
          <w:tcPr>
            <w:tcW w:w="17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start"/>
              <w:rPr>
                <w:rFonts w:ascii="Times New Roman" w:hAnsi="Times New Roman"/>
                <w:sz w:val="20"/>
              </w:rPr>
            </w:pPr>
            <w:r>
              <w:rPr>
                <w:spacing w:val="0"/>
                <w:kern w:val="0"/>
                <w:sz w:val="20"/>
                <w:szCs w:val="20"/>
              </w:rPr>
            </w:r>
          </w:p>
        </w:tc>
        <w:tc>
          <w:tcPr>
            <w:tcW w:w="2409"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start"/>
              <w:rPr>
                <w:rFonts w:ascii="Times New Roman" w:hAnsi="Times New Roman"/>
                <w:sz w:val="20"/>
              </w:rPr>
            </w:pPr>
            <w:r>
              <w:rPr>
                <w:spacing w:val="0"/>
                <w:kern w:val="0"/>
                <w:sz w:val="20"/>
                <w:szCs w:val="20"/>
              </w:rPr>
            </w:r>
          </w:p>
        </w:tc>
      </w:tr>
      <w:tr>
        <w:trPr>
          <w:trHeight w:val="241" w:hRule="atLeast"/>
        </w:trPr>
        <w:tc>
          <w:tcPr>
            <w:tcW w:w="1413"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start"/>
              <w:rPr>
                <w:rFonts w:ascii="Times New Roman" w:hAnsi="Times New Roman"/>
                <w:sz w:val="20"/>
              </w:rPr>
            </w:pPr>
            <w:r>
              <w:rPr>
                <w:spacing w:val="0"/>
                <w:kern w:val="0"/>
                <w:sz w:val="20"/>
                <w:szCs w:val="20"/>
              </w:rPr>
            </w:r>
          </w:p>
        </w:tc>
        <w:tc>
          <w:tcPr>
            <w:tcW w:w="4678"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start"/>
              <w:rPr>
                <w:rFonts w:ascii="Times New Roman" w:hAnsi="Times New Roman"/>
                <w:sz w:val="20"/>
              </w:rPr>
            </w:pPr>
            <w:r>
              <w:rPr>
                <w:spacing w:val="0"/>
                <w:kern w:val="0"/>
                <w:sz w:val="20"/>
                <w:szCs w:val="20"/>
              </w:rPr>
            </w:r>
          </w:p>
        </w:tc>
        <w:tc>
          <w:tcPr>
            <w:tcW w:w="2125"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start"/>
              <w:rPr>
                <w:rFonts w:ascii="Times New Roman" w:hAnsi="Times New Roman"/>
                <w:sz w:val="20"/>
              </w:rPr>
            </w:pPr>
            <w:r>
              <w:rPr>
                <w:spacing w:val="0"/>
                <w:kern w:val="0"/>
                <w:sz w:val="20"/>
                <w:szCs w:val="20"/>
              </w:rPr>
            </w:r>
          </w:p>
        </w:tc>
        <w:tc>
          <w:tcPr>
            <w:tcW w:w="2409"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start"/>
              <w:rPr>
                <w:rFonts w:ascii="Times New Roman" w:hAnsi="Times New Roman"/>
                <w:sz w:val="20"/>
              </w:rPr>
            </w:pPr>
            <w:r>
              <w:rPr>
                <w:spacing w:val="0"/>
                <w:kern w:val="0"/>
                <w:sz w:val="20"/>
                <w:szCs w:val="20"/>
              </w:rPr>
            </w:r>
          </w:p>
        </w:tc>
        <w:tc>
          <w:tcPr>
            <w:tcW w:w="17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start"/>
              <w:rPr>
                <w:rFonts w:ascii="Times New Roman" w:hAnsi="Times New Roman"/>
                <w:sz w:val="20"/>
              </w:rPr>
            </w:pPr>
            <w:r>
              <w:rPr>
                <w:spacing w:val="0"/>
                <w:kern w:val="0"/>
                <w:sz w:val="20"/>
                <w:szCs w:val="20"/>
              </w:rPr>
            </w:r>
          </w:p>
        </w:tc>
        <w:tc>
          <w:tcPr>
            <w:tcW w:w="2409"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start"/>
              <w:rPr>
                <w:rFonts w:ascii="Times New Roman" w:hAnsi="Times New Roman"/>
                <w:sz w:val="20"/>
              </w:rPr>
            </w:pPr>
            <w:r>
              <w:rPr>
                <w:spacing w:val="0"/>
                <w:kern w:val="0"/>
                <w:sz w:val="20"/>
                <w:szCs w:val="20"/>
              </w:rPr>
            </w:r>
          </w:p>
        </w:tc>
      </w:tr>
      <w:tr>
        <w:trPr>
          <w:trHeight w:val="241" w:hRule="atLeast"/>
        </w:trPr>
        <w:tc>
          <w:tcPr>
            <w:tcW w:w="1413"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start"/>
              <w:rPr>
                <w:rFonts w:ascii="Times New Roman" w:hAnsi="Times New Roman"/>
                <w:sz w:val="20"/>
              </w:rPr>
            </w:pPr>
            <w:r>
              <w:rPr>
                <w:spacing w:val="0"/>
                <w:kern w:val="0"/>
                <w:sz w:val="20"/>
                <w:szCs w:val="20"/>
              </w:rPr>
            </w:r>
          </w:p>
        </w:tc>
        <w:tc>
          <w:tcPr>
            <w:tcW w:w="4678"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start"/>
              <w:rPr>
                <w:rFonts w:ascii="Times New Roman" w:hAnsi="Times New Roman"/>
                <w:sz w:val="20"/>
              </w:rPr>
            </w:pPr>
            <w:r>
              <w:rPr>
                <w:spacing w:val="0"/>
                <w:kern w:val="0"/>
                <w:sz w:val="20"/>
                <w:szCs w:val="20"/>
              </w:rPr>
            </w:r>
          </w:p>
        </w:tc>
        <w:tc>
          <w:tcPr>
            <w:tcW w:w="2125"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start"/>
              <w:rPr>
                <w:rFonts w:ascii="Times New Roman" w:hAnsi="Times New Roman"/>
                <w:sz w:val="20"/>
              </w:rPr>
            </w:pPr>
            <w:r>
              <w:rPr>
                <w:spacing w:val="0"/>
                <w:kern w:val="0"/>
                <w:sz w:val="20"/>
                <w:szCs w:val="20"/>
              </w:rPr>
            </w:r>
          </w:p>
        </w:tc>
        <w:tc>
          <w:tcPr>
            <w:tcW w:w="2409"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start"/>
              <w:rPr>
                <w:rFonts w:ascii="Times New Roman" w:hAnsi="Times New Roman"/>
                <w:sz w:val="20"/>
              </w:rPr>
            </w:pPr>
            <w:r>
              <w:rPr>
                <w:spacing w:val="0"/>
                <w:kern w:val="0"/>
                <w:sz w:val="20"/>
                <w:szCs w:val="20"/>
              </w:rPr>
            </w:r>
          </w:p>
        </w:tc>
        <w:tc>
          <w:tcPr>
            <w:tcW w:w="172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start"/>
              <w:rPr>
                <w:rFonts w:ascii="Times New Roman" w:hAnsi="Times New Roman"/>
                <w:sz w:val="20"/>
              </w:rPr>
            </w:pPr>
            <w:r>
              <w:rPr>
                <w:spacing w:val="0"/>
                <w:kern w:val="0"/>
                <w:sz w:val="20"/>
                <w:szCs w:val="20"/>
              </w:rPr>
            </w:r>
          </w:p>
        </w:tc>
        <w:tc>
          <w:tcPr>
            <w:tcW w:w="2409"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pacing w:lineRule="auto" w:line="240" w:before="0" w:after="0"/>
              <w:ind w:hanging="0" w:start="0" w:end="0"/>
              <w:jc w:val="start"/>
              <w:rPr>
                <w:rFonts w:ascii="Times New Roman" w:hAnsi="Times New Roman"/>
                <w:sz w:val="20"/>
              </w:rPr>
            </w:pPr>
            <w:r>
              <w:rPr>
                <w:spacing w:val="0"/>
                <w:kern w:val="0"/>
                <w:sz w:val="20"/>
                <w:szCs w:val="20"/>
              </w:rPr>
            </w:r>
          </w:p>
        </w:tc>
      </w:tr>
    </w:tbl>
    <w:p>
      <w:pPr>
        <w:pStyle w:val="Normal"/>
        <w:widowControl w:val="false"/>
        <w:tabs>
          <w:tab w:val="clear" w:pos="708"/>
          <w:tab w:val="left" w:pos="1134" w:leader="none"/>
        </w:tabs>
        <w:spacing w:before="0" w:after="120"/>
        <w:jc w:val="center"/>
        <w:rPr>
          <w:b/>
          <w:sz w:val="20"/>
        </w:rPr>
      </w:pPr>
      <w:r>
        <w:rPr>
          <w:b/>
          <w:sz w:val="20"/>
        </w:rPr>
      </w:r>
    </w:p>
    <w:p>
      <w:pPr>
        <w:pStyle w:val="Normal"/>
        <w:widowControl/>
        <w:spacing w:lineRule="auto" w:line="259" w:before="0" w:after="160"/>
        <w:rPr>
          <w:b/>
          <w:sz w:val="20"/>
        </w:rPr>
      </w:pPr>
      <w:r>
        <w:rPr>
          <w:b/>
          <w:sz w:val="20"/>
        </w:rPr>
      </w:r>
    </w:p>
    <w:p>
      <w:pPr>
        <w:pStyle w:val="Normal"/>
        <w:widowControl/>
        <w:spacing w:lineRule="auto" w:line="259" w:before="0" w:after="160"/>
        <w:rPr>
          <w:sz w:val="20"/>
        </w:rPr>
      </w:pPr>
      <w:r>
        <w:rPr>
          <w:sz w:val="20"/>
        </w:rPr>
      </w:r>
      <w:r>
        <w:br w:type="page"/>
      </w:r>
    </w:p>
    <w:p>
      <w:pPr>
        <w:pStyle w:val="Normal"/>
        <w:widowControl w:val="false"/>
        <w:tabs>
          <w:tab w:val="clear" w:pos="708"/>
          <w:tab w:val="left" w:pos="1134" w:leader="none"/>
        </w:tabs>
        <w:spacing w:before="0" w:after="0"/>
        <w:ind w:firstLine="567" w:start="0" w:end="0"/>
        <w:jc w:val="end"/>
        <w:rPr>
          <w:b/>
          <w:sz w:val="20"/>
        </w:rPr>
      </w:pPr>
      <w:r>
        <w:rPr>
          <w:b/>
          <w:sz w:val="20"/>
        </w:rPr>
        <w:t>Приложение № 3</w:t>
      </w:r>
    </w:p>
    <w:p>
      <w:pPr>
        <w:pStyle w:val="Normal"/>
        <w:widowControl w:val="false"/>
        <w:tabs>
          <w:tab w:val="clear" w:pos="708"/>
          <w:tab w:val="left" w:pos="1134" w:leader="none"/>
        </w:tabs>
        <w:ind w:firstLine="567" w:start="0" w:end="0"/>
        <w:jc w:val="end"/>
        <w:rPr/>
      </w:pPr>
      <w:r>
        <w:rPr>
          <w:b/>
          <w:sz w:val="20"/>
        </w:rPr>
        <w:t>к Техническому заданию</w:t>
      </w:r>
    </w:p>
    <w:p>
      <w:pPr>
        <w:pStyle w:val="Normal"/>
        <w:widowControl/>
        <w:spacing w:lineRule="auto" w:line="259" w:before="0" w:after="160"/>
        <w:rPr>
          <w:b/>
          <w:sz w:val="20"/>
        </w:rPr>
      </w:pPr>
      <w:r>
        <w:rPr>
          <w:b/>
          <w:sz w:val="20"/>
        </w:rPr>
      </w:r>
    </w:p>
    <w:p>
      <w:pPr>
        <w:pStyle w:val="Normal"/>
        <w:widowControl/>
        <w:spacing w:lineRule="auto" w:line="259" w:before="0" w:after="160"/>
        <w:rPr>
          <w:b/>
          <w:sz w:val="20"/>
        </w:rPr>
      </w:pPr>
      <w:r>
        <w:rPr>
          <w:b/>
          <w:sz w:val="20"/>
        </w:rPr>
      </w:r>
    </w:p>
    <w:tbl>
      <w:tblPr>
        <w:tblStyle w:val="Style_8"/>
        <w:tblW w:w="14621" w:type="dxa"/>
        <w:jc w:val="start"/>
        <w:tblInd w:w="111" w:type="dxa"/>
        <w:tblLayout w:type="fixed"/>
        <w:tblCellMar>
          <w:top w:w="80" w:type="dxa"/>
          <w:start w:w="80" w:type="dxa"/>
          <w:bottom w:w="80" w:type="dxa"/>
          <w:end w:w="80" w:type="dxa"/>
        </w:tblCellMar>
      </w:tblPr>
      <w:tblGrid>
        <w:gridCol w:w="700"/>
        <w:gridCol w:w="1696"/>
        <w:gridCol w:w="8230"/>
        <w:gridCol w:w="1161"/>
        <w:gridCol w:w="1272"/>
        <w:gridCol w:w="1561"/>
      </w:tblGrid>
      <w:tr>
        <w:trPr>
          <w:trHeight w:val="453" w:hRule="atLeast"/>
        </w:trPr>
        <w:tc>
          <w:tcPr>
            <w:tcW w:w="700" w:type="dxa"/>
            <w:tcBorders>
              <w:top w:val="single" w:sz="2" w:space="0" w:color="000000"/>
              <w:start w:val="single" w:sz="2" w:space="0" w:color="000000"/>
              <w:bottom w:val="single" w:sz="2" w:space="0" w:color="000000"/>
              <w:end w:val="single" w:sz="2" w:space="0" w:color="000000"/>
            </w:tcBorders>
            <w:shd w:fill="auto" w:val="clear"/>
          </w:tcPr>
          <w:p>
            <w:pPr>
              <w:pStyle w:val="Normal"/>
              <w:widowControl/>
              <w:spacing w:lineRule="auto" w:line="259" w:before="0" w:after="0"/>
              <w:ind w:hanging="0" w:start="0" w:end="0"/>
              <w:jc w:val="center"/>
              <w:rPr>
                <w:spacing w:val="0"/>
                <w:kern w:val="0"/>
                <w:sz w:val="20"/>
                <w:szCs w:val="20"/>
              </w:rPr>
            </w:pPr>
            <w:r>
              <w:rPr>
                <w:b/>
                <w:spacing w:val="0"/>
                <w:kern w:val="0"/>
                <w:sz w:val="20"/>
                <w:szCs w:val="20"/>
              </w:rPr>
              <w:t xml:space="preserve">№ </w:t>
            </w:r>
            <w:r>
              <w:rPr>
                <w:b/>
                <w:spacing w:val="0"/>
                <w:kern w:val="0"/>
                <w:sz w:val="20"/>
                <w:szCs w:val="20"/>
              </w:rPr>
              <w:t>п/п</w:t>
            </w:r>
          </w:p>
        </w:tc>
        <w:tc>
          <w:tcPr>
            <w:tcW w:w="1696" w:type="dxa"/>
            <w:tcBorders>
              <w:top w:val="single" w:sz="2" w:space="0" w:color="000000"/>
              <w:start w:val="single" w:sz="2" w:space="0" w:color="000000"/>
              <w:bottom w:val="single" w:sz="2" w:space="0" w:color="000000"/>
              <w:end w:val="single" w:sz="2" w:space="0" w:color="000000"/>
            </w:tcBorders>
            <w:shd w:fill="auto" w:val="clear"/>
          </w:tcPr>
          <w:p>
            <w:pPr>
              <w:pStyle w:val="Normal"/>
              <w:widowControl/>
              <w:spacing w:lineRule="auto" w:line="259" w:before="0" w:after="0"/>
              <w:ind w:hanging="0" w:start="0" w:end="0"/>
              <w:jc w:val="center"/>
              <w:rPr>
                <w:spacing w:val="0"/>
                <w:kern w:val="0"/>
                <w:sz w:val="20"/>
                <w:szCs w:val="20"/>
              </w:rPr>
            </w:pPr>
            <w:r>
              <w:rPr>
                <w:b/>
                <w:spacing w:val="0"/>
                <w:kern w:val="0"/>
                <w:sz w:val="20"/>
                <w:szCs w:val="20"/>
              </w:rPr>
              <w:t>Объект</w:t>
            </w:r>
          </w:p>
        </w:tc>
        <w:tc>
          <w:tcPr>
            <w:tcW w:w="8230" w:type="dxa"/>
            <w:tcBorders>
              <w:top w:val="single" w:sz="2" w:space="0" w:color="000000"/>
              <w:start w:val="single" w:sz="2" w:space="0" w:color="000000"/>
              <w:bottom w:val="single" w:sz="2" w:space="0" w:color="000000"/>
              <w:end w:val="single" w:sz="2" w:space="0" w:color="000000"/>
            </w:tcBorders>
            <w:shd w:fill="auto" w:val="clear"/>
          </w:tcPr>
          <w:p>
            <w:pPr>
              <w:pStyle w:val="Normal"/>
              <w:widowControl/>
              <w:spacing w:lineRule="auto" w:line="235" w:before="0" w:after="0"/>
              <w:ind w:hanging="0" w:start="0" w:end="0"/>
              <w:jc w:val="center"/>
              <w:rPr>
                <w:spacing w:val="0"/>
                <w:kern w:val="0"/>
                <w:sz w:val="20"/>
                <w:szCs w:val="20"/>
              </w:rPr>
            </w:pPr>
            <w:r>
              <w:rPr>
                <w:b/>
                <w:spacing w:val="0"/>
                <w:kern w:val="0"/>
                <w:sz w:val="20"/>
                <w:szCs w:val="20"/>
              </w:rPr>
              <w:t>Вид работ (регламентные, решение инцидентов, обслуживание по заявке,</w:t>
            </w:r>
          </w:p>
          <w:p>
            <w:pPr>
              <w:pStyle w:val="Normal"/>
              <w:widowControl/>
              <w:spacing w:lineRule="auto" w:line="259" w:before="0" w:after="0"/>
              <w:ind w:hanging="0" w:start="0" w:end="0"/>
              <w:jc w:val="center"/>
              <w:rPr>
                <w:spacing w:val="0"/>
                <w:kern w:val="0"/>
                <w:sz w:val="20"/>
                <w:szCs w:val="20"/>
              </w:rPr>
            </w:pPr>
            <w:r>
              <w:rPr>
                <w:b/>
                <w:spacing w:val="0"/>
                <w:kern w:val="0"/>
                <w:sz w:val="20"/>
                <w:szCs w:val="20"/>
              </w:rPr>
              <w:t>внесение изменения)</w:t>
            </w:r>
          </w:p>
        </w:tc>
        <w:tc>
          <w:tcPr>
            <w:tcW w:w="1161" w:type="dxa"/>
            <w:tcBorders>
              <w:top w:val="single" w:sz="2" w:space="0" w:color="000000"/>
              <w:start w:val="single" w:sz="2" w:space="0" w:color="000000"/>
              <w:bottom w:val="single" w:sz="2" w:space="0" w:color="000000"/>
              <w:end w:val="single" w:sz="2" w:space="0" w:color="000000"/>
            </w:tcBorders>
            <w:shd w:fill="auto" w:val="clear"/>
          </w:tcPr>
          <w:p>
            <w:pPr>
              <w:pStyle w:val="Normal"/>
              <w:widowControl/>
              <w:spacing w:lineRule="auto" w:line="259" w:before="0" w:after="0"/>
              <w:ind w:hanging="0" w:start="0" w:end="0"/>
              <w:jc w:val="center"/>
              <w:rPr>
                <w:spacing w:val="0"/>
                <w:kern w:val="0"/>
                <w:sz w:val="20"/>
                <w:szCs w:val="20"/>
              </w:rPr>
            </w:pPr>
            <w:r>
              <w:rPr>
                <w:b/>
                <w:spacing w:val="0"/>
                <w:kern w:val="0"/>
                <w:sz w:val="20"/>
                <w:szCs w:val="20"/>
              </w:rPr>
              <w:t>Статус</w:t>
            </w:r>
          </w:p>
        </w:tc>
        <w:tc>
          <w:tcPr>
            <w:tcW w:w="1272" w:type="dxa"/>
            <w:tcBorders>
              <w:top w:val="single" w:sz="2" w:space="0" w:color="000000"/>
              <w:start w:val="single" w:sz="2" w:space="0" w:color="000000"/>
              <w:bottom w:val="single" w:sz="2" w:space="0" w:color="000000"/>
              <w:end w:val="single" w:sz="2" w:space="0" w:color="000000"/>
            </w:tcBorders>
            <w:shd w:fill="auto" w:val="clear"/>
          </w:tcPr>
          <w:p>
            <w:pPr>
              <w:pStyle w:val="Normal"/>
              <w:widowControl/>
              <w:spacing w:lineRule="auto" w:line="259" w:before="0" w:after="0"/>
              <w:ind w:hanging="0" w:start="0" w:end="0"/>
              <w:jc w:val="center"/>
              <w:rPr>
                <w:spacing w:val="0"/>
                <w:kern w:val="0"/>
                <w:sz w:val="20"/>
                <w:szCs w:val="20"/>
              </w:rPr>
            </w:pPr>
            <w:r>
              <w:rPr>
                <w:b/>
                <w:spacing w:val="0"/>
                <w:kern w:val="0"/>
                <w:sz w:val="20"/>
                <w:szCs w:val="20"/>
              </w:rPr>
              <w:t>Дата</w:t>
            </w:r>
          </w:p>
        </w:tc>
        <w:tc>
          <w:tcPr>
            <w:tcW w:w="1561" w:type="dxa"/>
            <w:tcBorders>
              <w:top w:val="single" w:sz="2" w:space="0" w:color="000000"/>
              <w:start w:val="single" w:sz="2" w:space="0" w:color="000000"/>
              <w:bottom w:val="single" w:sz="2" w:space="0" w:color="000000"/>
              <w:end w:val="single" w:sz="2" w:space="0" w:color="000000"/>
            </w:tcBorders>
            <w:shd w:fill="auto" w:val="clear"/>
          </w:tcPr>
          <w:p>
            <w:pPr>
              <w:pStyle w:val="Normal"/>
              <w:widowControl/>
              <w:spacing w:lineRule="auto" w:line="259" w:before="0" w:after="0"/>
              <w:ind w:hanging="0" w:start="0" w:end="0"/>
              <w:jc w:val="center"/>
              <w:rPr>
                <w:spacing w:val="0"/>
                <w:kern w:val="0"/>
                <w:sz w:val="20"/>
                <w:szCs w:val="20"/>
              </w:rPr>
            </w:pPr>
            <w:r>
              <w:rPr>
                <w:b/>
                <w:spacing w:val="0"/>
                <w:kern w:val="0"/>
                <w:sz w:val="20"/>
                <w:szCs w:val="20"/>
              </w:rPr>
              <w:t>Примечание</w:t>
            </w:r>
          </w:p>
        </w:tc>
      </w:tr>
      <w:tr>
        <w:trPr>
          <w:trHeight w:val="390" w:hRule="atLeast"/>
        </w:trPr>
        <w:tc>
          <w:tcPr>
            <w:tcW w:w="700" w:type="dxa"/>
            <w:tcBorders>
              <w:top w:val="single" w:sz="2" w:space="0" w:color="000000"/>
              <w:start w:val="single" w:sz="2" w:space="0" w:color="000000"/>
              <w:bottom w:val="single" w:sz="2" w:space="0" w:color="000000"/>
              <w:end w:val="single" w:sz="2" w:space="0" w:color="000000"/>
            </w:tcBorders>
            <w:shd w:fill="auto" w:val="clear"/>
            <w:tcMar>
              <w:start w:w="110" w:type="dxa"/>
            </w:tcMar>
          </w:tcPr>
          <w:p>
            <w:pPr>
              <w:pStyle w:val="Normal"/>
              <w:widowControl/>
              <w:spacing w:lineRule="auto" w:line="259" w:before="0" w:after="0"/>
              <w:ind w:hanging="0" w:start="30" w:end="0"/>
              <w:jc w:val="center"/>
              <w:rPr>
                <w:sz w:val="20"/>
              </w:rPr>
            </w:pPr>
            <w:r>
              <w:rPr>
                <w:spacing w:val="0"/>
                <w:kern w:val="0"/>
                <w:sz w:val="20"/>
                <w:szCs w:val="20"/>
              </w:rPr>
            </w:r>
          </w:p>
        </w:tc>
        <w:tc>
          <w:tcPr>
            <w:tcW w:w="1696" w:type="dxa"/>
            <w:tcBorders>
              <w:top w:val="single" w:sz="2" w:space="0" w:color="000000"/>
              <w:start w:val="single" w:sz="2" w:space="0" w:color="000000"/>
              <w:bottom w:val="single" w:sz="2" w:space="0" w:color="000000"/>
              <w:end w:val="single" w:sz="2" w:space="0" w:color="000000"/>
            </w:tcBorders>
            <w:shd w:fill="auto" w:val="clear"/>
            <w:tcMar>
              <w:start w:w="460" w:type="dxa"/>
            </w:tcMar>
          </w:tcPr>
          <w:p>
            <w:pPr>
              <w:pStyle w:val="Normal"/>
              <w:widowControl/>
              <w:spacing w:lineRule="auto" w:line="259" w:before="0" w:after="0"/>
              <w:ind w:hanging="0" w:start="380" w:end="0"/>
              <w:jc w:val="start"/>
              <w:rPr>
                <w:sz w:val="20"/>
              </w:rPr>
            </w:pPr>
            <w:r>
              <w:rPr>
                <w:spacing w:val="0"/>
                <w:kern w:val="0"/>
                <w:sz w:val="20"/>
                <w:szCs w:val="20"/>
              </w:rPr>
            </w:r>
          </w:p>
        </w:tc>
        <w:tc>
          <w:tcPr>
            <w:tcW w:w="8230" w:type="dxa"/>
            <w:tcBorders>
              <w:top w:val="single" w:sz="2" w:space="0" w:color="000000"/>
              <w:start w:val="single" w:sz="2" w:space="0" w:color="000000"/>
              <w:bottom w:val="single" w:sz="2" w:space="0" w:color="000000"/>
              <w:end w:val="single" w:sz="2" w:space="0" w:color="000000"/>
            </w:tcBorders>
            <w:shd w:fill="auto" w:val="clear"/>
            <w:tcMar>
              <w:start w:w="460" w:type="dxa"/>
            </w:tcMar>
          </w:tcPr>
          <w:p>
            <w:pPr>
              <w:pStyle w:val="Normal"/>
              <w:widowControl/>
              <w:spacing w:lineRule="auto" w:line="259" w:before="0" w:after="0"/>
              <w:ind w:hanging="0" w:start="380" w:end="0"/>
              <w:jc w:val="start"/>
              <w:rPr>
                <w:sz w:val="20"/>
              </w:rPr>
            </w:pPr>
            <w:r>
              <w:rPr>
                <w:spacing w:val="0"/>
                <w:kern w:val="0"/>
                <w:sz w:val="20"/>
                <w:szCs w:val="20"/>
              </w:rPr>
            </w:r>
          </w:p>
        </w:tc>
        <w:tc>
          <w:tcPr>
            <w:tcW w:w="1161" w:type="dxa"/>
            <w:tcBorders>
              <w:top w:val="single" w:sz="2" w:space="0" w:color="000000"/>
              <w:start w:val="single" w:sz="2" w:space="0" w:color="000000"/>
              <w:bottom w:val="single" w:sz="2" w:space="0" w:color="000000"/>
              <w:end w:val="single" w:sz="2" w:space="0" w:color="000000"/>
            </w:tcBorders>
            <w:shd w:fill="auto" w:val="clear"/>
            <w:tcMar>
              <w:start w:w="460" w:type="dxa"/>
            </w:tcMar>
          </w:tcPr>
          <w:p>
            <w:pPr>
              <w:pStyle w:val="Normal"/>
              <w:widowControl/>
              <w:spacing w:lineRule="auto" w:line="259" w:before="0" w:after="0"/>
              <w:ind w:hanging="0" w:start="380" w:end="0"/>
              <w:jc w:val="start"/>
              <w:rPr>
                <w:sz w:val="20"/>
              </w:rPr>
            </w:pPr>
            <w:r>
              <w:rPr>
                <w:spacing w:val="0"/>
                <w:kern w:val="0"/>
                <w:sz w:val="20"/>
                <w:szCs w:val="20"/>
              </w:rPr>
            </w:r>
          </w:p>
        </w:tc>
        <w:tc>
          <w:tcPr>
            <w:tcW w:w="1272" w:type="dxa"/>
            <w:tcBorders>
              <w:top w:val="single" w:sz="2" w:space="0" w:color="000000"/>
              <w:start w:val="single" w:sz="2" w:space="0" w:color="000000"/>
              <w:bottom w:val="single" w:sz="2" w:space="0" w:color="000000"/>
              <w:end w:val="single" w:sz="2" w:space="0" w:color="000000"/>
            </w:tcBorders>
            <w:shd w:fill="auto" w:val="clear"/>
            <w:tcMar>
              <w:end w:w="328" w:type="dxa"/>
            </w:tcMar>
          </w:tcPr>
          <w:p>
            <w:pPr>
              <w:pStyle w:val="Normal"/>
              <w:widowControl/>
              <w:spacing w:lineRule="auto" w:line="259" w:before="0" w:after="0"/>
              <w:ind w:hanging="0" w:start="0" w:end="248"/>
              <w:jc w:val="center"/>
              <w:rPr>
                <w:sz w:val="20"/>
              </w:rPr>
            </w:pPr>
            <w:r>
              <w:rPr>
                <w:spacing w:val="0"/>
                <w:kern w:val="0"/>
                <w:sz w:val="20"/>
                <w:szCs w:val="20"/>
              </w:rPr>
            </w:r>
          </w:p>
        </w:tc>
        <w:tc>
          <w:tcPr>
            <w:tcW w:w="1561" w:type="dxa"/>
            <w:tcBorders>
              <w:top w:val="single" w:sz="2" w:space="0" w:color="000000"/>
              <w:start w:val="single" w:sz="2" w:space="0" w:color="000000"/>
              <w:bottom w:val="single" w:sz="2" w:space="0" w:color="000000"/>
              <w:end w:val="single" w:sz="2" w:space="0" w:color="000000"/>
            </w:tcBorders>
            <w:shd w:fill="auto" w:val="clear"/>
            <w:tcMar>
              <w:start w:w="460" w:type="dxa"/>
            </w:tcMar>
          </w:tcPr>
          <w:p>
            <w:pPr>
              <w:pStyle w:val="Normal"/>
              <w:widowControl/>
              <w:spacing w:lineRule="auto" w:line="259" w:before="0" w:after="0"/>
              <w:ind w:hanging="0" w:start="380" w:end="0"/>
              <w:jc w:val="start"/>
              <w:rPr>
                <w:sz w:val="20"/>
              </w:rPr>
            </w:pPr>
            <w:r>
              <w:rPr>
                <w:spacing w:val="0"/>
                <w:kern w:val="0"/>
                <w:sz w:val="20"/>
                <w:szCs w:val="20"/>
              </w:rPr>
            </w:r>
          </w:p>
        </w:tc>
      </w:tr>
    </w:tbl>
    <w:p>
      <w:pPr>
        <w:pStyle w:val="Normal"/>
        <w:widowControl w:val="false"/>
        <w:spacing w:before="0" w:after="160"/>
        <w:ind w:hanging="3" w:start="3" w:end="0"/>
        <w:rPr>
          <w:sz w:val="20"/>
        </w:rPr>
      </w:pPr>
      <w:r>
        <w:rPr>
          <w:sz w:val="20"/>
        </w:rPr>
      </w:r>
    </w:p>
    <w:sectPr>
      <w:headerReference w:type="even" r:id="rId8"/>
      <w:headerReference w:type="default" r:id="rId9"/>
      <w:headerReference w:type="first" r:id="rId10"/>
      <w:footerReference w:type="even" r:id="rId11"/>
      <w:footerReference w:type="default" r:id="rId12"/>
      <w:footerReference w:type="first" r:id="rId13"/>
      <w:type w:val="nextPage"/>
      <w:pgSz w:orient="landscape" w:w="16838" w:h="11906"/>
      <w:pgMar w:left="1134" w:right="1134" w:gutter="0" w:header="708" w:top="1134" w:footer="708" w:bottom="8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XO Thames">
    <w:charset w:val="01" w:characterSet="utf-8"/>
    <w:family w:val="roman"/>
    <w:pitch w:val="variable"/>
  </w:font>
  <w:font w:name="Arial">
    <w:charset w:val="01" w:characterSet="utf-8"/>
    <w:family w:val="roman"/>
    <w:pitch w:val="variable"/>
  </w:font>
  <w:font w:name="Liberation Sans">
    <w:altName w:val="Arial"/>
    <w:charset w:val="01" w:characterSet="utf-8"/>
    <w:family w:val="roman"/>
    <w:pitch w:val="variable"/>
  </w:font>
  <w:font w:name="OpenSymbol">
    <w:altName w:val="Arial Unicode MS"/>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user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user3"/>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user3"/>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user3"/>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user3"/>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user3"/>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user3"/>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user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8"/>
        </w:tabs>
        <w:ind w:start="146" w:firstLine="416"/>
      </w:pPr>
      <w:rPr>
        <w:rFonts w:ascii="Times New Roman" w:hAnsi="Times New Roman" w:cs="Times New Roman" w:hint="default"/>
        <w:smallCaps w:val="false"/>
        <w:caps w:val="false"/>
        <w:dstrike w:val="false"/>
        <w:strike w:val="false"/>
        <w:sz w:val="20"/>
        <w:spacing w:val="0"/>
        <w:i w:val="false"/>
        <w:b w:val="false"/>
        <w:emboss w:val="false"/>
        <w:imprint w:val="false"/>
        <w:color w:val="000000"/>
      </w:rPr>
    </w:lvl>
    <w:lvl w:ilvl="1">
      <w:start w:val="1"/>
      <w:numFmt w:val="bullet"/>
      <w:lvlText w:val="o"/>
      <w:lvlJc w:val="start"/>
      <w:pPr>
        <w:tabs>
          <w:tab w:val="num" w:pos="1502"/>
        </w:tabs>
        <w:ind w:start="940" w:hanging="60"/>
      </w:pPr>
      <w:rPr>
        <w:rFonts w:ascii="Times New Roman" w:hAnsi="Times New Roman" w:cs="Times New Roman" w:hint="default"/>
        <w:smallCaps w:val="false"/>
        <w:caps w:val="false"/>
        <w:dstrike w:val="false"/>
        <w:strike w:val="false"/>
        <w:sz w:val="20"/>
        <w:spacing w:val="0"/>
        <w:i w:val="false"/>
        <w:b w:val="false"/>
        <w:emboss w:val="false"/>
        <w:imprint w:val="false"/>
        <w:color w:val="000000"/>
      </w:rPr>
    </w:lvl>
    <w:lvl w:ilvl="2">
      <w:start w:val="1"/>
      <w:numFmt w:val="bullet"/>
      <w:lvlText w:val="▪"/>
      <w:lvlJc w:val="start"/>
      <w:pPr>
        <w:tabs>
          <w:tab w:val="num" w:pos="2222"/>
        </w:tabs>
        <w:ind w:start="1660" w:hanging="48"/>
      </w:pPr>
      <w:rPr>
        <w:rFonts w:ascii="Times New Roman" w:hAnsi="Times New Roman" w:cs="Times New Roman" w:hint="default"/>
        <w:smallCaps w:val="false"/>
        <w:caps w:val="false"/>
        <w:dstrike w:val="false"/>
        <w:strike w:val="false"/>
        <w:sz w:val="20"/>
        <w:spacing w:val="0"/>
        <w:i w:val="false"/>
        <w:b w:val="false"/>
        <w:emboss w:val="false"/>
        <w:imprint w:val="false"/>
        <w:color w:val="000000"/>
      </w:rPr>
    </w:lvl>
    <w:lvl w:ilvl="3">
      <w:start w:val="1"/>
      <w:numFmt w:val="bullet"/>
      <w:lvlText w:val="•"/>
      <w:lvlJc w:val="start"/>
      <w:pPr>
        <w:tabs>
          <w:tab w:val="num" w:pos="2942"/>
        </w:tabs>
        <w:ind w:start="2380" w:hanging="36"/>
      </w:pPr>
      <w:rPr>
        <w:rFonts w:ascii="Times New Roman" w:hAnsi="Times New Roman" w:cs="Times New Roman" w:hint="default"/>
        <w:smallCaps w:val="false"/>
        <w:caps w:val="false"/>
        <w:dstrike w:val="false"/>
        <w:strike w:val="false"/>
        <w:sz w:val="20"/>
        <w:spacing w:val="0"/>
        <w:i w:val="false"/>
        <w:b w:val="false"/>
        <w:emboss w:val="false"/>
        <w:imprint w:val="false"/>
        <w:color w:val="000000"/>
      </w:rPr>
    </w:lvl>
    <w:lvl w:ilvl="4">
      <w:start w:val="1"/>
      <w:numFmt w:val="bullet"/>
      <w:lvlText w:val="o"/>
      <w:lvlJc w:val="start"/>
      <w:pPr>
        <w:tabs>
          <w:tab w:val="num" w:pos="3662"/>
        </w:tabs>
        <w:ind w:start="3100" w:hanging="24"/>
      </w:pPr>
      <w:rPr>
        <w:rFonts w:ascii="Times New Roman" w:hAnsi="Times New Roman" w:cs="Times New Roman" w:hint="default"/>
        <w:smallCaps w:val="false"/>
        <w:caps w:val="false"/>
        <w:dstrike w:val="false"/>
        <w:strike w:val="false"/>
        <w:sz w:val="20"/>
        <w:spacing w:val="0"/>
        <w:i w:val="false"/>
        <w:b w:val="false"/>
        <w:emboss w:val="false"/>
        <w:imprint w:val="false"/>
        <w:color w:val="000000"/>
      </w:rPr>
    </w:lvl>
    <w:lvl w:ilvl="5">
      <w:start w:val="1"/>
      <w:numFmt w:val="bullet"/>
      <w:lvlText w:val="▪"/>
      <w:lvlJc w:val="start"/>
      <w:pPr>
        <w:tabs>
          <w:tab w:val="num" w:pos="4382"/>
        </w:tabs>
        <w:ind w:start="3820" w:hanging="12"/>
      </w:pPr>
      <w:rPr>
        <w:rFonts w:ascii="Times New Roman" w:hAnsi="Times New Roman" w:cs="Times New Roman" w:hint="default"/>
        <w:smallCaps w:val="false"/>
        <w:caps w:val="false"/>
        <w:dstrike w:val="false"/>
        <w:strike w:val="false"/>
        <w:sz w:val="20"/>
        <w:spacing w:val="0"/>
        <w:i w:val="false"/>
        <w:b w:val="false"/>
        <w:emboss w:val="false"/>
        <w:imprint w:val="false"/>
        <w:color w:val="000000"/>
      </w:rPr>
    </w:lvl>
    <w:lvl w:ilvl="6">
      <w:start w:val="1"/>
      <w:numFmt w:val="bullet"/>
      <w:lvlText w:val="•"/>
      <w:lvlJc w:val="start"/>
      <w:pPr>
        <w:tabs>
          <w:tab w:val="num" w:pos="5102"/>
        </w:tabs>
        <w:ind w:start="4540" w:hanging="0"/>
      </w:pPr>
      <w:rPr>
        <w:rFonts w:ascii="Times New Roman" w:hAnsi="Times New Roman" w:cs="Times New Roman" w:hint="default"/>
        <w:smallCaps w:val="false"/>
        <w:caps w:val="false"/>
        <w:dstrike w:val="false"/>
        <w:strike w:val="false"/>
        <w:sz w:val="20"/>
        <w:spacing w:val="0"/>
        <w:i w:val="false"/>
        <w:b w:val="false"/>
        <w:emboss w:val="false"/>
        <w:imprint w:val="false"/>
        <w:color w:val="000000"/>
      </w:rPr>
    </w:lvl>
    <w:lvl w:ilvl="7">
      <w:start w:val="1"/>
      <w:numFmt w:val="bullet"/>
      <w:lvlText w:val="o"/>
      <w:lvlJc w:val="start"/>
      <w:pPr>
        <w:tabs>
          <w:tab w:val="num" w:pos="5822"/>
        </w:tabs>
        <w:ind w:start="5260" w:firstLine="12"/>
      </w:pPr>
      <w:rPr>
        <w:rFonts w:ascii="Times New Roman" w:hAnsi="Times New Roman" w:cs="Times New Roman" w:hint="default"/>
        <w:smallCaps w:val="false"/>
        <w:caps w:val="false"/>
        <w:dstrike w:val="false"/>
        <w:strike w:val="false"/>
        <w:sz w:val="20"/>
        <w:spacing w:val="0"/>
        <w:i w:val="false"/>
        <w:b w:val="false"/>
        <w:emboss w:val="false"/>
        <w:imprint w:val="false"/>
        <w:color w:val="000000"/>
      </w:rPr>
    </w:lvl>
    <w:lvl w:ilvl="8">
      <w:start w:val="1"/>
      <w:numFmt w:val="bullet"/>
      <w:lvlText w:val="▪"/>
      <w:lvlJc w:val="start"/>
      <w:pPr>
        <w:tabs>
          <w:tab w:val="num" w:pos="6542"/>
        </w:tabs>
        <w:ind w:start="5980" w:firstLine="24"/>
      </w:pPr>
      <w:rPr>
        <w:rFonts w:ascii="Times New Roman" w:hAnsi="Times New Roman" w:cs="Times New Roman" w:hint="default"/>
        <w:smallCaps w:val="false"/>
        <w:caps w:val="false"/>
        <w:dstrike w:val="false"/>
        <w:strike w:val="false"/>
        <w:sz w:val="20"/>
        <w:spacing w:val="0"/>
        <w:i w:val="false"/>
        <w:b w:val="false"/>
        <w:emboss w:val="false"/>
        <w:imprint w:val="false"/>
        <w:color w:val="000000"/>
      </w:rPr>
    </w:lvl>
  </w:abstractNum>
  <w:abstractNum w:abstractNumId="2">
    <w:lvl w:ilvl="0">
      <w:start w:val="1"/>
      <w:numFmt w:val="decimal"/>
      <w:lvlText w:val="%1."/>
      <w:lvlJc w:val="start"/>
      <w:pPr>
        <w:tabs>
          <w:tab w:val="num" w:pos="993"/>
        </w:tabs>
        <w:ind w:start="426" w:firstLine="141"/>
      </w:pPr>
      <w:rPr>
        <w:smallCaps w:val="false"/>
        <w:caps w:val="false"/>
        <w:dstrike w:val="false"/>
        <w:strike w:val="false"/>
        <w:sz w:val="20"/>
        <w:spacing w:val="0"/>
        <w:b/>
        <w:emboss w:val="false"/>
        <w:imprint w:val="false"/>
      </w:rPr>
    </w:lvl>
    <w:lvl w:ilvl="1">
      <w:start w:val="1"/>
      <w:numFmt w:val="decimal"/>
      <w:lvlText w:val="%1.%2."/>
      <w:lvlJc w:val="start"/>
      <w:pPr>
        <w:tabs>
          <w:tab w:val="num" w:pos="0"/>
        </w:tabs>
        <w:ind w:start="1134" w:hanging="567"/>
      </w:pPr>
      <w:rPr>
        <w:smallCaps w:val="false"/>
        <w:caps w:val="false"/>
        <w:dstrike w:val="false"/>
        <w:strike w:val="false"/>
        <w:sz w:val="20"/>
        <w:spacing w:val="0"/>
        <w:b/>
        <w:emboss w:val="false"/>
        <w:imprint w:val="false"/>
      </w:rPr>
    </w:lvl>
    <w:lvl w:ilvl="2">
      <w:start w:val="1"/>
      <w:numFmt w:val="decimal"/>
      <w:suff w:val="nothing"/>
      <w:lvlText w:val="%1.%2.%3."/>
      <w:lvlJc w:val="start"/>
      <w:pPr>
        <w:tabs>
          <w:tab w:val="num" w:pos="0"/>
        </w:tabs>
        <w:ind w:start="141" w:firstLine="426"/>
      </w:pPr>
      <w:rPr>
        <w:smallCaps w:val="false"/>
        <w:caps w:val="false"/>
        <w:dstrike w:val="false"/>
        <w:strike w:val="false"/>
        <w:sz w:val="20"/>
        <w:spacing w:val="0"/>
        <w:b/>
        <w:emboss w:val="false"/>
        <w:imprint w:val="false"/>
      </w:rPr>
    </w:lvl>
    <w:lvl w:ilvl="3">
      <w:start w:val="1"/>
      <w:numFmt w:val="decimal"/>
      <w:suff w:val="nothing"/>
      <w:lvlText w:val="%1.%2.%3.%4."/>
      <w:lvlJc w:val="start"/>
      <w:pPr>
        <w:tabs>
          <w:tab w:val="num" w:pos="0"/>
        </w:tabs>
        <w:ind w:start="141" w:firstLine="426"/>
      </w:pPr>
      <w:rPr>
        <w:smallCaps w:val="false"/>
        <w:caps w:val="false"/>
        <w:dstrike w:val="false"/>
        <w:strike w:val="false"/>
        <w:sz w:val="20"/>
        <w:spacing w:val="0"/>
        <w:b/>
        <w:emboss w:val="false"/>
        <w:imprint w:val="false"/>
      </w:rPr>
    </w:lvl>
    <w:lvl w:ilvl="4">
      <w:start w:val="1"/>
      <w:numFmt w:val="decimal"/>
      <w:suff w:val="nothing"/>
      <w:lvlText w:val="%1.%2.%3.%4.%5."/>
      <w:lvlJc w:val="start"/>
      <w:pPr>
        <w:tabs>
          <w:tab w:val="num" w:pos="0"/>
        </w:tabs>
        <w:ind w:start="360" w:firstLine="426"/>
      </w:pPr>
      <w:rPr>
        <w:smallCaps w:val="false"/>
        <w:caps w:val="false"/>
        <w:dstrike w:val="false"/>
        <w:strike w:val="false"/>
        <w:sz w:val="20"/>
        <w:spacing w:val="0"/>
        <w:b/>
        <w:emboss w:val="false"/>
        <w:imprint w:val="false"/>
      </w:rPr>
    </w:lvl>
    <w:lvl w:ilvl="5">
      <w:start w:val="1"/>
      <w:numFmt w:val="decimal"/>
      <w:suff w:val="nothing"/>
      <w:lvlText w:val="%1.%2.%3.%4.%5.%6."/>
      <w:lvlJc w:val="start"/>
      <w:pPr>
        <w:tabs>
          <w:tab w:val="num" w:pos="0"/>
        </w:tabs>
        <w:ind w:start="360" w:firstLine="426"/>
      </w:pPr>
      <w:rPr>
        <w:smallCaps w:val="false"/>
        <w:caps w:val="false"/>
        <w:dstrike w:val="false"/>
        <w:strike w:val="false"/>
        <w:sz w:val="20"/>
        <w:spacing w:val="0"/>
        <w:b/>
        <w:emboss w:val="false"/>
        <w:imprint w:val="false"/>
      </w:rPr>
    </w:lvl>
    <w:lvl w:ilvl="6">
      <w:start w:val="1"/>
      <w:numFmt w:val="decimal"/>
      <w:suff w:val="nothing"/>
      <w:lvlText w:val="%1.%2.%3.%4.%5.%6.%7."/>
      <w:lvlJc w:val="start"/>
      <w:pPr>
        <w:tabs>
          <w:tab w:val="num" w:pos="0"/>
        </w:tabs>
        <w:ind w:start="720" w:firstLine="414"/>
      </w:pPr>
      <w:rPr>
        <w:smallCaps w:val="false"/>
        <w:caps w:val="false"/>
        <w:dstrike w:val="false"/>
        <w:strike w:val="false"/>
        <w:sz w:val="20"/>
        <w:spacing w:val="0"/>
        <w:b/>
        <w:emboss w:val="false"/>
        <w:imprint w:val="false"/>
      </w:rPr>
    </w:lvl>
    <w:lvl w:ilvl="7">
      <w:start w:val="1"/>
      <w:numFmt w:val="decimal"/>
      <w:suff w:val="nothing"/>
      <w:lvlText w:val="%1.%2.%3.%4.%5.%6.%7.%8."/>
      <w:lvlJc w:val="start"/>
      <w:pPr>
        <w:tabs>
          <w:tab w:val="num" w:pos="0"/>
        </w:tabs>
        <w:ind w:start="720" w:firstLine="414"/>
      </w:pPr>
      <w:rPr>
        <w:smallCaps w:val="false"/>
        <w:caps w:val="false"/>
        <w:dstrike w:val="false"/>
        <w:strike w:val="false"/>
        <w:sz w:val="20"/>
        <w:spacing w:val="0"/>
        <w:b/>
        <w:emboss w:val="false"/>
        <w:imprint w:val="false"/>
      </w:rPr>
    </w:lvl>
    <w:lvl w:ilvl="8">
      <w:start w:val="1"/>
      <w:numFmt w:val="decimal"/>
      <w:suff w:val="nothing"/>
      <w:lvlText w:val="%1.%2.%3.%4.%5.%6.%7.%8.%9."/>
      <w:lvlJc w:val="start"/>
      <w:pPr>
        <w:tabs>
          <w:tab w:val="num" w:pos="0"/>
        </w:tabs>
        <w:ind w:start="1080" w:firstLine="54"/>
      </w:pPr>
      <w:rPr>
        <w:smallCaps w:val="false"/>
        <w:caps w:val="false"/>
        <w:dstrike w:val="false"/>
        <w:strike w:val="false"/>
        <w:sz w:val="20"/>
        <w:spacing w:val="0"/>
        <w:b/>
        <w:emboss w:val="false"/>
        <w:imprint w:val="false"/>
      </w:rPr>
    </w:lvl>
  </w:abstractNum>
  <w:abstractNum w:abstractNumId="3">
    <w:lvl w:ilvl="0">
      <w:start w:val="1"/>
      <w:numFmt w:val="decimal"/>
      <w:lvlText w:val="%1."/>
      <w:lvlJc w:val="start"/>
      <w:pPr>
        <w:tabs>
          <w:tab w:val="num" w:pos="993"/>
        </w:tabs>
        <w:ind w:start="426" w:firstLine="141"/>
      </w:pPr>
      <w:rPr>
        <w:smallCaps w:val="false"/>
        <w:caps w:val="false"/>
        <w:dstrike w:val="false"/>
        <w:strike w:val="false"/>
        <w:sz w:val="20"/>
        <w:spacing w:val="0"/>
        <w:i w:val="false"/>
        <w:b w:val="false"/>
        <w:emboss w:val="false"/>
        <w:imprint w:val="false"/>
        <w:rFonts w:ascii="Times New Roman" w:hAnsi="Times New Roman"/>
        <w:color w:val="000000"/>
      </w:rPr>
    </w:lvl>
    <w:lvl w:ilvl="1">
      <w:start w:val="1"/>
      <w:numFmt w:val="lowerLetter"/>
      <w:lvlText w:val="%2."/>
      <w:lvlJc w:val="start"/>
      <w:pPr>
        <w:tabs>
          <w:tab w:val="num" w:pos="2214"/>
        </w:tabs>
        <w:ind w:start="1647" w:hanging="51"/>
      </w:pPr>
      <w:rPr>
        <w:smallCaps w:val="false"/>
        <w:caps w:val="false"/>
        <w:dstrike w:val="false"/>
        <w:strike w:val="false"/>
        <w:sz w:val="20"/>
        <w:spacing w:val="0"/>
        <w:i w:val="false"/>
        <w:b w:val="false"/>
        <w:emboss w:val="false"/>
        <w:imprint w:val="false"/>
        <w:rFonts w:ascii="Times New Roman" w:hAnsi="Times New Roman"/>
        <w:color w:val="000000"/>
      </w:rPr>
    </w:lvl>
    <w:lvl w:ilvl="2">
      <w:start w:val="1"/>
      <w:numFmt w:val="lowerRoman"/>
      <w:lvlText w:val="%3."/>
      <w:lvlJc w:val="start"/>
      <w:pPr>
        <w:tabs>
          <w:tab w:val="num" w:pos="2934"/>
        </w:tabs>
        <w:ind w:start="2367" w:hanging="39"/>
      </w:pPr>
      <w:rPr>
        <w:smallCaps w:val="false"/>
        <w:caps w:val="false"/>
        <w:dstrike w:val="false"/>
        <w:strike w:val="false"/>
        <w:sz w:val="20"/>
        <w:spacing w:val="0"/>
        <w:i w:val="false"/>
        <w:b w:val="false"/>
        <w:emboss w:val="false"/>
        <w:imprint w:val="false"/>
        <w:rFonts w:ascii="Times New Roman" w:hAnsi="Times New Roman"/>
        <w:color w:val="000000"/>
      </w:rPr>
    </w:lvl>
    <w:lvl w:ilvl="3">
      <w:start w:val="1"/>
      <w:numFmt w:val="decimal"/>
      <w:lvlText w:val="%4."/>
      <w:lvlJc w:val="start"/>
      <w:pPr>
        <w:tabs>
          <w:tab w:val="num" w:pos="3654"/>
        </w:tabs>
        <w:ind w:start="3087" w:hanging="27"/>
      </w:pPr>
      <w:rPr>
        <w:smallCaps w:val="false"/>
        <w:caps w:val="false"/>
        <w:dstrike w:val="false"/>
        <w:strike w:val="false"/>
        <w:sz w:val="20"/>
        <w:spacing w:val="0"/>
        <w:i w:val="false"/>
        <w:b w:val="false"/>
        <w:emboss w:val="false"/>
        <w:imprint w:val="false"/>
        <w:rFonts w:ascii="Times New Roman" w:hAnsi="Times New Roman"/>
        <w:color w:val="000000"/>
      </w:rPr>
    </w:lvl>
    <w:lvl w:ilvl="4">
      <w:start w:val="1"/>
      <w:numFmt w:val="lowerLetter"/>
      <w:lvlText w:val="%5."/>
      <w:lvlJc w:val="start"/>
      <w:pPr>
        <w:tabs>
          <w:tab w:val="num" w:pos="4374"/>
        </w:tabs>
        <w:ind w:start="3807" w:hanging="15"/>
      </w:pPr>
      <w:rPr>
        <w:smallCaps w:val="false"/>
        <w:caps w:val="false"/>
        <w:dstrike w:val="false"/>
        <w:strike w:val="false"/>
        <w:sz w:val="20"/>
        <w:spacing w:val="0"/>
        <w:i w:val="false"/>
        <w:b w:val="false"/>
        <w:emboss w:val="false"/>
        <w:imprint w:val="false"/>
        <w:rFonts w:ascii="Times New Roman" w:hAnsi="Times New Roman"/>
        <w:color w:val="000000"/>
      </w:rPr>
    </w:lvl>
    <w:lvl w:ilvl="5">
      <w:start w:val="1"/>
      <w:numFmt w:val="lowerRoman"/>
      <w:lvlText w:val="%6."/>
      <w:lvlJc w:val="start"/>
      <w:pPr>
        <w:tabs>
          <w:tab w:val="num" w:pos="5094"/>
        </w:tabs>
        <w:ind w:start="4527" w:hanging="3"/>
      </w:pPr>
      <w:rPr>
        <w:smallCaps w:val="false"/>
        <w:caps w:val="false"/>
        <w:dstrike w:val="false"/>
        <w:strike w:val="false"/>
        <w:sz w:val="20"/>
        <w:spacing w:val="0"/>
        <w:i w:val="false"/>
        <w:b w:val="false"/>
        <w:emboss w:val="false"/>
        <w:imprint w:val="false"/>
        <w:rFonts w:ascii="Times New Roman" w:hAnsi="Times New Roman"/>
        <w:color w:val="000000"/>
      </w:rPr>
    </w:lvl>
    <w:lvl w:ilvl="6">
      <w:start w:val="1"/>
      <w:numFmt w:val="decimal"/>
      <w:lvlText w:val="%7."/>
      <w:lvlJc w:val="start"/>
      <w:pPr>
        <w:tabs>
          <w:tab w:val="num" w:pos="5814"/>
        </w:tabs>
        <w:ind w:start="5247" w:firstLine="9"/>
      </w:pPr>
      <w:rPr>
        <w:smallCaps w:val="false"/>
        <w:caps w:val="false"/>
        <w:dstrike w:val="false"/>
        <w:strike w:val="false"/>
        <w:sz w:val="20"/>
        <w:spacing w:val="0"/>
        <w:i w:val="false"/>
        <w:b w:val="false"/>
        <w:emboss w:val="false"/>
        <w:imprint w:val="false"/>
        <w:rFonts w:ascii="Times New Roman" w:hAnsi="Times New Roman"/>
        <w:color w:val="000000"/>
      </w:rPr>
    </w:lvl>
    <w:lvl w:ilvl="7">
      <w:start w:val="1"/>
      <w:numFmt w:val="lowerLetter"/>
      <w:lvlText w:val="%8."/>
      <w:lvlJc w:val="start"/>
      <w:pPr>
        <w:tabs>
          <w:tab w:val="num" w:pos="6534"/>
        </w:tabs>
        <w:ind w:start="5967" w:firstLine="21"/>
      </w:pPr>
      <w:rPr>
        <w:smallCaps w:val="false"/>
        <w:caps w:val="false"/>
        <w:dstrike w:val="false"/>
        <w:strike w:val="false"/>
        <w:sz w:val="20"/>
        <w:spacing w:val="0"/>
        <w:i w:val="false"/>
        <w:b w:val="false"/>
        <w:emboss w:val="false"/>
        <w:imprint w:val="false"/>
        <w:rFonts w:ascii="Times New Roman" w:hAnsi="Times New Roman"/>
        <w:color w:val="000000"/>
      </w:rPr>
    </w:lvl>
    <w:lvl w:ilvl="8">
      <w:start w:val="1"/>
      <w:numFmt w:val="lowerRoman"/>
      <w:lvlText w:val="%9."/>
      <w:lvlJc w:val="start"/>
      <w:pPr>
        <w:tabs>
          <w:tab w:val="num" w:pos="7254"/>
        </w:tabs>
        <w:ind w:start="6687" w:firstLine="33"/>
      </w:pPr>
      <w:rPr>
        <w:smallCaps w:val="false"/>
        <w:caps w:val="false"/>
        <w:dstrike w:val="false"/>
        <w:strike w:val="false"/>
        <w:sz w:val="20"/>
        <w:spacing w:val="0"/>
        <w:i w:val="false"/>
        <w:b w:val="false"/>
        <w:emboss w:val="false"/>
        <w:imprint w:val="false"/>
        <w:rFonts w:ascii="Times New Roman" w:hAnsi="Times New Roman"/>
        <w:color w:val="000000"/>
      </w:rPr>
    </w:lvl>
  </w:abstractNum>
  <w:abstractNum w:abstractNumId="4">
    <w:lvl w:ilvl="0">
      <w:start w:val="1"/>
      <w:numFmt w:val="decimal"/>
      <w:lvlText w:val="%1."/>
      <w:lvlJc w:val="start"/>
      <w:pPr>
        <w:tabs>
          <w:tab w:val="num" w:pos="993"/>
        </w:tabs>
        <w:ind w:start="431" w:firstLine="131"/>
      </w:pPr>
      <w:rPr>
        <w:smallCaps w:val="false"/>
        <w:caps w:val="false"/>
        <w:dstrike w:val="false"/>
        <w:strike w:val="false"/>
        <w:sz w:val="20"/>
        <w:spacing w:val="0"/>
        <w:i w:val="false"/>
        <w:b w:val="false"/>
        <w:emboss w:val="false"/>
        <w:imprint w:val="false"/>
        <w:rFonts w:ascii="Times New Roman" w:hAnsi="Times New Roman"/>
        <w:color w:val="000000"/>
      </w:rPr>
    </w:lvl>
    <w:lvl w:ilvl="1">
      <w:start w:val="1"/>
      <w:numFmt w:val="lowerLetter"/>
      <w:lvlText w:val="%2."/>
      <w:lvlJc w:val="start"/>
      <w:pPr>
        <w:tabs>
          <w:tab w:val="num" w:pos="2214"/>
        </w:tabs>
        <w:ind w:start="1642" w:hanging="61"/>
      </w:pPr>
      <w:rPr>
        <w:smallCaps w:val="false"/>
        <w:caps w:val="false"/>
        <w:dstrike w:val="false"/>
        <w:strike w:val="false"/>
        <w:sz w:val="20"/>
        <w:spacing w:val="0"/>
        <w:i w:val="false"/>
        <w:b w:val="false"/>
        <w:emboss w:val="false"/>
        <w:imprint w:val="false"/>
        <w:rFonts w:ascii="Times New Roman" w:hAnsi="Times New Roman"/>
        <w:color w:val="000000"/>
      </w:rPr>
    </w:lvl>
    <w:lvl w:ilvl="2">
      <w:start w:val="1"/>
      <w:numFmt w:val="lowerRoman"/>
      <w:lvlText w:val="%3."/>
      <w:lvlJc w:val="start"/>
      <w:pPr>
        <w:tabs>
          <w:tab w:val="num" w:pos="2934"/>
        </w:tabs>
        <w:ind w:start="2362" w:hanging="49"/>
      </w:pPr>
      <w:rPr>
        <w:smallCaps w:val="false"/>
        <w:caps w:val="false"/>
        <w:dstrike w:val="false"/>
        <w:strike w:val="false"/>
        <w:sz w:val="20"/>
        <w:spacing w:val="0"/>
        <w:i w:val="false"/>
        <w:b w:val="false"/>
        <w:emboss w:val="false"/>
        <w:imprint w:val="false"/>
        <w:rFonts w:ascii="Times New Roman" w:hAnsi="Times New Roman"/>
        <w:color w:val="000000"/>
      </w:rPr>
    </w:lvl>
    <w:lvl w:ilvl="3">
      <w:start w:val="1"/>
      <w:numFmt w:val="decimal"/>
      <w:lvlText w:val="%4."/>
      <w:lvlJc w:val="start"/>
      <w:pPr>
        <w:tabs>
          <w:tab w:val="num" w:pos="3654"/>
        </w:tabs>
        <w:ind w:start="3082" w:hanging="37"/>
      </w:pPr>
      <w:rPr>
        <w:smallCaps w:val="false"/>
        <w:caps w:val="false"/>
        <w:dstrike w:val="false"/>
        <w:strike w:val="false"/>
        <w:sz w:val="20"/>
        <w:spacing w:val="0"/>
        <w:i w:val="false"/>
        <w:b w:val="false"/>
        <w:emboss w:val="false"/>
        <w:imprint w:val="false"/>
        <w:rFonts w:ascii="Times New Roman" w:hAnsi="Times New Roman"/>
        <w:color w:val="000000"/>
      </w:rPr>
    </w:lvl>
    <w:lvl w:ilvl="4">
      <w:start w:val="1"/>
      <w:numFmt w:val="lowerLetter"/>
      <w:lvlText w:val="%5."/>
      <w:lvlJc w:val="start"/>
      <w:pPr>
        <w:tabs>
          <w:tab w:val="num" w:pos="4374"/>
        </w:tabs>
        <w:ind w:start="3802" w:hanging="25"/>
      </w:pPr>
      <w:rPr>
        <w:smallCaps w:val="false"/>
        <w:caps w:val="false"/>
        <w:dstrike w:val="false"/>
        <w:strike w:val="false"/>
        <w:sz w:val="20"/>
        <w:spacing w:val="0"/>
        <w:i w:val="false"/>
        <w:b w:val="false"/>
        <w:emboss w:val="false"/>
        <w:imprint w:val="false"/>
        <w:rFonts w:ascii="Times New Roman" w:hAnsi="Times New Roman"/>
        <w:color w:val="000000"/>
      </w:rPr>
    </w:lvl>
    <w:lvl w:ilvl="5">
      <w:start w:val="1"/>
      <w:numFmt w:val="lowerRoman"/>
      <w:lvlText w:val="%6."/>
      <w:lvlJc w:val="start"/>
      <w:pPr>
        <w:tabs>
          <w:tab w:val="num" w:pos="5094"/>
        </w:tabs>
        <w:ind w:start="4522" w:hanging="13"/>
      </w:pPr>
      <w:rPr>
        <w:smallCaps w:val="false"/>
        <w:caps w:val="false"/>
        <w:dstrike w:val="false"/>
        <w:strike w:val="false"/>
        <w:sz w:val="20"/>
        <w:spacing w:val="0"/>
        <w:i w:val="false"/>
        <w:b w:val="false"/>
        <w:emboss w:val="false"/>
        <w:imprint w:val="false"/>
        <w:rFonts w:ascii="Times New Roman" w:hAnsi="Times New Roman"/>
        <w:color w:val="000000"/>
      </w:rPr>
    </w:lvl>
    <w:lvl w:ilvl="6">
      <w:start w:val="1"/>
      <w:numFmt w:val="decimal"/>
      <w:lvlText w:val="%7."/>
      <w:lvlJc w:val="start"/>
      <w:pPr>
        <w:tabs>
          <w:tab w:val="num" w:pos="5814"/>
        </w:tabs>
        <w:ind w:start="5242" w:hanging="1"/>
      </w:pPr>
      <w:rPr>
        <w:smallCaps w:val="false"/>
        <w:caps w:val="false"/>
        <w:dstrike w:val="false"/>
        <w:strike w:val="false"/>
        <w:sz w:val="20"/>
        <w:spacing w:val="0"/>
        <w:i w:val="false"/>
        <w:b w:val="false"/>
        <w:emboss w:val="false"/>
        <w:imprint w:val="false"/>
        <w:rFonts w:ascii="Times New Roman" w:hAnsi="Times New Roman"/>
        <w:color w:val="000000"/>
      </w:rPr>
    </w:lvl>
    <w:lvl w:ilvl="7">
      <w:start w:val="1"/>
      <w:numFmt w:val="lowerLetter"/>
      <w:lvlText w:val="%8."/>
      <w:lvlJc w:val="start"/>
      <w:pPr>
        <w:tabs>
          <w:tab w:val="num" w:pos="6534"/>
        </w:tabs>
        <w:ind w:start="5962" w:firstLine="11"/>
      </w:pPr>
      <w:rPr>
        <w:smallCaps w:val="false"/>
        <w:caps w:val="false"/>
        <w:dstrike w:val="false"/>
        <w:strike w:val="false"/>
        <w:sz w:val="20"/>
        <w:spacing w:val="0"/>
        <w:i w:val="false"/>
        <w:b w:val="false"/>
        <w:emboss w:val="false"/>
        <w:imprint w:val="false"/>
        <w:rFonts w:ascii="Times New Roman" w:hAnsi="Times New Roman"/>
        <w:color w:val="000000"/>
      </w:rPr>
    </w:lvl>
    <w:lvl w:ilvl="8">
      <w:start w:val="1"/>
      <w:numFmt w:val="lowerRoman"/>
      <w:lvlText w:val="%9."/>
      <w:lvlJc w:val="start"/>
      <w:pPr>
        <w:tabs>
          <w:tab w:val="num" w:pos="7254"/>
        </w:tabs>
        <w:ind w:start="6682" w:firstLine="23"/>
      </w:pPr>
      <w:rPr>
        <w:smallCaps w:val="false"/>
        <w:caps w:val="false"/>
        <w:dstrike w:val="false"/>
        <w:strike w:val="false"/>
        <w:sz w:val="20"/>
        <w:spacing w:val="0"/>
        <w:i w:val="false"/>
        <w:b w:val="false"/>
        <w:emboss w:val="false"/>
        <w:imprint w:val="false"/>
        <w:rFonts w:ascii="Times New Roman" w:hAnsi="Times New Roman"/>
        <w:color w:val="000000"/>
      </w:rPr>
    </w:lvl>
  </w:abstractNum>
  <w:abstractNum w:abstractNumId="5">
    <w:lvl w:ilvl="0">
      <w:start w:val="1"/>
      <w:numFmt w:val="decimal"/>
      <w:lvlText w:val="%1."/>
      <w:lvlJc w:val="start"/>
      <w:pPr>
        <w:tabs>
          <w:tab w:val="num" w:pos="993"/>
        </w:tabs>
        <w:ind w:start="426" w:firstLine="141"/>
      </w:pPr>
      <w:rPr>
        <w:smallCaps w:val="false"/>
        <w:caps w:val="false"/>
        <w:dstrike w:val="false"/>
        <w:strike w:val="false"/>
        <w:sz w:val="20"/>
        <w:spacing w:val="0"/>
        <w:i w:val="false"/>
        <w:b w:val="false"/>
        <w:emboss w:val="false"/>
        <w:imprint w:val="false"/>
        <w:rFonts w:ascii="Times New Roman" w:hAnsi="Times New Roman"/>
        <w:color w:val="000000"/>
      </w:rPr>
    </w:lvl>
    <w:lvl w:ilvl="1">
      <w:start w:val="1"/>
      <w:numFmt w:val="lowerLetter"/>
      <w:lvlText w:val="%2."/>
      <w:lvlJc w:val="start"/>
      <w:pPr>
        <w:tabs>
          <w:tab w:val="num" w:pos="2214"/>
        </w:tabs>
        <w:ind w:start="1647" w:hanging="51"/>
      </w:pPr>
      <w:rPr>
        <w:smallCaps w:val="false"/>
        <w:caps w:val="false"/>
        <w:dstrike w:val="false"/>
        <w:strike w:val="false"/>
        <w:sz w:val="20"/>
        <w:spacing w:val="0"/>
        <w:i w:val="false"/>
        <w:b w:val="false"/>
        <w:emboss w:val="false"/>
        <w:imprint w:val="false"/>
        <w:rFonts w:ascii="Times New Roman" w:hAnsi="Times New Roman"/>
        <w:color w:val="000000"/>
      </w:rPr>
    </w:lvl>
    <w:lvl w:ilvl="2">
      <w:start w:val="1"/>
      <w:numFmt w:val="lowerRoman"/>
      <w:lvlText w:val="%3."/>
      <w:lvlJc w:val="start"/>
      <w:pPr>
        <w:tabs>
          <w:tab w:val="num" w:pos="2934"/>
        </w:tabs>
        <w:ind w:start="2367" w:hanging="39"/>
      </w:pPr>
      <w:rPr>
        <w:smallCaps w:val="false"/>
        <w:caps w:val="false"/>
        <w:dstrike w:val="false"/>
        <w:strike w:val="false"/>
        <w:sz w:val="20"/>
        <w:spacing w:val="0"/>
        <w:i w:val="false"/>
        <w:b w:val="false"/>
        <w:emboss w:val="false"/>
        <w:imprint w:val="false"/>
        <w:rFonts w:ascii="Times New Roman" w:hAnsi="Times New Roman"/>
        <w:color w:val="000000"/>
      </w:rPr>
    </w:lvl>
    <w:lvl w:ilvl="3">
      <w:start w:val="1"/>
      <w:numFmt w:val="decimal"/>
      <w:lvlText w:val="%4."/>
      <w:lvlJc w:val="start"/>
      <w:pPr>
        <w:tabs>
          <w:tab w:val="num" w:pos="3654"/>
        </w:tabs>
        <w:ind w:start="3087" w:hanging="27"/>
      </w:pPr>
      <w:rPr>
        <w:smallCaps w:val="false"/>
        <w:caps w:val="false"/>
        <w:dstrike w:val="false"/>
        <w:strike w:val="false"/>
        <w:sz w:val="20"/>
        <w:spacing w:val="0"/>
        <w:i w:val="false"/>
        <w:b w:val="false"/>
        <w:emboss w:val="false"/>
        <w:imprint w:val="false"/>
        <w:rFonts w:ascii="Times New Roman" w:hAnsi="Times New Roman"/>
        <w:color w:val="000000"/>
      </w:rPr>
    </w:lvl>
    <w:lvl w:ilvl="4">
      <w:start w:val="1"/>
      <w:numFmt w:val="lowerLetter"/>
      <w:lvlText w:val="%5."/>
      <w:lvlJc w:val="start"/>
      <w:pPr>
        <w:tabs>
          <w:tab w:val="num" w:pos="4374"/>
        </w:tabs>
        <w:ind w:start="3807" w:hanging="15"/>
      </w:pPr>
      <w:rPr>
        <w:smallCaps w:val="false"/>
        <w:caps w:val="false"/>
        <w:dstrike w:val="false"/>
        <w:strike w:val="false"/>
        <w:sz w:val="20"/>
        <w:spacing w:val="0"/>
        <w:i w:val="false"/>
        <w:b w:val="false"/>
        <w:emboss w:val="false"/>
        <w:imprint w:val="false"/>
        <w:rFonts w:ascii="Times New Roman" w:hAnsi="Times New Roman"/>
        <w:color w:val="000000"/>
      </w:rPr>
    </w:lvl>
    <w:lvl w:ilvl="5">
      <w:start w:val="1"/>
      <w:numFmt w:val="lowerRoman"/>
      <w:lvlText w:val="%6."/>
      <w:lvlJc w:val="start"/>
      <w:pPr>
        <w:tabs>
          <w:tab w:val="num" w:pos="5094"/>
        </w:tabs>
        <w:ind w:start="4527" w:hanging="3"/>
      </w:pPr>
      <w:rPr>
        <w:smallCaps w:val="false"/>
        <w:caps w:val="false"/>
        <w:dstrike w:val="false"/>
        <w:strike w:val="false"/>
        <w:sz w:val="20"/>
        <w:spacing w:val="0"/>
        <w:i w:val="false"/>
        <w:b w:val="false"/>
        <w:emboss w:val="false"/>
        <w:imprint w:val="false"/>
        <w:rFonts w:ascii="Times New Roman" w:hAnsi="Times New Roman"/>
        <w:color w:val="000000"/>
      </w:rPr>
    </w:lvl>
    <w:lvl w:ilvl="6">
      <w:start w:val="1"/>
      <w:numFmt w:val="decimal"/>
      <w:lvlText w:val="%7."/>
      <w:lvlJc w:val="start"/>
      <w:pPr>
        <w:tabs>
          <w:tab w:val="num" w:pos="5814"/>
        </w:tabs>
        <w:ind w:start="5247" w:firstLine="9"/>
      </w:pPr>
      <w:rPr>
        <w:smallCaps w:val="false"/>
        <w:caps w:val="false"/>
        <w:dstrike w:val="false"/>
        <w:strike w:val="false"/>
        <w:sz w:val="20"/>
        <w:spacing w:val="0"/>
        <w:i w:val="false"/>
        <w:b w:val="false"/>
        <w:emboss w:val="false"/>
        <w:imprint w:val="false"/>
        <w:rFonts w:ascii="Times New Roman" w:hAnsi="Times New Roman"/>
        <w:color w:val="000000"/>
      </w:rPr>
    </w:lvl>
    <w:lvl w:ilvl="7">
      <w:start w:val="1"/>
      <w:numFmt w:val="lowerLetter"/>
      <w:lvlText w:val="%8."/>
      <w:lvlJc w:val="start"/>
      <w:pPr>
        <w:tabs>
          <w:tab w:val="num" w:pos="6534"/>
        </w:tabs>
        <w:ind w:start="5967" w:firstLine="21"/>
      </w:pPr>
      <w:rPr>
        <w:smallCaps w:val="false"/>
        <w:caps w:val="false"/>
        <w:dstrike w:val="false"/>
        <w:strike w:val="false"/>
        <w:sz w:val="20"/>
        <w:spacing w:val="0"/>
        <w:i w:val="false"/>
        <w:b w:val="false"/>
        <w:emboss w:val="false"/>
        <w:imprint w:val="false"/>
        <w:rFonts w:ascii="Times New Roman" w:hAnsi="Times New Roman"/>
        <w:color w:val="000000"/>
      </w:rPr>
    </w:lvl>
    <w:lvl w:ilvl="8">
      <w:start w:val="1"/>
      <w:numFmt w:val="lowerRoman"/>
      <w:lvlText w:val="%9."/>
      <w:lvlJc w:val="start"/>
      <w:pPr>
        <w:tabs>
          <w:tab w:val="num" w:pos="7254"/>
        </w:tabs>
        <w:ind w:start="6687" w:firstLine="33"/>
      </w:pPr>
      <w:rPr>
        <w:smallCaps w:val="false"/>
        <w:caps w:val="false"/>
        <w:dstrike w:val="false"/>
        <w:strike w:val="false"/>
        <w:sz w:val="20"/>
        <w:spacing w:val="0"/>
        <w:i w:val="false"/>
        <w:b w:val="false"/>
        <w:emboss w:val="false"/>
        <w:imprint w:val="false"/>
        <w:rFonts w:ascii="Times New Roman" w:hAnsi="Times New Roman"/>
        <w:color w:val="000000"/>
      </w:rPr>
    </w:lvl>
  </w:abstractNum>
  <w:abstractNum w:abstractNumId="6">
    <w:lvl w:ilvl="0">
      <w:start w:val="1"/>
      <w:numFmt w:val="decimal"/>
      <w:lvlText w:val="%1."/>
      <w:lvlJc w:val="start"/>
      <w:pPr>
        <w:tabs>
          <w:tab w:val="num" w:pos="993"/>
        </w:tabs>
        <w:ind w:start="426" w:firstLine="141"/>
      </w:pPr>
      <w:rPr>
        <w:smallCaps w:val="false"/>
        <w:caps w:val="false"/>
        <w:dstrike w:val="false"/>
        <w:strike w:val="false"/>
        <w:sz w:val="20"/>
        <w:spacing w:val="0"/>
        <w:i w:val="false"/>
        <w:b w:val="false"/>
        <w:emboss w:val="false"/>
        <w:imprint w:val="false"/>
        <w:rFonts w:ascii="Times New Roman" w:hAnsi="Times New Roman"/>
        <w:color w:val="000000"/>
      </w:rPr>
    </w:lvl>
    <w:lvl w:ilvl="1">
      <w:start w:val="1"/>
      <w:numFmt w:val="lowerLetter"/>
      <w:lvlText w:val="%2."/>
      <w:lvlJc w:val="start"/>
      <w:pPr>
        <w:tabs>
          <w:tab w:val="num" w:pos="2214"/>
        </w:tabs>
        <w:ind w:start="1647" w:hanging="51"/>
      </w:pPr>
      <w:rPr>
        <w:smallCaps w:val="false"/>
        <w:caps w:val="false"/>
        <w:dstrike w:val="false"/>
        <w:strike w:val="false"/>
        <w:sz w:val="20"/>
        <w:spacing w:val="0"/>
        <w:i w:val="false"/>
        <w:b w:val="false"/>
        <w:emboss w:val="false"/>
        <w:imprint w:val="false"/>
        <w:rFonts w:ascii="Times New Roman" w:hAnsi="Times New Roman"/>
        <w:color w:val="000000"/>
      </w:rPr>
    </w:lvl>
    <w:lvl w:ilvl="2">
      <w:start w:val="1"/>
      <w:numFmt w:val="lowerRoman"/>
      <w:lvlText w:val="%3."/>
      <w:lvlJc w:val="start"/>
      <w:pPr>
        <w:tabs>
          <w:tab w:val="num" w:pos="2934"/>
        </w:tabs>
        <w:ind w:start="2367" w:hanging="39"/>
      </w:pPr>
      <w:rPr>
        <w:smallCaps w:val="false"/>
        <w:caps w:val="false"/>
        <w:dstrike w:val="false"/>
        <w:strike w:val="false"/>
        <w:sz w:val="20"/>
        <w:spacing w:val="0"/>
        <w:i w:val="false"/>
        <w:b w:val="false"/>
        <w:emboss w:val="false"/>
        <w:imprint w:val="false"/>
        <w:rFonts w:ascii="Times New Roman" w:hAnsi="Times New Roman"/>
        <w:color w:val="000000"/>
      </w:rPr>
    </w:lvl>
    <w:lvl w:ilvl="3">
      <w:start w:val="1"/>
      <w:numFmt w:val="decimal"/>
      <w:lvlText w:val="%4."/>
      <w:lvlJc w:val="start"/>
      <w:pPr>
        <w:tabs>
          <w:tab w:val="num" w:pos="3654"/>
        </w:tabs>
        <w:ind w:start="3087" w:hanging="27"/>
      </w:pPr>
      <w:rPr>
        <w:smallCaps w:val="false"/>
        <w:caps w:val="false"/>
        <w:dstrike w:val="false"/>
        <w:strike w:val="false"/>
        <w:sz w:val="20"/>
        <w:spacing w:val="0"/>
        <w:i w:val="false"/>
        <w:b w:val="false"/>
        <w:emboss w:val="false"/>
        <w:imprint w:val="false"/>
        <w:rFonts w:ascii="Times New Roman" w:hAnsi="Times New Roman"/>
        <w:color w:val="000000"/>
      </w:rPr>
    </w:lvl>
    <w:lvl w:ilvl="4">
      <w:start w:val="1"/>
      <w:numFmt w:val="lowerLetter"/>
      <w:lvlText w:val="%5."/>
      <w:lvlJc w:val="start"/>
      <w:pPr>
        <w:tabs>
          <w:tab w:val="num" w:pos="4374"/>
        </w:tabs>
        <w:ind w:start="3807" w:hanging="15"/>
      </w:pPr>
      <w:rPr>
        <w:smallCaps w:val="false"/>
        <w:caps w:val="false"/>
        <w:dstrike w:val="false"/>
        <w:strike w:val="false"/>
        <w:sz w:val="20"/>
        <w:spacing w:val="0"/>
        <w:i w:val="false"/>
        <w:b w:val="false"/>
        <w:emboss w:val="false"/>
        <w:imprint w:val="false"/>
        <w:rFonts w:ascii="Times New Roman" w:hAnsi="Times New Roman"/>
        <w:color w:val="000000"/>
      </w:rPr>
    </w:lvl>
    <w:lvl w:ilvl="5">
      <w:start w:val="1"/>
      <w:numFmt w:val="lowerRoman"/>
      <w:lvlText w:val="%6."/>
      <w:lvlJc w:val="start"/>
      <w:pPr>
        <w:tabs>
          <w:tab w:val="num" w:pos="5094"/>
        </w:tabs>
        <w:ind w:start="4527" w:hanging="3"/>
      </w:pPr>
      <w:rPr>
        <w:smallCaps w:val="false"/>
        <w:caps w:val="false"/>
        <w:dstrike w:val="false"/>
        <w:strike w:val="false"/>
        <w:sz w:val="20"/>
        <w:spacing w:val="0"/>
        <w:i w:val="false"/>
        <w:b w:val="false"/>
        <w:emboss w:val="false"/>
        <w:imprint w:val="false"/>
        <w:rFonts w:ascii="Times New Roman" w:hAnsi="Times New Roman"/>
        <w:color w:val="000000"/>
      </w:rPr>
    </w:lvl>
    <w:lvl w:ilvl="6">
      <w:start w:val="1"/>
      <w:numFmt w:val="decimal"/>
      <w:lvlText w:val="%7."/>
      <w:lvlJc w:val="start"/>
      <w:pPr>
        <w:tabs>
          <w:tab w:val="num" w:pos="5814"/>
        </w:tabs>
        <w:ind w:start="5247" w:firstLine="9"/>
      </w:pPr>
      <w:rPr>
        <w:smallCaps w:val="false"/>
        <w:caps w:val="false"/>
        <w:dstrike w:val="false"/>
        <w:strike w:val="false"/>
        <w:sz w:val="20"/>
        <w:spacing w:val="0"/>
        <w:i w:val="false"/>
        <w:b w:val="false"/>
        <w:emboss w:val="false"/>
        <w:imprint w:val="false"/>
        <w:rFonts w:ascii="Times New Roman" w:hAnsi="Times New Roman"/>
        <w:color w:val="000000"/>
      </w:rPr>
    </w:lvl>
    <w:lvl w:ilvl="7">
      <w:start w:val="1"/>
      <w:numFmt w:val="lowerLetter"/>
      <w:lvlText w:val="%8."/>
      <w:lvlJc w:val="start"/>
      <w:pPr>
        <w:tabs>
          <w:tab w:val="num" w:pos="6534"/>
        </w:tabs>
        <w:ind w:start="5967" w:firstLine="21"/>
      </w:pPr>
      <w:rPr>
        <w:smallCaps w:val="false"/>
        <w:caps w:val="false"/>
        <w:dstrike w:val="false"/>
        <w:strike w:val="false"/>
        <w:sz w:val="20"/>
        <w:spacing w:val="0"/>
        <w:i w:val="false"/>
        <w:b w:val="false"/>
        <w:emboss w:val="false"/>
        <w:imprint w:val="false"/>
        <w:rFonts w:ascii="Times New Roman" w:hAnsi="Times New Roman"/>
        <w:color w:val="000000"/>
      </w:rPr>
    </w:lvl>
    <w:lvl w:ilvl="8">
      <w:start w:val="1"/>
      <w:numFmt w:val="lowerRoman"/>
      <w:lvlText w:val="%9."/>
      <w:lvlJc w:val="start"/>
      <w:pPr>
        <w:tabs>
          <w:tab w:val="num" w:pos="7254"/>
        </w:tabs>
        <w:ind w:start="6687" w:firstLine="33"/>
      </w:pPr>
      <w:rPr>
        <w:smallCaps w:val="false"/>
        <w:caps w:val="false"/>
        <w:dstrike w:val="false"/>
        <w:strike w:val="false"/>
        <w:sz w:val="20"/>
        <w:spacing w:val="0"/>
        <w:i w:val="false"/>
        <w:b w:val="false"/>
        <w:emboss w:val="false"/>
        <w:imprint w:val="false"/>
        <w:rFonts w:ascii="Times New Roman" w:hAnsi="Times New Roman"/>
        <w:color w:val="000000"/>
      </w:rPr>
    </w:lvl>
  </w:abstractNum>
  <w:abstractNum w:abstractNumId="7">
    <w:lvl w:ilvl="0">
      <w:start w:val="1"/>
      <w:numFmt w:val="decimal"/>
      <w:lvlText w:val="%1."/>
      <w:lvlJc w:val="start"/>
      <w:pPr>
        <w:tabs>
          <w:tab w:val="num" w:pos="993"/>
        </w:tabs>
        <w:ind w:start="426" w:firstLine="141"/>
      </w:pPr>
      <w:rPr>
        <w:smallCaps w:val="false"/>
        <w:caps w:val="false"/>
        <w:dstrike w:val="false"/>
        <w:strike w:val="false"/>
        <w:sz w:val="20"/>
        <w:spacing w:val="0"/>
        <w:b/>
        <w:emboss w:val="false"/>
        <w:imprint w:val="false"/>
      </w:rPr>
    </w:lvl>
    <w:lvl w:ilvl="1">
      <w:start w:val="1"/>
      <w:numFmt w:val="decimal"/>
      <w:lvlText w:val="%1.%2."/>
      <w:lvlJc w:val="start"/>
      <w:pPr>
        <w:tabs>
          <w:tab w:val="num" w:pos="0"/>
        </w:tabs>
        <w:ind w:start="1134" w:hanging="567"/>
      </w:pPr>
      <w:rPr>
        <w:smallCaps w:val="false"/>
        <w:caps w:val="false"/>
        <w:dstrike w:val="false"/>
        <w:strike w:val="false"/>
        <w:sz w:val="20"/>
        <w:spacing w:val="0"/>
        <w:b/>
        <w:emboss w:val="false"/>
        <w:imprint w:val="false"/>
      </w:rPr>
    </w:lvl>
    <w:lvl w:ilvl="2">
      <w:start w:val="1"/>
      <w:numFmt w:val="decimal"/>
      <w:suff w:val="nothing"/>
      <w:lvlText w:val="%1.%2.%3."/>
      <w:lvlJc w:val="start"/>
      <w:pPr>
        <w:tabs>
          <w:tab w:val="num" w:pos="0"/>
        </w:tabs>
        <w:ind w:start="141" w:firstLine="426"/>
      </w:pPr>
      <w:rPr>
        <w:smallCaps w:val="false"/>
        <w:caps w:val="false"/>
        <w:dstrike w:val="false"/>
        <w:strike w:val="false"/>
        <w:sz w:val="20"/>
        <w:spacing w:val="0"/>
        <w:b/>
        <w:emboss w:val="false"/>
        <w:imprint w:val="false"/>
      </w:rPr>
    </w:lvl>
    <w:lvl w:ilvl="3">
      <w:start w:val="1"/>
      <w:numFmt w:val="decimal"/>
      <w:suff w:val="nothing"/>
      <w:lvlText w:val="%1.%2.%3.%4."/>
      <w:lvlJc w:val="start"/>
      <w:pPr>
        <w:tabs>
          <w:tab w:val="num" w:pos="0"/>
        </w:tabs>
        <w:ind w:start="141" w:firstLine="426"/>
      </w:pPr>
      <w:rPr>
        <w:smallCaps w:val="false"/>
        <w:caps w:val="false"/>
        <w:dstrike w:val="false"/>
        <w:strike w:val="false"/>
        <w:sz w:val="20"/>
        <w:spacing w:val="0"/>
        <w:b/>
        <w:emboss w:val="false"/>
        <w:imprint w:val="false"/>
      </w:rPr>
    </w:lvl>
    <w:lvl w:ilvl="4">
      <w:start w:val="1"/>
      <w:numFmt w:val="decimal"/>
      <w:suff w:val="nothing"/>
      <w:lvlText w:val="%1.%2.%3.%4.%5."/>
      <w:lvlJc w:val="start"/>
      <w:pPr>
        <w:tabs>
          <w:tab w:val="num" w:pos="0"/>
        </w:tabs>
        <w:ind w:start="360" w:firstLine="426"/>
      </w:pPr>
      <w:rPr>
        <w:smallCaps w:val="false"/>
        <w:caps w:val="false"/>
        <w:dstrike w:val="false"/>
        <w:strike w:val="false"/>
        <w:sz w:val="20"/>
        <w:spacing w:val="0"/>
        <w:b/>
        <w:emboss w:val="false"/>
        <w:imprint w:val="false"/>
      </w:rPr>
    </w:lvl>
    <w:lvl w:ilvl="5">
      <w:start w:val="1"/>
      <w:numFmt w:val="decimal"/>
      <w:suff w:val="nothing"/>
      <w:lvlText w:val="%1.%2.%3.%4.%5.%6."/>
      <w:lvlJc w:val="start"/>
      <w:pPr>
        <w:tabs>
          <w:tab w:val="num" w:pos="0"/>
        </w:tabs>
        <w:ind w:start="360" w:firstLine="426"/>
      </w:pPr>
      <w:rPr>
        <w:smallCaps w:val="false"/>
        <w:caps w:val="false"/>
        <w:dstrike w:val="false"/>
        <w:strike w:val="false"/>
        <w:sz w:val="20"/>
        <w:spacing w:val="0"/>
        <w:b/>
        <w:emboss w:val="false"/>
        <w:imprint w:val="false"/>
      </w:rPr>
    </w:lvl>
    <w:lvl w:ilvl="6">
      <w:start w:val="1"/>
      <w:numFmt w:val="decimal"/>
      <w:suff w:val="nothing"/>
      <w:lvlText w:val="%1.%2.%3.%4.%5.%6.%7."/>
      <w:lvlJc w:val="start"/>
      <w:pPr>
        <w:tabs>
          <w:tab w:val="num" w:pos="0"/>
        </w:tabs>
        <w:ind w:start="720" w:firstLine="414"/>
      </w:pPr>
      <w:rPr>
        <w:smallCaps w:val="false"/>
        <w:caps w:val="false"/>
        <w:dstrike w:val="false"/>
        <w:strike w:val="false"/>
        <w:sz w:val="20"/>
        <w:spacing w:val="0"/>
        <w:b/>
        <w:emboss w:val="false"/>
        <w:imprint w:val="false"/>
      </w:rPr>
    </w:lvl>
    <w:lvl w:ilvl="7">
      <w:start w:val="1"/>
      <w:numFmt w:val="decimal"/>
      <w:suff w:val="nothing"/>
      <w:lvlText w:val="%1.%2.%3.%4.%5.%6.%7.%8."/>
      <w:lvlJc w:val="start"/>
      <w:pPr>
        <w:tabs>
          <w:tab w:val="num" w:pos="0"/>
        </w:tabs>
        <w:ind w:start="720" w:firstLine="414"/>
      </w:pPr>
      <w:rPr>
        <w:smallCaps w:val="false"/>
        <w:caps w:val="false"/>
        <w:dstrike w:val="false"/>
        <w:strike w:val="false"/>
        <w:sz w:val="20"/>
        <w:spacing w:val="0"/>
        <w:b/>
        <w:emboss w:val="false"/>
        <w:imprint w:val="false"/>
      </w:rPr>
    </w:lvl>
    <w:lvl w:ilvl="8">
      <w:start w:val="1"/>
      <w:numFmt w:val="decimal"/>
      <w:suff w:val="nothing"/>
      <w:lvlText w:val="%1.%2.%3.%4.%5.%6.%7.%8.%9."/>
      <w:lvlJc w:val="start"/>
      <w:pPr>
        <w:tabs>
          <w:tab w:val="num" w:pos="0"/>
        </w:tabs>
        <w:ind w:start="1080" w:firstLine="54"/>
      </w:pPr>
      <w:rPr>
        <w:smallCaps w:val="false"/>
        <w:caps w:val="false"/>
        <w:dstrike w:val="false"/>
        <w:strike w:val="false"/>
        <w:sz w:val="20"/>
        <w:spacing w:val="0"/>
        <w:b/>
        <w:emboss w:val="false"/>
        <w:imprint w:val="false"/>
      </w:rPr>
    </w:lvl>
  </w:abstractNum>
  <w:abstractNum w:abstractNumId="8">
    <w:lvl w:ilvl="0">
      <w:start w:val="1"/>
      <w:numFmt w:val="bullet"/>
      <w:suff w:val="nothing"/>
      <w:lvlText w:val="–"/>
      <w:lvlJc w:val="start"/>
      <w:pPr>
        <w:tabs>
          <w:tab w:val="num" w:pos="0"/>
        </w:tabs>
        <w:ind w:start="120" w:firstLine="447"/>
      </w:pPr>
      <w:rPr>
        <w:rFonts w:ascii="Times New Roman" w:hAnsi="Times New Roman" w:cs="Times New Roman" w:hint="default"/>
        <w:smallCaps w:val="false"/>
        <w:caps w:val="false"/>
        <w:dstrike w:val="false"/>
        <w:strike w:val="false"/>
        <w:sz w:val="20"/>
        <w:spacing w:val="0"/>
        <w:i w:val="false"/>
        <w:b w:val="false"/>
        <w:emboss w:val="false"/>
        <w:imprint w:val="false"/>
      </w:rPr>
    </w:lvl>
    <w:lvl w:ilvl="1">
      <w:start w:val="1"/>
      <w:numFmt w:val="bullet"/>
      <w:lvlText w:val="•"/>
      <w:lvlJc w:val="start"/>
      <w:pPr>
        <w:tabs>
          <w:tab w:val="num" w:pos="1537"/>
        </w:tabs>
        <w:ind w:start="970" w:firstLine="447"/>
      </w:pPr>
      <w:rPr>
        <w:rFonts w:ascii="Times New Roman" w:hAnsi="Times New Roman" w:cs="Times New Roman" w:hint="default"/>
        <w:smallCaps w:val="false"/>
        <w:caps w:val="false"/>
        <w:dstrike w:val="false"/>
        <w:strike w:val="false"/>
        <w:sz w:val="20"/>
        <w:spacing w:val="0"/>
        <w:i w:val="false"/>
        <w:b w:val="false"/>
        <w:emboss w:val="false"/>
        <w:imprint w:val="false"/>
      </w:rPr>
    </w:lvl>
    <w:lvl w:ilvl="2">
      <w:start w:val="1"/>
      <w:numFmt w:val="bullet"/>
      <w:lvlText w:val="•"/>
      <w:lvlJc w:val="start"/>
      <w:pPr>
        <w:tabs>
          <w:tab w:val="num" w:pos="2387"/>
        </w:tabs>
        <w:ind w:start="1820" w:firstLine="447"/>
      </w:pPr>
      <w:rPr>
        <w:rFonts w:ascii="Times New Roman" w:hAnsi="Times New Roman" w:cs="Times New Roman" w:hint="default"/>
        <w:smallCaps w:val="false"/>
        <w:caps w:val="false"/>
        <w:dstrike w:val="false"/>
        <w:strike w:val="false"/>
        <w:sz w:val="20"/>
        <w:spacing w:val="0"/>
        <w:i w:val="false"/>
        <w:b w:val="false"/>
        <w:emboss w:val="false"/>
        <w:imprint w:val="false"/>
      </w:rPr>
    </w:lvl>
    <w:lvl w:ilvl="3">
      <w:start w:val="1"/>
      <w:numFmt w:val="bullet"/>
      <w:lvlText w:val="•"/>
      <w:lvlJc w:val="start"/>
      <w:pPr>
        <w:tabs>
          <w:tab w:val="num" w:pos="3237"/>
        </w:tabs>
        <w:ind w:start="2670" w:firstLine="447"/>
      </w:pPr>
      <w:rPr>
        <w:rFonts w:ascii="Times New Roman" w:hAnsi="Times New Roman" w:cs="Times New Roman" w:hint="default"/>
        <w:smallCaps w:val="false"/>
        <w:caps w:val="false"/>
        <w:dstrike w:val="false"/>
        <w:strike w:val="false"/>
        <w:sz w:val="20"/>
        <w:spacing w:val="0"/>
        <w:i w:val="false"/>
        <w:b w:val="false"/>
        <w:emboss w:val="false"/>
        <w:imprint w:val="false"/>
      </w:rPr>
    </w:lvl>
    <w:lvl w:ilvl="4">
      <w:start w:val="1"/>
      <w:numFmt w:val="bullet"/>
      <w:lvlText w:val="•"/>
      <w:lvlJc w:val="start"/>
      <w:pPr>
        <w:tabs>
          <w:tab w:val="num" w:pos="4087"/>
        </w:tabs>
        <w:ind w:start="3520" w:firstLine="447"/>
      </w:pPr>
      <w:rPr>
        <w:rFonts w:ascii="Times New Roman" w:hAnsi="Times New Roman" w:cs="Times New Roman" w:hint="default"/>
        <w:smallCaps w:val="false"/>
        <w:caps w:val="false"/>
        <w:dstrike w:val="false"/>
        <w:strike w:val="false"/>
        <w:sz w:val="20"/>
        <w:spacing w:val="0"/>
        <w:i w:val="false"/>
        <w:b w:val="false"/>
        <w:emboss w:val="false"/>
        <w:imprint w:val="false"/>
      </w:rPr>
    </w:lvl>
    <w:lvl w:ilvl="5">
      <w:start w:val="1"/>
      <w:numFmt w:val="bullet"/>
      <w:lvlText w:val="•"/>
      <w:lvlJc w:val="start"/>
      <w:pPr>
        <w:tabs>
          <w:tab w:val="num" w:pos="4937"/>
        </w:tabs>
        <w:ind w:start="4370" w:firstLine="447"/>
      </w:pPr>
      <w:rPr>
        <w:rFonts w:ascii="Times New Roman" w:hAnsi="Times New Roman" w:cs="Times New Roman" w:hint="default"/>
        <w:smallCaps w:val="false"/>
        <w:caps w:val="false"/>
        <w:dstrike w:val="false"/>
        <w:strike w:val="false"/>
        <w:sz w:val="20"/>
        <w:spacing w:val="0"/>
        <w:i w:val="false"/>
        <w:b w:val="false"/>
        <w:emboss w:val="false"/>
        <w:imprint w:val="false"/>
      </w:rPr>
    </w:lvl>
    <w:lvl w:ilvl="6">
      <w:start w:val="1"/>
      <w:numFmt w:val="bullet"/>
      <w:lvlText w:val="•"/>
      <w:lvlJc w:val="start"/>
      <w:pPr>
        <w:tabs>
          <w:tab w:val="num" w:pos="5787"/>
        </w:tabs>
        <w:ind w:start="5220" w:firstLine="447"/>
      </w:pPr>
      <w:rPr>
        <w:rFonts w:ascii="Times New Roman" w:hAnsi="Times New Roman" w:cs="Times New Roman" w:hint="default"/>
        <w:smallCaps w:val="false"/>
        <w:caps w:val="false"/>
        <w:dstrike w:val="false"/>
        <w:strike w:val="false"/>
        <w:sz w:val="20"/>
        <w:spacing w:val="0"/>
        <w:i w:val="false"/>
        <w:b w:val="false"/>
        <w:emboss w:val="false"/>
        <w:imprint w:val="false"/>
      </w:rPr>
    </w:lvl>
    <w:lvl w:ilvl="7">
      <w:start w:val="1"/>
      <w:numFmt w:val="bullet"/>
      <w:lvlText w:val="•"/>
      <w:lvlJc w:val="start"/>
      <w:pPr>
        <w:tabs>
          <w:tab w:val="num" w:pos="6637"/>
        </w:tabs>
        <w:ind w:start="6070" w:firstLine="447"/>
      </w:pPr>
      <w:rPr>
        <w:rFonts w:ascii="Times New Roman" w:hAnsi="Times New Roman" w:cs="Times New Roman" w:hint="default"/>
        <w:smallCaps w:val="false"/>
        <w:caps w:val="false"/>
        <w:dstrike w:val="false"/>
        <w:strike w:val="false"/>
        <w:sz w:val="20"/>
        <w:spacing w:val="0"/>
        <w:i w:val="false"/>
        <w:b w:val="false"/>
        <w:emboss w:val="false"/>
        <w:imprint w:val="false"/>
      </w:rPr>
    </w:lvl>
    <w:lvl w:ilvl="8">
      <w:start w:val="1"/>
      <w:numFmt w:val="bullet"/>
      <w:lvlText w:val="•"/>
      <w:lvlJc w:val="start"/>
      <w:pPr>
        <w:tabs>
          <w:tab w:val="num" w:pos="7487"/>
        </w:tabs>
        <w:ind w:start="6920" w:firstLine="447"/>
      </w:pPr>
      <w:rPr>
        <w:rFonts w:ascii="Times New Roman" w:hAnsi="Times New Roman" w:cs="Times New Roman" w:hint="default"/>
        <w:smallCaps w:val="false"/>
        <w:caps w:val="false"/>
        <w:dstrike w:val="false"/>
        <w:strike w:val="false"/>
        <w:sz w:val="20"/>
        <w:spacing w:val="0"/>
        <w:i w:val="false"/>
        <w:b w:val="false"/>
        <w:emboss w:val="false"/>
        <w:imprint w:val="false"/>
      </w:rPr>
    </w:lvl>
  </w:abstractNum>
  <w:abstractNum w:abstractNumId="9">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0">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1">
    <w:lvl w:ilvl="0">
      <w:start w:val="1"/>
      <w:numFmt w:val="decimal"/>
      <w:lvlText w:val="%1."/>
      <w:lvlJc w:val="start"/>
      <w:pPr>
        <w:tabs>
          <w:tab w:val="num" w:pos="993"/>
        </w:tabs>
        <w:ind w:start="426" w:firstLine="141"/>
      </w:pPr>
      <w:rPr>
        <w:smallCaps w:val="false"/>
        <w:caps w:val="false"/>
        <w:dstrike w:val="false"/>
        <w:strike w:val="false"/>
        <w:sz w:val="20"/>
        <w:spacing w:val="0"/>
        <w:i w:val="false"/>
        <w:b w:val="false"/>
        <w:emboss w:val="false"/>
        <w:imprint w:val="false"/>
        <w:rFonts w:ascii="Times New Roman" w:hAnsi="Times New Roman"/>
        <w:color w:val="000000"/>
      </w:rPr>
    </w:lvl>
    <w:lvl w:ilvl="1">
      <w:start w:val="1"/>
      <w:numFmt w:val="lowerLetter"/>
      <w:lvlText w:val="%2."/>
      <w:lvlJc w:val="start"/>
      <w:pPr>
        <w:tabs>
          <w:tab w:val="num" w:pos="2214"/>
        </w:tabs>
        <w:ind w:start="1647" w:hanging="51"/>
      </w:pPr>
      <w:rPr>
        <w:smallCaps w:val="false"/>
        <w:caps w:val="false"/>
        <w:dstrike w:val="false"/>
        <w:strike w:val="false"/>
        <w:sz w:val="20"/>
        <w:spacing w:val="0"/>
        <w:i w:val="false"/>
        <w:b w:val="false"/>
        <w:emboss w:val="false"/>
        <w:imprint w:val="false"/>
        <w:rFonts w:ascii="Times New Roman" w:hAnsi="Times New Roman"/>
        <w:color w:val="000000"/>
      </w:rPr>
    </w:lvl>
    <w:lvl w:ilvl="2">
      <w:start w:val="1"/>
      <w:numFmt w:val="lowerRoman"/>
      <w:lvlText w:val="%3."/>
      <w:lvlJc w:val="start"/>
      <w:pPr>
        <w:tabs>
          <w:tab w:val="num" w:pos="2934"/>
        </w:tabs>
        <w:ind w:start="2367" w:hanging="39"/>
      </w:pPr>
      <w:rPr>
        <w:smallCaps w:val="false"/>
        <w:caps w:val="false"/>
        <w:dstrike w:val="false"/>
        <w:strike w:val="false"/>
        <w:sz w:val="20"/>
        <w:spacing w:val="0"/>
        <w:i w:val="false"/>
        <w:b w:val="false"/>
        <w:emboss w:val="false"/>
        <w:imprint w:val="false"/>
        <w:rFonts w:ascii="Times New Roman" w:hAnsi="Times New Roman"/>
        <w:color w:val="000000"/>
      </w:rPr>
    </w:lvl>
    <w:lvl w:ilvl="3">
      <w:start w:val="1"/>
      <w:numFmt w:val="decimal"/>
      <w:lvlText w:val="%4."/>
      <w:lvlJc w:val="start"/>
      <w:pPr>
        <w:tabs>
          <w:tab w:val="num" w:pos="3654"/>
        </w:tabs>
        <w:ind w:start="3087" w:hanging="27"/>
      </w:pPr>
      <w:rPr>
        <w:smallCaps w:val="false"/>
        <w:caps w:val="false"/>
        <w:dstrike w:val="false"/>
        <w:strike w:val="false"/>
        <w:sz w:val="20"/>
        <w:spacing w:val="0"/>
        <w:i w:val="false"/>
        <w:b w:val="false"/>
        <w:emboss w:val="false"/>
        <w:imprint w:val="false"/>
        <w:rFonts w:ascii="Times New Roman" w:hAnsi="Times New Roman"/>
        <w:color w:val="000000"/>
      </w:rPr>
    </w:lvl>
    <w:lvl w:ilvl="4">
      <w:start w:val="1"/>
      <w:numFmt w:val="lowerLetter"/>
      <w:lvlText w:val="%5."/>
      <w:lvlJc w:val="start"/>
      <w:pPr>
        <w:tabs>
          <w:tab w:val="num" w:pos="4374"/>
        </w:tabs>
        <w:ind w:start="3807" w:hanging="15"/>
      </w:pPr>
      <w:rPr>
        <w:smallCaps w:val="false"/>
        <w:caps w:val="false"/>
        <w:dstrike w:val="false"/>
        <w:strike w:val="false"/>
        <w:sz w:val="20"/>
        <w:spacing w:val="0"/>
        <w:i w:val="false"/>
        <w:b w:val="false"/>
        <w:emboss w:val="false"/>
        <w:imprint w:val="false"/>
        <w:rFonts w:ascii="Times New Roman" w:hAnsi="Times New Roman"/>
        <w:color w:val="000000"/>
      </w:rPr>
    </w:lvl>
    <w:lvl w:ilvl="5">
      <w:start w:val="1"/>
      <w:numFmt w:val="lowerRoman"/>
      <w:lvlText w:val="%6."/>
      <w:lvlJc w:val="start"/>
      <w:pPr>
        <w:tabs>
          <w:tab w:val="num" w:pos="5094"/>
        </w:tabs>
        <w:ind w:start="4527" w:hanging="3"/>
      </w:pPr>
      <w:rPr>
        <w:smallCaps w:val="false"/>
        <w:caps w:val="false"/>
        <w:dstrike w:val="false"/>
        <w:strike w:val="false"/>
        <w:sz w:val="20"/>
        <w:spacing w:val="0"/>
        <w:i w:val="false"/>
        <w:b w:val="false"/>
        <w:emboss w:val="false"/>
        <w:imprint w:val="false"/>
        <w:rFonts w:ascii="Times New Roman" w:hAnsi="Times New Roman"/>
        <w:color w:val="000000"/>
      </w:rPr>
    </w:lvl>
    <w:lvl w:ilvl="6">
      <w:start w:val="1"/>
      <w:numFmt w:val="decimal"/>
      <w:lvlText w:val="%7."/>
      <w:lvlJc w:val="start"/>
      <w:pPr>
        <w:tabs>
          <w:tab w:val="num" w:pos="5814"/>
        </w:tabs>
        <w:ind w:start="5247" w:firstLine="9"/>
      </w:pPr>
      <w:rPr>
        <w:smallCaps w:val="false"/>
        <w:caps w:val="false"/>
        <w:dstrike w:val="false"/>
        <w:strike w:val="false"/>
        <w:sz w:val="20"/>
        <w:spacing w:val="0"/>
        <w:i w:val="false"/>
        <w:b w:val="false"/>
        <w:emboss w:val="false"/>
        <w:imprint w:val="false"/>
        <w:rFonts w:ascii="Times New Roman" w:hAnsi="Times New Roman"/>
        <w:color w:val="000000"/>
      </w:rPr>
    </w:lvl>
    <w:lvl w:ilvl="7">
      <w:start w:val="1"/>
      <w:numFmt w:val="lowerLetter"/>
      <w:lvlText w:val="%8."/>
      <w:lvlJc w:val="start"/>
      <w:pPr>
        <w:tabs>
          <w:tab w:val="num" w:pos="6534"/>
        </w:tabs>
        <w:ind w:start="5967" w:firstLine="21"/>
      </w:pPr>
      <w:rPr>
        <w:smallCaps w:val="false"/>
        <w:caps w:val="false"/>
        <w:dstrike w:val="false"/>
        <w:strike w:val="false"/>
        <w:sz w:val="20"/>
        <w:spacing w:val="0"/>
        <w:i w:val="false"/>
        <w:b w:val="false"/>
        <w:emboss w:val="false"/>
        <w:imprint w:val="false"/>
        <w:rFonts w:ascii="Times New Roman" w:hAnsi="Times New Roman"/>
        <w:color w:val="000000"/>
      </w:rPr>
    </w:lvl>
    <w:lvl w:ilvl="8">
      <w:start w:val="1"/>
      <w:numFmt w:val="lowerRoman"/>
      <w:lvlText w:val="%9."/>
      <w:lvlJc w:val="start"/>
      <w:pPr>
        <w:tabs>
          <w:tab w:val="num" w:pos="7254"/>
        </w:tabs>
        <w:ind w:start="6687" w:firstLine="33"/>
      </w:pPr>
      <w:rPr>
        <w:smallCaps w:val="false"/>
        <w:caps w:val="false"/>
        <w:dstrike w:val="false"/>
        <w:strike w:val="false"/>
        <w:sz w:val="20"/>
        <w:spacing w:val="0"/>
        <w:i w:val="false"/>
        <w:b w:val="false"/>
        <w:emboss w:val="false"/>
        <w:imprint w:val="false"/>
        <w:rFonts w:ascii="Times New Roman" w:hAnsi="Times New Roman"/>
        <w:color w:val="000000"/>
      </w:rPr>
    </w:lvl>
  </w:abstractNum>
  <w:abstractNum w:abstractNumId="12">
    <w:lvl w:ilvl="0">
      <w:start w:val="1"/>
      <w:numFmt w:val="decimal"/>
      <w:lvlText w:val="%1."/>
      <w:lvlJc w:val="start"/>
      <w:pPr>
        <w:tabs>
          <w:tab w:val="num" w:pos="993"/>
        </w:tabs>
        <w:ind w:start="426" w:firstLine="141"/>
      </w:pPr>
      <w:rPr>
        <w:smallCaps w:val="false"/>
        <w:caps w:val="false"/>
        <w:dstrike w:val="false"/>
        <w:strike w:val="false"/>
        <w:sz w:val="20"/>
        <w:spacing w:val="0"/>
        <w:i w:val="false"/>
        <w:b w:val="false"/>
        <w:emboss w:val="false"/>
        <w:imprint w:val="false"/>
        <w:rFonts w:ascii="Times New Roman" w:hAnsi="Times New Roman"/>
        <w:color w:val="000000"/>
      </w:rPr>
    </w:lvl>
    <w:lvl w:ilvl="1">
      <w:start w:val="1"/>
      <w:numFmt w:val="lowerLetter"/>
      <w:lvlText w:val="%2."/>
      <w:lvlJc w:val="start"/>
      <w:pPr>
        <w:tabs>
          <w:tab w:val="num" w:pos="2214"/>
        </w:tabs>
        <w:ind w:start="1647" w:hanging="51"/>
      </w:pPr>
      <w:rPr>
        <w:smallCaps w:val="false"/>
        <w:caps w:val="false"/>
        <w:dstrike w:val="false"/>
        <w:strike w:val="false"/>
        <w:sz w:val="20"/>
        <w:spacing w:val="0"/>
        <w:i w:val="false"/>
        <w:b w:val="false"/>
        <w:emboss w:val="false"/>
        <w:imprint w:val="false"/>
        <w:rFonts w:ascii="Times New Roman" w:hAnsi="Times New Roman"/>
        <w:color w:val="000000"/>
      </w:rPr>
    </w:lvl>
    <w:lvl w:ilvl="2">
      <w:start w:val="1"/>
      <w:numFmt w:val="lowerRoman"/>
      <w:lvlText w:val="%3."/>
      <w:lvlJc w:val="start"/>
      <w:pPr>
        <w:tabs>
          <w:tab w:val="num" w:pos="2934"/>
        </w:tabs>
        <w:ind w:start="2367" w:hanging="39"/>
      </w:pPr>
      <w:rPr>
        <w:smallCaps w:val="false"/>
        <w:caps w:val="false"/>
        <w:dstrike w:val="false"/>
        <w:strike w:val="false"/>
        <w:sz w:val="20"/>
        <w:spacing w:val="0"/>
        <w:i w:val="false"/>
        <w:b w:val="false"/>
        <w:emboss w:val="false"/>
        <w:imprint w:val="false"/>
        <w:rFonts w:ascii="Times New Roman" w:hAnsi="Times New Roman"/>
        <w:color w:val="000000"/>
      </w:rPr>
    </w:lvl>
    <w:lvl w:ilvl="3">
      <w:start w:val="1"/>
      <w:numFmt w:val="decimal"/>
      <w:lvlText w:val="%4."/>
      <w:lvlJc w:val="start"/>
      <w:pPr>
        <w:tabs>
          <w:tab w:val="num" w:pos="3654"/>
        </w:tabs>
        <w:ind w:start="3087" w:hanging="27"/>
      </w:pPr>
      <w:rPr>
        <w:smallCaps w:val="false"/>
        <w:caps w:val="false"/>
        <w:dstrike w:val="false"/>
        <w:strike w:val="false"/>
        <w:sz w:val="20"/>
        <w:spacing w:val="0"/>
        <w:i w:val="false"/>
        <w:b w:val="false"/>
        <w:emboss w:val="false"/>
        <w:imprint w:val="false"/>
        <w:rFonts w:ascii="Times New Roman" w:hAnsi="Times New Roman"/>
        <w:color w:val="000000"/>
      </w:rPr>
    </w:lvl>
    <w:lvl w:ilvl="4">
      <w:start w:val="1"/>
      <w:numFmt w:val="lowerLetter"/>
      <w:lvlText w:val="%5."/>
      <w:lvlJc w:val="start"/>
      <w:pPr>
        <w:tabs>
          <w:tab w:val="num" w:pos="4374"/>
        </w:tabs>
        <w:ind w:start="3807" w:hanging="15"/>
      </w:pPr>
      <w:rPr>
        <w:smallCaps w:val="false"/>
        <w:caps w:val="false"/>
        <w:dstrike w:val="false"/>
        <w:strike w:val="false"/>
        <w:sz w:val="20"/>
        <w:spacing w:val="0"/>
        <w:i w:val="false"/>
        <w:b w:val="false"/>
        <w:emboss w:val="false"/>
        <w:imprint w:val="false"/>
        <w:rFonts w:ascii="Times New Roman" w:hAnsi="Times New Roman"/>
        <w:color w:val="000000"/>
      </w:rPr>
    </w:lvl>
    <w:lvl w:ilvl="5">
      <w:start w:val="1"/>
      <w:numFmt w:val="lowerRoman"/>
      <w:lvlText w:val="%6."/>
      <w:lvlJc w:val="start"/>
      <w:pPr>
        <w:tabs>
          <w:tab w:val="num" w:pos="5094"/>
        </w:tabs>
        <w:ind w:start="4527" w:hanging="3"/>
      </w:pPr>
      <w:rPr>
        <w:smallCaps w:val="false"/>
        <w:caps w:val="false"/>
        <w:dstrike w:val="false"/>
        <w:strike w:val="false"/>
        <w:sz w:val="20"/>
        <w:spacing w:val="0"/>
        <w:i w:val="false"/>
        <w:b w:val="false"/>
        <w:emboss w:val="false"/>
        <w:imprint w:val="false"/>
        <w:rFonts w:ascii="Times New Roman" w:hAnsi="Times New Roman"/>
        <w:color w:val="000000"/>
      </w:rPr>
    </w:lvl>
    <w:lvl w:ilvl="6">
      <w:start w:val="1"/>
      <w:numFmt w:val="decimal"/>
      <w:lvlText w:val="%7."/>
      <w:lvlJc w:val="start"/>
      <w:pPr>
        <w:tabs>
          <w:tab w:val="num" w:pos="5814"/>
        </w:tabs>
        <w:ind w:start="5247" w:firstLine="9"/>
      </w:pPr>
      <w:rPr>
        <w:smallCaps w:val="false"/>
        <w:caps w:val="false"/>
        <w:dstrike w:val="false"/>
        <w:strike w:val="false"/>
        <w:sz w:val="20"/>
        <w:spacing w:val="0"/>
        <w:i w:val="false"/>
        <w:b w:val="false"/>
        <w:emboss w:val="false"/>
        <w:imprint w:val="false"/>
        <w:rFonts w:ascii="Times New Roman" w:hAnsi="Times New Roman"/>
        <w:color w:val="000000"/>
      </w:rPr>
    </w:lvl>
    <w:lvl w:ilvl="7">
      <w:start w:val="1"/>
      <w:numFmt w:val="lowerLetter"/>
      <w:lvlText w:val="%8."/>
      <w:lvlJc w:val="start"/>
      <w:pPr>
        <w:tabs>
          <w:tab w:val="num" w:pos="6534"/>
        </w:tabs>
        <w:ind w:start="5967" w:firstLine="21"/>
      </w:pPr>
      <w:rPr>
        <w:smallCaps w:val="false"/>
        <w:caps w:val="false"/>
        <w:dstrike w:val="false"/>
        <w:strike w:val="false"/>
        <w:sz w:val="20"/>
        <w:spacing w:val="0"/>
        <w:i w:val="false"/>
        <w:b w:val="false"/>
        <w:emboss w:val="false"/>
        <w:imprint w:val="false"/>
        <w:rFonts w:ascii="Times New Roman" w:hAnsi="Times New Roman"/>
        <w:color w:val="000000"/>
      </w:rPr>
    </w:lvl>
    <w:lvl w:ilvl="8">
      <w:start w:val="1"/>
      <w:numFmt w:val="lowerRoman"/>
      <w:lvlText w:val="%9."/>
      <w:lvlJc w:val="start"/>
      <w:pPr>
        <w:tabs>
          <w:tab w:val="num" w:pos="7254"/>
        </w:tabs>
        <w:ind w:start="6687" w:firstLine="33"/>
      </w:pPr>
      <w:rPr>
        <w:smallCaps w:val="false"/>
        <w:caps w:val="false"/>
        <w:dstrike w:val="false"/>
        <w:strike w:val="false"/>
        <w:sz w:val="20"/>
        <w:spacing w:val="0"/>
        <w:i w:val="false"/>
        <w:b w:val="false"/>
        <w:emboss w:val="false"/>
        <w:imprint w:val="false"/>
        <w:rFonts w:ascii="Times New Roman" w:hAnsi="Times New Roman"/>
        <w:color w:val="000000"/>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3"/>
    <w:lvlOverride w:ilvl="0">
      <w:lvl w:ilvl="0">
        <w:start w:val="1"/>
        <w:numFmt w:val="decimal"/>
        <w:lvlText w:val="%1."/>
        <w:lvlJc w:val="start"/>
        <w:pPr>
          <w:tabs>
            <w:tab w:val="num" w:pos="993"/>
          </w:tabs>
          <w:ind w:start="431" w:firstLine="131"/>
        </w:pPr>
        <w:rPr>
          <w:smallCaps w:val="false"/>
          <w:caps w:val="false"/>
          <w:dstrike w:val="false"/>
          <w:strike w:val="false"/>
          <w:sz w:val="20"/>
          <w:spacing w:val="0"/>
          <w:i w:val="false"/>
          <w:b w:val="false"/>
          <w:emboss w:val="false"/>
          <w:imprint w:val="false"/>
          <w:rFonts w:ascii="Times New Roman" w:hAnsi="Times New Roman"/>
          <w:color w:val="000000"/>
        </w:rPr>
      </w:lvl>
      <w:startOverride w:val="1"/>
    </w:lvlOverride>
    <w:lvlOverride w:ilvl="0">
      <w:startOverride w:val="1"/>
    </w:lvlOverride>
    <w:lvlOverride w:ilvl="1">
      <w:lvl w:ilvl="1">
        <w:start w:val="1"/>
        <w:numFmt w:val="lowerLetter"/>
        <w:lvlText w:val="%2."/>
        <w:lvlJc w:val="start"/>
        <w:pPr>
          <w:tabs>
            <w:tab w:val="num" w:pos="2214"/>
          </w:tabs>
          <w:ind w:start="1642" w:hanging="61"/>
        </w:pPr>
        <w:rPr>
          <w:smallCaps w:val="false"/>
          <w:caps w:val="false"/>
          <w:dstrike w:val="false"/>
          <w:strike w:val="false"/>
          <w:sz w:val="20"/>
          <w:spacing w:val="0"/>
          <w:i w:val="false"/>
          <w:b w:val="false"/>
          <w:emboss w:val="false"/>
          <w:imprint w:val="false"/>
          <w:rFonts w:ascii="Times New Roman" w:hAnsi="Times New Roman"/>
          <w:color w:val="000000"/>
        </w:rPr>
      </w:lvl>
    </w:lvlOverride>
    <w:lvlOverride w:ilvl="1">
      <w:startOverride w:val="1"/>
    </w:lvlOverride>
    <w:lvlOverride w:ilvl="2">
      <w:lvl w:ilvl="2">
        <w:start w:val="1"/>
        <w:numFmt w:val="lowerRoman"/>
        <w:lvlText w:val="%3."/>
        <w:lvlJc w:val="start"/>
        <w:pPr>
          <w:tabs>
            <w:tab w:val="num" w:pos="2934"/>
          </w:tabs>
          <w:ind w:start="2362" w:hanging="49"/>
        </w:pPr>
        <w:rPr>
          <w:smallCaps w:val="false"/>
          <w:caps w:val="false"/>
          <w:dstrike w:val="false"/>
          <w:strike w:val="false"/>
          <w:sz w:val="20"/>
          <w:spacing w:val="0"/>
          <w:i w:val="false"/>
          <w:b w:val="false"/>
          <w:emboss w:val="false"/>
          <w:imprint w:val="false"/>
          <w:rFonts w:ascii="Times New Roman" w:hAnsi="Times New Roman"/>
          <w:color w:val="000000"/>
        </w:rPr>
      </w:lvl>
    </w:lvlOverride>
    <w:lvlOverride w:ilvl="2">
      <w:startOverride w:val="1"/>
    </w:lvlOverride>
    <w:lvlOverride w:ilvl="3">
      <w:lvl w:ilvl="3">
        <w:start w:val="1"/>
        <w:numFmt w:val="decimal"/>
        <w:lvlText w:val="%4."/>
        <w:lvlJc w:val="start"/>
        <w:pPr>
          <w:tabs>
            <w:tab w:val="num" w:pos="3654"/>
          </w:tabs>
          <w:ind w:start="3082" w:hanging="37"/>
        </w:pPr>
        <w:rPr>
          <w:smallCaps w:val="false"/>
          <w:caps w:val="false"/>
          <w:dstrike w:val="false"/>
          <w:strike w:val="false"/>
          <w:sz w:val="20"/>
          <w:spacing w:val="0"/>
          <w:i w:val="false"/>
          <w:b w:val="false"/>
          <w:emboss w:val="false"/>
          <w:imprint w:val="false"/>
          <w:rFonts w:ascii="Times New Roman" w:hAnsi="Times New Roman"/>
          <w:color w:val="000000"/>
        </w:rPr>
      </w:lvl>
    </w:lvlOverride>
    <w:lvlOverride w:ilvl="3">
      <w:startOverride w:val="1"/>
    </w:lvlOverride>
    <w:lvlOverride w:ilvl="4">
      <w:lvl w:ilvl="4">
        <w:start w:val="1"/>
        <w:numFmt w:val="lowerLetter"/>
        <w:lvlText w:val="%5."/>
        <w:lvlJc w:val="start"/>
        <w:pPr>
          <w:tabs>
            <w:tab w:val="num" w:pos="4374"/>
          </w:tabs>
          <w:ind w:start="3802" w:hanging="25"/>
        </w:pPr>
        <w:rPr>
          <w:smallCaps w:val="false"/>
          <w:caps w:val="false"/>
          <w:dstrike w:val="false"/>
          <w:strike w:val="false"/>
          <w:sz w:val="20"/>
          <w:spacing w:val="0"/>
          <w:i w:val="false"/>
          <w:b w:val="false"/>
          <w:emboss w:val="false"/>
          <w:imprint w:val="false"/>
          <w:rFonts w:ascii="Times New Roman" w:hAnsi="Times New Roman"/>
          <w:color w:val="000000"/>
        </w:rPr>
      </w:lvl>
    </w:lvlOverride>
    <w:lvlOverride w:ilvl="4">
      <w:startOverride w:val="1"/>
    </w:lvlOverride>
    <w:lvlOverride w:ilvl="5">
      <w:lvl w:ilvl="5">
        <w:start w:val="1"/>
        <w:numFmt w:val="lowerRoman"/>
        <w:lvlText w:val="%6."/>
        <w:lvlJc w:val="start"/>
        <w:pPr>
          <w:tabs>
            <w:tab w:val="num" w:pos="5094"/>
          </w:tabs>
          <w:ind w:start="4522" w:hanging="13"/>
        </w:pPr>
        <w:rPr>
          <w:smallCaps w:val="false"/>
          <w:caps w:val="false"/>
          <w:dstrike w:val="false"/>
          <w:strike w:val="false"/>
          <w:sz w:val="20"/>
          <w:spacing w:val="0"/>
          <w:i w:val="false"/>
          <w:b w:val="false"/>
          <w:emboss w:val="false"/>
          <w:imprint w:val="false"/>
          <w:rFonts w:ascii="Times New Roman" w:hAnsi="Times New Roman"/>
          <w:color w:val="000000"/>
        </w:rPr>
      </w:lvl>
    </w:lvlOverride>
    <w:lvlOverride w:ilvl="5">
      <w:startOverride w:val="1"/>
    </w:lvlOverride>
    <w:lvlOverride w:ilvl="6">
      <w:lvl w:ilvl="6">
        <w:start w:val="1"/>
        <w:numFmt w:val="decimal"/>
        <w:lvlText w:val="%7."/>
        <w:lvlJc w:val="start"/>
        <w:pPr>
          <w:tabs>
            <w:tab w:val="num" w:pos="5814"/>
          </w:tabs>
          <w:ind w:start="5242" w:hanging="1"/>
        </w:pPr>
        <w:rPr>
          <w:smallCaps w:val="false"/>
          <w:caps w:val="false"/>
          <w:dstrike w:val="false"/>
          <w:strike w:val="false"/>
          <w:sz w:val="20"/>
          <w:spacing w:val="0"/>
          <w:i w:val="false"/>
          <w:b w:val="false"/>
          <w:emboss w:val="false"/>
          <w:imprint w:val="false"/>
          <w:rFonts w:ascii="Times New Roman" w:hAnsi="Times New Roman"/>
          <w:color w:val="000000"/>
        </w:rPr>
      </w:lvl>
    </w:lvlOverride>
    <w:lvlOverride w:ilvl="6">
      <w:startOverride w:val="1"/>
    </w:lvlOverride>
    <w:lvlOverride w:ilvl="7">
      <w:lvl w:ilvl="7">
        <w:start w:val="1"/>
        <w:numFmt w:val="lowerLetter"/>
        <w:lvlText w:val="%8."/>
        <w:lvlJc w:val="start"/>
        <w:pPr>
          <w:tabs>
            <w:tab w:val="num" w:pos="6534"/>
          </w:tabs>
          <w:ind w:start="5962" w:firstLine="11"/>
        </w:pPr>
        <w:rPr>
          <w:smallCaps w:val="false"/>
          <w:caps w:val="false"/>
          <w:dstrike w:val="false"/>
          <w:strike w:val="false"/>
          <w:sz w:val="20"/>
          <w:spacing w:val="0"/>
          <w:i w:val="false"/>
          <w:b w:val="false"/>
          <w:emboss w:val="false"/>
          <w:imprint w:val="false"/>
          <w:rFonts w:ascii="Times New Roman" w:hAnsi="Times New Roman"/>
          <w:color w:val="000000"/>
        </w:rPr>
      </w:lvl>
    </w:lvlOverride>
    <w:lvlOverride w:ilvl="7">
      <w:startOverride w:val="1"/>
    </w:lvlOverride>
    <w:lvlOverride w:ilvl="8">
      <w:lvl w:ilvl="8">
        <w:start w:val="1"/>
        <w:numFmt w:val="lowerRoman"/>
        <w:lvlText w:val="%9."/>
        <w:lvlJc w:val="start"/>
        <w:pPr>
          <w:tabs>
            <w:tab w:val="num" w:pos="7254"/>
          </w:tabs>
          <w:ind w:start="6682" w:firstLine="23"/>
        </w:pPr>
        <w:rPr>
          <w:smallCaps w:val="false"/>
          <w:caps w:val="false"/>
          <w:dstrike w:val="false"/>
          <w:strike w:val="false"/>
          <w:sz w:val="20"/>
          <w:spacing w:val="0"/>
          <w:i w:val="false"/>
          <w:b w:val="false"/>
          <w:emboss w:val="false"/>
          <w:imprint w:val="false"/>
          <w:rFonts w:ascii="Times New Roman" w:hAnsi="Times New Roman"/>
          <w:color w:val="000000"/>
        </w:rPr>
      </w:lvl>
    </w:lvlOverride>
  </w:num>
  <w:num w:numId="15">
    <w:abstractNumId w:val="5"/>
    <w:lvlOverride w:ilvl="0">
      <w:startOverride w:val="14"/>
    </w:lvlOverride>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2"/>
    <w:lvlOverride w:ilvl="0">
      <w:startOverride w:val="2"/>
    </w:lvlOverride>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hanging="0" w:start="0" w:end="0"/>
      <w:jc w:val="start"/>
    </w:pPr>
    <w:rPr>
      <w:rFonts w:ascii="Times New Roman" w:hAnsi="Times New Roman" w:eastAsia="Tahoma" w:cs="Noto Sans"/>
      <w:color w:val="000000"/>
      <w:spacing w:val="0"/>
      <w:kern w:val="0"/>
      <w:sz w:val="24"/>
      <w:szCs w:val="20"/>
      <w:u w:val="none" w:color="000000"/>
      <w:lang w:val="ru-RU" w:eastAsia="zh-CN" w:bidi="hi-IN"/>
    </w:rPr>
  </w:style>
  <w:style w:type="paragraph" w:styleId="Heading1">
    <w:name w:val="heading 1"/>
    <w:next w:val="Normal"/>
    <w:uiPriority w:val="9"/>
    <w:qFormat/>
    <w:pPr>
      <w:keepNext w:val="true"/>
      <w:keepLines/>
      <w:widowControl/>
      <w:bidi w:val="0"/>
      <w:spacing w:lineRule="auto" w:line="360" w:before="240" w:after="240"/>
      <w:ind w:firstLine="709" w:start="0" w:end="0"/>
      <w:jc w:val="both"/>
      <w:outlineLvl w:val="0"/>
    </w:pPr>
    <w:rPr>
      <w:rFonts w:ascii="Times New Roman" w:hAnsi="Times New Roman" w:eastAsia="Tahoma" w:cs="Noto Sans"/>
      <w:b/>
      <w:color w:val="000000"/>
      <w:spacing w:val="0"/>
      <w:kern w:val="0"/>
      <w:sz w:val="34"/>
      <w:szCs w:val="20"/>
      <w:u w:val="none" w:color="000000"/>
      <w:lang w:val="ru-RU" w:eastAsia="zh-CN" w:bidi="hi-IN"/>
    </w:rPr>
  </w:style>
  <w:style w:type="paragraph" w:styleId="Heading2">
    <w:name w:val="heading 2"/>
    <w:next w:val="Normal"/>
    <w:uiPriority w:val="9"/>
    <w:qFormat/>
    <w:pPr>
      <w:keepNext w:val="true"/>
      <w:keepLines/>
      <w:widowControl/>
      <w:bidi w:val="0"/>
      <w:spacing w:lineRule="auto" w:line="360" w:before="200" w:after="200"/>
      <w:ind w:firstLine="869" w:start="0" w:end="0"/>
      <w:jc w:val="both"/>
      <w:outlineLvl w:val="1"/>
    </w:pPr>
    <w:rPr>
      <w:rFonts w:ascii="Times New Roman" w:hAnsi="Times New Roman" w:eastAsia="Tahoma" w:cs="Noto Sans"/>
      <w:b/>
      <w:color w:val="000000"/>
      <w:spacing w:val="0"/>
      <w:kern w:val="0"/>
      <w:sz w:val="32"/>
      <w:szCs w:val="20"/>
      <w:u w:val="none" w:color="000000"/>
      <w:lang w:val="ru-RU" w:eastAsia="zh-CN" w:bidi="hi-IN"/>
    </w:rPr>
  </w:style>
  <w:style w:type="paragraph" w:styleId="Heading3">
    <w:name w:val="heading 3"/>
    <w:next w:val="Normal"/>
    <w:uiPriority w:val="9"/>
    <w:qFormat/>
    <w:pPr>
      <w:keepNext w:val="true"/>
      <w:keepLines/>
      <w:widowControl/>
      <w:bidi w:val="0"/>
      <w:spacing w:lineRule="auto" w:line="360" w:before="160" w:after="160"/>
      <w:ind w:firstLine="709" w:start="0" w:end="0"/>
      <w:jc w:val="both"/>
      <w:outlineLvl w:val="2"/>
    </w:pPr>
    <w:rPr>
      <w:rFonts w:ascii="Times New Roman" w:hAnsi="Times New Roman" w:eastAsia="Tahoma" w:cs="Noto Sans"/>
      <w:b/>
      <w:color w:val="000000"/>
      <w:spacing w:val="0"/>
      <w:kern w:val="0"/>
      <w:sz w:val="30"/>
      <w:szCs w:val="20"/>
      <w:u w:val="none" w:color="000000"/>
      <w:lang w:val="ru-RU" w:eastAsia="zh-CN" w:bidi="hi-IN"/>
    </w:rPr>
  </w:style>
  <w:style w:type="paragraph" w:styleId="Heading4">
    <w:name w:val="heading 4"/>
    <w:next w:val="Normal"/>
    <w:uiPriority w:val="9"/>
    <w:qFormat/>
    <w:pPr>
      <w:widowControl/>
      <w:bidi w:val="0"/>
      <w:spacing w:lineRule="auto" w:line="240" w:before="120" w:after="120"/>
      <w:ind w:hanging="0" w:start="0" w:end="0"/>
      <w:jc w:val="both"/>
      <w:outlineLvl w:val="3"/>
    </w:pPr>
    <w:rPr>
      <w:rFonts w:ascii="XO Thames" w:hAnsi="XO Thames" w:eastAsia="Tahoma" w:cs="Noto Sans"/>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40" w:before="120" w:after="120"/>
      <w:ind w:hanging="0" w:start="0" w:end="0"/>
      <w:jc w:val="both"/>
      <w:outlineLvl w:val="4"/>
    </w:pPr>
    <w:rPr>
      <w:rFonts w:ascii="XO Thames" w:hAnsi="XO Thames" w:eastAsia="Tahoma" w:cs="Noto Sans"/>
      <w:b/>
      <w:color w:val="000000"/>
      <w:spacing w:val="0"/>
      <w:kern w:val="0"/>
      <w:sz w:val="22"/>
      <w:szCs w:val="20"/>
      <w:lang w:val="ru-RU" w:eastAsia="zh-CN" w:bidi="hi-IN"/>
    </w:rPr>
  </w:style>
  <w:style w:type="character" w:styleId="Contents2">
    <w:name w:val="Contents 2"/>
    <w:qFormat/>
    <w:rPr>
      <w:rFonts w:ascii="XO Thames" w:hAnsi="XO Thames"/>
      <w:sz w:val="28"/>
    </w:rPr>
  </w:style>
  <w:style w:type="character" w:styleId="Style9">
    <w:name w:val="Указатель"/>
    <w:link w:val="12"/>
    <w:qFormat/>
    <w:rPr/>
  </w:style>
  <w:style w:type="character" w:styleId="user">
    <w:name w:val="Символ нумерации (user)"/>
    <w:qFormat/>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Hyperlink0">
    <w:name w:val="Hyperlink.0"/>
    <w:basedOn w:val="Style12"/>
    <w:link w:val="Hyperlink01"/>
    <w:qFormat/>
    <w:rPr/>
  </w:style>
  <w:style w:type="character" w:styleId="Standard">
    <w:name w:val="Standard"/>
    <w:link w:val="Standard1"/>
    <w:qFormat/>
    <w:rPr>
      <w:rFonts w:ascii="Arial" w:hAnsi="Arial"/>
      <w:color w:val="00000A"/>
      <w:sz w:val="24"/>
      <w:u w:val="none" w:color="00000A"/>
    </w:rPr>
  </w:style>
  <w:style w:type="character" w:styleId="Endnote">
    <w:name w:val="Endnote"/>
    <w:link w:val="Endnote1"/>
    <w:qFormat/>
    <w:rPr>
      <w:rFonts w:ascii="XO Thames" w:hAnsi="XO Thames"/>
      <w:sz w:val="22"/>
    </w:rPr>
  </w:style>
  <w:style w:type="character" w:styleId="Heading31">
    <w:name w:val="Heading 31"/>
    <w:qFormat/>
    <w:rPr>
      <w:rFonts w:ascii="Times New Roman" w:hAnsi="Times New Roman"/>
      <w:b/>
      <w:color w:val="000000"/>
      <w:sz w:val="30"/>
      <w:u w:val="none" w:color="000000"/>
    </w:rPr>
  </w:style>
  <w:style w:type="character" w:styleId="Style10">
    <w:name w:val="Обычный. Список нумерованный"/>
    <w:link w:val="14"/>
    <w:qFormat/>
    <w:rPr>
      <w:rFonts w:ascii="Times New Roman" w:hAnsi="Times New Roman"/>
      <w:color w:val="000000"/>
      <w:sz w:val="24"/>
      <w:u w:val="none" w:color="000000"/>
    </w:rPr>
  </w:style>
  <w:style w:type="character" w:styleId="Style11">
    <w:name w:val="Обычный без отрыва от следующего"/>
    <w:link w:val="15"/>
    <w:qFormat/>
    <w:rPr>
      <w:rFonts w:ascii="Times New Roman" w:hAnsi="Times New Roman"/>
      <w:color w:val="000000"/>
      <w:sz w:val="24"/>
      <w:u w:val="none" w:color="000000"/>
    </w:rPr>
  </w:style>
  <w:style w:type="character" w:styleId="Style12">
    <w:name w:val="Нет"/>
    <w:link w:val="16"/>
    <w:qFormat/>
    <w:rPr/>
  </w:style>
  <w:style w:type="character" w:styleId="Style13">
    <w:name w:val="Колонтитулы"/>
    <w:link w:val="17"/>
    <w:qFormat/>
    <w:rPr/>
  </w:style>
  <w:style w:type="character" w:styleId="docdata">
    <w:name w:val="docdata"/>
    <w:link w:val="docdata1"/>
    <w:qFormat/>
    <w:rPr>
      <w:rFonts w:ascii="Times New Roman" w:hAnsi="Times New Roman"/>
      <w:color w:val="000000"/>
      <w:sz w:val="24"/>
      <w:u w:val="none" w:color="000000"/>
    </w:rPr>
  </w:style>
  <w:style w:type="character" w:styleId="Contents3">
    <w:name w:val="Contents 3"/>
    <w:qFormat/>
    <w:rPr>
      <w:rFonts w:ascii="XO Thames" w:hAnsi="XO Thames"/>
      <w:sz w:val="28"/>
    </w:rPr>
  </w:style>
  <w:style w:type="character" w:styleId="Textbody">
    <w:name w:val="Text body"/>
    <w:qFormat/>
    <w:rPr>
      <w:rFonts w:ascii="Times New Roman" w:hAnsi="Times New Roman"/>
      <w:color w:val="00000A"/>
      <w:sz w:val="24"/>
      <w:u w:val="none" w:color="00000A"/>
    </w:rPr>
  </w:style>
  <w:style w:type="character" w:styleId="Caption1">
    <w:name w:val="Caption1"/>
    <w:qFormat/>
    <w:rPr>
      <w:i/>
      <w:sz w:val="24"/>
    </w:rPr>
  </w:style>
  <w:style w:type="character" w:styleId="Heading51">
    <w:name w:val="Heading 51"/>
    <w:qFormat/>
    <w:rPr>
      <w:rFonts w:ascii="XO Thames" w:hAnsi="XO Thames"/>
      <w:b/>
      <w:sz w:val="22"/>
    </w:rPr>
  </w:style>
  <w:style w:type="character" w:styleId="Heading11">
    <w:name w:val="Heading 11"/>
    <w:qFormat/>
    <w:rPr>
      <w:rFonts w:ascii="Times New Roman" w:hAnsi="Times New Roman"/>
      <w:b/>
      <w:color w:val="000000"/>
      <w:sz w:val="34"/>
      <w:u w:val="none" w:color="000000"/>
    </w:rPr>
  </w:style>
  <w:style w:type="character" w:styleId="Hyperlink">
    <w:name w:val="Hyperlink"/>
    <w:rPr>
      <w:u w:val="single" w:color="000000"/>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qFormat/>
    <w:rPr/>
  </w:style>
  <w:style w:type="character" w:styleId="Contents9">
    <w:name w:val="Contents 9"/>
    <w:qFormat/>
    <w:rPr>
      <w:rFonts w:ascii="XO Thames" w:hAnsi="XO Thames"/>
      <w:sz w:val="28"/>
    </w:rPr>
  </w:style>
  <w:style w:type="character" w:styleId="1">
    <w:name w:val="Обычный1"/>
    <w:link w:val="111"/>
    <w:qFormat/>
    <w:rPr>
      <w:rFonts w:ascii="Times New Roman" w:hAnsi="Times New Roman"/>
      <w:color w:val="00000A"/>
      <w:sz w:val="24"/>
      <w:u w:val="none" w:color="00000A"/>
    </w:rPr>
  </w:style>
  <w:style w:type="character" w:styleId="Style14">
    <w:name w:val="Заголовок"/>
    <w:link w:val="11"/>
    <w:qFormat/>
    <w:rPr>
      <w:rFonts w:ascii="Liberation Sans" w:hAnsi="Liberation Sans"/>
      <w:sz w:val="28"/>
    </w:rPr>
  </w:style>
  <w:style w:type="character" w:styleId="Footer1">
    <w:name w:val="Footer1"/>
    <w:basedOn w:val="Style13"/>
    <w:qFormat/>
    <w:rPr/>
  </w:style>
  <w:style w:type="character" w:styleId="Contents8">
    <w:name w:val="Contents 8"/>
    <w:qFormat/>
    <w:rPr>
      <w:rFonts w:ascii="XO Thames" w:hAnsi="XO Thames"/>
      <w:sz w:val="28"/>
    </w:rPr>
  </w:style>
  <w:style w:type="character" w:styleId="Style15">
    <w:name w:val="Обычный. Список маркированный"/>
    <w:link w:val="18"/>
    <w:qFormat/>
    <w:rPr>
      <w:rFonts w:ascii="Times New Roman" w:hAnsi="Times New Roman"/>
      <w:color w:val="000000"/>
      <w:sz w:val="24"/>
      <w:u w:val="none" w:color="000000"/>
    </w:rPr>
  </w:style>
  <w:style w:type="character" w:styleId="Header1">
    <w:name w:val="Header1"/>
    <w:basedOn w:val="Style13"/>
    <w:qFormat/>
    <w:rPr/>
  </w:style>
  <w:style w:type="character" w:styleId="ListParagraph">
    <w:name w:val="List Paragraph"/>
    <w:link w:val="ListParagraph1"/>
    <w:qFormat/>
    <w:rPr>
      <w:rFonts w:ascii="Times New Roman" w:hAnsi="Times New Roman"/>
      <w:color w:val="000000"/>
      <w:sz w:val="24"/>
      <w:u w:val="none" w:color="000000"/>
    </w:rPr>
  </w:style>
  <w:style w:type="character" w:styleId="user1">
    <w:name w:val="Маркеры (user)"/>
    <w:qFormat/>
    <w:rPr>
      <w:rFonts w:ascii="OpenSymbol" w:hAnsi="OpenSymbol"/>
    </w:rPr>
  </w:style>
  <w:style w:type="character" w:styleId="Contents5">
    <w:name w:val="Contents 5"/>
    <w:qFormat/>
    <w:rPr>
      <w:rFonts w:ascii="XO Thames" w:hAnsi="XO Thames"/>
      <w:sz w:val="28"/>
    </w:rPr>
  </w:style>
  <w:style w:type="character" w:styleId="Style16">
    <w:name w:val="маркированный"/>
    <w:link w:val="110"/>
    <w:qFormat/>
    <w:rPr>
      <w:rFonts w:ascii="Times New Roman" w:hAnsi="Times New Roman"/>
      <w:color w:val="00000A"/>
      <w:sz w:val="24"/>
      <w:u w:val="none" w:color="00000A"/>
    </w:rPr>
  </w:style>
  <w:style w:type="character" w:styleId="Style17">
    <w:name w:val="Таблица. Текст"/>
    <w:link w:val="112"/>
    <w:qFormat/>
    <w:rPr>
      <w:rFonts w:ascii="Times New Roman" w:hAnsi="Times New Roman"/>
      <w:color w:val="000000"/>
      <w:sz w:val="22"/>
      <w:u w:val="none" w:color="000000"/>
    </w:rPr>
  </w:style>
  <w:style w:type="character" w:styleId="Subtitle1">
    <w:name w:val="Subtitle1"/>
    <w:qFormat/>
    <w:rPr>
      <w:rFonts w:ascii="XO Thames" w:hAnsi="XO Thames"/>
      <w:i/>
      <w:sz w:val="24"/>
    </w:rPr>
  </w:style>
  <w:style w:type="character" w:styleId="DefaultParagraphFont">
    <w:name w:val="Default Paragraph Font"/>
    <w:link w:val="DefaultParagraphFont1"/>
    <w:qFormat/>
    <w:rPr/>
  </w:style>
  <w:style w:type="character" w:styleId="List1">
    <w:name w:val="List1"/>
    <w:basedOn w:val="Textbody"/>
    <w:qFormat/>
    <w:rPr/>
  </w:style>
  <w:style w:type="character" w:styleId="NormalWeb">
    <w:name w:val="Normal (Web)"/>
    <w:link w:val="NormalWeb1"/>
    <w:qFormat/>
    <w:rPr>
      <w:rFonts w:ascii="Times New Roman" w:hAnsi="Times New Roman"/>
      <w:color w:val="000000"/>
      <w:sz w:val="24"/>
      <w:u w:val="none" w:color="000000"/>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StandardWW">
    <w:name w:val="Standard (WW)"/>
    <w:link w:val="StandardWW1"/>
    <w:qFormat/>
    <w:rPr>
      <w:rFonts w:ascii="Liberation Serif" w:hAnsi="Liberation Serif"/>
      <w:color w:val="000000"/>
      <w:sz w:val="24"/>
      <w:u w:val="none" w:color="000000"/>
    </w:rPr>
  </w:style>
  <w:style w:type="character" w:styleId="Style18">
    <w:name w:val="Абзац нумерованный"/>
    <w:link w:val="113"/>
    <w:qFormat/>
    <w:rPr>
      <w:rFonts w:ascii="Times New Roman" w:hAnsi="Times New Roman"/>
      <w:color w:val="000000"/>
      <w:sz w:val="24"/>
      <w:u w:val="none" w:color="000000"/>
    </w:rPr>
  </w:style>
  <w:style w:type="character" w:styleId="Heading21">
    <w:name w:val="Heading 21"/>
    <w:qFormat/>
    <w:rPr>
      <w:rFonts w:ascii="Times New Roman" w:hAnsi="Times New Roman"/>
      <w:b/>
      <w:color w:val="000000"/>
      <w:sz w:val="32"/>
      <w:u w:val="none" w:color="000000"/>
    </w:rPr>
  </w:style>
  <w:style w:type="character" w:styleId="Style19">
    <w:name w:val="Символ нумерации"/>
    <w:qFormat/>
    <w:rPr/>
  </w:style>
  <w:style w:type="character" w:styleId="Style20">
    <w:name w:val="Маркеры"/>
    <w:qFormat/>
    <w:rPr>
      <w:rFonts w:ascii="OpenSymbol" w:hAnsi="OpenSymbol" w:eastAsia="OpenSymbol" w:cs="OpenSymbol"/>
    </w:rPr>
  </w:style>
  <w:style w:type="paragraph" w:styleId="11">
    <w:name w:val="Заголовок1"/>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pPr>
      <w:widowControl/>
      <w:bidi w:val="0"/>
      <w:spacing w:lineRule="auto" w:line="240" w:before="0" w:after="120"/>
      <w:ind w:hanging="0" w:start="0" w:end="0"/>
      <w:jc w:val="start"/>
    </w:pPr>
    <w:rPr>
      <w:rFonts w:ascii="Times New Roman" w:hAnsi="Times New Roman" w:eastAsia="Tahoma" w:cs="Noto Sans"/>
      <w:color w:val="00000A"/>
      <w:spacing w:val="0"/>
      <w:kern w:val="0"/>
      <w:sz w:val="24"/>
      <w:szCs w:val="20"/>
      <w:u w:val="none" w:color="00000A"/>
      <w:lang w:val="ru-RU" w:eastAsia="zh-CN" w:bidi="hi-IN"/>
    </w:rPr>
  </w:style>
  <w:style w:type="paragraph" w:styleId="List">
    <w:name w:val="List"/>
    <w:basedOn w:val="BodyText"/>
    <w:pPr/>
    <w:rPr/>
  </w:style>
  <w:style w:type="paragraph" w:styleId="Caption">
    <w:name w:val="caption"/>
    <w:basedOn w:val="Normal"/>
    <w:qFormat/>
    <w:pPr>
      <w:widowControl/>
      <w:spacing w:before="120" w:after="120"/>
    </w:pPr>
    <w:rPr>
      <w:i/>
      <w:sz w:val="24"/>
    </w:rPr>
  </w:style>
  <w:style w:type="paragraph" w:styleId="12">
    <w:name w:val="Указатель1"/>
    <w:basedOn w:val="Normal"/>
    <w:qFormat/>
    <w:pPr>
      <w:suppressLineNumbers/>
    </w:pPr>
    <w:rPr>
      <w:rFonts w:cs="Noto Sans"/>
    </w:rPr>
  </w:style>
  <w:style w:type="paragraph" w:styleId="TOC2">
    <w:name w:val="toc 2"/>
    <w:next w:val="Normal"/>
    <w:uiPriority w:val="39"/>
    <w:pPr>
      <w:widowControl/>
      <w:bidi w:val="0"/>
      <w:spacing w:lineRule="auto" w:line="240" w:before="0" w:after="0"/>
      <w:ind w:hanging="0" w:start="200" w:end="0"/>
      <w:jc w:val="start"/>
    </w:pPr>
    <w:rPr>
      <w:rFonts w:ascii="XO Thames" w:hAnsi="XO Thames" w:eastAsia="Tahoma" w:cs="Noto Sans"/>
      <w:color w:val="000000"/>
      <w:spacing w:val="0"/>
      <w:kern w:val="0"/>
      <w:sz w:val="28"/>
      <w:szCs w:val="20"/>
      <w:lang w:val="ru-RU" w:eastAsia="zh-CN" w:bidi="hi-IN"/>
    </w:rPr>
  </w:style>
  <w:style w:type="paragraph" w:styleId="user2">
    <w:name w:val="Указатель (user)"/>
    <w:basedOn w:val="Normal"/>
    <w:qFormat/>
    <w:pPr/>
    <w:rPr/>
  </w:style>
  <w:style w:type="paragraph" w:styleId="13">
    <w:name w:val="Символ нумерации1"/>
    <w:link w:val="Style19"/>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TOC4">
    <w:name w:val="toc 4"/>
    <w:next w:val="Normal"/>
    <w:uiPriority w:val="39"/>
    <w:pPr>
      <w:widowControl/>
      <w:bidi w:val="0"/>
      <w:spacing w:lineRule="auto" w:line="240" w:before="0" w:after="0"/>
      <w:ind w:hanging="0" w:start="600" w:end="0"/>
      <w:jc w:val="start"/>
    </w:pPr>
    <w:rPr>
      <w:rFonts w:ascii="XO Thames" w:hAnsi="XO Thames" w:eastAsia="Tahoma" w:cs="Noto Sans"/>
      <w:color w:val="000000"/>
      <w:spacing w:val="0"/>
      <w:kern w:val="0"/>
      <w:sz w:val="28"/>
      <w:szCs w:val="20"/>
      <w:lang w:val="ru-RU" w:eastAsia="zh-CN" w:bidi="hi-IN"/>
    </w:rPr>
  </w:style>
  <w:style w:type="paragraph" w:styleId="TOC6">
    <w:name w:val="toc 6"/>
    <w:next w:val="Normal"/>
    <w:uiPriority w:val="39"/>
    <w:pPr>
      <w:widowControl/>
      <w:bidi w:val="0"/>
      <w:spacing w:lineRule="auto" w:line="240" w:before="0" w:after="0"/>
      <w:ind w:hanging="0" w:start="1000" w:end="0"/>
      <w:jc w:val="start"/>
    </w:pPr>
    <w:rPr>
      <w:rFonts w:ascii="XO Thames" w:hAnsi="XO Thames" w:eastAsia="Tahoma" w:cs="Noto Sans"/>
      <w:color w:val="000000"/>
      <w:spacing w:val="0"/>
      <w:kern w:val="0"/>
      <w:sz w:val="28"/>
      <w:szCs w:val="20"/>
      <w:lang w:val="ru-RU" w:eastAsia="zh-CN" w:bidi="hi-IN"/>
    </w:rPr>
  </w:style>
  <w:style w:type="paragraph" w:styleId="TOC7">
    <w:name w:val="toc 7"/>
    <w:next w:val="Normal"/>
    <w:uiPriority w:val="39"/>
    <w:pPr>
      <w:widowControl/>
      <w:bidi w:val="0"/>
      <w:spacing w:lineRule="auto" w:line="240" w:before="0" w:after="0"/>
      <w:ind w:hanging="0" w:start="1200" w:end="0"/>
      <w:jc w:val="start"/>
    </w:pPr>
    <w:rPr>
      <w:rFonts w:ascii="XO Thames" w:hAnsi="XO Thames" w:eastAsia="Tahoma" w:cs="Noto Sans"/>
      <w:color w:val="000000"/>
      <w:spacing w:val="0"/>
      <w:kern w:val="0"/>
      <w:sz w:val="28"/>
      <w:szCs w:val="20"/>
      <w:lang w:val="ru-RU" w:eastAsia="zh-CN" w:bidi="hi-IN"/>
    </w:rPr>
  </w:style>
  <w:style w:type="paragraph" w:styleId="Hyperlink01">
    <w:name w:val="Hyperlink.01"/>
    <w:basedOn w:val="16"/>
    <w:link w:val="Hyperlink0"/>
    <w:qFormat/>
    <w:pPr/>
    <w:rPr/>
  </w:style>
  <w:style w:type="paragraph" w:styleId="Standard1">
    <w:name w:val="Standard1"/>
    <w:link w:val="Standard"/>
    <w:qFormat/>
    <w:pPr>
      <w:widowControl/>
      <w:bidi w:val="0"/>
      <w:spacing w:lineRule="auto" w:line="240" w:before="0" w:after="0"/>
      <w:ind w:hanging="0" w:start="0" w:end="0"/>
      <w:jc w:val="start"/>
    </w:pPr>
    <w:rPr>
      <w:rFonts w:ascii="Arial" w:hAnsi="Arial" w:eastAsia="Tahoma" w:cs="Noto Sans"/>
      <w:color w:val="00000A"/>
      <w:spacing w:val="0"/>
      <w:kern w:val="0"/>
      <w:sz w:val="24"/>
      <w:szCs w:val="20"/>
      <w:u w:val="none" w:color="00000A"/>
      <w:lang w:val="ru-RU" w:eastAsia="zh-CN" w:bidi="hi-IN"/>
    </w:rPr>
  </w:style>
  <w:style w:type="paragraph" w:styleId="Endnote1">
    <w:name w:val="Endnote1"/>
    <w:link w:val="Endnote"/>
    <w:qFormat/>
    <w:pPr>
      <w:widowControl/>
      <w:bidi w:val="0"/>
      <w:spacing w:lineRule="auto" w:line="240" w:before="0" w:after="0"/>
      <w:ind w:firstLine="851" w:start="0" w:end="0"/>
      <w:jc w:val="both"/>
    </w:pPr>
    <w:rPr>
      <w:rFonts w:ascii="XO Thames" w:hAnsi="XO Thames" w:eastAsia="Tahoma" w:cs="Noto Sans"/>
      <w:color w:val="000000"/>
      <w:spacing w:val="0"/>
      <w:kern w:val="0"/>
      <w:sz w:val="22"/>
      <w:szCs w:val="20"/>
      <w:lang w:val="ru-RU" w:eastAsia="zh-CN" w:bidi="hi-IN"/>
    </w:rPr>
  </w:style>
  <w:style w:type="paragraph" w:styleId="14">
    <w:name w:val="Обычный. Список нумерованный1"/>
    <w:link w:val="Style10"/>
    <w:qFormat/>
    <w:pPr>
      <w:widowControl/>
      <w:bidi w:val="0"/>
      <w:spacing w:lineRule="auto" w:line="360" w:before="60" w:after="60"/>
      <w:ind w:firstLine="709" w:start="0" w:end="0"/>
      <w:jc w:val="both"/>
    </w:pPr>
    <w:rPr>
      <w:rFonts w:ascii="Times New Roman" w:hAnsi="Times New Roman" w:eastAsia="Tahoma" w:cs="Noto Sans"/>
      <w:color w:val="000000"/>
      <w:spacing w:val="0"/>
      <w:kern w:val="0"/>
      <w:sz w:val="24"/>
      <w:szCs w:val="20"/>
      <w:u w:val="none" w:color="000000"/>
      <w:lang w:val="ru-RU" w:eastAsia="zh-CN" w:bidi="hi-IN"/>
    </w:rPr>
  </w:style>
  <w:style w:type="paragraph" w:styleId="15">
    <w:name w:val="Обычный без отрыва от следующего1"/>
    <w:link w:val="Style11"/>
    <w:qFormat/>
    <w:pPr>
      <w:keepNext w:val="true"/>
      <w:widowControl/>
      <w:bidi w:val="0"/>
      <w:spacing w:lineRule="auto" w:line="360" w:before="60" w:after="60"/>
      <w:ind w:firstLine="709" w:start="0" w:end="0"/>
      <w:jc w:val="both"/>
    </w:pPr>
    <w:rPr>
      <w:rFonts w:ascii="Times New Roman" w:hAnsi="Times New Roman" w:eastAsia="Tahoma" w:cs="Noto Sans"/>
      <w:color w:val="000000"/>
      <w:spacing w:val="0"/>
      <w:kern w:val="0"/>
      <w:sz w:val="24"/>
      <w:szCs w:val="20"/>
      <w:u w:val="none" w:color="000000"/>
      <w:lang w:val="ru-RU" w:eastAsia="zh-CN" w:bidi="hi-IN"/>
    </w:rPr>
  </w:style>
  <w:style w:type="paragraph" w:styleId="16">
    <w:name w:val="Нет1"/>
    <w:link w:val="Style12"/>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user3">
    <w:name w:val="Колонтитулы (user)"/>
    <w:basedOn w:val="Normal"/>
    <w:qFormat/>
    <w:pPr/>
    <w:rPr/>
  </w:style>
  <w:style w:type="paragraph" w:styleId="docdata1">
    <w:name w:val="docdata1"/>
    <w:link w:val="docdata"/>
    <w:qFormat/>
    <w:pPr>
      <w:widowControl/>
      <w:bidi w:val="0"/>
      <w:spacing w:lineRule="auto" w:line="240" w:before="100" w:after="100"/>
      <w:ind w:hanging="0" w:start="0" w:end="0"/>
      <w:jc w:val="start"/>
    </w:pPr>
    <w:rPr>
      <w:rFonts w:ascii="Times New Roman" w:hAnsi="Times New Roman" w:eastAsia="Tahoma" w:cs="Noto Sans"/>
      <w:color w:val="000000"/>
      <w:spacing w:val="0"/>
      <w:kern w:val="0"/>
      <w:sz w:val="24"/>
      <w:szCs w:val="20"/>
      <w:u w:val="none" w:color="000000"/>
      <w:lang w:val="ru-RU" w:eastAsia="zh-CN" w:bidi="hi-IN"/>
    </w:rPr>
  </w:style>
  <w:style w:type="paragraph" w:styleId="TOC3">
    <w:name w:val="toc 3"/>
    <w:next w:val="Normal"/>
    <w:uiPriority w:val="39"/>
    <w:pPr>
      <w:widowControl/>
      <w:bidi w:val="0"/>
      <w:spacing w:lineRule="auto" w:line="240" w:before="0" w:after="0"/>
      <w:ind w:hanging="0" w:start="400" w:end="0"/>
      <w:jc w:val="start"/>
    </w:pPr>
    <w:rPr>
      <w:rFonts w:ascii="XO Thames" w:hAnsi="XO Thames" w:eastAsia="Tahoma" w:cs="Noto Sans"/>
      <w:color w:val="000000"/>
      <w:spacing w:val="0"/>
      <w:kern w:val="0"/>
      <w:sz w:val="28"/>
      <w:szCs w:val="20"/>
      <w:lang w:val="ru-RU" w:eastAsia="zh-CN" w:bidi="hi-IN"/>
    </w:rPr>
  </w:style>
  <w:style w:type="paragraph" w:styleId="Internetlink">
    <w:name w:val="Internet link"/>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u w:val="single"/>
      <w:lang w:val="ru-RU" w:eastAsia="zh-CN" w:bidi="hi-IN"/>
    </w:rPr>
  </w:style>
  <w:style w:type="paragraph" w:styleId="Footnote1">
    <w:name w:val="Footnote1"/>
    <w:link w:val="Footnote"/>
    <w:qFormat/>
    <w:pPr>
      <w:widowControl/>
      <w:bidi w:val="0"/>
      <w:spacing w:lineRule="auto" w:line="240" w:before="0" w:after="0"/>
      <w:ind w:firstLine="851" w:start="0" w:end="0"/>
      <w:jc w:val="both"/>
    </w:pPr>
    <w:rPr>
      <w:rFonts w:ascii="XO Thames" w:hAnsi="XO Thames" w:eastAsia="Tahoma" w:cs="Noto Sans"/>
      <w:color w:val="000000"/>
      <w:spacing w:val="0"/>
      <w:kern w:val="0"/>
      <w:sz w:val="22"/>
      <w:szCs w:val="20"/>
      <w:lang w:val="ru-RU" w:eastAsia="zh-CN" w:bidi="hi-IN"/>
    </w:rPr>
  </w:style>
  <w:style w:type="paragraph" w:styleId="TOC1">
    <w:name w:val="toc 1"/>
    <w:next w:val="Normal"/>
    <w:uiPriority w:val="39"/>
    <w:pPr>
      <w:widowControl/>
      <w:bidi w:val="0"/>
      <w:spacing w:lineRule="auto" w:line="240" w:before="0" w:after="0"/>
      <w:ind w:hanging="0" w:start="0" w:end="0"/>
      <w:jc w:val="start"/>
    </w:pPr>
    <w:rPr>
      <w:rFonts w:ascii="XO Thames" w:hAnsi="XO Thames" w:eastAsia="Tahoma" w:cs="Noto Sans"/>
      <w:b/>
      <w:color w:val="000000"/>
      <w:spacing w:val="0"/>
      <w:kern w:val="0"/>
      <w:sz w:val="28"/>
      <w:szCs w:val="20"/>
      <w:lang w:val="ru-RU" w:eastAsia="zh-CN" w:bidi="hi-IN"/>
    </w:rPr>
  </w:style>
  <w:style w:type="paragraph" w:styleId="17">
    <w:name w:val="Колонтитулы1"/>
    <w:basedOn w:val="Normal"/>
    <w:link w:val="Style13"/>
    <w:qFormat/>
    <w:pPr/>
    <w:rPr/>
  </w:style>
  <w:style w:type="paragraph" w:styleId="TOC9">
    <w:name w:val="toc 9"/>
    <w:next w:val="Normal"/>
    <w:uiPriority w:val="39"/>
    <w:pPr>
      <w:widowControl/>
      <w:bidi w:val="0"/>
      <w:spacing w:lineRule="auto" w:line="240" w:before="0" w:after="0"/>
      <w:ind w:hanging="0" w:start="1600" w:end="0"/>
      <w:jc w:val="start"/>
    </w:pPr>
    <w:rPr>
      <w:rFonts w:ascii="XO Thames" w:hAnsi="XO Thames" w:eastAsia="Tahoma" w:cs="Noto Sans"/>
      <w:color w:val="000000"/>
      <w:spacing w:val="0"/>
      <w:kern w:val="0"/>
      <w:sz w:val="28"/>
      <w:szCs w:val="20"/>
      <w:lang w:val="ru-RU" w:eastAsia="zh-CN" w:bidi="hi-IN"/>
    </w:rPr>
  </w:style>
  <w:style w:type="paragraph" w:styleId="111">
    <w:name w:val="Обычный11"/>
    <w:link w:val="1"/>
    <w:qFormat/>
    <w:pPr>
      <w:widowControl/>
      <w:bidi w:val="0"/>
      <w:spacing w:lineRule="auto" w:line="240" w:before="0" w:after="0"/>
      <w:ind w:hanging="0" w:start="0" w:end="0"/>
      <w:jc w:val="start"/>
    </w:pPr>
    <w:rPr>
      <w:rFonts w:ascii="Times New Roman" w:hAnsi="Times New Roman" w:eastAsia="Tahoma" w:cs="Noto Sans"/>
      <w:color w:val="00000A"/>
      <w:spacing w:val="0"/>
      <w:kern w:val="0"/>
      <w:sz w:val="24"/>
      <w:szCs w:val="20"/>
      <w:u w:val="none" w:color="00000A"/>
      <w:lang w:val="ru-RU" w:eastAsia="zh-CN" w:bidi="hi-IN"/>
    </w:rPr>
  </w:style>
  <w:style w:type="paragraph" w:styleId="user4">
    <w:name w:val="Заголовок (user)"/>
    <w:basedOn w:val="Normal"/>
    <w:next w:val="BodyText"/>
    <w:qFormat/>
    <w:pPr>
      <w:keepNext w:val="true"/>
      <w:widowControl/>
      <w:spacing w:before="240" w:after="120"/>
    </w:pPr>
    <w:rPr>
      <w:rFonts w:ascii="Liberation Sans" w:hAnsi="Liberation Sans"/>
      <w:sz w:val="28"/>
    </w:rPr>
  </w:style>
  <w:style w:type="paragraph" w:styleId="Footer">
    <w:name w:val="footer"/>
    <w:basedOn w:val="user3"/>
    <w:pPr/>
    <w:rPr/>
  </w:style>
  <w:style w:type="paragraph" w:styleId="TOC8">
    <w:name w:val="toc 8"/>
    <w:next w:val="Normal"/>
    <w:uiPriority w:val="39"/>
    <w:pPr>
      <w:widowControl/>
      <w:bidi w:val="0"/>
      <w:spacing w:lineRule="auto" w:line="240" w:before="0" w:after="0"/>
      <w:ind w:hanging="0" w:start="1400" w:end="0"/>
      <w:jc w:val="start"/>
    </w:pPr>
    <w:rPr>
      <w:rFonts w:ascii="XO Thames" w:hAnsi="XO Thames" w:eastAsia="Tahoma" w:cs="Noto Sans"/>
      <w:color w:val="000000"/>
      <w:spacing w:val="0"/>
      <w:kern w:val="0"/>
      <w:sz w:val="28"/>
      <w:szCs w:val="20"/>
      <w:lang w:val="ru-RU" w:eastAsia="zh-CN" w:bidi="hi-IN"/>
    </w:rPr>
  </w:style>
  <w:style w:type="paragraph" w:styleId="18">
    <w:name w:val="Обычный. Список маркированный1"/>
    <w:link w:val="Style15"/>
    <w:qFormat/>
    <w:pPr>
      <w:widowControl/>
      <w:bidi w:val="0"/>
      <w:spacing w:lineRule="auto" w:line="360" w:before="60" w:after="60"/>
      <w:ind w:hanging="240" w:start="240" w:end="0"/>
      <w:jc w:val="both"/>
    </w:pPr>
    <w:rPr>
      <w:rFonts w:ascii="Times New Roman" w:hAnsi="Times New Roman" w:eastAsia="Tahoma" w:cs="Noto Sans"/>
      <w:color w:val="000000"/>
      <w:spacing w:val="0"/>
      <w:kern w:val="0"/>
      <w:sz w:val="24"/>
      <w:szCs w:val="20"/>
      <w:u w:val="none" w:color="000000"/>
      <w:lang w:val="ru-RU" w:eastAsia="zh-CN" w:bidi="hi-IN"/>
    </w:rPr>
  </w:style>
  <w:style w:type="paragraph" w:styleId="Header">
    <w:name w:val="header"/>
    <w:basedOn w:val="user3"/>
    <w:pPr/>
    <w:rPr/>
  </w:style>
  <w:style w:type="paragraph" w:styleId="ListParagraph1">
    <w:name w:val="List Paragraph1"/>
    <w:link w:val="ListParagraph"/>
    <w:qFormat/>
    <w:pPr>
      <w:widowControl/>
      <w:bidi w:val="0"/>
      <w:spacing w:lineRule="auto" w:line="240" w:before="0" w:after="0"/>
      <w:ind w:hanging="0" w:start="720" w:end="0"/>
      <w:jc w:val="start"/>
    </w:pPr>
    <w:rPr>
      <w:rFonts w:ascii="Times New Roman" w:hAnsi="Times New Roman" w:eastAsia="Tahoma" w:cs="Noto Sans"/>
      <w:color w:val="000000"/>
      <w:spacing w:val="0"/>
      <w:kern w:val="0"/>
      <w:sz w:val="24"/>
      <w:szCs w:val="20"/>
      <w:u w:val="none" w:color="000000"/>
      <w:lang w:val="ru-RU" w:eastAsia="zh-CN" w:bidi="hi-IN"/>
    </w:rPr>
  </w:style>
  <w:style w:type="paragraph" w:styleId="19">
    <w:name w:val="Маркеры1"/>
    <w:link w:val="Style20"/>
    <w:qFormat/>
    <w:pPr>
      <w:widowControl/>
      <w:bidi w:val="0"/>
      <w:spacing w:lineRule="auto" w:line="240" w:before="0" w:after="0"/>
      <w:ind w:hanging="0" w:start="0" w:end="0"/>
      <w:jc w:val="start"/>
    </w:pPr>
    <w:rPr>
      <w:rFonts w:ascii="OpenSymbol" w:hAnsi="OpenSymbol" w:eastAsia="Tahoma" w:cs="Noto Sans"/>
      <w:color w:val="000000"/>
      <w:spacing w:val="0"/>
      <w:kern w:val="0"/>
      <w:sz w:val="20"/>
      <w:szCs w:val="20"/>
      <w:lang w:val="ru-RU" w:eastAsia="zh-CN" w:bidi="hi-IN"/>
    </w:rPr>
  </w:style>
  <w:style w:type="paragraph" w:styleId="TOC5">
    <w:name w:val="toc 5"/>
    <w:next w:val="Normal"/>
    <w:uiPriority w:val="39"/>
    <w:pPr>
      <w:widowControl/>
      <w:bidi w:val="0"/>
      <w:spacing w:lineRule="auto" w:line="240" w:before="0" w:after="0"/>
      <w:ind w:hanging="0" w:start="800" w:end="0"/>
      <w:jc w:val="start"/>
    </w:pPr>
    <w:rPr>
      <w:rFonts w:ascii="XO Thames" w:hAnsi="XO Thames" w:eastAsia="Tahoma" w:cs="Noto Sans"/>
      <w:color w:val="000000"/>
      <w:spacing w:val="0"/>
      <w:kern w:val="0"/>
      <w:sz w:val="28"/>
      <w:szCs w:val="20"/>
      <w:lang w:val="ru-RU" w:eastAsia="zh-CN" w:bidi="hi-IN"/>
    </w:rPr>
  </w:style>
  <w:style w:type="paragraph" w:styleId="110">
    <w:name w:val="маркированный1"/>
    <w:link w:val="Style16"/>
    <w:qFormat/>
    <w:pPr>
      <w:widowControl/>
      <w:bidi w:val="0"/>
      <w:spacing w:lineRule="auto" w:line="240" w:before="0" w:after="120"/>
      <w:ind w:hanging="0" w:start="0" w:end="0"/>
      <w:jc w:val="both"/>
    </w:pPr>
    <w:rPr>
      <w:rFonts w:ascii="Times New Roman" w:hAnsi="Times New Roman" w:eastAsia="Tahoma" w:cs="Noto Sans"/>
      <w:color w:val="00000A"/>
      <w:spacing w:val="0"/>
      <w:kern w:val="0"/>
      <w:sz w:val="24"/>
      <w:szCs w:val="20"/>
      <w:u w:val="none" w:color="00000A"/>
      <w:lang w:val="ru-RU" w:eastAsia="zh-CN" w:bidi="hi-IN"/>
    </w:rPr>
  </w:style>
  <w:style w:type="paragraph" w:styleId="112">
    <w:name w:val="Таблица. Текст1"/>
    <w:link w:val="Style17"/>
    <w:qFormat/>
    <w:pPr>
      <w:widowControl/>
      <w:bidi w:val="0"/>
      <w:spacing w:lineRule="auto" w:line="240" w:before="60" w:after="60"/>
      <w:ind w:hanging="0" w:start="0" w:end="0"/>
      <w:jc w:val="start"/>
    </w:pPr>
    <w:rPr>
      <w:rFonts w:ascii="Times New Roman" w:hAnsi="Times New Roman" w:eastAsia="Tahoma" w:cs="Noto Sans"/>
      <w:color w:val="000000"/>
      <w:spacing w:val="0"/>
      <w:kern w:val="0"/>
      <w:sz w:val="22"/>
      <w:szCs w:val="20"/>
      <w:u w:val="none" w:color="000000"/>
      <w:lang w:val="ru-RU" w:eastAsia="zh-CN" w:bidi="hi-IN"/>
    </w:rPr>
  </w:style>
  <w:style w:type="paragraph" w:styleId="Subtitle">
    <w:name w:val="Subtitle"/>
    <w:next w:val="Normal"/>
    <w:uiPriority w:val="11"/>
    <w:qFormat/>
    <w:pPr>
      <w:widowControl/>
      <w:bidi w:val="0"/>
      <w:spacing w:lineRule="auto" w:line="240" w:before="0" w:after="0"/>
      <w:ind w:hanging="0" w:start="0" w:end="0"/>
      <w:jc w:val="both"/>
    </w:pPr>
    <w:rPr>
      <w:rFonts w:ascii="XO Thames" w:hAnsi="XO Thames" w:eastAsia="Tahoma" w:cs="Noto Sans"/>
      <w:i/>
      <w:color w:val="000000"/>
      <w:spacing w:val="0"/>
      <w:kern w:val="0"/>
      <w:sz w:val="24"/>
      <w:szCs w:val="20"/>
      <w:lang w:val="ru-RU" w:eastAsia="zh-CN" w:bidi="hi-IN"/>
    </w:rPr>
  </w:style>
  <w:style w:type="paragraph" w:styleId="DefaultParagraphFont1">
    <w:name w:val="Default Paragraph Font1"/>
    <w:link w:val="DefaultParagraphFont"/>
    <w:qFormat/>
    <w:pPr>
      <w:widowControl/>
      <w:bidi w:val="0"/>
      <w:spacing w:lineRule="auto" w:line="240" w:before="0" w:after="0"/>
      <w:ind w:hanging="0" w:start="0" w:end="0"/>
      <w:jc w:val="start"/>
    </w:pPr>
    <w:rPr>
      <w:rFonts w:ascii="Times New Roman" w:hAnsi="Times New Roman" w:eastAsia="Tahoma" w:cs="Noto Sans"/>
      <w:color w:val="000000"/>
      <w:spacing w:val="0"/>
      <w:kern w:val="0"/>
      <w:sz w:val="20"/>
      <w:szCs w:val="20"/>
      <w:lang w:val="ru-RU" w:eastAsia="zh-CN" w:bidi="hi-IN"/>
    </w:rPr>
  </w:style>
  <w:style w:type="paragraph" w:styleId="NormalWeb1">
    <w:name w:val="Normal (Web)1"/>
    <w:link w:val="NormalWeb"/>
    <w:qFormat/>
    <w:pPr>
      <w:widowControl/>
      <w:bidi w:val="0"/>
      <w:spacing w:lineRule="auto" w:line="240" w:before="100" w:after="100"/>
      <w:ind w:hanging="0" w:start="0" w:end="0"/>
      <w:jc w:val="start"/>
    </w:pPr>
    <w:rPr>
      <w:rFonts w:ascii="Times New Roman" w:hAnsi="Times New Roman" w:eastAsia="Tahoma" w:cs="Noto Sans"/>
      <w:color w:val="000000"/>
      <w:spacing w:val="0"/>
      <w:kern w:val="0"/>
      <w:sz w:val="24"/>
      <w:szCs w:val="20"/>
      <w:u w:val="none" w:color="000000"/>
      <w:lang w:val="ru-RU" w:eastAsia="zh-CN" w:bidi="hi-IN"/>
    </w:rPr>
  </w:style>
  <w:style w:type="paragraph" w:styleId="Title">
    <w:name w:val="Title"/>
    <w:next w:val="Normal"/>
    <w:uiPriority w:val="10"/>
    <w:qFormat/>
    <w:pPr>
      <w:widowControl/>
      <w:bidi w:val="0"/>
      <w:spacing w:lineRule="auto" w:line="240" w:before="567" w:after="567"/>
      <w:ind w:hanging="0" w:start="0" w:end="0"/>
      <w:jc w:val="center"/>
    </w:pPr>
    <w:rPr>
      <w:rFonts w:ascii="XO Thames" w:hAnsi="XO Thames" w:eastAsia="Tahoma" w:cs="Noto Sans"/>
      <w:b/>
      <w:caps/>
      <w:color w:val="000000"/>
      <w:spacing w:val="0"/>
      <w:kern w:val="0"/>
      <w:sz w:val="40"/>
      <w:szCs w:val="20"/>
      <w:lang w:val="ru-RU" w:eastAsia="zh-CN" w:bidi="hi-IN"/>
    </w:rPr>
  </w:style>
  <w:style w:type="paragraph" w:styleId="StandardWW1">
    <w:name w:val="Standard (WW)1"/>
    <w:link w:val="StandardWW"/>
    <w:qFormat/>
    <w:pPr>
      <w:widowControl w:val="false"/>
      <w:bidi w:val="0"/>
      <w:spacing w:lineRule="auto" w:line="240" w:before="0" w:after="200"/>
      <w:ind w:hanging="0" w:start="0" w:end="0"/>
      <w:jc w:val="start"/>
    </w:pPr>
    <w:rPr>
      <w:rFonts w:ascii="Liberation Serif" w:hAnsi="Liberation Serif" w:eastAsia="Tahoma" w:cs="Noto Sans"/>
      <w:color w:val="000000"/>
      <w:spacing w:val="0"/>
      <w:kern w:val="0"/>
      <w:sz w:val="24"/>
      <w:szCs w:val="20"/>
      <w:u w:val="none" w:color="000000"/>
      <w:lang w:val="ru-RU" w:eastAsia="zh-CN" w:bidi="hi-IN"/>
    </w:rPr>
  </w:style>
  <w:style w:type="paragraph" w:styleId="113">
    <w:name w:val="Абзац нумерованный1"/>
    <w:link w:val="Style18"/>
    <w:qFormat/>
    <w:pPr>
      <w:widowControl/>
      <w:bidi w:val="0"/>
      <w:spacing w:lineRule="auto" w:line="276" w:before="0" w:after="60"/>
      <w:ind w:hanging="0" w:start="0" w:end="0"/>
      <w:jc w:val="both"/>
    </w:pPr>
    <w:rPr>
      <w:rFonts w:ascii="Times New Roman" w:hAnsi="Times New Roman" w:eastAsia="Tahoma" w:cs="Noto Sans"/>
      <w:color w:val="000000"/>
      <w:spacing w:val="0"/>
      <w:kern w:val="0"/>
      <w:sz w:val="24"/>
      <w:szCs w:val="20"/>
      <w:u w:val="none" w:color="000000"/>
      <w:lang w:val="ru-RU" w:eastAsia="zh-CN" w:bidi="hi-IN"/>
    </w:rPr>
  </w:style>
  <w:style w:type="table" w:default="1" w:styleId="Style_15">
    <w:name w:val="Normal Table"/>
    <w:tblPr>
      <w:tblCellMar>
        <w:top w:w="0" w:type="dxa"/>
        <w:left w:w="108" w:type="dxa"/>
        <w:bottom w:w="0" w:type="dxa"/>
        <w:right w:w="108" w:type="dxa"/>
      </w:tblCellMar>
    </w:tblPr>
  </w:style>
  <w:style w:type="table" w:styleId="Style_8">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pitchFamily="0" charset="1"/>
        <a:ea typeface=""/>
        <a:cs typeface=""/>
      </a:majorFont>
      <a:minorFont>
        <a:latin typeface="Helvetica Neue"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tint val="100000"/>
                <a:shade val="100000"/>
              </a:schemeClr>
            </a:gs>
            <a:gs pos="100000">
              <a:schemeClr val="phClr">
                <a:tint val="50000"/>
                <a:shade val="100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LibreOffice/25.8.0.4$Linux_X86_64 LibreOffice_project/48f00303701489684e67c38c28aff00cd5929e67</Application>
  <AppVersion>15.0000</AppVersion>
  <Pages>25</Pages>
  <Words>7479</Words>
  <Characters>53553</Characters>
  <CharactersWithSpaces>60011</CharactersWithSpaces>
  <Paragraphs>1040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2025-12-08T08:46:00Z</dcterms:created>
  <dc:creator/>
  <dc:description/>
  <dc:language>ru-RU</dc:language>
  <cp:lastModifiedBy/>
  <dcterms:modified xsi:type="dcterms:W3CDTF">2026-05-19T09:53:05Z</dcterms:modified>
  <cp:revision>1</cp:revision>
  <dc:subject/>
  <dc:title/>
</cp:coreProperties>
</file>