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Arial"/>
          <w:color w:val="1A1A1A"/>
          <w:sz w:val="30"/>
          <w:szCs w:val="30"/>
          <w:lang w:eastAsia="ru-RU"/>
        </w:rPr>
      </w:pPr>
      <w:r>
        <w:rPr>
          <w:rFonts w:eastAsia="Times New Roman" w:cs="Arial" w:ascii="Times New Roman" w:hAnsi="Times New Roman"/>
          <w:color w:val="1A1A1A"/>
          <w:sz w:val="30"/>
          <w:szCs w:val="30"/>
          <w:lang w:eastAsia="ru-RU"/>
        </w:rPr>
        <w:t>Аренда комплекта спутникового оборудования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ab/>
        <w:t>1. Для выполнения работ по договору «Обследование хвостового хозяйства обогатительной фабрики АО «Сибайский ГОК» необходима аренда оборудования со следующими техническими требованиями: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tbl>
      <w:tblPr>
        <w:tblStyle w:val="a9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6"/>
        <w:gridCol w:w="3380"/>
        <w:gridCol w:w="3112"/>
        <w:gridCol w:w="1183"/>
        <w:gridCol w:w="1114"/>
      </w:tblGrid>
      <w:tr>
        <w:trPr/>
        <w:tc>
          <w:tcPr>
            <w:tcW w:w="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33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31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Технические требования / Назначение</w:t>
            </w:r>
          </w:p>
        </w:tc>
        <w:tc>
          <w:tcPr>
            <w:tcW w:w="11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1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Срок аренды</w:t>
            </w:r>
          </w:p>
        </w:tc>
      </w:tr>
      <w:tr>
        <w:trPr/>
        <w:tc>
          <w:tcPr>
            <w:tcW w:w="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ГНСС приемник в комплекте: приёмник, контроллер, аккумулятор 2шт, зарядное устройство для приёмника, зарядное устройство для контроллера, кабель передачи данных, веха</w:t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Проведение геодезической съемки</w:t>
            </w:r>
          </w:p>
        </w:tc>
        <w:tc>
          <w:tcPr>
            <w:tcW w:w="11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1 шт.</w:t>
            </w:r>
          </w:p>
        </w:tc>
        <w:tc>
          <w:tcPr>
            <w:tcW w:w="1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1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3 суток</w:t>
            </w:r>
          </w:p>
        </w:tc>
      </w:tr>
      <w:tr>
        <w:trPr/>
        <w:tc>
          <w:tcPr>
            <w:tcW w:w="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ГНСС приемник в комплекте: приёмник, аккумулятор 2шт, зарядное устройство для приёмника, веха, бипод</w:t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Проведение геодезической съемки</w:t>
            </w:r>
          </w:p>
        </w:tc>
        <w:tc>
          <w:tcPr>
            <w:tcW w:w="11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1 шт.</w:t>
            </w:r>
          </w:p>
        </w:tc>
        <w:tc>
          <w:tcPr>
            <w:tcW w:w="1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В составе п.1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2. Цель использования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Оборудование предоставляется для выполнения обмера контрольных профилей ограждающих дамб в рамках договорных обязательств Арендатора.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3. Требования к комплектации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3.1. Перечисленное оборудование является единым технологическим комплектом. Арендодатель не вправе передавать оборудование частично. Отсутствие любой из позиций делает невозможным выполнение работ и признается неисполнением обязательств по передаче предмета аренды.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3.2. Оборудование передается в исправном состоянии, прошедшем проверку.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 Срок аренды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4.1. Срок аренды: 1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val="en-US" w:eastAsia="ru-RU"/>
        </w:rPr>
        <w:t>3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 (Тринадцать) суток.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4.2. Начало срока: с момента подписания сторонами Акта приема-передачи оборудования.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4.3. Окончание срока: по истечении 1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val="en-US" w:eastAsia="ru-RU"/>
        </w:rPr>
        <w:t>3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 суток либо в момент подписания Акта возврата (при досрочном завершении работ).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ab/>
        <w:t>5. Стоимость аренды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5.1. Оплата производится в порядке, предусмотренном Договором.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numbering" w:styleId="Style1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f47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AlterOffice/3.4.0.8$Linux_X86_64 LibreOffice_project/8f3f3c847f0b8d6fea24e251d3d8ed4f23cbe23c</Application>
  <AppVersion>15.0000</AppVersion>
  <Pages>1</Pages>
  <Words>189</Words>
  <Characters>1357</Characters>
  <CharactersWithSpaces>1520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2026-05-19T08:33:00Z</dcterms:created>
  <dc:creator>Никита</dc:creator>
  <dc:description/>
  <dc:language>ru-RU</dc:language>
  <cp:lastModifiedBy>Печатникова Ольга Андреевна</cp:lastModifiedBy>
  <dcterms:modified xsi:type="dcterms:W3CDTF">2026-05-19T12:02:00Z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