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28CE6" w14:textId="77777777" w:rsidR="00133F42" w:rsidRDefault="00133F42" w:rsidP="00133F42">
      <w:pPr>
        <w:framePr w:hSpace="180" w:wrap="around" w:vAnchor="text" w:hAnchor="margin" w:y="1"/>
        <w:autoSpaceDE w:val="0"/>
        <w:autoSpaceDN w:val="0"/>
        <w:adjustRightInd w:val="0"/>
        <w:ind w:left="5245"/>
        <w:rPr>
          <w:rFonts w:ascii="Times New Roman" w:eastAsia="Times New Roman" w:hAnsi="Times New Roman" w:cs="Times New Roman"/>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rPr>
        <w:t>УТВЕРЖДАЮ</w:t>
      </w:r>
    </w:p>
    <w:p w14:paraId="45D455B5" w14:textId="77777777" w:rsidR="00133F42" w:rsidRDefault="00133F42" w:rsidP="00133F42">
      <w:pPr>
        <w:framePr w:hSpace="180" w:wrap="around" w:vAnchor="text" w:hAnchor="margin" w:y="1"/>
        <w:autoSpaceDE w:val="0"/>
        <w:autoSpaceDN w:val="0"/>
        <w:adjustRightInd w:val="0"/>
        <w:ind w:left="5245"/>
        <w:rPr>
          <w:rFonts w:ascii="Times New Roman" w:eastAsia="Times New Roman" w:hAnsi="Times New Roman" w:cs="Times New Roman"/>
        </w:rPr>
      </w:pPr>
      <w:r>
        <w:rPr>
          <w:rFonts w:ascii="Times New Roman" w:eastAsia="Times New Roman" w:hAnsi="Times New Roman" w:cs="Times New Roman"/>
        </w:rPr>
        <w:t>Заместитель директора, Департамент по имущественным вопросам УФПС Новосибирской области</w:t>
      </w:r>
    </w:p>
    <w:p w14:paraId="7DE8C7DB" w14:textId="77777777" w:rsidR="00133F42" w:rsidRDefault="00133F42" w:rsidP="00133F42">
      <w:pPr>
        <w:framePr w:hSpace="180" w:wrap="around" w:vAnchor="text" w:hAnchor="margin" w:y="1"/>
        <w:autoSpaceDE w:val="0"/>
        <w:autoSpaceDN w:val="0"/>
        <w:adjustRightInd w:val="0"/>
        <w:ind w:left="5245"/>
        <w:rPr>
          <w:rFonts w:ascii="Times New Roman" w:eastAsia="Times New Roman" w:hAnsi="Times New Roman" w:cs="Times New Roman"/>
        </w:rPr>
      </w:pPr>
    </w:p>
    <w:p w14:paraId="66482B38" w14:textId="77777777" w:rsidR="00133F42" w:rsidRDefault="00133F42" w:rsidP="00133F42">
      <w:pPr>
        <w:framePr w:hSpace="180" w:wrap="around" w:vAnchor="text" w:hAnchor="margin" w:y="1"/>
        <w:autoSpaceDE w:val="0"/>
        <w:autoSpaceDN w:val="0"/>
        <w:adjustRightInd w:val="0"/>
        <w:rPr>
          <w:rFonts w:ascii="Times New Roman" w:eastAsia="Times New Roman" w:hAnsi="Times New Roman" w:cs="Times New Roman"/>
        </w:rPr>
      </w:pPr>
      <w:r>
        <w:rPr>
          <w:rFonts w:ascii="Times New Roman" w:eastAsia="Times New Roman" w:hAnsi="Times New Roman" w:cs="Times New Roman"/>
        </w:rPr>
        <w:t xml:space="preserve">                                                                                       _______________ (Р. К. Рахматуллин)</w:t>
      </w:r>
    </w:p>
    <w:p w14:paraId="59B64A5F" w14:textId="77777777" w:rsidR="009C24CF" w:rsidRPr="00EE0D14" w:rsidRDefault="009C24CF" w:rsidP="009C24CF">
      <w:pPr>
        <w:framePr w:hSpace="180" w:wrap="around" w:vAnchor="text" w:hAnchor="margin" w:y="92"/>
        <w:autoSpaceDE w:val="0"/>
        <w:autoSpaceDN w:val="0"/>
        <w:adjustRightInd w:val="0"/>
        <w:ind w:left="5245"/>
        <w:rPr>
          <w:rFonts w:ascii="Times New Roman" w:eastAsia="Times New Roman" w:hAnsi="Times New Roman" w:cs="Times New Roman"/>
          <w:spacing w:val="-4"/>
        </w:rPr>
      </w:pPr>
    </w:p>
    <w:p w14:paraId="415011AD" w14:textId="73142563" w:rsidR="009C24CF" w:rsidRPr="00EE0D14" w:rsidRDefault="009C24CF" w:rsidP="009C24CF">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rPr>
        <w:t>«____» ______________ 20</w:t>
      </w:r>
      <w:r>
        <w:rPr>
          <w:rFonts w:ascii="Times New Roman" w:eastAsia="Times New Roman" w:hAnsi="Times New Roman" w:cs="Times New Roman"/>
          <w:lang w:val="ru-RU"/>
        </w:rPr>
        <w:t>26</w:t>
      </w:r>
      <w:r w:rsidRPr="00EE0D14">
        <w:rPr>
          <w:rFonts w:ascii="Times New Roman" w:eastAsia="Times New Roman" w:hAnsi="Times New Roman" w:cs="Times New Roman"/>
        </w:rPr>
        <w:t xml:space="preserve"> г.</w:t>
      </w:r>
    </w:p>
    <w:p w14:paraId="37C2FAA8" w14:textId="77777777" w:rsidR="009C24CF" w:rsidRPr="00EE0D14" w:rsidRDefault="009C24CF" w:rsidP="009C24CF">
      <w:pPr>
        <w:widowControl w:val="0"/>
        <w:suppressLineNumbers/>
        <w:suppressAutoHyphens/>
        <w:ind w:left="5245" w:firstLine="709"/>
        <w:jc w:val="center"/>
        <w:rPr>
          <w:rFonts w:ascii="Times New Roman" w:eastAsia="Times New Roman" w:hAnsi="Times New Roman" w:cs="Times New Roman"/>
          <w:b/>
          <w:lang w:val="ru-RU"/>
        </w:rPr>
      </w:pPr>
    </w:p>
    <w:p w14:paraId="4E16CC95"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lang w:val="ru-RU"/>
        </w:rPr>
      </w:pPr>
    </w:p>
    <w:p w14:paraId="5BB349E4"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lang w:val="ru-RU"/>
        </w:rPr>
      </w:pPr>
    </w:p>
    <w:p w14:paraId="0826A0E6"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lang w:val="ru-RU"/>
        </w:rPr>
      </w:pPr>
    </w:p>
    <w:p w14:paraId="4CF74EB4"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46931D3E" w14:textId="77777777" w:rsidR="009C24CF" w:rsidRPr="00EE0D14" w:rsidRDefault="009C24CF" w:rsidP="009C24CF">
      <w:pPr>
        <w:widowControl w:val="0"/>
        <w:suppressLineNumbers/>
        <w:suppressAutoHyphens/>
        <w:rPr>
          <w:rFonts w:ascii="Times New Roman" w:eastAsia="Times New Roman" w:hAnsi="Times New Roman" w:cs="Times New Roman"/>
          <w:b/>
        </w:rPr>
      </w:pPr>
    </w:p>
    <w:p w14:paraId="14D5A2CD"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62D34CB1"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5F32014F"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1C6919D4" w14:textId="77777777" w:rsidR="009C24CF" w:rsidRDefault="009C24CF" w:rsidP="009C24C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0710A399" w14:textId="77777777" w:rsidR="009C24CF" w:rsidRPr="00EE0D14" w:rsidRDefault="009C24CF" w:rsidP="009C24CF">
      <w:pPr>
        <w:widowControl w:val="0"/>
        <w:suppressLineNumbers/>
        <w:suppressAutoHyphens/>
        <w:jc w:val="center"/>
        <w:rPr>
          <w:rFonts w:ascii="Times New Roman" w:eastAsia="Times New Roman" w:hAnsi="Times New Roman" w:cs="Times New Roman"/>
          <w:lang w:val="ru-RU"/>
        </w:rPr>
      </w:pPr>
    </w:p>
    <w:p w14:paraId="2460E64C" w14:textId="77777777" w:rsidR="009C24CF" w:rsidRDefault="009C24CF" w:rsidP="009C24CF">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346FB08D" w14:textId="77777777" w:rsidR="009C24CF" w:rsidRDefault="009C24CF" w:rsidP="009C24CF">
      <w:pPr>
        <w:widowControl w:val="0"/>
        <w:suppressLineNumbers/>
        <w:suppressAutoHyphens/>
        <w:rPr>
          <w:rFonts w:ascii="Times New Roman" w:eastAsia="Times New Roman" w:hAnsi="Times New Roman" w:cs="Times New Roman"/>
          <w:b/>
          <w:sz w:val="28"/>
          <w:szCs w:val="28"/>
        </w:rPr>
      </w:pPr>
    </w:p>
    <w:p w14:paraId="2712940E" w14:textId="13AD718F" w:rsidR="009C24CF" w:rsidRDefault="00BA5AED" w:rsidP="009C24CF">
      <w:pPr>
        <w:widowControl w:val="0"/>
        <w:suppressLineNumbers/>
        <w:suppressAutoHyphens/>
        <w:jc w:val="center"/>
        <w:rPr>
          <w:rFonts w:ascii="Times New Roman" w:eastAsia="Times New Roman" w:hAnsi="Times New Roman" w:cs="Times New Roman"/>
          <w:b/>
        </w:rPr>
      </w:pPr>
      <w:r w:rsidRPr="00BA5AED">
        <w:rPr>
          <w:rFonts w:ascii="Times New Roman" w:eastAsia="Times New Roman" w:hAnsi="Times New Roman" w:cs="Times New Roman"/>
          <w:b/>
        </w:rPr>
        <w:t>Поставка дров и топливных брикетов для нужд УФПС Хабаровского края АО «Почта России» на отопительный период 2026-2027 г.</w:t>
      </w:r>
    </w:p>
    <w:p w14:paraId="7FEA33AB" w14:textId="77777777" w:rsidR="00BA5AED" w:rsidRPr="008735A3" w:rsidRDefault="00BA5AED" w:rsidP="009C24CF">
      <w:pPr>
        <w:widowControl w:val="0"/>
        <w:suppressLineNumbers/>
        <w:suppressAutoHyphens/>
        <w:jc w:val="center"/>
        <w:rPr>
          <w:rFonts w:ascii="Times New Roman" w:eastAsia="Times New Roman" w:hAnsi="Times New Roman" w:cs="Times New Roman"/>
          <w:b/>
          <w:i/>
          <w:lang w:val="ru-RU"/>
        </w:rPr>
      </w:pPr>
    </w:p>
    <w:p w14:paraId="0EC6A731" w14:textId="77777777" w:rsidR="009C24CF" w:rsidRPr="009C24CF" w:rsidRDefault="009C24CF" w:rsidP="009C24CF">
      <w:pPr>
        <w:widowControl w:val="0"/>
        <w:suppressLineNumbers/>
        <w:suppressAutoHyphens/>
        <w:jc w:val="center"/>
        <w:rPr>
          <w:rFonts w:ascii="Times New Roman" w:eastAsia="Times New Roman" w:hAnsi="Times New Roman" w:cs="Times New Roman"/>
          <w:lang w:val="ru-RU"/>
        </w:rPr>
      </w:pPr>
      <w:r w:rsidRPr="008C1DD1">
        <w:rPr>
          <w:rFonts w:ascii="Times New Roman" w:eastAsia="Times New Roman" w:hAnsi="Times New Roman" w:cs="Times New Roman"/>
          <w:lang w:val="ru-RU"/>
        </w:rPr>
        <w:t xml:space="preserve">УЧАСТНИКАМИ КОТОРОГО МОГУТ БЫТЬ </w:t>
      </w:r>
      <w:r w:rsidRPr="009C24CF">
        <w:rPr>
          <w:rFonts w:ascii="Times New Roman" w:eastAsia="Times New Roman" w:hAnsi="Times New Roman" w:cs="Times New Roman"/>
          <w:lang w:val="ru-RU"/>
        </w:rPr>
        <w:t>ТОЛЬКО СУБЪЕКТЫ МАЛОГО И СРЕДНЕГО ПРЕДПРИНИМАТЕЛЬСТВА</w:t>
      </w:r>
    </w:p>
    <w:p w14:paraId="7608CEED" w14:textId="77777777" w:rsidR="009C24CF" w:rsidRDefault="009C24CF" w:rsidP="009C24CF">
      <w:pPr>
        <w:widowControl w:val="0"/>
        <w:suppressLineNumbers/>
        <w:suppressAutoHyphens/>
        <w:jc w:val="center"/>
        <w:rPr>
          <w:rFonts w:ascii="Times New Roman" w:eastAsia="Times New Roman" w:hAnsi="Times New Roman" w:cs="Times New Roman"/>
          <w:i/>
          <w:lang w:val="ru-RU"/>
        </w:rPr>
      </w:pPr>
    </w:p>
    <w:p w14:paraId="4AF748EB" w14:textId="0C3A83FA" w:rsidR="009C24CF" w:rsidRPr="008735A3" w:rsidRDefault="00BA5AED" w:rsidP="009C24CF">
      <w:pPr>
        <w:widowControl w:val="0"/>
        <w:suppressLineNumbers/>
        <w:suppressAutoHyphens/>
        <w:jc w:val="center"/>
        <w:rPr>
          <w:rFonts w:ascii="Times New Roman" w:eastAsia="Times New Roman" w:hAnsi="Times New Roman" w:cs="Times New Roman"/>
          <w:b/>
          <w:i/>
          <w:lang w:val="ru-RU"/>
        </w:rPr>
      </w:pPr>
      <w:r>
        <w:rPr>
          <w:rFonts w:ascii="Times New Roman" w:eastAsia="Times New Roman" w:hAnsi="Times New Roman" w:cs="Times New Roman"/>
          <w:b/>
          <w:i/>
          <w:lang w:val="ru-RU"/>
        </w:rPr>
        <w:t>32</w:t>
      </w:r>
      <w:r w:rsidR="009C24CF">
        <w:rPr>
          <w:rFonts w:ascii="Times New Roman" w:eastAsia="Times New Roman" w:hAnsi="Times New Roman" w:cs="Times New Roman"/>
          <w:b/>
          <w:i/>
          <w:lang w:val="ru-RU"/>
        </w:rPr>
        <w:t>-ЦО/2026</w:t>
      </w:r>
    </w:p>
    <w:p w14:paraId="0BB52BBA" w14:textId="77777777" w:rsidR="009C24CF" w:rsidRDefault="009C24CF" w:rsidP="009C24CF">
      <w:pPr>
        <w:widowControl w:val="0"/>
        <w:suppressLineNumbers/>
        <w:suppressAutoHyphens/>
        <w:jc w:val="center"/>
        <w:rPr>
          <w:rFonts w:ascii="Times New Roman" w:eastAsia="Times New Roman" w:hAnsi="Times New Roman" w:cs="Times New Roman"/>
          <w:i/>
          <w:lang w:val="ru-RU"/>
        </w:rPr>
      </w:pPr>
      <w:r>
        <w:rPr>
          <w:rFonts w:ascii="Times New Roman" w:eastAsia="Times New Roman" w:hAnsi="Times New Roman" w:cs="Times New Roman"/>
          <w:i/>
          <w:lang w:val="ru-RU"/>
        </w:rPr>
        <w:t xml:space="preserve">, </w:t>
      </w:r>
    </w:p>
    <w:p w14:paraId="405B3591" w14:textId="77777777" w:rsidR="009C24CF" w:rsidRPr="008735A3" w:rsidRDefault="009C24CF" w:rsidP="009C24CF">
      <w:pPr>
        <w:widowControl w:val="0"/>
        <w:suppressLineNumbers/>
        <w:suppressAutoHyphens/>
        <w:jc w:val="center"/>
        <w:rPr>
          <w:rFonts w:ascii="Times New Roman" w:eastAsia="Times New Roman" w:hAnsi="Times New Roman" w:cs="Times New Roman"/>
          <w:b/>
          <w:i/>
          <w:highlight w:val="yellow"/>
          <w:lang w:val="ru-RU"/>
        </w:rPr>
      </w:pPr>
      <w:r w:rsidRPr="008735A3">
        <w:rPr>
          <w:rFonts w:ascii="Times New Roman" w:eastAsia="Times New Roman" w:hAnsi="Times New Roman" w:cs="Times New Roman"/>
          <w:b/>
          <w:i/>
          <w:highlight w:val="yellow"/>
          <w:lang w:val="ru-RU"/>
        </w:rPr>
        <w:t>УВАЖАЕМЫЕ УЧАСТНИКИ!</w:t>
      </w:r>
    </w:p>
    <w:p w14:paraId="0622E1F5" w14:textId="77777777" w:rsidR="009C24CF" w:rsidRPr="008735A3" w:rsidRDefault="009C24CF" w:rsidP="009C24CF">
      <w:pPr>
        <w:widowControl w:val="0"/>
        <w:suppressLineNumbers/>
        <w:suppressAutoHyphens/>
        <w:jc w:val="center"/>
        <w:rPr>
          <w:rFonts w:ascii="Times New Roman" w:eastAsia="Times New Roman" w:hAnsi="Times New Roman" w:cs="Times New Roman"/>
          <w:b/>
          <w:i/>
          <w:highlight w:val="yellow"/>
          <w:lang w:val="ru-RU"/>
        </w:rPr>
      </w:pPr>
      <w:r w:rsidRPr="008735A3">
        <w:rPr>
          <w:rFonts w:ascii="Times New Roman" w:eastAsia="Times New Roman" w:hAnsi="Times New Roman" w:cs="Times New Roman"/>
          <w:b/>
          <w:i/>
          <w:highlight w:val="yellow"/>
          <w:lang w:val="ru-RU"/>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03432529" w14:textId="77777777" w:rsidR="009C24CF" w:rsidRPr="008735A3" w:rsidRDefault="009C24CF" w:rsidP="009C24CF">
      <w:pPr>
        <w:widowControl w:val="0"/>
        <w:suppressLineNumbers/>
        <w:suppressAutoHyphens/>
        <w:jc w:val="center"/>
        <w:rPr>
          <w:rFonts w:ascii="Times New Roman" w:eastAsia="Times New Roman" w:hAnsi="Times New Roman" w:cs="Times New Roman"/>
          <w:b/>
          <w:i/>
          <w:highlight w:val="yellow"/>
          <w:lang w:val="ru-RU"/>
        </w:rPr>
      </w:pPr>
    </w:p>
    <w:p w14:paraId="41F54F5D" w14:textId="77777777" w:rsidR="009C24CF" w:rsidRPr="008735A3" w:rsidRDefault="009C24CF" w:rsidP="009C24CF">
      <w:pPr>
        <w:widowControl w:val="0"/>
        <w:suppressLineNumbers/>
        <w:suppressAutoHyphens/>
        <w:jc w:val="center"/>
        <w:rPr>
          <w:rFonts w:ascii="Times New Roman" w:eastAsia="Times New Roman" w:hAnsi="Times New Roman" w:cs="Times New Roman"/>
          <w:b/>
          <w:i/>
          <w:lang w:val="ru-RU"/>
        </w:rPr>
      </w:pPr>
      <w:r w:rsidRPr="008735A3">
        <w:rPr>
          <w:rFonts w:ascii="Times New Roman" w:eastAsia="Times New Roman" w:hAnsi="Times New Roman" w:cs="Times New Roman"/>
          <w:b/>
          <w:i/>
          <w:highlight w:val="yellow"/>
          <w:lang w:val="ru-RU"/>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7AF288D6"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lang w:val="ru-RU"/>
        </w:rPr>
      </w:pPr>
    </w:p>
    <w:p w14:paraId="457879B8"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39E26AF9" w14:textId="77777777" w:rsidR="009C24CF" w:rsidRPr="00EE0D14" w:rsidRDefault="009C24CF" w:rsidP="009C24CF">
      <w:pPr>
        <w:widowControl w:val="0"/>
        <w:suppressLineNumbers/>
        <w:suppressAutoHyphens/>
        <w:ind w:firstLine="709"/>
        <w:jc w:val="both"/>
        <w:rPr>
          <w:rFonts w:ascii="Times New Roman" w:eastAsia="Times New Roman" w:hAnsi="Times New Roman" w:cs="Times New Roman"/>
          <w:b/>
        </w:rPr>
      </w:pPr>
    </w:p>
    <w:p w14:paraId="3E2EB836"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215DBCB8"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241DB52A" w14:textId="4186B7F7" w:rsidR="009C24CF" w:rsidRDefault="009C24CF" w:rsidP="009C24CF">
      <w:pPr>
        <w:widowControl w:val="0"/>
        <w:suppressLineNumbers/>
        <w:suppressAutoHyphens/>
        <w:ind w:firstLine="709"/>
        <w:jc w:val="center"/>
        <w:rPr>
          <w:rFonts w:ascii="Times New Roman" w:eastAsia="Times New Roman" w:hAnsi="Times New Roman" w:cs="Times New Roman"/>
          <w:b/>
        </w:rPr>
      </w:pPr>
    </w:p>
    <w:p w14:paraId="684C5160" w14:textId="2094F2FD" w:rsidR="009976EB" w:rsidRDefault="009976EB" w:rsidP="009C24CF">
      <w:pPr>
        <w:widowControl w:val="0"/>
        <w:suppressLineNumbers/>
        <w:suppressAutoHyphens/>
        <w:ind w:firstLine="709"/>
        <w:jc w:val="center"/>
        <w:rPr>
          <w:rFonts w:ascii="Times New Roman" w:eastAsia="Times New Roman" w:hAnsi="Times New Roman" w:cs="Times New Roman"/>
          <w:b/>
        </w:rPr>
      </w:pPr>
    </w:p>
    <w:p w14:paraId="0D3A9879" w14:textId="0ADE4714" w:rsidR="009976EB" w:rsidRDefault="009976EB" w:rsidP="009C24CF">
      <w:pPr>
        <w:widowControl w:val="0"/>
        <w:suppressLineNumbers/>
        <w:suppressAutoHyphens/>
        <w:ind w:firstLine="709"/>
        <w:jc w:val="center"/>
        <w:rPr>
          <w:rFonts w:ascii="Times New Roman" w:eastAsia="Times New Roman" w:hAnsi="Times New Roman" w:cs="Times New Roman"/>
          <w:b/>
        </w:rPr>
      </w:pPr>
    </w:p>
    <w:p w14:paraId="0C596F35" w14:textId="77777777" w:rsidR="009976EB" w:rsidRPr="00EE0D14" w:rsidRDefault="009976EB" w:rsidP="009C24CF">
      <w:pPr>
        <w:widowControl w:val="0"/>
        <w:suppressLineNumbers/>
        <w:suppressAutoHyphens/>
        <w:ind w:firstLine="709"/>
        <w:jc w:val="center"/>
        <w:rPr>
          <w:rFonts w:ascii="Times New Roman" w:eastAsia="Times New Roman" w:hAnsi="Times New Roman" w:cs="Times New Roman"/>
          <w:b/>
        </w:rPr>
      </w:pPr>
    </w:p>
    <w:p w14:paraId="22BBC954" w14:textId="77777777" w:rsidR="009C24CF" w:rsidRPr="00EE0D14" w:rsidRDefault="009C24CF" w:rsidP="009C24CF">
      <w:pPr>
        <w:widowControl w:val="0"/>
        <w:suppressLineNumbers/>
        <w:suppressAutoHyphens/>
        <w:ind w:firstLine="709"/>
        <w:jc w:val="center"/>
        <w:rPr>
          <w:rFonts w:ascii="Times New Roman" w:eastAsia="Times New Roman" w:hAnsi="Times New Roman" w:cs="Times New Roman"/>
          <w:b/>
        </w:rPr>
      </w:pPr>
    </w:p>
    <w:p w14:paraId="1927506B" w14:textId="77777777" w:rsidR="009C24CF" w:rsidRDefault="009C24CF" w:rsidP="009C24CF">
      <w:pPr>
        <w:widowControl w:val="0"/>
        <w:suppressLineNumbers/>
        <w:suppressAutoHyphens/>
        <w:ind w:firstLine="709"/>
        <w:jc w:val="center"/>
        <w:rPr>
          <w:rFonts w:ascii="Times New Roman" w:eastAsia="Times New Roman" w:hAnsi="Times New Roman" w:cs="Times New Roman"/>
          <w:b/>
        </w:rPr>
      </w:pPr>
    </w:p>
    <w:p w14:paraId="1444D57E" w14:textId="77777777" w:rsidR="009C24CF" w:rsidRDefault="009C24CF" w:rsidP="009C24CF">
      <w:pPr>
        <w:widowControl w:val="0"/>
        <w:suppressLineNumbers/>
        <w:suppressAutoHyphens/>
        <w:ind w:firstLine="709"/>
        <w:jc w:val="center"/>
        <w:rPr>
          <w:rFonts w:ascii="Times New Roman" w:eastAsia="Times New Roman" w:hAnsi="Times New Roman" w:cs="Times New Roman"/>
          <w:b/>
        </w:rPr>
      </w:pPr>
    </w:p>
    <w:p w14:paraId="2FBEF43A" w14:textId="77777777" w:rsidR="009C24CF" w:rsidRDefault="009C24CF" w:rsidP="009C24CF">
      <w:pPr>
        <w:widowControl w:val="0"/>
        <w:suppressLineNumbers/>
        <w:suppressAutoHyphens/>
        <w:ind w:firstLine="709"/>
        <w:jc w:val="center"/>
        <w:rPr>
          <w:rFonts w:ascii="Times New Roman" w:eastAsia="Times New Roman" w:hAnsi="Times New Roman" w:cs="Times New Roman"/>
          <w:b/>
        </w:rPr>
      </w:pPr>
    </w:p>
    <w:p w14:paraId="4BAC2A6A" w14:textId="77777777" w:rsidR="009C24CF" w:rsidRDefault="009C24CF" w:rsidP="009C24CF">
      <w:pPr>
        <w:widowControl w:val="0"/>
        <w:suppressLineNumbers/>
        <w:suppressAutoHyphens/>
        <w:rPr>
          <w:rFonts w:ascii="Times New Roman" w:eastAsia="Times New Roman" w:hAnsi="Times New Roman" w:cs="Times New Roman"/>
          <w:b/>
        </w:rPr>
      </w:pPr>
    </w:p>
    <w:p w14:paraId="55CE697B" w14:textId="77777777" w:rsidR="00386B92" w:rsidRDefault="00386B92" w:rsidP="00386B92">
      <w:pPr>
        <w:jc w:val="center"/>
        <w:rPr>
          <w:rFonts w:ascii="Times New Roman" w:eastAsia="Times New Roman" w:hAnsi="Times New Roman" w:cs="Times New Roman"/>
          <w:lang w:val="ru-RU"/>
        </w:rPr>
      </w:pPr>
      <w:r>
        <w:rPr>
          <w:rFonts w:ascii="Times New Roman" w:eastAsia="Times New Roman" w:hAnsi="Times New Roman" w:cs="Times New Roman"/>
          <w:lang w:val="ru-RU"/>
        </w:rPr>
        <w:t>г. Новосибирск</w:t>
      </w:r>
      <w:r w:rsidRPr="00EE0D14">
        <w:rPr>
          <w:rFonts w:ascii="Times New Roman" w:eastAsia="Times New Roman" w:hAnsi="Times New Roman" w:cs="Times New Roman"/>
        </w:rPr>
        <w:t>, 20</w:t>
      </w:r>
      <w:r>
        <w:rPr>
          <w:rFonts w:ascii="Times New Roman" w:eastAsia="Times New Roman" w:hAnsi="Times New Roman" w:cs="Times New Roman"/>
          <w:lang w:val="ru-RU"/>
        </w:rPr>
        <w:t>26</w:t>
      </w:r>
    </w:p>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0D92A7F8"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lastRenderedPageBreak/>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753AA6">
      <w:pPr>
        <w:pStyle w:val="3"/>
        <w:numPr>
          <w:ilvl w:val="0"/>
          <w:numId w:val="33"/>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753AA6">
      <w:pPr>
        <w:pStyle w:val="3"/>
        <w:numPr>
          <w:ilvl w:val="0"/>
          <w:numId w:val="33"/>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6E4D01CA" w14:textId="77777777" w:rsidR="0018784B" w:rsidRDefault="0018784B" w:rsidP="0018784B">
      <w:pPr>
        <w:pStyle w:val="3"/>
        <w:numPr>
          <w:ilvl w:val="0"/>
          <w:numId w:val="0"/>
        </w:numPr>
        <w:tabs>
          <w:tab w:val="left" w:pos="993"/>
        </w:tabs>
        <w:ind w:left="709"/>
        <w:rPr>
          <w:sz w:val="24"/>
          <w:szCs w:val="24"/>
        </w:rPr>
      </w:pPr>
    </w:p>
    <w:p w14:paraId="1B4A9CD1" w14:textId="008F6017" w:rsidR="003D1E85" w:rsidRPr="00B730E2" w:rsidRDefault="003D1E85" w:rsidP="00753AA6">
      <w:pPr>
        <w:pStyle w:val="3"/>
        <w:numPr>
          <w:ilvl w:val="2"/>
          <w:numId w:val="35"/>
        </w:numPr>
        <w:ind w:left="0"/>
        <w:rPr>
          <w:sz w:val="24"/>
          <w:szCs w:val="24"/>
        </w:rPr>
      </w:pPr>
      <w:r w:rsidRPr="00B730E2">
        <w:rPr>
          <w:sz w:val="24"/>
          <w:szCs w:val="24"/>
          <w:lang w:val="ru"/>
        </w:rPr>
        <w:t xml:space="preserve">Дата начала срока подачи заявок на участие в </w:t>
      </w:r>
      <w:r w:rsidR="00CC420F" w:rsidRPr="00B730E2">
        <w:rPr>
          <w:sz w:val="24"/>
          <w:szCs w:val="24"/>
          <w:lang w:val="ru"/>
        </w:rPr>
        <w:t>ценовом отборе</w:t>
      </w:r>
      <w:r w:rsidR="00751ADC" w:rsidRPr="00B730E2">
        <w:rPr>
          <w:sz w:val="24"/>
          <w:szCs w:val="24"/>
          <w:lang w:val="ru"/>
        </w:rPr>
        <w:t xml:space="preserve">, </w:t>
      </w:r>
      <w:r w:rsidRPr="00B730E2">
        <w:rPr>
          <w:sz w:val="24"/>
          <w:szCs w:val="24"/>
          <w:lang w:val="ru"/>
        </w:rPr>
        <w:t xml:space="preserve">дата и время окончания срока подачи заявок на участие в </w:t>
      </w:r>
      <w:r w:rsidR="00CC420F" w:rsidRPr="00B730E2">
        <w:rPr>
          <w:sz w:val="24"/>
          <w:szCs w:val="24"/>
          <w:lang w:val="ru"/>
        </w:rPr>
        <w:t>ценовом отборе</w:t>
      </w:r>
      <w:r w:rsidRPr="00B730E2">
        <w:rPr>
          <w:sz w:val="24"/>
          <w:szCs w:val="24"/>
          <w:lang w:val="ru"/>
        </w:rPr>
        <w:t xml:space="preserve"> указаны в пункте «</w:t>
      </w:r>
      <w:r w:rsidRPr="00B730E2">
        <w:rPr>
          <w:sz w:val="24"/>
          <w:szCs w:val="24"/>
        </w:rPr>
        <w:t xml:space="preserve">Дата начала срока подачи заявок на участие в </w:t>
      </w:r>
      <w:r w:rsidR="00CC420F" w:rsidRPr="00B730E2">
        <w:rPr>
          <w:sz w:val="24"/>
          <w:szCs w:val="24"/>
        </w:rPr>
        <w:t>ценовом отборе</w:t>
      </w:r>
      <w:r w:rsidRPr="00B730E2">
        <w:rPr>
          <w:sz w:val="24"/>
          <w:szCs w:val="24"/>
        </w:rPr>
        <w:t xml:space="preserve">, дата и время окончания срока подачи заявок на участие в </w:t>
      </w:r>
      <w:r w:rsidR="00CC420F" w:rsidRPr="00B730E2">
        <w:rPr>
          <w:sz w:val="24"/>
          <w:szCs w:val="24"/>
        </w:rPr>
        <w:t>ценовом отборе</w:t>
      </w:r>
      <w:r w:rsidRPr="00B730E2">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w:t>
      </w:r>
      <w:r w:rsidRPr="00EE0D14">
        <w:rPr>
          <w:rFonts w:ascii="Times New Roman" w:hAnsi="Times New Roman"/>
          <w:sz w:val="24"/>
          <w:szCs w:val="24"/>
        </w:rPr>
        <w:lastRenderedPageBreak/>
        <w:t>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22058792"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492EB099"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proofErr w:type="spellStart"/>
      <w:r w:rsidRPr="000C2EE4">
        <w:rPr>
          <w:b/>
          <w:i/>
          <w:sz w:val="24"/>
          <w:szCs w:val="24"/>
        </w:rPr>
        <w:t>пп.пп</w:t>
      </w:r>
      <w:proofErr w:type="spellEnd"/>
      <w:r w:rsidRPr="000C2EE4">
        <w:rPr>
          <w:b/>
          <w:i/>
          <w:sz w:val="24"/>
          <w:szCs w:val="24"/>
        </w:rPr>
        <w:t xml:space="preserve">.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753AA6">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753AA6">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753AA6">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753AA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05668E97" w:rsidR="00CE34E7" w:rsidRPr="00EE0D14" w:rsidRDefault="00CE34E7" w:rsidP="00753AA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753AA6">
      <w:pPr>
        <w:numPr>
          <w:ilvl w:val="0"/>
          <w:numId w:val="28"/>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753AA6">
      <w:pPr>
        <w:numPr>
          <w:ilvl w:val="0"/>
          <w:numId w:val="28"/>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753AA6">
      <w:pPr>
        <w:numPr>
          <w:ilvl w:val="0"/>
          <w:numId w:val="34"/>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53AA6">
      <w:pPr>
        <w:numPr>
          <w:ilvl w:val="0"/>
          <w:numId w:val="34"/>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1E4B2953" w:rsidR="00D576EB" w:rsidRPr="00B730E2" w:rsidRDefault="00B730E2" w:rsidP="00B730E2">
      <w:pPr>
        <w:pStyle w:val="3"/>
        <w:tabs>
          <w:tab w:val="left" w:pos="1418"/>
          <w:tab w:val="left" w:pos="1560"/>
        </w:tabs>
        <w:ind w:left="0"/>
        <w:rPr>
          <w:sz w:val="24"/>
          <w:szCs w:val="24"/>
        </w:rPr>
      </w:pPr>
      <w:r>
        <w:rPr>
          <w:sz w:val="24"/>
          <w:szCs w:val="24"/>
          <w:lang w:val="ru-RU"/>
        </w:rPr>
        <w:t xml:space="preserve"> </w:t>
      </w:r>
      <w:r w:rsidR="00B032B8" w:rsidRPr="00B730E2">
        <w:rPr>
          <w:sz w:val="24"/>
          <w:szCs w:val="24"/>
        </w:rPr>
        <w:t>Сроки</w:t>
      </w:r>
      <w:r w:rsidR="00B032B8" w:rsidRPr="00B730E2">
        <w:rPr>
          <w:rFonts w:eastAsia="Calibri"/>
          <w:sz w:val="24"/>
          <w:szCs w:val="24"/>
        </w:rPr>
        <w:t xml:space="preserve"> возврата обеспе</w:t>
      </w:r>
      <w:r w:rsidR="00D576EB" w:rsidRPr="00B730E2">
        <w:rPr>
          <w:rFonts w:eastAsia="Calibri"/>
          <w:sz w:val="24"/>
          <w:szCs w:val="24"/>
        </w:rPr>
        <w:t>чения заявки на участие в ценовом отборе:</w:t>
      </w:r>
    </w:p>
    <w:p w14:paraId="04CECA0E" w14:textId="77777777" w:rsidR="00D576EB" w:rsidRPr="00D576EB" w:rsidRDefault="00D576EB" w:rsidP="00753AA6">
      <w:pPr>
        <w:pStyle w:val="1"/>
        <w:numPr>
          <w:ilvl w:val="0"/>
          <w:numId w:val="32"/>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753AA6">
      <w:pPr>
        <w:pStyle w:val="1"/>
        <w:numPr>
          <w:ilvl w:val="0"/>
          <w:numId w:val="32"/>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253CAF0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2413A78A"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210F269C"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753AA6">
      <w:pPr>
        <w:pStyle w:val="3"/>
        <w:numPr>
          <w:ilvl w:val="0"/>
          <w:numId w:val="18"/>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753AA6">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753AA6">
      <w:pPr>
        <w:pStyle w:val="3"/>
        <w:numPr>
          <w:ilvl w:val="0"/>
          <w:numId w:val="18"/>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753AA6">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753AA6">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753AA6">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753AA6">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753AA6">
      <w:pPr>
        <w:pStyle w:val="3"/>
        <w:numPr>
          <w:ilvl w:val="0"/>
          <w:numId w:val="21"/>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753AA6">
      <w:pPr>
        <w:pStyle w:val="3"/>
        <w:numPr>
          <w:ilvl w:val="0"/>
          <w:numId w:val="21"/>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753AA6">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753AA6">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753AA6">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753AA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753AA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753AA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753AA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753AA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753AA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753AA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753AA6">
      <w:pPr>
        <w:numPr>
          <w:ilvl w:val="0"/>
          <w:numId w:val="28"/>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753AA6">
      <w:pPr>
        <w:numPr>
          <w:ilvl w:val="0"/>
          <w:numId w:val="28"/>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753AA6">
      <w:pPr>
        <w:numPr>
          <w:ilvl w:val="0"/>
          <w:numId w:val="28"/>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753AA6">
      <w:pPr>
        <w:pStyle w:val="20"/>
        <w:numPr>
          <w:ilvl w:val="0"/>
          <w:numId w:val="28"/>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753AA6">
      <w:pPr>
        <w:numPr>
          <w:ilvl w:val="0"/>
          <w:numId w:val="28"/>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6A57110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29344B1A"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5631E1F6"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52B67913"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2B497486" w:rsidR="004C2709" w:rsidRPr="004854C9" w:rsidRDefault="008D325E" w:rsidP="009976EB">
      <w:pPr>
        <w:pStyle w:val="20"/>
        <w:tabs>
          <w:tab w:val="left" w:pos="1276"/>
          <w:tab w:val="left" w:pos="1701"/>
        </w:tabs>
        <w:ind w:left="0"/>
        <w:rPr>
          <w:sz w:val="24"/>
          <w:szCs w:val="24"/>
        </w:rPr>
      </w:pPr>
      <w:r w:rsidRPr="004854C9">
        <w:rPr>
          <w:b/>
          <w:i/>
          <w:sz w:val="24"/>
          <w:szCs w:val="24"/>
          <w:lang w:val="ru-RU"/>
        </w:rPr>
        <w:t xml:space="preserve"> </w:t>
      </w:r>
      <w:r w:rsidR="004C2709" w:rsidRPr="004854C9">
        <w:rPr>
          <w:sz w:val="24"/>
          <w:szCs w:val="24"/>
        </w:rPr>
        <w:t xml:space="preserve"> </w:t>
      </w:r>
      <w:r w:rsidR="003476EA" w:rsidRPr="004854C9">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3C081178"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2DBF949B"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7D418C">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50387DD4"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753AA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753AA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753AA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753AA6">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3A5E9137" w14:textId="77777777" w:rsidR="001717F3" w:rsidRDefault="001717F3" w:rsidP="00FB2F62">
      <w:pPr>
        <w:pStyle w:val="20"/>
        <w:numPr>
          <w:ilvl w:val="0"/>
          <w:numId w:val="0"/>
        </w:numPr>
        <w:tabs>
          <w:tab w:val="left" w:pos="851"/>
        </w:tabs>
        <w:ind w:left="709"/>
        <w:rPr>
          <w:sz w:val="24"/>
          <w:szCs w:val="24"/>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4854C9" w:rsidRPr="00EE0D14" w14:paraId="5BD6297D" w14:textId="77777777" w:rsidTr="00F20205">
        <w:trPr>
          <w:jc w:val="center"/>
        </w:trPr>
        <w:tc>
          <w:tcPr>
            <w:tcW w:w="1213" w:type="dxa"/>
            <w:shd w:val="clear" w:color="auto" w:fill="auto"/>
            <w:vAlign w:val="center"/>
          </w:tcPr>
          <w:p w14:paraId="3E90A78C" w14:textId="77777777" w:rsidR="004854C9" w:rsidRPr="00EE0D14" w:rsidRDefault="004854C9" w:rsidP="004854C9">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4854C9" w:rsidRPr="00EE0D14" w:rsidRDefault="004854C9" w:rsidP="004854C9">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202F02BA" w:rsidR="004854C9" w:rsidRPr="00EE0D14" w:rsidRDefault="004854C9" w:rsidP="004854C9">
            <w:pPr>
              <w:suppressAutoHyphens/>
              <w:ind w:right="-284"/>
              <w:rPr>
                <w:rFonts w:ascii="Times New Roman" w:eastAsia="Times New Roman" w:hAnsi="Times New Roman" w:cs="Times New Roman"/>
              </w:rPr>
            </w:pPr>
            <w:r w:rsidRPr="00AD2779">
              <w:rPr>
                <w:rFonts w:ascii="Times New Roman" w:eastAsia="Times New Roman" w:hAnsi="Times New Roman" w:cs="Times New Roman"/>
              </w:rPr>
              <w:t xml:space="preserve">АО «Почта России» / УФПС Новосибирской области / </w:t>
            </w:r>
            <w:r w:rsidR="007C56E5" w:rsidRPr="007C56E5">
              <w:rPr>
                <w:rFonts w:ascii="Times New Roman" w:eastAsia="Times New Roman" w:hAnsi="Times New Roman" w:cs="Times New Roman"/>
              </w:rPr>
              <w:t>УФПС Хабаровского края</w:t>
            </w:r>
          </w:p>
        </w:tc>
      </w:tr>
      <w:tr w:rsidR="004854C9" w:rsidRPr="00EE0D14" w14:paraId="13063A81" w14:textId="77777777" w:rsidTr="00F20205">
        <w:trPr>
          <w:jc w:val="center"/>
        </w:trPr>
        <w:tc>
          <w:tcPr>
            <w:tcW w:w="1213" w:type="dxa"/>
            <w:shd w:val="clear" w:color="auto" w:fill="auto"/>
            <w:vAlign w:val="center"/>
          </w:tcPr>
          <w:p w14:paraId="42028471" w14:textId="77777777" w:rsidR="004854C9" w:rsidRPr="00EE0D14" w:rsidRDefault="004854C9" w:rsidP="004854C9">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4854C9" w:rsidRPr="00EE0D14" w:rsidRDefault="004854C9" w:rsidP="004854C9">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1044F455" w:rsidR="004854C9" w:rsidRPr="00EE0D14" w:rsidRDefault="004854C9" w:rsidP="004854C9">
            <w:pPr>
              <w:rPr>
                <w:rFonts w:ascii="Times New Roman" w:eastAsia="Times New Roman" w:hAnsi="Times New Roman" w:cs="Times New Roman"/>
                <w:b/>
                <w:bCs/>
                <w:i/>
                <w:lang w:val="ru-RU"/>
              </w:rPr>
            </w:pPr>
            <w:r w:rsidRPr="00AD2779">
              <w:rPr>
                <w:rFonts w:ascii="Times New Roman" w:eastAsia="Times New Roman" w:hAnsi="Times New Roman" w:cs="Times New Roman"/>
              </w:rPr>
              <w:t xml:space="preserve">125252, г. Москва, </w:t>
            </w:r>
            <w:proofErr w:type="spellStart"/>
            <w:r w:rsidRPr="00AD2779">
              <w:rPr>
                <w:rFonts w:ascii="Times New Roman" w:eastAsia="Times New Roman" w:hAnsi="Times New Roman" w:cs="Times New Roman"/>
              </w:rPr>
              <w:t>вн</w:t>
            </w:r>
            <w:proofErr w:type="spellEnd"/>
            <w:r w:rsidRPr="00AD2779">
              <w:rPr>
                <w:rFonts w:ascii="Times New Roman" w:eastAsia="Times New Roman" w:hAnsi="Times New Roman" w:cs="Times New Roman"/>
              </w:rPr>
              <w:t>. тер. г. муниципальный округ Хорошевский, ул. 3-я Песчаная, д.2А.</w:t>
            </w:r>
          </w:p>
        </w:tc>
      </w:tr>
      <w:tr w:rsidR="004854C9" w:rsidRPr="00EE0D14" w14:paraId="4ED58970" w14:textId="77777777" w:rsidTr="00F20205">
        <w:trPr>
          <w:jc w:val="center"/>
        </w:trPr>
        <w:tc>
          <w:tcPr>
            <w:tcW w:w="1213" w:type="dxa"/>
            <w:shd w:val="clear" w:color="auto" w:fill="auto"/>
            <w:vAlign w:val="center"/>
          </w:tcPr>
          <w:p w14:paraId="70FF2700" w14:textId="77777777" w:rsidR="004854C9" w:rsidRPr="00EE0D14" w:rsidRDefault="004854C9" w:rsidP="004854C9">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4854C9" w:rsidRPr="00EE0D14" w:rsidRDefault="004854C9" w:rsidP="004854C9">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C0D64C6" w14:textId="77777777" w:rsidR="007C56E5" w:rsidRPr="007C56E5" w:rsidRDefault="007C56E5" w:rsidP="007C56E5">
            <w:pPr>
              <w:rPr>
                <w:rFonts w:ascii="Times New Roman" w:eastAsia="Times New Roman" w:hAnsi="Times New Roman" w:cs="Times New Roman"/>
              </w:rPr>
            </w:pPr>
            <w:r w:rsidRPr="007C56E5">
              <w:rPr>
                <w:rFonts w:ascii="Times New Roman" w:eastAsia="Times New Roman" w:hAnsi="Times New Roman" w:cs="Times New Roman"/>
              </w:rPr>
              <w:t xml:space="preserve">680000, Хабаровский край, г. Хабаровск, </w:t>
            </w:r>
          </w:p>
          <w:p w14:paraId="0AF75DC8" w14:textId="78DFA4CB" w:rsidR="004854C9" w:rsidRPr="00EE0D14" w:rsidRDefault="007C56E5" w:rsidP="007C56E5">
            <w:pPr>
              <w:rPr>
                <w:rFonts w:ascii="Times New Roman" w:eastAsia="Times New Roman" w:hAnsi="Times New Roman" w:cs="Times New Roman"/>
                <w:b/>
                <w:bCs/>
                <w:i/>
              </w:rPr>
            </w:pPr>
            <w:r w:rsidRPr="007C56E5">
              <w:rPr>
                <w:rFonts w:ascii="Times New Roman" w:eastAsia="Times New Roman" w:hAnsi="Times New Roman" w:cs="Times New Roman"/>
              </w:rPr>
              <w:t>ул. Муравьева-Амурского, д. 28</w:t>
            </w:r>
          </w:p>
        </w:tc>
      </w:tr>
      <w:tr w:rsidR="004854C9" w:rsidRPr="00EE0D14" w14:paraId="483D9A74" w14:textId="77777777" w:rsidTr="00F20205">
        <w:trPr>
          <w:jc w:val="center"/>
        </w:trPr>
        <w:tc>
          <w:tcPr>
            <w:tcW w:w="1213" w:type="dxa"/>
            <w:shd w:val="clear" w:color="auto" w:fill="auto"/>
            <w:vAlign w:val="center"/>
          </w:tcPr>
          <w:p w14:paraId="710667F9" w14:textId="77777777" w:rsidR="004854C9" w:rsidRPr="00EE0D14" w:rsidRDefault="004854C9" w:rsidP="004854C9">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4854C9" w:rsidRPr="00EE0D14" w:rsidRDefault="004854C9" w:rsidP="004854C9">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43EE0C15" w:rsidR="004854C9" w:rsidRPr="00EE0D14" w:rsidRDefault="00F66B6F" w:rsidP="007D418C">
            <w:pPr>
              <w:rPr>
                <w:rFonts w:ascii="Times New Roman" w:eastAsia="Times New Roman" w:hAnsi="Times New Roman" w:cs="Times New Roman"/>
                <w:i/>
                <w:lang w:val="ru-RU"/>
              </w:rPr>
            </w:pPr>
            <w:r w:rsidRPr="00F66B6F">
              <w:rPr>
                <w:rFonts w:ascii="Times New Roman" w:eastAsia="Times New Roman" w:hAnsi="Times New Roman" w:cs="Times New Roman"/>
              </w:rPr>
              <w:t xml:space="preserve">+7 (4212) 35-81-04 доб. 2709 </w:t>
            </w:r>
            <w:proofErr w:type="spellStart"/>
            <w:r w:rsidR="007042F0" w:rsidRPr="007042F0">
              <w:rPr>
                <w:rFonts w:ascii="Times New Roman" w:eastAsia="Times New Roman" w:hAnsi="Times New Roman" w:cs="Times New Roman"/>
                <w:lang w:val="ru-RU"/>
              </w:rPr>
              <w:t>Ганжа</w:t>
            </w:r>
            <w:proofErr w:type="spellEnd"/>
            <w:r w:rsidR="007042F0" w:rsidRPr="007042F0">
              <w:rPr>
                <w:rFonts w:ascii="Times New Roman" w:eastAsia="Times New Roman" w:hAnsi="Times New Roman" w:cs="Times New Roman"/>
                <w:lang w:val="ru-RU"/>
              </w:rPr>
              <w:t xml:space="preserve"> Марина Олеговна</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office@russianpost.ru</w:t>
            </w:r>
          </w:p>
        </w:tc>
      </w:tr>
      <w:tr w:rsidR="00F95EF7" w:rsidRPr="00EE0D14" w14:paraId="5079DCD1" w14:textId="77777777" w:rsidTr="00F20205">
        <w:trPr>
          <w:jc w:val="center"/>
        </w:trPr>
        <w:tc>
          <w:tcPr>
            <w:tcW w:w="1213" w:type="dxa"/>
            <w:shd w:val="clear" w:color="auto" w:fill="auto"/>
            <w:vAlign w:val="center"/>
          </w:tcPr>
          <w:p w14:paraId="53882B1D"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716978ED" w:rsidR="00296E0F" w:rsidRPr="00EE0D14" w:rsidRDefault="00296E0F" w:rsidP="004854C9">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sidR="00FB3B83">
              <w:rPr>
                <w:rFonts w:ascii="Times New Roman" w:eastAsia="Times New Roman" w:hAnsi="Times New Roman" w:cs="Times New Roman"/>
              </w:rPr>
              <w:t xml:space="preserve">ные должностные лица </w:t>
            </w:r>
            <w:r w:rsidR="00DB1D50">
              <w:rPr>
                <w:rFonts w:ascii="Times New Roman" w:eastAsia="Times New Roman" w:hAnsi="Times New Roman" w:cs="Times New Roman"/>
                <w:lang w:val="ru-RU"/>
              </w:rPr>
              <w:t>З</w:t>
            </w:r>
            <w:proofErr w:type="spellStart"/>
            <w:r w:rsidR="00FB3B83">
              <w:rPr>
                <w:rFonts w:ascii="Times New Roman" w:eastAsia="Times New Roman" w:hAnsi="Times New Roman" w:cs="Times New Roman"/>
              </w:rPr>
              <w:t>аказчика</w:t>
            </w:r>
            <w:proofErr w:type="spellEnd"/>
            <w:r w:rsidR="00FB3B83">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sidR="00FB3B83">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sidR="00FB3B83">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5AA0763D" w14:textId="77777777" w:rsidR="007C56E5" w:rsidRPr="007C56E5" w:rsidRDefault="007C56E5" w:rsidP="007C56E5">
            <w:pPr>
              <w:ind w:right="170"/>
              <w:rPr>
                <w:rFonts w:ascii="Times New Roman" w:eastAsia="Times New Roman" w:hAnsi="Times New Roman" w:cs="Times New Roman"/>
              </w:rPr>
            </w:pPr>
            <w:r w:rsidRPr="007C56E5">
              <w:rPr>
                <w:rFonts w:ascii="Times New Roman" w:eastAsia="Times New Roman" w:hAnsi="Times New Roman" w:cs="Times New Roman"/>
              </w:rPr>
              <w:t>По вопросам процедуры закупки:</w:t>
            </w:r>
          </w:p>
          <w:p w14:paraId="58E4ECA2" w14:textId="77777777" w:rsidR="007C56E5" w:rsidRPr="007C56E5" w:rsidRDefault="007C56E5" w:rsidP="007C56E5">
            <w:pPr>
              <w:ind w:right="170"/>
              <w:rPr>
                <w:rFonts w:ascii="Times New Roman" w:eastAsia="Times New Roman" w:hAnsi="Times New Roman" w:cs="Times New Roman"/>
              </w:rPr>
            </w:pPr>
            <w:r w:rsidRPr="007C56E5">
              <w:rPr>
                <w:rFonts w:ascii="Times New Roman" w:eastAsia="Times New Roman" w:hAnsi="Times New Roman" w:cs="Times New Roman"/>
              </w:rPr>
              <w:t xml:space="preserve">Тел.: 8 (4212) 35-80-23 </w:t>
            </w:r>
          </w:p>
          <w:p w14:paraId="6156E0F6" w14:textId="77777777" w:rsidR="007C56E5" w:rsidRPr="007C56E5" w:rsidRDefault="007C56E5" w:rsidP="007C56E5">
            <w:pPr>
              <w:ind w:right="170"/>
              <w:rPr>
                <w:rFonts w:ascii="Times New Roman" w:eastAsia="Times New Roman" w:hAnsi="Times New Roman" w:cs="Times New Roman"/>
              </w:rPr>
            </w:pPr>
            <w:r w:rsidRPr="007C56E5">
              <w:rPr>
                <w:rFonts w:ascii="Times New Roman" w:eastAsia="Times New Roman" w:hAnsi="Times New Roman" w:cs="Times New Roman"/>
              </w:rPr>
              <w:t>Liya.Katan@russianpost.ru</w:t>
            </w:r>
          </w:p>
          <w:p w14:paraId="04A1D58D" w14:textId="77777777" w:rsidR="00640A97" w:rsidRDefault="007C56E5" w:rsidP="007C56E5">
            <w:pPr>
              <w:ind w:right="170"/>
              <w:rPr>
                <w:rFonts w:ascii="Times New Roman" w:eastAsia="Times New Roman" w:hAnsi="Times New Roman" w:cs="Times New Roman"/>
              </w:rPr>
            </w:pPr>
            <w:r w:rsidRPr="007C56E5">
              <w:rPr>
                <w:rFonts w:ascii="Times New Roman" w:eastAsia="Times New Roman" w:hAnsi="Times New Roman" w:cs="Times New Roman"/>
              </w:rPr>
              <w:t>Катан Лия Павловна</w:t>
            </w:r>
          </w:p>
          <w:p w14:paraId="04C7CDC8" w14:textId="14D9DA8B" w:rsidR="004854C9" w:rsidRPr="00133779" w:rsidRDefault="004854C9" w:rsidP="007C56E5">
            <w:pPr>
              <w:ind w:right="170"/>
              <w:rPr>
                <w:rFonts w:ascii="Times New Roman" w:eastAsia="Times New Roman" w:hAnsi="Times New Roman" w:cs="Times New Roman"/>
              </w:rPr>
            </w:pPr>
            <w:r w:rsidRPr="00133779">
              <w:rPr>
                <w:rFonts w:ascii="Times New Roman" w:eastAsia="Times New Roman" w:hAnsi="Times New Roman" w:cs="Times New Roman"/>
              </w:rPr>
              <w:t>По вопросам заключения договора:</w:t>
            </w:r>
          </w:p>
          <w:p w14:paraId="002E2D01" w14:textId="30CAFB42" w:rsidR="004854C9" w:rsidRDefault="004854C9" w:rsidP="004854C9">
            <w:pPr>
              <w:ind w:right="170"/>
              <w:rPr>
                <w:rFonts w:ascii="Times New Roman" w:eastAsia="Times New Roman" w:hAnsi="Times New Roman" w:cs="Times New Roman"/>
              </w:rPr>
            </w:pPr>
            <w:r w:rsidRPr="00133779">
              <w:rPr>
                <w:rFonts w:ascii="Times New Roman" w:eastAsia="Times New Roman" w:hAnsi="Times New Roman" w:cs="Times New Roman"/>
              </w:rPr>
              <w:t>Тел.: 8 (4212) 35-80-23</w:t>
            </w:r>
          </w:p>
          <w:p w14:paraId="7615DC07" w14:textId="77777777" w:rsidR="002844EC" w:rsidRPr="002844EC" w:rsidRDefault="002844EC" w:rsidP="004854C9">
            <w:pPr>
              <w:ind w:right="170"/>
              <w:rPr>
                <w:rFonts w:ascii="Times New Roman" w:eastAsia="Times New Roman" w:hAnsi="Times New Roman" w:cs="Times New Roman"/>
                <w:lang w:val="ru-RU"/>
              </w:rPr>
            </w:pPr>
          </w:p>
          <w:p w14:paraId="031B7C3D" w14:textId="401F87D1" w:rsidR="00296E0F" w:rsidRPr="004854C9" w:rsidRDefault="00296E0F" w:rsidP="00001366">
            <w:pPr>
              <w:rPr>
                <w:rFonts w:ascii="Times New Roman" w:eastAsia="Times New Roman" w:hAnsi="Times New Roman" w:cs="Times New Roman"/>
                <w:b/>
                <w:bCs/>
                <w:u w:val="single"/>
              </w:rPr>
            </w:pP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40023FEF" w14:textId="77777777" w:rsidR="004854C9" w:rsidRPr="006006D1" w:rsidRDefault="004854C9" w:rsidP="004854C9">
            <w:pPr>
              <w:rPr>
                <w:rFonts w:asciiTheme="minorHAnsi" w:hAnsiTheme="minorHAnsi"/>
                <w:color w:val="323E4F"/>
                <w:sz w:val="22"/>
                <w:szCs w:val="22"/>
                <w:lang w:val="ru-RU"/>
              </w:rPr>
            </w:pPr>
            <w:r w:rsidRPr="00341764">
              <w:rPr>
                <w:rFonts w:ascii="Times New Roman" w:hAnsi="Times New Roman" w:cs="Times New Roman"/>
              </w:rPr>
              <w:t>Место рассмотрения заявок</w:t>
            </w:r>
            <w:r>
              <w:rPr>
                <w:rFonts w:ascii="Times New Roman" w:hAnsi="Times New Roman" w:cs="Times New Roman"/>
                <w:lang w:val="ru-RU"/>
              </w:rPr>
              <w:t>: 630099, Новосибирская область, г. Новосибирск, ул. Ленина 5</w:t>
            </w:r>
          </w:p>
          <w:p w14:paraId="1DC4420C" w14:textId="77777777" w:rsidR="004854C9" w:rsidRPr="00341764" w:rsidRDefault="004854C9" w:rsidP="004854C9">
            <w:pPr>
              <w:jc w:val="both"/>
              <w:rPr>
                <w:rFonts w:ascii="Times New Roman" w:hAnsi="Times New Roman" w:cs="Times New Roman"/>
              </w:rPr>
            </w:pPr>
          </w:p>
          <w:p w14:paraId="3D10FBB4" w14:textId="0D269064" w:rsidR="002E7903" w:rsidRPr="00EE0D14" w:rsidRDefault="004854C9" w:rsidP="004854C9">
            <w:pPr>
              <w:rPr>
                <w:rFonts w:ascii="Times New Roman" w:eastAsia="Times New Roman" w:hAnsi="Times New Roman" w:cs="Times New Roman"/>
                <w:i/>
                <w:lang w:val="ru-RU"/>
              </w:rPr>
            </w:pPr>
            <w:r w:rsidRPr="00341764">
              <w:rPr>
                <w:rFonts w:ascii="Times New Roman" w:hAnsi="Times New Roman" w:cs="Times New Roman"/>
              </w:rPr>
              <w:t xml:space="preserve">Место подведения итогов: </w:t>
            </w:r>
            <w:r>
              <w:rPr>
                <w:rFonts w:ascii="Times New Roman" w:hAnsi="Times New Roman" w:cs="Times New Roman"/>
                <w:lang w:val="ru-RU"/>
              </w:rPr>
              <w:t>630099, Новосибирская область, г. Новосибирск, ул. Ленина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BA5AED"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77777777" w:rsidR="00233C53" w:rsidRPr="00EE0D14" w:rsidRDefault="00233C53" w:rsidP="00846E2F">
            <w:pPr>
              <w:jc w:val="both"/>
              <w:rPr>
                <w:rFonts w:ascii="Times New Roman" w:eastAsia="Times New Roman" w:hAnsi="Times New Roman" w:cs="Times New Roman"/>
                <w:i/>
              </w:rPr>
            </w:pPr>
          </w:p>
          <w:p w14:paraId="49AB3081" w14:textId="424C850C" w:rsidR="00F509E6" w:rsidRPr="004854C9" w:rsidRDefault="00E80C04" w:rsidP="00846E2F">
            <w:pPr>
              <w:jc w:val="both"/>
              <w:rPr>
                <w:rFonts w:ascii="Times New Roman" w:eastAsia="Times New Roman" w:hAnsi="Times New Roman" w:cs="Times New Roman"/>
                <w:i/>
                <w:lang w:val="en-US"/>
              </w:rPr>
            </w:pPr>
            <w:r w:rsidRPr="00E80C04">
              <w:rPr>
                <w:rFonts w:ascii="Times New Roman" w:hAnsi="Times New Roman" w:cs="Times New Roman"/>
                <w:lang w:val="en-US"/>
              </w:rPr>
              <w:t>АО «РАД»</w:t>
            </w:r>
          </w:p>
          <w:p w14:paraId="4770AFC9" w14:textId="77777777" w:rsidR="00F509E6" w:rsidRPr="004854C9" w:rsidRDefault="00F509E6" w:rsidP="00804B50">
            <w:pPr>
              <w:jc w:val="both"/>
              <w:rPr>
                <w:rFonts w:ascii="Times New Roman" w:eastAsia="Times New Roman" w:hAnsi="Times New Roman" w:cs="Times New Roman"/>
                <w:lang w:val="en-US"/>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4854C9" w:rsidRDefault="002E7903" w:rsidP="00E307FC">
            <w:pPr>
              <w:numPr>
                <w:ilvl w:val="1"/>
                <w:numId w:val="16"/>
              </w:numPr>
              <w:ind w:left="97" w:hanging="17"/>
              <w:rPr>
                <w:rFonts w:ascii="Times New Roman" w:eastAsia="Times New Roman" w:hAnsi="Times New Roman" w:cs="Times New Roman"/>
                <w:lang w:val="en-US"/>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предоставление </w:t>
            </w:r>
            <w:r w:rsidRPr="00EE0D14">
              <w:rPr>
                <w:rFonts w:ascii="Times New Roman" w:eastAsia="Times New Roman" w:hAnsi="Times New Roman" w:cs="Times New Roman"/>
              </w:rPr>
              <w:lastRenderedPageBreak/>
              <w:t xml:space="preserve">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7D707A96" w:rsidR="005C2B84" w:rsidRPr="00386B92" w:rsidRDefault="005C2B84" w:rsidP="005C2B84">
            <w:pPr>
              <w:numPr>
                <w:ilvl w:val="0"/>
                <w:numId w:val="24"/>
              </w:numPr>
              <w:tabs>
                <w:tab w:val="left" w:pos="467"/>
              </w:tabs>
              <w:ind w:left="0" w:firstLine="216"/>
              <w:jc w:val="both"/>
              <w:rPr>
                <w:rFonts w:ascii="Times New Roman" w:eastAsia="Times New Roman" w:hAnsi="Times New Roman"/>
                <w:i/>
              </w:rPr>
            </w:pPr>
            <w:r w:rsidRPr="00386B92">
              <w:rPr>
                <w:rFonts w:ascii="Times New Roman" w:eastAsia="Times New Roman" w:hAnsi="Times New Roman"/>
              </w:rPr>
              <w:t>с даты размещения документации в</w:t>
            </w:r>
            <w:r w:rsidR="00D87355" w:rsidRPr="00386B92">
              <w:rPr>
                <w:rFonts w:ascii="Times New Roman" w:eastAsia="Times New Roman" w:hAnsi="Times New Roman"/>
                <w:lang w:val="ru-RU"/>
              </w:rPr>
              <w:t xml:space="preserve"> ЕИС, на ЭП</w:t>
            </w:r>
            <w:r w:rsidRPr="00386B92">
              <w:rPr>
                <w:rFonts w:ascii="Times New Roman" w:eastAsia="Times New Roman" w:hAnsi="Times New Roman"/>
                <w:i/>
              </w:rPr>
              <w:t>;</w:t>
            </w:r>
            <w:r w:rsidRPr="00386B92">
              <w:rPr>
                <w:rFonts w:ascii="Times New Roman" w:eastAsia="Times New Roman" w:hAnsi="Times New Roman"/>
                <w:i/>
              </w:rPr>
              <w:br/>
              <w:t xml:space="preserve">    2) указать дату окончания предоставления документации: </w:t>
            </w:r>
            <w:r w:rsidR="004F6A47">
              <w:rPr>
                <w:rFonts w:ascii="Times New Roman" w:eastAsia="Times New Roman" w:hAnsi="Times New Roman"/>
                <w:i/>
                <w:lang w:val="ru-RU"/>
              </w:rPr>
              <w:t>29</w:t>
            </w:r>
            <w:r w:rsidR="002844EC">
              <w:rPr>
                <w:rFonts w:ascii="Times New Roman" w:eastAsia="Times New Roman" w:hAnsi="Times New Roman"/>
                <w:i/>
                <w:lang w:val="ru-RU"/>
              </w:rPr>
              <w:t>.05</w:t>
            </w:r>
            <w:r w:rsidR="00854027">
              <w:rPr>
                <w:rFonts w:ascii="Times New Roman" w:eastAsia="Times New Roman" w:hAnsi="Times New Roman"/>
                <w:i/>
                <w:lang w:val="ru-RU"/>
              </w:rPr>
              <w:t>.2026</w:t>
            </w:r>
            <w:r w:rsidR="002844EC">
              <w:rPr>
                <w:rFonts w:ascii="Times New Roman" w:eastAsia="Times New Roman" w:hAnsi="Times New Roman"/>
                <w:i/>
                <w:lang w:val="ru-RU"/>
              </w:rPr>
              <w:t>г</w:t>
            </w:r>
            <w:r w:rsidRPr="00386B92">
              <w:rPr>
                <w:rFonts w:ascii="Times New Roman" w:eastAsia="Times New Roman" w:hAnsi="Times New Roman"/>
                <w:i/>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2CFDED78" w14:textId="6BA565D2"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248BEF42" w14:textId="77777777" w:rsidR="00D10F3F" w:rsidRPr="0040322E" w:rsidRDefault="00D10F3F" w:rsidP="005E5FB3">
            <w:pPr>
              <w:jc w:val="both"/>
              <w:rPr>
                <w:rFonts w:ascii="Times New Roman" w:eastAsia="Times New Roman" w:hAnsi="Times New Roman"/>
                <w:i/>
                <w:lang w:val="ru-RU"/>
              </w:rPr>
            </w:pPr>
          </w:p>
          <w:p w14:paraId="3CF40E00" w14:textId="43400F31"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390D6F30" w14:textId="77777777" w:rsidR="00BA4DCC" w:rsidRPr="00BA4DCC" w:rsidRDefault="00BA4DCC" w:rsidP="00BA4DCC">
            <w:pPr>
              <w:ind w:firstLine="474"/>
              <w:jc w:val="both"/>
              <w:rPr>
                <w:rFonts w:ascii="Times New Roman" w:eastAsia="Times New Roman" w:hAnsi="Times New Roman" w:cs="Times New Roman"/>
              </w:rPr>
            </w:pPr>
            <w:r w:rsidRPr="00BA4DCC">
              <w:rPr>
                <w:rFonts w:ascii="Times New Roman" w:eastAsia="Times New Roman" w:hAnsi="Times New Roman" w:cs="Times New Roman"/>
              </w:rPr>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536F6099" w14:textId="77777777" w:rsidR="00BA4DCC" w:rsidRPr="00BA4DCC" w:rsidRDefault="00BA4DCC" w:rsidP="00BA4DCC">
            <w:pPr>
              <w:ind w:firstLine="474"/>
              <w:jc w:val="both"/>
              <w:rPr>
                <w:rFonts w:ascii="Times New Roman" w:eastAsia="Times New Roman" w:hAnsi="Times New Roman" w:cs="Times New Roman"/>
              </w:rPr>
            </w:pPr>
            <w:r w:rsidRPr="00BA4DCC">
              <w:rPr>
                <w:rFonts w:ascii="Times New Roman" w:eastAsia="Times New Roman" w:hAnsi="Times New Roman" w:cs="Times New Roman"/>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72D9B774" w14:textId="77777777" w:rsidR="00BA4DCC" w:rsidRPr="00BA4DCC" w:rsidRDefault="00BA4DCC" w:rsidP="00BA4DCC">
            <w:pPr>
              <w:ind w:firstLine="474"/>
              <w:jc w:val="both"/>
              <w:rPr>
                <w:rFonts w:ascii="Times New Roman" w:eastAsia="Times New Roman" w:hAnsi="Times New Roman" w:cs="Times New Roman"/>
              </w:rPr>
            </w:pPr>
          </w:p>
          <w:p w14:paraId="255FD03C" w14:textId="77777777" w:rsidR="00BA4DCC" w:rsidRPr="00BA4DCC" w:rsidRDefault="00BA4DCC" w:rsidP="00BA4DCC">
            <w:pPr>
              <w:ind w:firstLine="474"/>
              <w:jc w:val="both"/>
              <w:rPr>
                <w:rFonts w:ascii="Times New Roman" w:eastAsia="Times New Roman" w:hAnsi="Times New Roman" w:cs="Times New Roman"/>
              </w:rPr>
            </w:pPr>
            <w:r w:rsidRPr="00BA4DCC">
              <w:rPr>
                <w:rFonts w:ascii="Times New Roman" w:eastAsia="Times New Roman" w:hAnsi="Times New Roman" w:cs="Times New Roman"/>
              </w:rPr>
              <w:t>Порядок и условия предоставления национального режима при осуществлении закупки установлены п. 11 Части I настоящей документации.</w:t>
            </w:r>
          </w:p>
          <w:p w14:paraId="67C44145" w14:textId="77777777" w:rsidR="00BA4DCC" w:rsidRPr="00BA4DCC" w:rsidRDefault="00BA4DCC" w:rsidP="00BA4DCC">
            <w:pPr>
              <w:ind w:firstLine="474"/>
              <w:jc w:val="both"/>
              <w:rPr>
                <w:rFonts w:ascii="Times New Roman" w:eastAsia="Times New Roman" w:hAnsi="Times New Roman" w:cs="Times New Roman"/>
              </w:rPr>
            </w:pPr>
          </w:p>
          <w:p w14:paraId="23D79B26" w14:textId="6F08EC19" w:rsidR="00025F1D" w:rsidRPr="00025F1D" w:rsidRDefault="00BA4DCC" w:rsidP="00BA4DCC">
            <w:pPr>
              <w:ind w:firstLine="474"/>
              <w:jc w:val="both"/>
              <w:rPr>
                <w:rFonts w:ascii="Times New Roman" w:eastAsia="Times New Roman" w:hAnsi="Times New Roman" w:cs="Times New Roman"/>
                <w:lang w:val="ru-RU"/>
              </w:rPr>
            </w:pPr>
            <w:r w:rsidRPr="00BA4DCC">
              <w:rPr>
                <w:rFonts w:ascii="Times New Roman" w:eastAsia="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p w14:paraId="72C6C24E" w14:textId="2BA92A7E" w:rsidR="003D4216" w:rsidRPr="004D44CA" w:rsidRDefault="003D4216" w:rsidP="00025F1D">
            <w:pPr>
              <w:pStyle w:val="afff"/>
              <w:spacing w:before="0" w:beforeAutospacing="0" w:after="0" w:afterAutospacing="0" w:line="288" w:lineRule="atLeast"/>
              <w:ind w:firstLine="332"/>
              <w:jc w:val="both"/>
            </w:pP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258F55C7" w14:textId="77777777" w:rsidR="004854C9" w:rsidRPr="009C30E0" w:rsidRDefault="004854C9" w:rsidP="004854C9">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2D836A3C"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07D941AA" w:rsidR="002E7903" w:rsidRPr="004854C9" w:rsidRDefault="00BA5AED" w:rsidP="004854C9">
            <w:pPr>
              <w:widowControl w:val="0"/>
              <w:suppressLineNumbers/>
              <w:suppressAutoHyphens/>
              <w:jc w:val="both"/>
              <w:rPr>
                <w:rFonts w:ascii="Times New Roman" w:eastAsia="Times New Roman" w:hAnsi="Times New Roman" w:cs="Times New Roman"/>
              </w:rPr>
            </w:pPr>
            <w:r w:rsidRPr="00BA5AED">
              <w:rPr>
                <w:rFonts w:ascii="Times New Roman" w:eastAsia="Times New Roman" w:hAnsi="Times New Roman" w:cs="Times New Roman"/>
              </w:rPr>
              <w:t>Поставка дров и топливных брикетов для нужд УФПС Хабаровского края АО «Почта России» на отопительный период 2026-2027 г.</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3C7CC509" w14:textId="77777777" w:rsidR="00813236" w:rsidRDefault="0043587F" w:rsidP="004854C9">
            <w:pPr>
              <w:rPr>
                <w:rFonts w:ascii="Times New Roman" w:eastAsia="Times New Roman" w:hAnsi="Times New Roman" w:cs="Times New Roman"/>
                <w:i/>
              </w:rPr>
            </w:pPr>
            <w:r w:rsidRPr="0043587F">
              <w:rPr>
                <w:rFonts w:ascii="Times New Roman" w:eastAsia="Times New Roman" w:hAnsi="Times New Roman" w:cs="Times New Roman"/>
                <w:i/>
              </w:rPr>
              <w:t>02.20.14.130</w:t>
            </w:r>
          </w:p>
          <w:p w14:paraId="74A4ABF3" w14:textId="7BC24787" w:rsidR="0043587F" w:rsidRPr="00813236" w:rsidRDefault="0043587F" w:rsidP="004854C9">
            <w:pPr>
              <w:rPr>
                <w:rFonts w:ascii="Times New Roman" w:eastAsia="Times New Roman" w:hAnsi="Times New Roman" w:cs="Times New Roman"/>
                <w:i/>
                <w:lang w:val="ru-RU"/>
              </w:rPr>
            </w:pPr>
            <w:r w:rsidRPr="0043587F">
              <w:rPr>
                <w:rFonts w:ascii="Times New Roman" w:eastAsia="Times New Roman" w:hAnsi="Times New Roman" w:cs="Times New Roman"/>
                <w:i/>
                <w:lang w:val="ru-RU"/>
              </w:rPr>
              <w:t>16.29.14.193</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3BA63C9B" w14:textId="04CF47C1" w:rsidR="002E26A6" w:rsidRPr="0043587F" w:rsidRDefault="0043587F" w:rsidP="004854C9">
            <w:pPr>
              <w:rPr>
                <w:rFonts w:ascii="Times New Roman" w:eastAsia="Times New Roman" w:hAnsi="Times New Roman"/>
                <w:i/>
                <w:caps/>
                <w:lang w:val="ru-RU"/>
              </w:rPr>
            </w:pPr>
            <w:r>
              <w:rPr>
                <w:rFonts w:ascii="Times New Roman" w:eastAsia="Times New Roman" w:hAnsi="Times New Roman"/>
                <w:i/>
                <w:caps/>
                <w:lang w:val="ru-RU"/>
              </w:rPr>
              <w:t>02.20</w:t>
            </w:r>
          </w:p>
          <w:p w14:paraId="1421E75C" w14:textId="2CBF44CF" w:rsidR="00813236" w:rsidRPr="00813236" w:rsidRDefault="0043587F" w:rsidP="004854C9">
            <w:pPr>
              <w:rPr>
                <w:rFonts w:ascii="Times New Roman" w:hAnsi="Times New Roman"/>
                <w:caps/>
                <w:lang w:val="ru-RU"/>
              </w:rPr>
            </w:pPr>
            <w:r>
              <w:rPr>
                <w:rFonts w:ascii="Times New Roman" w:eastAsia="Times New Roman" w:hAnsi="Times New Roman"/>
                <w:i/>
                <w:caps/>
                <w:lang w:val="ru-RU"/>
              </w:rPr>
              <w:t>16.29</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5E99D998" w:rsidR="00E523E8" w:rsidRPr="00EE0D14" w:rsidRDefault="0043587F" w:rsidP="00813236">
            <w:pPr>
              <w:jc w:val="both"/>
              <w:rPr>
                <w:rFonts w:ascii="Times New Roman" w:eastAsia="Times New Roman" w:hAnsi="Times New Roman" w:cs="Times New Roman"/>
                <w:lang w:val="ru-RU"/>
              </w:rPr>
            </w:pPr>
            <w:r w:rsidRPr="0043587F">
              <w:rPr>
                <w:rFonts w:ascii="Times New Roman" w:eastAsia="Times New Roman" w:hAnsi="Times New Roman" w:cs="Times New Roman"/>
                <w:lang w:val="ru-RU"/>
              </w:rPr>
              <w:t>8 176 600 (восемь миллионов сто семьдесят шесть тысяч шестьсот) рублей 00 копеек</w:t>
            </w:r>
            <w:r w:rsidR="004854C9" w:rsidRPr="008F214C">
              <w:rPr>
                <w:rFonts w:ascii="Times New Roman" w:eastAsia="Times New Roman" w:hAnsi="Times New Roman" w:cs="Times New Roman"/>
                <w:lang w:val="ru-RU"/>
              </w:rPr>
              <w:t>, включая НДС в размере ставки, определенной в главе 21 Налогового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669A1B8F" w14:textId="77777777" w:rsidR="004854C9" w:rsidRDefault="004854C9" w:rsidP="004854C9">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1D6FD70F"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w:t>
            </w:r>
            <w:r w:rsidRPr="009E7EEE">
              <w:rPr>
                <w:rFonts w:ascii="Times New Roman" w:eastAsia="Times New Roman" w:hAnsi="Times New Roman"/>
              </w:rPr>
              <w:lastRenderedPageBreak/>
              <w:t>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47437373" w:rsidR="006B6FFB" w:rsidRDefault="006B6FFB" w:rsidP="00846E2F">
            <w:pPr>
              <w:jc w:val="both"/>
              <w:rPr>
                <w:rFonts w:ascii="Times New Roman" w:eastAsia="Times New Roman" w:hAnsi="Times New Roman"/>
                <w:i/>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01B0EFE1"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7BEF29D5"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w:t>
            </w:r>
            <w:r w:rsidRPr="00EE0D14">
              <w:rPr>
                <w:rFonts w:ascii="Times New Roman" w:eastAsia="Times New Roman" w:hAnsi="Times New Roman" w:cs="Times New Roman"/>
              </w:rPr>
              <w:lastRenderedPageBreak/>
              <w:t>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2124B8D5"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18D395E1"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171459D3" w:rsidR="00556E3B" w:rsidRPr="00EE0D14" w:rsidRDefault="00556E3B" w:rsidP="001F4EEE">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735176">
              <w:rPr>
                <w:rFonts w:ascii="Times New Roman" w:hAnsi="Times New Roman"/>
                <w:sz w:val="24"/>
                <w:szCs w:val="24"/>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753AA6">
            <w:pPr>
              <w:pStyle w:val="affa"/>
              <w:numPr>
                <w:ilvl w:val="0"/>
                <w:numId w:val="29"/>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382264C1" w:rsidR="00F11454" w:rsidRPr="00756ECE" w:rsidRDefault="00F11454" w:rsidP="00753AA6">
            <w:pPr>
              <w:pStyle w:val="affa"/>
              <w:numPr>
                <w:ilvl w:val="0"/>
                <w:numId w:val="29"/>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753AA6">
            <w:pPr>
              <w:pStyle w:val="affa"/>
              <w:numPr>
                <w:ilvl w:val="0"/>
                <w:numId w:val="31"/>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5"/>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753AA6">
            <w:pPr>
              <w:pStyle w:val="affa"/>
              <w:numPr>
                <w:ilvl w:val="0"/>
                <w:numId w:val="31"/>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753AA6">
            <w:pPr>
              <w:pStyle w:val="affa"/>
              <w:numPr>
                <w:ilvl w:val="0"/>
                <w:numId w:val="29"/>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DE3DE65" w14:textId="15A7C53E" w:rsidR="00A8725A" w:rsidRPr="001F4EEE" w:rsidRDefault="008653B8" w:rsidP="00753AA6">
            <w:pPr>
              <w:pStyle w:val="affa"/>
              <w:numPr>
                <w:ilvl w:val="0"/>
                <w:numId w:val="29"/>
              </w:numPr>
              <w:tabs>
                <w:tab w:val="left" w:pos="437"/>
                <w:tab w:val="left" w:pos="579"/>
              </w:tabs>
              <w:spacing w:after="0" w:line="240" w:lineRule="auto"/>
              <w:ind w:left="12" w:firstLine="141"/>
              <w:jc w:val="both"/>
              <w:rPr>
                <w:rFonts w:ascii="Times New Roman" w:hAnsi="Times New Roman"/>
                <w:b/>
                <w:i/>
                <w:sz w:val="24"/>
                <w:szCs w:val="24"/>
              </w:rPr>
            </w:pPr>
            <w:r w:rsidRPr="001F4EEE">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1F4EEE">
              <w:rPr>
                <w:rFonts w:ascii="Times New Roman" w:hAnsi="Times New Roman"/>
                <w:sz w:val="24"/>
                <w:szCs w:val="24"/>
                <w:lang w:val="ru-RU"/>
              </w:rPr>
              <w:t>.</w:t>
            </w:r>
            <w:r w:rsidR="001F4EEE" w:rsidRPr="001F4EEE">
              <w:rPr>
                <w:rFonts w:ascii="Times New Roman" w:hAnsi="Times New Roman"/>
                <w:sz w:val="24"/>
                <w:szCs w:val="24"/>
                <w:lang w:val="ru-RU"/>
              </w:rPr>
              <w:t xml:space="preserve">                                                                  </w:t>
            </w:r>
            <w:r w:rsidR="00A8725A" w:rsidRPr="001F4EEE">
              <w:rPr>
                <w:rFonts w:ascii="Times New Roman" w:hAnsi="Times New Roman"/>
                <w:sz w:val="24"/>
                <w:szCs w:val="24"/>
                <w:lang w:val="ru-RU"/>
              </w:rPr>
              <w:t xml:space="preserve">Соответствие участника </w:t>
            </w:r>
            <w:r w:rsidR="00F11454" w:rsidRPr="001F4EEE">
              <w:rPr>
                <w:rFonts w:ascii="Times New Roman" w:hAnsi="Times New Roman"/>
                <w:sz w:val="24"/>
                <w:szCs w:val="24"/>
                <w:lang w:val="ru-RU"/>
              </w:rPr>
              <w:t>требован</w:t>
            </w:r>
            <w:r w:rsidR="00EB1394" w:rsidRPr="001F4EEE">
              <w:rPr>
                <w:rFonts w:ascii="Times New Roman" w:hAnsi="Times New Roman"/>
                <w:sz w:val="24"/>
                <w:szCs w:val="24"/>
                <w:lang w:val="ru-RU"/>
              </w:rPr>
              <w:t xml:space="preserve">иям, перечисленным в </w:t>
            </w:r>
            <w:proofErr w:type="spellStart"/>
            <w:r w:rsidR="00EB1394" w:rsidRPr="001F4EEE">
              <w:rPr>
                <w:rFonts w:ascii="Times New Roman" w:hAnsi="Times New Roman"/>
                <w:sz w:val="24"/>
                <w:szCs w:val="24"/>
                <w:lang w:val="ru-RU"/>
              </w:rPr>
              <w:t>пп.пп</w:t>
            </w:r>
            <w:proofErr w:type="spellEnd"/>
            <w:r w:rsidR="00EB1394" w:rsidRPr="001F4EEE">
              <w:rPr>
                <w:rFonts w:ascii="Times New Roman" w:hAnsi="Times New Roman"/>
                <w:sz w:val="24"/>
                <w:szCs w:val="24"/>
                <w:lang w:val="ru-RU"/>
              </w:rPr>
              <w:t xml:space="preserve">. </w:t>
            </w:r>
            <w:r w:rsidR="00EB1394" w:rsidRPr="001F4EEE">
              <w:rPr>
                <w:rFonts w:ascii="Times New Roman" w:hAnsi="Times New Roman"/>
                <w:i/>
                <w:sz w:val="24"/>
                <w:szCs w:val="24"/>
                <w:lang w:val="ru-RU"/>
              </w:rPr>
              <w:t>1-10, 13</w:t>
            </w:r>
            <w:r w:rsidR="00F11454" w:rsidRPr="001F4EEE">
              <w:rPr>
                <w:rFonts w:ascii="Times New Roman" w:hAnsi="Times New Roman"/>
                <w:sz w:val="24"/>
                <w:szCs w:val="24"/>
                <w:lang w:val="ru-RU"/>
              </w:rPr>
              <w:t xml:space="preserve">, </w:t>
            </w:r>
            <w:r w:rsidR="00A8725A" w:rsidRPr="001F4EEE">
              <w:rPr>
                <w:rFonts w:ascii="Times New Roman" w:hAnsi="Times New Roman"/>
                <w:sz w:val="24"/>
                <w:szCs w:val="24"/>
                <w:lang w:val="ru-RU"/>
              </w:rPr>
              <w:t>подтверждается путем предоставления информации</w:t>
            </w:r>
            <w:r w:rsidR="00B666C4" w:rsidRPr="001F4EEE">
              <w:rPr>
                <w:rFonts w:ascii="Times New Roman" w:hAnsi="Times New Roman"/>
                <w:sz w:val="24"/>
                <w:szCs w:val="24"/>
                <w:lang w:val="ru-RU"/>
              </w:rPr>
              <w:t xml:space="preserve"> и документов в </w:t>
            </w:r>
            <w:r w:rsidR="00B666C4" w:rsidRPr="001F4EEE">
              <w:rPr>
                <w:rFonts w:ascii="Times New Roman" w:hAnsi="Times New Roman"/>
                <w:sz w:val="24"/>
                <w:szCs w:val="24"/>
                <w:lang w:val="ru-RU"/>
              </w:rPr>
              <w:lastRenderedPageBreak/>
              <w:t xml:space="preserve">соответствии с </w:t>
            </w:r>
            <w:proofErr w:type="spellStart"/>
            <w:r w:rsidR="00B666C4" w:rsidRPr="001F4EEE">
              <w:rPr>
                <w:rFonts w:ascii="Times New Roman" w:hAnsi="Times New Roman"/>
                <w:sz w:val="24"/>
                <w:szCs w:val="24"/>
                <w:lang w:val="ru-RU"/>
              </w:rPr>
              <w:t>п</w:t>
            </w:r>
            <w:r w:rsidR="00A8725A" w:rsidRPr="001F4EEE">
              <w:rPr>
                <w:rFonts w:ascii="Times New Roman" w:hAnsi="Times New Roman"/>
                <w:sz w:val="24"/>
                <w:szCs w:val="24"/>
                <w:lang w:val="ru-RU"/>
              </w:rPr>
              <w:t>п</w:t>
            </w:r>
            <w:proofErr w:type="spellEnd"/>
            <w:r w:rsidR="00A8725A" w:rsidRPr="001F4EEE">
              <w:rPr>
                <w:rFonts w:ascii="Times New Roman" w:hAnsi="Times New Roman"/>
                <w:sz w:val="24"/>
                <w:szCs w:val="24"/>
                <w:lang w:val="ru-RU"/>
              </w:rPr>
              <w:t xml:space="preserve">. 3.4.2 </w:t>
            </w:r>
            <w:r w:rsidR="00B666C4" w:rsidRPr="001F4EEE">
              <w:rPr>
                <w:rFonts w:ascii="Times New Roman" w:hAnsi="Times New Roman"/>
                <w:sz w:val="24"/>
                <w:szCs w:val="24"/>
                <w:lang w:val="ru-RU"/>
              </w:rPr>
              <w:t xml:space="preserve">п. 3.4 </w:t>
            </w:r>
            <w:r w:rsidR="00A8725A" w:rsidRPr="001F4EEE">
              <w:rPr>
                <w:rFonts w:ascii="Times New Roman" w:hAnsi="Times New Roman"/>
                <w:sz w:val="24"/>
                <w:szCs w:val="24"/>
                <w:lang w:val="ru-RU"/>
              </w:rPr>
              <w:t>Информационной карты</w:t>
            </w:r>
            <w:r w:rsidR="00F11454" w:rsidRPr="001F4EEE">
              <w:rPr>
                <w:rFonts w:ascii="Times New Roman" w:hAnsi="Times New Roman"/>
                <w:i/>
                <w:sz w:val="24"/>
                <w:szCs w:val="24"/>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6F433FCC" w14:textId="6BF968DC" w:rsidR="00BB7F9C" w:rsidRPr="001F4EEE" w:rsidRDefault="008653B8" w:rsidP="001F4EEE">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794FF8F9" w:rsidR="004672EE" w:rsidRPr="005E5FB3" w:rsidRDefault="001F4EEE" w:rsidP="00E33304">
            <w:pPr>
              <w:pStyle w:val="3"/>
              <w:numPr>
                <w:ilvl w:val="0"/>
                <w:numId w:val="0"/>
              </w:numPr>
              <w:ind w:firstLine="392"/>
              <w:rPr>
                <w:sz w:val="24"/>
                <w:szCs w:val="24"/>
                <w:lang w:val="ru-RU"/>
              </w:rPr>
            </w:pPr>
            <w:r>
              <w:rPr>
                <w:sz w:val="24"/>
                <w:szCs w:val="24"/>
                <w:lang w:val="ru-RU"/>
              </w:rPr>
              <w:t>Не применимо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478F2A7C" w14:textId="77777777" w:rsidR="001F4EEE" w:rsidRPr="00EE0D14" w:rsidRDefault="001F4EEE" w:rsidP="001F4EEE">
            <w:pPr>
              <w:ind w:firstLine="155"/>
              <w:jc w:val="both"/>
              <w:rPr>
                <w:rFonts w:ascii="Times New Roman" w:eastAsia="Calibri" w:hAnsi="Times New Roman" w:cs="Times New Roman"/>
                <w:lang w:val="ru-RU"/>
              </w:rPr>
            </w:pPr>
            <w:r w:rsidRPr="00C848EE">
              <w:rPr>
                <w:rFonts w:ascii="Times New Roman" w:eastAsia="Calibri" w:hAnsi="Times New Roman" w:cs="Times New Roman"/>
                <w:highlight w:val="yellow"/>
              </w:rPr>
              <w:t xml:space="preserve">В первой части заявки не допускается указывать сведения об участнике </w:t>
            </w:r>
            <w:r w:rsidRPr="00C848EE">
              <w:rPr>
                <w:rFonts w:ascii="Times New Roman" w:eastAsia="Calibri" w:hAnsi="Times New Roman" w:cs="Times New Roman"/>
                <w:highlight w:val="yellow"/>
                <w:lang w:val="ru-RU"/>
              </w:rPr>
              <w:t>ценового отбора</w:t>
            </w:r>
            <w:r>
              <w:rPr>
                <w:rFonts w:ascii="Times New Roman" w:eastAsia="Calibri" w:hAnsi="Times New Roman" w:cs="Times New Roman"/>
                <w:highlight w:val="yellow"/>
                <w:lang w:val="ru-RU"/>
              </w:rPr>
              <w:t xml:space="preserve"> и (или) предложение о цене договора.</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5A5DB827"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ПРЕДЛАГАЕМОГО ТОВАРА</w:t>
            </w:r>
            <w:r w:rsidR="006030D6" w:rsidRPr="006030D6">
              <w:rPr>
                <w:rFonts w:ascii="Times New Roman" w:hAnsi="Times New Roman"/>
              </w:rPr>
              <w:t>:</w:t>
            </w:r>
          </w:p>
          <w:p w14:paraId="4077875A" w14:textId="6AA92270" w:rsidR="00F36662" w:rsidRPr="00F36662" w:rsidRDefault="001F4EEE" w:rsidP="00753AA6">
            <w:pPr>
              <w:numPr>
                <w:ilvl w:val="0"/>
                <w:numId w:val="30"/>
              </w:numPr>
              <w:tabs>
                <w:tab w:val="left" w:pos="444"/>
              </w:tabs>
              <w:autoSpaceDE w:val="0"/>
              <w:autoSpaceDN w:val="0"/>
              <w:adjustRightInd w:val="0"/>
              <w:ind w:left="0" w:firstLine="295"/>
              <w:jc w:val="both"/>
              <w:rPr>
                <w:rFonts w:ascii="Times New Roman" w:hAnsi="Times New Roman" w:cs="Times New Roman"/>
              </w:rPr>
            </w:pPr>
            <w:r>
              <w:rPr>
                <w:rFonts w:ascii="Times New Roman" w:hAnsi="Times New Roman" w:cs="Times New Roman"/>
                <w:lang w:val="ru-RU"/>
              </w:rPr>
              <w:t xml:space="preserve"> </w:t>
            </w:r>
            <w:r w:rsidR="006F6E91" w:rsidRPr="006F6E91">
              <w:rPr>
                <w:rFonts w:ascii="Times New Roman" w:hAnsi="Times New Roman" w:cs="Times New Roman"/>
              </w:rPr>
              <w:t xml:space="preserve">согласие на </w:t>
            </w:r>
            <w:r w:rsidR="006F6E91" w:rsidRPr="006F6E91">
              <w:rPr>
                <w:rFonts w:ascii="Times New Roman" w:hAnsi="Times New Roman" w:cs="Times New Roman"/>
                <w:i/>
              </w:rPr>
              <w:t>ПОСТАВКУ</w:t>
            </w:r>
            <w:r w:rsidR="006F6E91" w:rsidRPr="006F6E91">
              <w:rPr>
                <w:rFonts w:ascii="Times New Roman" w:hAnsi="Times New Roman" w:cs="Times New Roman"/>
              </w:rPr>
              <w:t xml:space="preserve"> </w:t>
            </w:r>
            <w:r>
              <w:rPr>
                <w:rFonts w:ascii="Times New Roman" w:hAnsi="Times New Roman" w:cs="Times New Roman"/>
                <w:i/>
              </w:rPr>
              <w:t xml:space="preserve">ТОВАРА </w:t>
            </w:r>
            <w:r w:rsidR="006F6E91" w:rsidRPr="006F6E91">
              <w:rPr>
                <w:rFonts w:ascii="Times New Roman" w:hAnsi="Times New Roman" w:cs="Times New Roman"/>
              </w:rPr>
              <w:t>на условиях, предусмотренных документацией о закупке и не подлежащих изменению по результатам проведения закупки</w:t>
            </w:r>
            <w:r w:rsidR="00E12F89">
              <w:rPr>
                <w:rFonts w:ascii="Times New Roman" w:hAnsi="Times New Roman" w:cs="Times New Roman"/>
                <w:lang w:val="ru-RU"/>
              </w:rPr>
              <w:t xml:space="preserve"> </w:t>
            </w:r>
            <w:r w:rsidR="00E12F89" w:rsidRPr="00E12F89">
              <w:rPr>
                <w:rFonts w:ascii="Times New Roman" w:hAnsi="Times New Roman" w:cs="Times New Roman"/>
              </w:rPr>
              <w:t>(такое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577A45D5" w:rsidR="000768FC" w:rsidRPr="007076BF" w:rsidRDefault="001F4EEE" w:rsidP="00F65A65">
            <w:pPr>
              <w:ind w:firstLine="206"/>
              <w:jc w:val="both"/>
              <w:rPr>
                <w:rFonts w:ascii="Times New Roman" w:eastAsia="Times New Roman" w:hAnsi="Times New Roman" w:cs="Times New Roman"/>
                <w:iCs/>
                <w:lang w:val="ru-RU"/>
              </w:rPr>
            </w:pPr>
            <w:r>
              <w:rPr>
                <w:rFonts w:ascii="Times New Roman" w:hAnsi="Times New Roman" w:cs="Times New Roman"/>
                <w:lang w:val="ru-RU"/>
              </w:rPr>
              <w:t xml:space="preserve">- </w:t>
            </w:r>
            <w:r w:rsidR="00F36662" w:rsidRPr="002E3A07">
              <w:rPr>
                <w:rFonts w:ascii="Times New Roman" w:hAnsi="Times New Roman" w:cs="Times New Roman"/>
                <w:lang w:val="ru-RU"/>
              </w:rPr>
              <w:t>конкретные</w:t>
            </w:r>
            <w:r w:rsidR="00F36662" w:rsidRPr="002E3A07">
              <w:rPr>
                <w:rFonts w:ascii="Times New Roman" w:hAnsi="Times New Roman" w:cs="Times New Roman"/>
              </w:rPr>
              <w:t xml:space="preserve"> показатели товара, соответствующие значениям, установленным в документации</w:t>
            </w:r>
            <w:r w:rsidR="00BF1C32" w:rsidRPr="002E3A07">
              <w:rPr>
                <w:rFonts w:ascii="Times New Roman" w:hAnsi="Times New Roman" w:cs="Times New Roman"/>
                <w:lang w:val="ru-RU"/>
              </w:rPr>
              <w:t xml:space="preserve"> о ценовом отборе</w:t>
            </w:r>
            <w:r w:rsidR="00F36662" w:rsidRPr="002E3A07">
              <w:rPr>
                <w:rFonts w:ascii="Times New Roman" w:hAnsi="Times New Roman" w:cs="Times New Roman"/>
              </w:rPr>
              <w:t xml:space="preserve">, и указание на товарный знак (при наличии). Данная информация включается в заявку в случае отсутствия в документации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rPr>
              <w:t>указания на товарный знак или в случае, если участник предлагает товар, который обозначен товарным знаком, отличным от товарного знака, указанного в документации</w:t>
            </w:r>
            <w:r w:rsidR="00F36662" w:rsidRPr="002E3A07">
              <w:rPr>
                <w:rFonts w:ascii="Times New Roman" w:hAnsi="Times New Roman" w:cs="Times New Roman"/>
                <w:lang w:val="ru-RU"/>
              </w:rPr>
              <w:t xml:space="preserve"> </w:t>
            </w:r>
            <w:r w:rsidR="00BF1C32" w:rsidRPr="002E3A07">
              <w:rPr>
                <w:rFonts w:ascii="Times New Roman" w:hAnsi="Times New Roman" w:cs="Times New Roman"/>
                <w:lang w:val="ru-RU"/>
              </w:rPr>
              <w:t xml:space="preserve">о ценовом отборе </w:t>
            </w:r>
            <w:r w:rsidR="00F36662" w:rsidRPr="002E3A07">
              <w:rPr>
                <w:rFonts w:ascii="Times New Roman" w:hAnsi="Times New Roman" w:cs="Times New Roman"/>
                <w:lang w:val="ru-RU"/>
              </w:rPr>
              <w:t xml:space="preserve">(сведения предоставляются по форме участника </w:t>
            </w:r>
            <w:r w:rsidR="00CC420F" w:rsidRPr="002E3A07">
              <w:rPr>
                <w:rFonts w:ascii="Times New Roman" w:hAnsi="Times New Roman" w:cs="Times New Roman"/>
                <w:lang w:val="ru-RU"/>
              </w:rPr>
              <w:t>ценового отбора</w:t>
            </w:r>
            <w:r w:rsidR="00F36662" w:rsidRPr="002E3A07">
              <w:rPr>
                <w:rFonts w:ascii="Times New Roman" w:hAnsi="Times New Roman" w:cs="Times New Roman"/>
                <w:lang w:val="ru-RU"/>
              </w:rPr>
              <w:t>)</w:t>
            </w:r>
            <w:r w:rsidR="00F36662" w:rsidRPr="002E3A07">
              <w:rPr>
                <w:rFonts w:ascii="Times New Roman" w:hAnsi="Times New Roman" w:cs="Times New Roman"/>
              </w:rPr>
              <w:t>.</w:t>
            </w:r>
            <w:bookmarkStart w:id="163" w:name="Par4"/>
            <w:bookmarkEnd w:id="163"/>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753AA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753AA6">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4BC693AB" w14:textId="77777777" w:rsidR="004672EE" w:rsidRPr="001F4EEE" w:rsidRDefault="004672EE" w:rsidP="00753AA6">
            <w:pPr>
              <w:numPr>
                <w:ilvl w:val="1"/>
                <w:numId w:val="21"/>
              </w:numPr>
              <w:tabs>
                <w:tab w:val="left" w:pos="250"/>
                <w:tab w:val="left" w:pos="534"/>
              </w:tabs>
              <w:ind w:left="14" w:firstLine="425"/>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 xml:space="preserve">сведения о крупной сделке и сделке с заинтересованностью - копия решения об одобрении </w:t>
            </w:r>
            <w:r w:rsidRPr="001F4EEE">
              <w:rPr>
                <w:rFonts w:ascii="Times New Roman" w:eastAsia="Times New Roman" w:hAnsi="Times New Roman" w:cs="Times New Roman"/>
                <w:iCs/>
                <w:highlight w:val="yellow"/>
                <w:lang w:val="ru-RU"/>
              </w:rPr>
              <w:lastRenderedPageBreak/>
              <w:t>или о совершении крупной сделки/сделки с заинтересованностью:</w:t>
            </w:r>
          </w:p>
          <w:p w14:paraId="1C1BEC34" w14:textId="08D5E1E9"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10485FD8" w14:textId="43919DC9" w:rsidR="001F4EEE" w:rsidRPr="001F4EEE" w:rsidRDefault="001F4EEE" w:rsidP="001F4EEE">
            <w:pPr>
              <w:tabs>
                <w:tab w:val="left" w:pos="250"/>
                <w:tab w:val="left" w:pos="353"/>
                <w:tab w:val="left" w:pos="534"/>
              </w:tabs>
              <w:ind w:left="399"/>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и</w:t>
            </w:r>
          </w:p>
          <w:p w14:paraId="76413BA3" w14:textId="77777777" w:rsidR="00B01F16"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1F4EEE">
              <w:rPr>
                <w:rFonts w:ascii="Times New Roman" w:eastAsia="Times New Roman" w:hAnsi="Times New Roman" w:cs="Times New Roman"/>
                <w:iCs/>
                <w:highlight w:val="yellow"/>
                <w:lang w:val="ru-RU"/>
              </w:rPr>
              <w:t>;</w:t>
            </w:r>
          </w:p>
          <w:p w14:paraId="3F99D79F" w14:textId="77777777"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1F4EEE">
              <w:rPr>
                <w:rFonts w:ascii="Times New Roman" w:eastAsia="Times New Roman" w:hAnsi="Times New Roman" w:cs="Times New Roman"/>
                <w:iCs/>
                <w:highlight w:val="yellow"/>
                <w:lang w:val="ru-RU"/>
              </w:rPr>
              <w:t>рмы законодательства;</w:t>
            </w:r>
            <w:r w:rsidRPr="001F4EEE">
              <w:rPr>
                <w:rFonts w:ascii="Times New Roman" w:eastAsia="Times New Roman" w:hAnsi="Times New Roman" w:cs="Times New Roman"/>
                <w:iCs/>
                <w:highlight w:val="yellow"/>
                <w:lang w:val="ru-RU"/>
              </w:rPr>
              <w:t xml:space="preserve"> </w:t>
            </w:r>
          </w:p>
          <w:p w14:paraId="0BF1CEE6" w14:textId="77777777" w:rsidR="004672EE" w:rsidRPr="00E56F5F" w:rsidRDefault="004672EE" w:rsidP="00753AA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569B02C1" w14:textId="77777777" w:rsidR="004672EE" w:rsidRPr="00E56F5F"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индивидуальных </w:t>
            </w:r>
            <w:proofErr w:type="gramStart"/>
            <w:r w:rsidRPr="00E56F5F">
              <w:rPr>
                <w:rFonts w:ascii="Times New Roman" w:eastAsia="Times New Roman" w:hAnsi="Times New Roman" w:cs="Times New Roman"/>
                <w:iCs/>
                <w:lang w:val="ru-RU"/>
              </w:rPr>
              <w:t>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w:t>
            </w:r>
            <w:proofErr w:type="gramEnd"/>
            <w:r w:rsidRPr="00E56F5F">
              <w:rPr>
                <w:rFonts w:ascii="Times New Roman" w:eastAsia="Times New Roman" w:hAnsi="Times New Roman" w:cs="Times New Roman"/>
                <w:iCs/>
                <w:lang w:val="ru-RU"/>
              </w:rPr>
              <w:t xml:space="preserve">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w:t>
            </w:r>
            <w:r w:rsidRPr="00E56F5F">
              <w:rPr>
                <w:rFonts w:ascii="Times New Roman" w:eastAsia="Times New Roman" w:hAnsi="Times New Roman" w:cs="Times New Roman"/>
                <w:iCs/>
                <w:lang w:val="ru-RU"/>
              </w:rPr>
              <w:lastRenderedPageBreak/>
              <w:t xml:space="preserve">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753AA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753AA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1F4EEE" w:rsidRDefault="001F6105" w:rsidP="00753AA6">
            <w:pPr>
              <w:numPr>
                <w:ilvl w:val="1"/>
                <w:numId w:val="21"/>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1F4EEE">
              <w:rPr>
                <w:rFonts w:ascii="Times New Roman" w:eastAsia="Times New Roman" w:hAnsi="Times New Roman" w:cs="Times New Roman"/>
                <w:iCs/>
                <w:highlight w:val="yellow"/>
                <w:lang w:val="ru-RU"/>
              </w:rPr>
              <w:t>декларацию</w:t>
            </w:r>
            <w:r w:rsidR="004672EE" w:rsidRPr="001F4EEE">
              <w:rPr>
                <w:rFonts w:ascii="Times New Roman" w:eastAsia="Times New Roman" w:hAnsi="Times New Roman" w:cs="Times New Roman"/>
                <w:iCs/>
                <w:highlight w:val="yellow"/>
                <w:lang w:val="ru-RU"/>
              </w:rPr>
              <w:t xml:space="preserve"> участника закупки в составе заявки на закупку (декларация может предоставляться по форме участника </w:t>
            </w:r>
            <w:r w:rsidR="00CC420F" w:rsidRPr="001F4EEE">
              <w:rPr>
                <w:rFonts w:ascii="Times New Roman" w:eastAsia="Times New Roman" w:hAnsi="Times New Roman" w:cs="Times New Roman"/>
                <w:iCs/>
                <w:highlight w:val="yellow"/>
                <w:lang w:val="ru-RU"/>
              </w:rPr>
              <w:t>ценового отбора</w:t>
            </w:r>
            <w:r w:rsidR="004672EE" w:rsidRPr="001F4EEE">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3285CFCF" w14:textId="77777777"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о </w:t>
            </w:r>
            <w:proofErr w:type="spellStart"/>
            <w:r w:rsidRPr="001F4EEE">
              <w:rPr>
                <w:rFonts w:ascii="Times New Roman" w:eastAsia="Times New Roman" w:hAnsi="Times New Roman" w:cs="Times New Roman"/>
                <w:iCs/>
                <w:highlight w:val="yellow"/>
                <w:lang w:val="ru-RU"/>
              </w:rPr>
              <w:t>ненахождении</w:t>
            </w:r>
            <w:proofErr w:type="spellEnd"/>
            <w:r w:rsidRPr="001F4EEE">
              <w:rPr>
                <w:rFonts w:ascii="Times New Roman" w:eastAsia="Times New Roman" w:hAnsi="Times New Roman" w:cs="Times New Roman"/>
                <w:iCs/>
                <w:highlight w:val="yellow"/>
                <w:lang w:val="ru-RU"/>
              </w:rPr>
              <w:t xml:space="preserve"> участника закупки в процессе ликвидации (для юридического лица);</w:t>
            </w:r>
          </w:p>
          <w:p w14:paraId="5281F484" w14:textId="77777777"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 xml:space="preserve">об отсутствии в отношении участника закупки решения арбитражного суда о признании его </w:t>
            </w:r>
            <w:r w:rsidRPr="001F4EEE">
              <w:rPr>
                <w:rFonts w:ascii="Times New Roman" w:eastAsia="Times New Roman" w:hAnsi="Times New Roman" w:cs="Times New Roman"/>
                <w:iCs/>
                <w:highlight w:val="yellow"/>
                <w:lang w:val="ru-RU"/>
              </w:rPr>
              <w:lastRenderedPageBreak/>
              <w:t>несостоятельным (банкротом) и об открытии конкурсного производства;</w:t>
            </w:r>
          </w:p>
          <w:p w14:paraId="5E8E4E42" w14:textId="77777777"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 xml:space="preserve">о </w:t>
            </w:r>
            <w:proofErr w:type="spellStart"/>
            <w:r w:rsidRPr="001F4EEE">
              <w:rPr>
                <w:rFonts w:ascii="Times New Roman" w:eastAsia="Times New Roman" w:hAnsi="Times New Roman" w:cs="Times New Roman"/>
                <w:iCs/>
                <w:highlight w:val="yellow"/>
                <w:lang w:val="ru-RU"/>
              </w:rPr>
              <w:t>неприостановлении</w:t>
            </w:r>
            <w:proofErr w:type="spellEnd"/>
            <w:r w:rsidRPr="001F4EEE">
              <w:rPr>
                <w:rFonts w:ascii="Times New Roman" w:eastAsia="Times New Roman" w:hAnsi="Times New Roman" w:cs="Times New Roman"/>
                <w:iCs/>
                <w:highlight w:val="yellow"/>
                <w:lang w:val="ru-RU"/>
              </w:rPr>
              <w:t xml:space="preserve"> деятельности участника закупки;</w:t>
            </w:r>
          </w:p>
          <w:p w14:paraId="5399F5E8" w14:textId="77777777" w:rsidR="004672EE"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1F4EEE" w:rsidRDefault="004672EE" w:rsidP="00753AA6">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1F4EEE" w:rsidRDefault="004672EE" w:rsidP="00753AA6">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1F4EEE">
                <w:rPr>
                  <w:rFonts w:ascii="Times New Roman" w:eastAsia="Times New Roman" w:hAnsi="Times New Roman" w:cs="Times New Roman"/>
                  <w:iCs/>
                  <w:highlight w:val="yellow"/>
                  <w:lang w:val="ru-RU"/>
                </w:rPr>
                <w:t>статьями 289</w:t>
              </w:r>
            </w:hyperlink>
            <w:r w:rsidRPr="001F4EEE">
              <w:rPr>
                <w:rFonts w:ascii="Times New Roman" w:eastAsia="Times New Roman" w:hAnsi="Times New Roman" w:cs="Times New Roman"/>
                <w:iCs/>
                <w:highlight w:val="yellow"/>
                <w:lang w:val="ru-RU"/>
              </w:rPr>
              <w:t xml:space="preserve">, </w:t>
            </w:r>
            <w:hyperlink r:id="rId27" w:history="1">
              <w:r w:rsidRPr="001F4EEE">
                <w:rPr>
                  <w:rFonts w:ascii="Times New Roman" w:eastAsia="Times New Roman" w:hAnsi="Times New Roman" w:cs="Times New Roman"/>
                  <w:iCs/>
                  <w:highlight w:val="yellow"/>
                  <w:lang w:val="ru-RU"/>
                </w:rPr>
                <w:t>290</w:t>
              </w:r>
            </w:hyperlink>
            <w:r w:rsidRPr="001F4EEE">
              <w:rPr>
                <w:rFonts w:ascii="Times New Roman" w:eastAsia="Times New Roman" w:hAnsi="Times New Roman" w:cs="Times New Roman"/>
                <w:iCs/>
                <w:highlight w:val="yellow"/>
                <w:lang w:val="ru-RU"/>
              </w:rPr>
              <w:t xml:space="preserve">, </w:t>
            </w:r>
            <w:hyperlink r:id="rId28" w:history="1">
              <w:r w:rsidRPr="001F4EEE">
                <w:rPr>
                  <w:rFonts w:ascii="Times New Roman" w:eastAsia="Times New Roman" w:hAnsi="Times New Roman" w:cs="Times New Roman"/>
                  <w:iCs/>
                  <w:highlight w:val="yellow"/>
                  <w:lang w:val="ru-RU"/>
                </w:rPr>
                <w:t>291</w:t>
              </w:r>
            </w:hyperlink>
            <w:r w:rsidRPr="001F4EEE">
              <w:rPr>
                <w:rFonts w:ascii="Times New Roman" w:eastAsia="Times New Roman" w:hAnsi="Times New Roman" w:cs="Times New Roman"/>
                <w:iCs/>
                <w:highlight w:val="yellow"/>
                <w:lang w:val="ru-RU"/>
              </w:rPr>
              <w:t xml:space="preserve">, </w:t>
            </w:r>
            <w:hyperlink r:id="rId29" w:history="1">
              <w:r w:rsidRPr="001F4EEE">
                <w:rPr>
                  <w:rFonts w:ascii="Times New Roman" w:eastAsia="Times New Roman" w:hAnsi="Times New Roman" w:cs="Times New Roman"/>
                  <w:iCs/>
                  <w:highlight w:val="yellow"/>
                  <w:lang w:val="ru-RU"/>
                </w:rPr>
                <w:t>291.1</w:t>
              </w:r>
            </w:hyperlink>
            <w:r w:rsidRPr="001F4EEE">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1F4EEE" w:rsidRDefault="004672EE" w:rsidP="00753AA6">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1F4EEE">
                <w:rPr>
                  <w:rFonts w:ascii="Times New Roman" w:eastAsia="Times New Roman" w:hAnsi="Times New Roman" w:cs="Times New Roman"/>
                  <w:iCs/>
                  <w:highlight w:val="yellow"/>
                  <w:lang w:val="ru-RU"/>
                </w:rPr>
                <w:t>статьей 19.28</w:t>
              </w:r>
            </w:hyperlink>
            <w:r w:rsidRPr="001F4EEE">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1F4EEE" w:rsidRDefault="004672EE" w:rsidP="00753AA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1F4EEE">
              <w:rPr>
                <w:rFonts w:ascii="Times New Roman" w:eastAsia="Times New Roman" w:hAnsi="Times New Roman" w:cs="Times New Roman"/>
                <w:iCs/>
                <w:highlight w:val="yellow"/>
                <w:lang w:val="ru-RU"/>
              </w:rPr>
              <w:lastRenderedPageBreak/>
              <w:t>об отсутствии между участником закупки и заказчиком конфликта интересов</w:t>
            </w:r>
            <w:r w:rsidR="003562B8" w:rsidRPr="001F4EEE">
              <w:rPr>
                <w:rFonts w:ascii="Times New Roman" w:eastAsia="Times New Roman" w:hAnsi="Times New Roman" w:cs="Times New Roman"/>
                <w:iCs/>
                <w:highlight w:val="yellow"/>
                <w:lang w:val="ru-RU"/>
              </w:rPr>
              <w:t>.</w:t>
            </w:r>
          </w:p>
          <w:p w14:paraId="3B01E23C" w14:textId="77777777" w:rsidR="003562B8" w:rsidRPr="001F4EEE" w:rsidRDefault="003562B8" w:rsidP="00FF7003">
            <w:pPr>
              <w:tabs>
                <w:tab w:val="left" w:pos="250"/>
                <w:tab w:val="left" w:pos="353"/>
                <w:tab w:val="left" w:pos="534"/>
              </w:tabs>
              <w:ind w:left="399"/>
              <w:jc w:val="both"/>
              <w:rPr>
                <w:rFonts w:ascii="Times New Roman" w:eastAsia="Times New Roman" w:hAnsi="Times New Roman" w:cs="Times New Roman"/>
                <w:iCs/>
                <w:highlight w:val="yellow"/>
                <w:lang w:val="ru-RU"/>
              </w:rPr>
            </w:pPr>
          </w:p>
          <w:p w14:paraId="3C93D586" w14:textId="2CA37990" w:rsidR="003562B8" w:rsidRDefault="003562B8" w:rsidP="00FF7003">
            <w:pPr>
              <w:tabs>
                <w:tab w:val="left" w:pos="250"/>
                <w:tab w:val="left" w:pos="353"/>
                <w:tab w:val="left" w:pos="534"/>
              </w:tabs>
              <w:ind w:firstLine="608"/>
              <w:jc w:val="both"/>
              <w:rPr>
                <w:rFonts w:ascii="Times New Roman" w:eastAsia="Times New Roman" w:hAnsi="Times New Roman" w:cs="Times New Roman"/>
                <w:iCs/>
                <w:lang w:val="ru-RU"/>
              </w:rPr>
            </w:pPr>
            <w:r w:rsidRPr="00F94904">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F94904">
              <w:rPr>
                <w:rFonts w:ascii="Times New Roman" w:eastAsia="Times New Roman" w:hAnsi="Times New Roman" w:cs="Times New Roman"/>
                <w:iCs/>
                <w:lang w:val="ru-RU"/>
              </w:rPr>
              <w:t>;</w:t>
            </w:r>
          </w:p>
          <w:p w14:paraId="5B0C9A86" w14:textId="324F06D6" w:rsidR="004672EE" w:rsidRPr="005E688B" w:rsidRDefault="004672EE" w:rsidP="00FF7003">
            <w:pPr>
              <w:tabs>
                <w:tab w:val="left" w:pos="250"/>
                <w:tab w:val="left" w:pos="353"/>
                <w:tab w:val="left" w:pos="534"/>
              </w:tabs>
              <w:jc w:val="both"/>
              <w:rPr>
                <w:rFonts w:ascii="Times New Roman" w:eastAsia="Times New Roman" w:hAnsi="Times New Roman" w:cs="Times New Roman"/>
                <w:iCs/>
                <w:lang w:val="ru-RU"/>
              </w:rPr>
            </w:pPr>
          </w:p>
          <w:p w14:paraId="1E68CF1C" w14:textId="39A0C02B" w:rsidR="000B5DA6" w:rsidRPr="001F4EEE" w:rsidRDefault="000B5DA6" w:rsidP="00753AA6">
            <w:pPr>
              <w:numPr>
                <w:ilvl w:val="1"/>
                <w:numId w:val="21"/>
              </w:numPr>
              <w:shd w:val="clear" w:color="auto" w:fill="FFFFFF"/>
              <w:tabs>
                <w:tab w:val="left" w:pos="250"/>
                <w:tab w:val="left" w:pos="534"/>
                <w:tab w:val="left" w:pos="864"/>
              </w:tabs>
              <w:ind w:left="14" w:firstLine="425"/>
              <w:jc w:val="both"/>
              <w:rPr>
                <w:rFonts w:ascii="Times New Roman" w:eastAsia="Times New Roman" w:hAnsi="Times New Roman" w:cs="Times New Roman"/>
                <w:iCs/>
                <w:lang w:val="ru-RU"/>
              </w:rPr>
            </w:pPr>
            <w:r w:rsidRPr="001F4EEE">
              <w:rPr>
                <w:rFonts w:ascii="Times New Roman" w:hAnsi="Times New Roman"/>
                <w:iCs/>
                <w:lang w:val="ru-RU"/>
              </w:rPr>
              <w:t xml:space="preserve">   </w:t>
            </w:r>
            <w:r w:rsidRPr="001F4EEE">
              <w:rPr>
                <w:rFonts w:ascii="Times New Roman" w:hAnsi="Times New Roman"/>
                <w:lang w:val="ru-RU"/>
              </w:rPr>
              <w:t>с</w:t>
            </w:r>
            <w:r w:rsidRPr="001F4EEE">
              <w:rPr>
                <w:rFonts w:ascii="Times New Roman" w:hAnsi="Times New Roman"/>
              </w:rPr>
              <w:t xml:space="preserve">ведения и документы, представляемые при подаче </w:t>
            </w:r>
            <w:r w:rsidRPr="001F4EEE">
              <w:rPr>
                <w:rFonts w:ascii="Times New Roman" w:eastAsia="Times New Roman" w:hAnsi="Times New Roman" w:cs="Times New Roman"/>
                <w:iCs/>
                <w:lang w:val="ru-RU"/>
              </w:rPr>
              <w:t>заявки</w:t>
            </w:r>
            <w:r w:rsidRPr="001F4EEE">
              <w:rPr>
                <w:rFonts w:ascii="Times New Roman" w:hAnsi="Times New Roman"/>
              </w:rPr>
              <w:t xml:space="preserve"> коллективным участником в соответствии с разделом 1</w:t>
            </w:r>
            <w:r w:rsidRPr="001F4EEE">
              <w:rPr>
                <w:rFonts w:ascii="Times New Roman" w:hAnsi="Times New Roman"/>
                <w:lang w:val="ru-RU"/>
              </w:rPr>
              <w:t>2</w:t>
            </w:r>
            <w:r w:rsidR="00C1673E" w:rsidRPr="001F4EEE">
              <w:rPr>
                <w:rFonts w:ascii="Times New Roman" w:hAnsi="Times New Roman"/>
              </w:rPr>
              <w:t xml:space="preserve"> Ч</w:t>
            </w:r>
            <w:r w:rsidRPr="001F4EEE">
              <w:rPr>
                <w:rFonts w:ascii="Times New Roman" w:hAnsi="Times New Roman"/>
              </w:rPr>
              <w:t xml:space="preserve">асти </w:t>
            </w:r>
            <w:r w:rsidRPr="001F4EEE">
              <w:rPr>
                <w:rFonts w:ascii="Times New Roman" w:hAnsi="Times New Roman"/>
                <w:lang w:val="en-US"/>
              </w:rPr>
              <w:t>I</w:t>
            </w:r>
            <w:r w:rsidRPr="001F4EEE">
              <w:rPr>
                <w:rFonts w:ascii="Times New Roman" w:hAnsi="Times New Roman"/>
              </w:rPr>
              <w:t xml:space="preserve"> настоящей документации</w:t>
            </w:r>
            <w:r w:rsidR="00391D5A" w:rsidRPr="001F4EEE">
              <w:rPr>
                <w:rFonts w:ascii="Times New Roman" w:hAnsi="Times New Roman"/>
                <w:lang w:val="ru-RU"/>
              </w:rPr>
              <w:t>;</w:t>
            </w:r>
          </w:p>
          <w:p w14:paraId="365FE8AC" w14:textId="5E649E8C" w:rsidR="002E17E9" w:rsidRPr="00145BA6" w:rsidRDefault="00355400" w:rsidP="00753AA6">
            <w:pPr>
              <w:numPr>
                <w:ilvl w:val="1"/>
                <w:numId w:val="21"/>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r w:rsidR="00145BA6">
              <w:rPr>
                <w:rFonts w:ascii="Times New Roman" w:hAnsi="Times New Roman" w:cs="Times New Roman"/>
                <w:lang w:val="ru-RU"/>
              </w:rPr>
              <w:t xml:space="preserve"> </w:t>
            </w:r>
          </w:p>
          <w:p w14:paraId="35ECD8A5" w14:textId="4E21CAC1" w:rsidR="00145BA6" w:rsidRPr="00145BA6" w:rsidRDefault="00145BA6" w:rsidP="00145BA6">
            <w:pPr>
              <w:tabs>
                <w:tab w:val="left" w:pos="250"/>
                <w:tab w:val="left" w:pos="534"/>
                <w:tab w:val="left" w:pos="864"/>
              </w:tabs>
              <w:ind w:left="48" w:firstLine="567"/>
              <w:jc w:val="both"/>
              <w:rPr>
                <w:rFonts w:ascii="Times New Roman" w:hAnsi="Times New Roman" w:cs="Times New Roman"/>
                <w:lang w:val="ru-RU" w:eastAsia="x-none"/>
              </w:rPr>
            </w:pPr>
            <w:r>
              <w:rPr>
                <w:rFonts w:ascii="Times New Roman" w:hAnsi="Times New Roman" w:cs="Times New Roman"/>
                <w:i/>
                <w:iCs/>
                <w:lang w:val="ru-RU" w:eastAsia="en-US"/>
              </w:rPr>
              <w:t xml:space="preserve">10) </w:t>
            </w:r>
            <w:r w:rsidRPr="00145BA6">
              <w:rPr>
                <w:rFonts w:ascii="Times New Roman" w:hAnsi="Times New Roman" w:cs="Times New Roman"/>
                <w:lang w:eastAsia="x-none"/>
              </w:rPr>
              <w:t xml:space="preserve">В целях соблюдения </w:t>
            </w:r>
            <w:r w:rsidRPr="00145BA6">
              <w:rPr>
                <w:rFonts w:ascii="Times New Roman" w:hAnsi="Times New Roman" w:cs="Times New Roman"/>
                <w:b/>
                <w:lang w:eastAsia="x-none"/>
              </w:rPr>
              <w:t>преимущества</w:t>
            </w:r>
            <w:r w:rsidRPr="00145BA6">
              <w:rPr>
                <w:rFonts w:ascii="Times New Roman" w:hAnsi="Times New Roman" w:cs="Times New Roman"/>
                <w:lang w:eastAsia="x-none"/>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5BA6">
              <w:rPr>
                <w:rFonts w:ascii="Times New Roman" w:hAnsi="Times New Roman" w:cs="Times New Roman"/>
                <w:lang w:eastAsia="x-none"/>
              </w:rPr>
              <w:t>пп.пп</w:t>
            </w:r>
            <w:proofErr w:type="spellEnd"/>
            <w:r w:rsidRPr="00145BA6">
              <w:rPr>
                <w:rFonts w:ascii="Times New Roman" w:hAnsi="Times New Roman" w:cs="Times New Roman"/>
                <w:lang w:eastAsia="x-none"/>
              </w:rPr>
              <w:t>. «б» - «д» п. 10 ППРФ № 1875 или иных положений в случае внесения изменений в ППРФ № 1875).</w:t>
            </w:r>
          </w:p>
          <w:p w14:paraId="5A3FFF31" w14:textId="77777777" w:rsidR="00145BA6" w:rsidRPr="00145BA6" w:rsidRDefault="00145BA6" w:rsidP="00145BA6">
            <w:pPr>
              <w:spacing w:line="288" w:lineRule="atLeast"/>
              <w:ind w:firstLine="540"/>
              <w:jc w:val="both"/>
              <w:rPr>
                <w:rFonts w:ascii="Times New Roman" w:eastAsia="Times New Roman" w:hAnsi="Times New Roman" w:cs="Times New Roman"/>
                <w:lang w:val="ru-RU" w:eastAsia="x-none"/>
              </w:rPr>
            </w:pPr>
            <w:r w:rsidRPr="00145BA6">
              <w:rPr>
                <w:rFonts w:ascii="Times New Roman" w:eastAsia="Times New Roman" w:hAnsi="Times New Roman" w:cs="Times New Roman"/>
                <w:lang w:val="ru-RU" w:eastAsia="x-none"/>
              </w:rPr>
              <w:t xml:space="preserve">В случаях, при которых предусматривается возможность указания </w:t>
            </w:r>
            <w:r w:rsidRPr="00145BA6">
              <w:rPr>
                <w:rFonts w:ascii="Times New Roman" w:eastAsia="Times New Roman" w:hAnsi="Times New Roman" w:cs="Times New Roman"/>
                <w:color w:val="auto"/>
                <w:lang w:val="ru-RU"/>
              </w:rPr>
              <w:t>в заявке на участие в закупке наименования страны происхождения товара (</w:t>
            </w:r>
            <w:r w:rsidRPr="00145BA6">
              <w:rPr>
                <w:rFonts w:ascii="Times New Roman" w:eastAsia="Times New Roman" w:hAnsi="Times New Roman" w:cs="Times New Roman"/>
                <w:lang w:val="ru-RU"/>
              </w:rPr>
              <w:t xml:space="preserve">для подтверждения происхождения товаров из Российской Федерации, не указанных в позициях 1 - 433 приложения № 2 к </w:t>
            </w:r>
            <w:r w:rsidRPr="00145BA6">
              <w:rPr>
                <w:rFonts w:ascii="Times New Roman" w:eastAsia="Times New Roman" w:hAnsi="Times New Roman" w:cs="Times New Roman"/>
                <w:lang w:val="ru-RU" w:eastAsia="x-none"/>
              </w:rPr>
              <w:t>ППРФ № 1875)</w:t>
            </w:r>
            <w:r w:rsidRPr="00145BA6">
              <w:rPr>
                <w:rFonts w:ascii="Times New Roman" w:eastAsia="Times New Roman" w:hAnsi="Times New Roman" w:cs="Times New Roman"/>
                <w:lang w:val="ru-RU"/>
              </w:rPr>
              <w:t xml:space="preserve"> такое указание осуществляется либо посредством заполнения экранных форм </w:t>
            </w:r>
            <w:proofErr w:type="spellStart"/>
            <w:r w:rsidRPr="00145BA6">
              <w:rPr>
                <w:rFonts w:ascii="Times New Roman" w:eastAsia="Times New Roman" w:hAnsi="Times New Roman" w:cs="Times New Roman"/>
                <w:lang w:val="ru-RU"/>
              </w:rPr>
              <w:t>вэб</w:t>
            </w:r>
            <w:proofErr w:type="spellEnd"/>
            <w:r w:rsidRPr="00145BA6">
              <w:rPr>
                <w:rFonts w:ascii="Times New Roman" w:eastAsia="Times New Roman" w:hAnsi="Times New Roman" w:cs="Times New Roman"/>
                <w:lang w:val="ru-RU"/>
              </w:rPr>
              <w:t>-интерфейса ЭП (при наличии такого функционала), либо путем приложения в составе заявки отдельного документа – декларации в свободной форме).</w:t>
            </w:r>
            <w:r w:rsidRPr="00145BA6">
              <w:rPr>
                <w:rFonts w:ascii="Times New Roman" w:eastAsia="Times New Roman" w:hAnsi="Times New Roman" w:cs="Times New Roman"/>
                <w:lang w:val="ru-RU" w:eastAsia="x-none"/>
              </w:rPr>
              <w:t xml:space="preserve"> </w:t>
            </w:r>
          </w:p>
          <w:p w14:paraId="249F99CD" w14:textId="642DDF0E" w:rsidR="00145BA6" w:rsidRPr="004D44CA" w:rsidRDefault="00145BA6" w:rsidP="00145BA6">
            <w:pPr>
              <w:tabs>
                <w:tab w:val="left" w:pos="250"/>
                <w:tab w:val="left" w:pos="534"/>
                <w:tab w:val="left" w:pos="864"/>
              </w:tabs>
              <w:jc w:val="both"/>
              <w:rPr>
                <w:rFonts w:ascii="Times New Roman" w:hAnsi="Times New Roman" w:cs="Times New Roman"/>
                <w:i/>
                <w:iCs/>
                <w:lang w:eastAsia="en-US"/>
              </w:rPr>
            </w:pPr>
            <w:r w:rsidRPr="00145BA6">
              <w:rPr>
                <w:rFonts w:ascii="Times New Roman" w:eastAsia="Times New Roman" w:hAnsi="Times New Roman" w:cs="Times New Roman"/>
                <w:lang w:eastAsia="x-none"/>
              </w:rPr>
              <w:lastRenderedPageBreak/>
              <w:t xml:space="preserve">Непредставление таких информации и документов, подтверждающих российское происхождение товара в соответствии с ППРФ </w:t>
            </w:r>
            <w:r w:rsidRPr="00145BA6">
              <w:rPr>
                <w:rFonts w:ascii="Times New Roman" w:eastAsia="Times New Roman" w:hAnsi="Times New Roman" w:cs="Times New Roman"/>
                <w:lang w:eastAsia="x-none"/>
              </w:rPr>
              <w:br/>
              <w:t>№ 1875, приравнивается к предложению о поставке товара иностранного</w:t>
            </w:r>
            <w:r w:rsidRPr="00145BA6">
              <w:rPr>
                <w:rFonts w:ascii="Times New Roman" w:eastAsia="Times New Roman" w:hAnsi="Times New Roman" w:cs="Times New Roman"/>
                <w:lang w:val="ru-RU" w:eastAsia="x-none"/>
              </w:rPr>
              <w:t xml:space="preserve"> происхождения</w:t>
            </w:r>
            <w:r w:rsidRPr="00145BA6">
              <w:rPr>
                <w:rFonts w:ascii="Times New Roman" w:eastAsia="Times New Roman" w:hAnsi="Times New Roman" w:cs="Times New Roman"/>
                <w:lang w:eastAsia="x-none"/>
              </w:rPr>
              <w:t>.</w:t>
            </w:r>
            <w:r w:rsidRPr="00145BA6">
              <w:rPr>
                <w:rFonts w:ascii="Times New Roman" w:eastAsia="Times New Roman" w:hAnsi="Times New Roman" w:cs="Times New Roman"/>
                <w:lang w:val="ru-RU" w:eastAsia="x-none"/>
              </w:rPr>
              <w:t xml:space="preserve"> При этом заявка должна содержать отдельный документ – декларацию в свободной форме с указанием 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145BA6">
              <w:rPr>
                <w:rFonts w:ascii="Times New Roman" w:eastAsia="Times New Roman" w:hAnsi="Times New Roman" w:cs="Times New Roman"/>
                <w:lang w:val="ru-RU" w:eastAsia="x-none"/>
              </w:rPr>
              <w:t>вэб</w:t>
            </w:r>
            <w:proofErr w:type="spellEnd"/>
            <w:r w:rsidRPr="00145BA6">
              <w:rPr>
                <w:rFonts w:ascii="Times New Roman" w:eastAsia="Times New Roman" w:hAnsi="Times New Roman" w:cs="Times New Roman"/>
                <w:lang w:val="ru-RU" w:eastAsia="x-none"/>
              </w:rPr>
              <w:t>-интерфейса ЭП (при наличии такого функционала).</w:t>
            </w:r>
          </w:p>
          <w:p w14:paraId="7364989D" w14:textId="77777777" w:rsidR="002E17E9" w:rsidRPr="004D44CA" w:rsidRDefault="002E17E9" w:rsidP="004D44CA">
            <w:pPr>
              <w:tabs>
                <w:tab w:val="left" w:pos="250"/>
                <w:tab w:val="left" w:pos="534"/>
                <w:tab w:val="left" w:pos="864"/>
              </w:tabs>
              <w:ind w:left="439"/>
              <w:jc w:val="both"/>
              <w:rPr>
                <w:rFonts w:ascii="Times New Roman" w:hAnsi="Times New Roman" w:cs="Times New Roman"/>
                <w:i/>
                <w:iCs/>
                <w:lang w:eastAsia="en-US"/>
              </w:rPr>
            </w:pPr>
          </w:p>
          <w:p w14:paraId="580F3116" w14:textId="76E4529B" w:rsidR="00EF1697" w:rsidRPr="001F4EEE" w:rsidRDefault="00EF1697" w:rsidP="001F4EEE">
            <w:pPr>
              <w:tabs>
                <w:tab w:val="left" w:pos="250"/>
                <w:tab w:val="left" w:pos="534"/>
                <w:tab w:val="left" w:pos="864"/>
              </w:tabs>
              <w:ind w:left="14" w:firstLine="318"/>
              <w:jc w:val="both"/>
              <w:rPr>
                <w:rFonts w:ascii="Times New Roman" w:eastAsia="Times New Roman" w:hAnsi="Times New Roman" w:cs="Times New Roman"/>
                <w:lang w:val="ru-RU" w:eastAsia="x-none"/>
              </w:rPr>
            </w:pP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7FB7F80F" w:rsidR="004672EE" w:rsidRPr="00854027"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F6A47">
              <w:rPr>
                <w:rFonts w:ascii="Times New Roman" w:eastAsia="Times New Roman" w:hAnsi="Times New Roman" w:cs="Times New Roman"/>
                <w:i/>
                <w:lang w:val="ru-RU"/>
              </w:rPr>
              <w:t>22</w:t>
            </w:r>
            <w:r w:rsidR="002844EC">
              <w:rPr>
                <w:rFonts w:ascii="Times New Roman" w:eastAsia="Times New Roman" w:hAnsi="Times New Roman" w:cs="Times New Roman"/>
                <w:i/>
                <w:lang w:val="ru-RU"/>
              </w:rPr>
              <w:t>.0</w:t>
            </w:r>
            <w:r w:rsidR="004F6A47">
              <w:rPr>
                <w:rFonts w:ascii="Times New Roman" w:eastAsia="Times New Roman" w:hAnsi="Times New Roman" w:cs="Times New Roman"/>
                <w:i/>
                <w:lang w:val="ru-RU"/>
              </w:rPr>
              <w:t>5</w:t>
            </w:r>
            <w:r w:rsidR="002844EC">
              <w:rPr>
                <w:rFonts w:ascii="Times New Roman" w:eastAsia="Times New Roman" w:hAnsi="Times New Roman" w:cs="Times New Roman"/>
                <w:i/>
                <w:lang w:val="ru-RU"/>
              </w:rPr>
              <w:t>.</w:t>
            </w:r>
            <w:r w:rsidR="00854027">
              <w:rPr>
                <w:rFonts w:ascii="Times New Roman" w:eastAsia="Times New Roman" w:hAnsi="Times New Roman" w:cs="Times New Roman"/>
                <w:i/>
                <w:lang w:val="ru-RU"/>
              </w:rPr>
              <w:t>2026</w:t>
            </w:r>
          </w:p>
          <w:p w14:paraId="3D3DF735" w14:textId="50008A10" w:rsidR="004672EE" w:rsidRPr="00854027" w:rsidRDefault="004672EE" w:rsidP="002844EC">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4F6A47">
              <w:rPr>
                <w:rFonts w:ascii="Times New Roman" w:eastAsia="Times New Roman" w:hAnsi="Times New Roman" w:cs="Times New Roman"/>
                <w:i/>
                <w:lang w:val="ru-RU"/>
              </w:rPr>
              <w:t>29</w:t>
            </w:r>
            <w:r w:rsidR="002844EC">
              <w:rPr>
                <w:rFonts w:ascii="Times New Roman" w:eastAsia="Times New Roman" w:hAnsi="Times New Roman" w:cs="Times New Roman"/>
                <w:i/>
                <w:lang w:val="ru-RU"/>
              </w:rPr>
              <w:t>.05</w:t>
            </w:r>
            <w:r w:rsidR="00854027">
              <w:rPr>
                <w:rFonts w:ascii="Times New Roman" w:eastAsia="Times New Roman" w:hAnsi="Times New Roman" w:cs="Times New Roman"/>
                <w:i/>
                <w:lang w:val="ru-RU"/>
              </w:rPr>
              <w:t>.2026 9:00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7CF5A245" w:rsidR="004672EE" w:rsidRPr="00226302"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4F6A47">
              <w:rPr>
                <w:rFonts w:ascii="Times New Roman" w:eastAsia="Times New Roman" w:hAnsi="Times New Roman" w:cs="Times New Roman"/>
                <w:i/>
                <w:lang w:val="ru-RU"/>
              </w:rPr>
              <w:t>21</w:t>
            </w:r>
            <w:r w:rsidR="002844EC">
              <w:rPr>
                <w:rFonts w:ascii="Times New Roman" w:eastAsia="Times New Roman" w:hAnsi="Times New Roman" w:cs="Times New Roman"/>
                <w:i/>
                <w:lang w:val="ru-RU"/>
              </w:rPr>
              <w:t>.0</w:t>
            </w:r>
            <w:r w:rsidR="004F6A47">
              <w:rPr>
                <w:rFonts w:ascii="Times New Roman" w:eastAsia="Times New Roman" w:hAnsi="Times New Roman" w:cs="Times New Roman"/>
                <w:i/>
                <w:lang w:val="ru-RU"/>
              </w:rPr>
              <w:t>5</w:t>
            </w:r>
            <w:r w:rsidR="00226302">
              <w:rPr>
                <w:rFonts w:ascii="Times New Roman" w:eastAsia="Times New Roman" w:hAnsi="Times New Roman" w:cs="Times New Roman"/>
                <w:i/>
                <w:lang w:val="ru-RU"/>
              </w:rPr>
              <w:t>.2026</w:t>
            </w:r>
          </w:p>
          <w:p w14:paraId="0CB5F0CD" w14:textId="596DFA31" w:rsidR="004672EE" w:rsidRPr="00226302"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4F6A47">
              <w:rPr>
                <w:rFonts w:ascii="Times New Roman" w:eastAsia="Times New Roman" w:hAnsi="Times New Roman" w:cs="Times New Roman"/>
                <w:i/>
                <w:lang w:val="ru-RU"/>
              </w:rPr>
              <w:t>28</w:t>
            </w:r>
            <w:r w:rsidR="002844EC">
              <w:rPr>
                <w:rFonts w:ascii="Times New Roman" w:eastAsia="Times New Roman" w:hAnsi="Times New Roman" w:cs="Times New Roman"/>
                <w:i/>
                <w:lang w:val="ru-RU"/>
              </w:rPr>
              <w:t>.05</w:t>
            </w:r>
            <w:r w:rsidR="00226302">
              <w:rPr>
                <w:rFonts w:ascii="Times New Roman" w:eastAsia="Times New Roman" w:hAnsi="Times New Roman" w:cs="Times New Roman"/>
                <w:i/>
                <w:lang w:val="ru-RU"/>
              </w:rPr>
              <w:t>.2026</w:t>
            </w:r>
          </w:p>
          <w:p w14:paraId="3AE3AE28" w14:textId="77777777" w:rsidR="004672EE" w:rsidRPr="00EE0D14" w:rsidRDefault="004672EE" w:rsidP="004672EE">
            <w:pPr>
              <w:rPr>
                <w:rFonts w:ascii="Times New Roman" w:eastAsia="Times New Roman" w:hAnsi="Times New Roman" w:cs="Times New Roman"/>
              </w:rPr>
            </w:pPr>
          </w:p>
          <w:p w14:paraId="4B9D0B86" w14:textId="28956EA4" w:rsidR="004672EE" w:rsidRPr="00EE0D14" w:rsidRDefault="004672EE" w:rsidP="004F6A47">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4F6A47">
              <w:rPr>
                <w:rFonts w:ascii="Times New Roman" w:eastAsia="Times New Roman" w:hAnsi="Times New Roman" w:cs="Times New Roman"/>
                <w:i/>
                <w:lang w:val="ru-RU"/>
              </w:rPr>
              <w:t>26</w:t>
            </w:r>
            <w:r w:rsidR="00226302">
              <w:rPr>
                <w:rFonts w:ascii="Times New Roman" w:eastAsia="Times New Roman" w:hAnsi="Times New Roman" w:cs="Times New Roman"/>
                <w:i/>
                <w:lang w:val="ru-RU"/>
              </w:rPr>
              <w:t>.</w:t>
            </w:r>
            <w:r w:rsidR="002844EC">
              <w:rPr>
                <w:rFonts w:ascii="Times New Roman" w:eastAsia="Times New Roman" w:hAnsi="Times New Roman" w:cs="Times New Roman"/>
                <w:i/>
                <w:lang w:val="ru-RU"/>
              </w:rPr>
              <w:t>0</w:t>
            </w:r>
            <w:r w:rsidR="004F6A47">
              <w:rPr>
                <w:rFonts w:ascii="Times New Roman" w:eastAsia="Times New Roman" w:hAnsi="Times New Roman" w:cs="Times New Roman"/>
                <w:i/>
                <w:lang w:val="ru-RU"/>
              </w:rPr>
              <w:t>5</w:t>
            </w:r>
            <w:r w:rsidR="002844EC">
              <w:rPr>
                <w:rFonts w:ascii="Times New Roman" w:eastAsia="Times New Roman" w:hAnsi="Times New Roman" w:cs="Times New Roman"/>
                <w:i/>
                <w:lang w:val="ru-RU"/>
              </w:rPr>
              <w:t>.</w:t>
            </w:r>
            <w:r w:rsidR="00226302">
              <w:rPr>
                <w:rFonts w:ascii="Times New Roman" w:eastAsia="Times New Roman" w:hAnsi="Times New Roman" w:cs="Times New Roman"/>
                <w:i/>
                <w:lang w:val="ru-RU"/>
              </w:rPr>
              <w:t>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58A65DA5" w:rsidR="004672EE" w:rsidRPr="00EE0D14" w:rsidRDefault="004672EE" w:rsidP="001F4EEE">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55D0AB8C" w:rsidR="004672EE" w:rsidRPr="00226302" w:rsidRDefault="002B6EA0" w:rsidP="004F6A47">
            <w:pPr>
              <w:rPr>
                <w:rFonts w:ascii="Times New Roman" w:eastAsia="Times New Roman" w:hAnsi="Times New Roman" w:cs="Times New Roman"/>
                <w:i/>
                <w:lang w:val="ru-RU"/>
              </w:rPr>
            </w:pPr>
            <w:r>
              <w:rPr>
                <w:rFonts w:ascii="Times New Roman" w:eastAsia="Times New Roman" w:hAnsi="Times New Roman" w:cs="Times New Roman"/>
                <w:i/>
                <w:lang w:val="ru-RU"/>
              </w:rPr>
              <w:t>03</w:t>
            </w:r>
            <w:r w:rsidR="002844EC">
              <w:rPr>
                <w:rFonts w:ascii="Times New Roman" w:eastAsia="Times New Roman" w:hAnsi="Times New Roman" w:cs="Times New Roman"/>
                <w:i/>
                <w:lang w:val="ru-RU"/>
              </w:rPr>
              <w:t>.0</w:t>
            </w:r>
            <w:r w:rsidR="004F6A47">
              <w:rPr>
                <w:rFonts w:ascii="Times New Roman" w:eastAsia="Times New Roman" w:hAnsi="Times New Roman" w:cs="Times New Roman"/>
                <w:i/>
                <w:lang w:val="ru-RU"/>
              </w:rPr>
              <w:t>6</w:t>
            </w:r>
            <w:r w:rsidR="00226302">
              <w:rPr>
                <w:rFonts w:ascii="Times New Roman" w:eastAsia="Times New Roman" w:hAnsi="Times New Roman" w:cs="Times New Roman"/>
                <w:i/>
                <w:lang w:val="ru-RU"/>
              </w:rPr>
              <w:t>.2026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5C632A30" w:rsidR="004672EE" w:rsidRPr="00226302" w:rsidRDefault="004F6A47"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04</w:t>
            </w:r>
            <w:r w:rsidR="002844EC">
              <w:rPr>
                <w:rFonts w:ascii="Times New Roman" w:eastAsia="Times New Roman" w:hAnsi="Times New Roman" w:cs="Times New Roman"/>
                <w:i/>
                <w:lang w:val="ru-RU"/>
              </w:rPr>
              <w:t>.0</w:t>
            </w:r>
            <w:r>
              <w:rPr>
                <w:rFonts w:ascii="Times New Roman" w:eastAsia="Times New Roman" w:hAnsi="Times New Roman" w:cs="Times New Roman"/>
                <w:i/>
                <w:lang w:val="ru-RU"/>
              </w:rPr>
              <w:t>6</w:t>
            </w:r>
            <w:r w:rsidR="00226302">
              <w:rPr>
                <w:rFonts w:ascii="Times New Roman" w:eastAsia="Times New Roman" w:hAnsi="Times New Roman" w:cs="Times New Roman"/>
                <w:i/>
                <w:lang w:val="ru-RU"/>
              </w:rPr>
              <w:t>.2026 09:00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5D8EE372" w:rsidR="004672EE" w:rsidRPr="00EE0D14" w:rsidRDefault="004672EE" w:rsidP="001F4E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w:t>
            </w:r>
            <w:r w:rsidRPr="00EE0D14">
              <w:rPr>
                <w:rFonts w:ascii="Times New Roman" w:eastAsia="Times New Roman" w:hAnsi="Times New Roman" w:cs="Times New Roman"/>
              </w:rPr>
              <w:lastRenderedPageBreak/>
              <w:t xml:space="preserve">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4EC39F40" w:rsidR="004672EE" w:rsidRPr="00226302" w:rsidRDefault="004F6A47"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09</w:t>
            </w:r>
            <w:r w:rsidR="002844EC">
              <w:rPr>
                <w:rFonts w:ascii="Times New Roman" w:eastAsia="Times New Roman" w:hAnsi="Times New Roman" w:cs="Times New Roman"/>
                <w:i/>
                <w:lang w:val="ru-RU"/>
              </w:rPr>
              <w:t>.0</w:t>
            </w:r>
            <w:r>
              <w:rPr>
                <w:rFonts w:ascii="Times New Roman" w:eastAsia="Times New Roman" w:hAnsi="Times New Roman" w:cs="Times New Roman"/>
                <w:i/>
                <w:lang w:val="ru-RU"/>
              </w:rPr>
              <w:t>6</w:t>
            </w:r>
            <w:r w:rsidR="00226302">
              <w:rPr>
                <w:rFonts w:ascii="Times New Roman" w:eastAsia="Times New Roman" w:hAnsi="Times New Roman" w:cs="Times New Roman"/>
                <w:i/>
                <w:lang w:val="ru-RU"/>
              </w:rPr>
              <w:t>.2026</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606F9D7F" w14:textId="77777777" w:rsidR="000054D1" w:rsidRDefault="000054D1" w:rsidP="004672EE">
            <w:pPr>
              <w:rPr>
                <w:rFonts w:ascii="Times New Roman" w:eastAsia="Times New Roman" w:hAnsi="Times New Roman" w:cs="Times New Roman"/>
              </w:rPr>
            </w:pPr>
          </w:p>
          <w:p w14:paraId="34F9F085"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433A2611" w:rsidR="004672EE" w:rsidRPr="00EE0D14" w:rsidRDefault="004672EE" w:rsidP="00301399">
            <w:pPr>
              <w:jc w:val="both"/>
              <w:rPr>
                <w:rFonts w:ascii="Times New Roman" w:eastAsia="Times New Roman" w:hAnsi="Times New Roman" w:cs="Times New Roman"/>
                <w:i/>
                <w:lang w:val="ru-RU"/>
              </w:rPr>
            </w:pP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28D32BC6"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4771E960" w14:textId="77777777" w:rsidR="001F4EEE" w:rsidRDefault="001F4EEE" w:rsidP="001F4EEE">
            <w:pPr>
              <w:rPr>
                <w:rFonts w:ascii="Times New Roman" w:eastAsia="Times New Roman" w:hAnsi="Times New Roman"/>
              </w:rPr>
            </w:pPr>
            <w:r w:rsidRPr="006E4790">
              <w:rPr>
                <w:rFonts w:ascii="Times New Roman" w:eastAsia="Times New Roman" w:hAnsi="Times New Roman"/>
              </w:rPr>
              <w:t>Не установлено.</w:t>
            </w:r>
          </w:p>
          <w:p w14:paraId="06EF5509" w14:textId="51C9D80A"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15DFCBA6"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05DD4D01"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83B1D2D"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45946031"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BF32DCC"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3EDB3E56"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4B0FC6C9" w14:textId="48404709" w:rsidR="00045BEF" w:rsidRPr="00045BEF" w:rsidRDefault="00045BEF" w:rsidP="00045BEF">
            <w:pPr>
              <w:jc w:val="both"/>
              <w:rPr>
                <w:rFonts w:ascii="Times New Roman" w:eastAsia="Times New Roman" w:hAnsi="Times New Roman" w:cs="Times New Roman"/>
                <w:lang w:val="ru-RU"/>
              </w:rPr>
            </w:pPr>
            <w:r w:rsidRPr="00045BEF">
              <w:rPr>
                <w:rFonts w:ascii="Times New Roman" w:eastAsia="Times New Roman" w:hAnsi="Times New Roman" w:cs="Times New Roman"/>
                <w:lang w:val="ru-RU"/>
              </w:rPr>
              <w:t>Размер обеспечения исполнения договора составляет: 5 % от начальной (максимальной) цены договора, что составляет 408 830 (Четыреста восемь тысяч восемьсот тридцать) рублей 00 копеек., НДС не облагается.</w:t>
            </w:r>
          </w:p>
          <w:p w14:paraId="3749E596" w14:textId="77777777" w:rsidR="00045BEF" w:rsidRPr="00045BEF" w:rsidRDefault="00045BEF" w:rsidP="00045BEF">
            <w:pPr>
              <w:jc w:val="both"/>
              <w:rPr>
                <w:rFonts w:ascii="Times New Roman" w:eastAsia="Times New Roman" w:hAnsi="Times New Roman" w:cs="Times New Roman"/>
                <w:lang w:val="ru-RU"/>
              </w:rPr>
            </w:pPr>
          </w:p>
          <w:p w14:paraId="28F979CB" w14:textId="77777777" w:rsidR="00045BEF" w:rsidRPr="00045BEF" w:rsidRDefault="00045BEF" w:rsidP="00045BEF">
            <w:pPr>
              <w:jc w:val="both"/>
              <w:rPr>
                <w:rFonts w:ascii="Times New Roman" w:eastAsia="Times New Roman" w:hAnsi="Times New Roman" w:cs="Times New Roman"/>
                <w:lang w:val="ru-RU"/>
              </w:rPr>
            </w:pPr>
          </w:p>
          <w:p w14:paraId="05C23379" w14:textId="77777777" w:rsidR="00045BEF" w:rsidRPr="00045BEF" w:rsidRDefault="00045BEF" w:rsidP="00045BEF">
            <w:pPr>
              <w:jc w:val="both"/>
              <w:rPr>
                <w:rFonts w:ascii="Times New Roman" w:eastAsia="Times New Roman" w:hAnsi="Times New Roman" w:cs="Times New Roman"/>
                <w:lang w:val="ru-RU"/>
              </w:rPr>
            </w:pPr>
            <w:r w:rsidRPr="00045BEF">
              <w:rPr>
                <w:rFonts w:ascii="Times New Roman" w:eastAsia="Times New Roman" w:hAnsi="Times New Roman" w:cs="Times New Roman"/>
                <w:lang w:val="ru-RU"/>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w:t>
            </w:r>
            <w:r w:rsidRPr="00045BEF">
              <w:rPr>
                <w:rFonts w:ascii="Times New Roman" w:eastAsia="Times New Roman" w:hAnsi="Times New Roman" w:cs="Times New Roman"/>
                <w:lang w:val="ru-RU"/>
              </w:rPr>
              <w:lastRenderedPageBreak/>
              <w:t>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063D4A74" w:rsidR="004672EE" w:rsidRPr="00746C0C" w:rsidRDefault="00045BEF" w:rsidP="00045BEF">
            <w:pPr>
              <w:ind w:firstLine="155"/>
              <w:jc w:val="both"/>
              <w:rPr>
                <w:rFonts w:ascii="Times New Roman" w:eastAsia="Times New Roman" w:hAnsi="Times New Roman" w:cs="Times New Roman"/>
                <w:lang w:val="ru-RU"/>
              </w:rPr>
            </w:pPr>
            <w:r w:rsidRPr="00045BEF">
              <w:rPr>
                <w:rFonts w:ascii="Times New Roman" w:eastAsia="Times New Roman" w:hAnsi="Times New Roman" w:cs="Times New Roman"/>
                <w:lang w:val="ru-RU"/>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5AA9FCE0" w:rsidR="00353F2A" w:rsidRPr="00EE0D14" w:rsidRDefault="00045BEF" w:rsidP="00353F2A">
            <w:pPr>
              <w:ind w:firstLine="160"/>
              <w:jc w:val="both"/>
              <w:rPr>
                <w:rFonts w:ascii="Times New Roman" w:eastAsia="Times New Roman" w:hAnsi="Times New Roman" w:cs="Times New Roman"/>
              </w:rPr>
            </w:pPr>
            <w:r w:rsidRPr="00045BEF">
              <w:rPr>
                <w:rFonts w:ascii="Times New Roman" w:eastAsia="Times New Roman" w:hAnsi="Times New Roman" w:cs="Times New Roman"/>
                <w:lang w:val="ru-RU"/>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не менее чем на 30 дней </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3867ABDA"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 xml:space="preserve">Обеспечение исполнения договора может быть представлено в виде: </w:t>
            </w:r>
          </w:p>
          <w:p w14:paraId="7C389A84"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а)</w:t>
            </w:r>
            <w:r w:rsidRPr="00921E12">
              <w:rPr>
                <w:rFonts w:ascii="Times New Roman" w:eastAsia="Times New Roman" w:hAnsi="Times New Roman" w:cs="Times New Roman"/>
                <w:lang w:val="ru-RU"/>
              </w:rPr>
              <w:tab/>
              <w:t xml:space="preserve">безотзывной банковской гарантии, соответствующей </w:t>
            </w:r>
            <w:proofErr w:type="spellStart"/>
            <w:r w:rsidRPr="00921E12">
              <w:rPr>
                <w:rFonts w:ascii="Times New Roman" w:eastAsia="Times New Roman" w:hAnsi="Times New Roman" w:cs="Times New Roman"/>
                <w:lang w:val="ru-RU"/>
              </w:rPr>
              <w:t>п.п</w:t>
            </w:r>
            <w:proofErr w:type="spellEnd"/>
            <w:r w:rsidRPr="00921E12">
              <w:rPr>
                <w:rFonts w:ascii="Times New Roman" w:eastAsia="Times New Roman" w:hAnsi="Times New Roman" w:cs="Times New Roman"/>
                <w:lang w:val="ru-RU"/>
              </w:rPr>
              <w:t>. 9.4.7, 9.4.8 раздела 9 Части I настоящей документации (приложена отдельным файлом);</w:t>
            </w:r>
          </w:p>
          <w:p w14:paraId="228CAF5E"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б)</w:t>
            </w:r>
            <w:r w:rsidRPr="00921E12">
              <w:rPr>
                <w:rFonts w:ascii="Times New Roman" w:eastAsia="Times New Roman" w:hAnsi="Times New Roman" w:cs="Times New Roman"/>
                <w:lang w:val="ru-RU"/>
              </w:rPr>
              <w:tab/>
              <w:t>денежных средств, внесенных на счет, указанный Заказчиком в п. 6.2.4 Информационной карты.</w:t>
            </w:r>
          </w:p>
          <w:p w14:paraId="0A3074E8"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Способ обеспечения исполнения договора определяется участником ценового отбора, с которым заключается договор, самостоятельно.</w:t>
            </w:r>
          </w:p>
          <w:p w14:paraId="00018DE6"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 xml:space="preserve">Обеспечение исполнения договора предоставляется участником ценового отбора до заключения договора.  </w:t>
            </w:r>
          </w:p>
          <w:p w14:paraId="56AD6B13"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55F18C6C" w:rsidR="00C37938" w:rsidRPr="00921E12" w:rsidRDefault="00921E12" w:rsidP="00921E12">
            <w:pPr>
              <w:pStyle w:val="3"/>
              <w:numPr>
                <w:ilvl w:val="0"/>
                <w:numId w:val="0"/>
              </w:numPr>
              <w:ind w:firstLine="250"/>
              <w:rPr>
                <w:i/>
                <w:iCs/>
                <w:sz w:val="24"/>
                <w:szCs w:val="24"/>
              </w:rPr>
            </w:pPr>
            <w:r w:rsidRPr="00921E12">
              <w:rPr>
                <w:sz w:val="24"/>
                <w:szCs w:val="24"/>
                <w:lang w:val="ru-RU"/>
              </w:rPr>
              <w:t xml:space="preserve"> В ходе исполнения договора поставщик (исполнитель, подрядчик) вправе предоставить Заказчику обеспечение исполнения договора, </w:t>
            </w:r>
            <w:r w:rsidRPr="00921E12">
              <w:rPr>
                <w:sz w:val="24"/>
                <w:szCs w:val="24"/>
                <w:lang w:val="ru-RU"/>
              </w:rPr>
              <w:lastRenderedPageBreak/>
              <w:t>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2DA21109" w:rsidR="004672EE" w:rsidRPr="00EE0D14" w:rsidRDefault="00921E12" w:rsidP="004672EE">
            <w:pPr>
              <w:jc w:val="both"/>
              <w:rPr>
                <w:rFonts w:ascii="Times New Roman" w:eastAsia="Times New Roman" w:hAnsi="Times New Roman" w:cs="Times New Roman"/>
              </w:rPr>
            </w:pPr>
            <w:r w:rsidRPr="00921E12">
              <w:rPr>
                <w:rFonts w:ascii="Times New Roman" w:eastAsia="Times New Roman" w:hAnsi="Times New Roman" w:cs="Times New Roman"/>
                <w:lang w:val="ru-RU"/>
              </w:rPr>
              <w:t>Определено в соответствии с Частью IV «Проект договора»</w:t>
            </w: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547E46CC" w14:textId="77777777" w:rsidR="00921E12" w:rsidRP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Акционерное общество «Почта России»</w:t>
            </w:r>
          </w:p>
          <w:p w14:paraId="216A1ADF" w14:textId="7B3EEC9C" w:rsid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 xml:space="preserve">Адрес местонахождения: 125252 г. Москва, </w:t>
            </w:r>
            <w:proofErr w:type="spellStart"/>
            <w:r w:rsidRPr="00921E12">
              <w:rPr>
                <w:rFonts w:ascii="Times New Roman" w:eastAsia="Times New Roman" w:hAnsi="Times New Roman" w:cs="Times New Roman"/>
                <w:lang w:val="ru-RU"/>
              </w:rPr>
              <w:t>вн.тер.г</w:t>
            </w:r>
            <w:proofErr w:type="spellEnd"/>
            <w:r w:rsidRPr="00921E12">
              <w:rPr>
                <w:rFonts w:ascii="Times New Roman" w:eastAsia="Times New Roman" w:hAnsi="Times New Roman" w:cs="Times New Roman"/>
                <w:lang w:val="ru-RU"/>
              </w:rPr>
              <w:t>. муниципальный округ Хорошевский, ул. 3-я Песчаная, д. 2а</w:t>
            </w:r>
          </w:p>
          <w:p w14:paraId="380823EB" w14:textId="13AB6701" w:rsid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ИНН 7724490000/ КПП 997650001</w:t>
            </w:r>
          </w:p>
          <w:p w14:paraId="319B5C11" w14:textId="4DBF6B8B" w:rsidR="00921E12" w:rsidRDefault="00921E12" w:rsidP="00921E12">
            <w:pPr>
              <w:jc w:val="both"/>
              <w:rPr>
                <w:rFonts w:ascii="Times New Roman" w:eastAsia="Times New Roman" w:hAnsi="Times New Roman" w:cs="Times New Roman"/>
                <w:lang w:val="ru-RU"/>
              </w:rPr>
            </w:pPr>
          </w:p>
          <w:p w14:paraId="438D8BFD" w14:textId="63360285" w:rsidR="00921E12" w:rsidRDefault="00921E12" w:rsidP="00921E12">
            <w:pPr>
              <w:jc w:val="both"/>
              <w:rPr>
                <w:rFonts w:ascii="Times New Roman" w:eastAsia="Times New Roman" w:hAnsi="Times New Roman" w:cs="Times New Roman"/>
                <w:lang w:val="ru-RU"/>
              </w:rPr>
            </w:pPr>
            <w:r w:rsidRPr="00921E12">
              <w:rPr>
                <w:rFonts w:ascii="Times New Roman" w:eastAsia="Times New Roman" w:hAnsi="Times New Roman" w:cs="Times New Roman"/>
                <w:lang w:val="ru-RU"/>
              </w:rPr>
              <w:t>Филиал: УФПС ХАБАРОВСКОГО КРАЯ</w:t>
            </w:r>
            <w:r w:rsidRPr="00921E12">
              <w:rPr>
                <w:rFonts w:ascii="Times New Roman" w:eastAsia="Times New Roman" w:hAnsi="Times New Roman" w:cs="Times New Roman"/>
                <w:lang w:val="ru-RU"/>
              </w:rPr>
              <w:cr/>
              <w:t xml:space="preserve"> Адрес местонахождения филиала: 680000, РОССИЯ, ХАБАРОВСКИЙ КРАЙ, ХАБАРОВСК Г, МУРАВЬЕВА-АМУРСКОГО УЛ, 28 </w:t>
            </w:r>
            <w:r w:rsidRPr="00921E12">
              <w:rPr>
                <w:rFonts w:ascii="Times New Roman" w:eastAsia="Times New Roman" w:hAnsi="Times New Roman" w:cs="Times New Roman"/>
                <w:lang w:val="ru-RU"/>
              </w:rPr>
              <w:cr/>
              <w:t xml:space="preserve"> Почтовый адрес филиала: 680000, РОССИЯ, ХАБАРОВСКИЙ КРАЙ, ХАБАРОВСК Г, МУРАВЬЕВА-АМУРСКОГО УЛ, 28</w:t>
            </w:r>
            <w:r w:rsidRPr="00921E12">
              <w:rPr>
                <w:rFonts w:ascii="Times New Roman" w:eastAsia="Times New Roman" w:hAnsi="Times New Roman" w:cs="Times New Roman"/>
                <w:lang w:val="ru-RU"/>
              </w:rPr>
              <w:cr/>
              <w:t xml:space="preserve"> КПП филиала: 272143001</w:t>
            </w:r>
            <w:r w:rsidRPr="00921E12">
              <w:rPr>
                <w:rFonts w:ascii="Times New Roman" w:eastAsia="Times New Roman" w:hAnsi="Times New Roman" w:cs="Times New Roman"/>
                <w:lang w:val="ru-RU"/>
              </w:rPr>
              <w:cr/>
              <w:t xml:space="preserve"> Р/с филиала: 40502810300020009699</w:t>
            </w:r>
            <w:r w:rsidRPr="00921E12">
              <w:rPr>
                <w:rFonts w:ascii="Times New Roman" w:eastAsia="Times New Roman" w:hAnsi="Times New Roman" w:cs="Times New Roman"/>
                <w:lang w:val="ru-RU"/>
              </w:rPr>
              <w:cr/>
              <w:t xml:space="preserve"> </w:t>
            </w:r>
            <w:proofErr w:type="gramStart"/>
            <w:r w:rsidRPr="00921E12">
              <w:rPr>
                <w:rFonts w:ascii="Times New Roman" w:eastAsia="Times New Roman" w:hAnsi="Times New Roman" w:cs="Times New Roman"/>
                <w:lang w:val="ru-RU"/>
              </w:rPr>
              <w:t xml:space="preserve">в </w:t>
            </w:r>
            <w:proofErr w:type="spellStart"/>
            <w:r w:rsidRPr="00921E12">
              <w:rPr>
                <w:rFonts w:ascii="Times New Roman" w:eastAsia="Times New Roman" w:hAnsi="Times New Roman" w:cs="Times New Roman"/>
                <w:lang w:val="ru-RU"/>
              </w:rPr>
              <w:t>в</w:t>
            </w:r>
            <w:proofErr w:type="spellEnd"/>
            <w:proofErr w:type="gramEnd"/>
            <w:r w:rsidRPr="00921E12">
              <w:rPr>
                <w:rFonts w:ascii="Times New Roman" w:eastAsia="Times New Roman" w:hAnsi="Times New Roman" w:cs="Times New Roman"/>
                <w:lang w:val="ru-RU"/>
              </w:rPr>
              <w:t xml:space="preserve"> ВТБ (ПАО) в г. Хабаровске</w:t>
            </w:r>
            <w:r w:rsidRPr="00921E12">
              <w:rPr>
                <w:rFonts w:ascii="Times New Roman" w:eastAsia="Times New Roman" w:hAnsi="Times New Roman" w:cs="Times New Roman"/>
                <w:lang w:val="ru-RU"/>
              </w:rPr>
              <w:cr/>
              <w:t xml:space="preserve"> к/с 30101810400000000727</w:t>
            </w:r>
            <w:r w:rsidRPr="00921E12">
              <w:rPr>
                <w:rFonts w:ascii="Times New Roman" w:eastAsia="Times New Roman" w:hAnsi="Times New Roman" w:cs="Times New Roman"/>
                <w:lang w:val="ru-RU"/>
              </w:rPr>
              <w:cr/>
              <w:t xml:space="preserve"> БИК 040813727</w:t>
            </w:r>
            <w:r w:rsidRPr="00921E12">
              <w:rPr>
                <w:rFonts w:ascii="Times New Roman" w:eastAsia="Times New Roman" w:hAnsi="Times New Roman" w:cs="Times New Roman"/>
                <w:lang w:val="ru-RU"/>
              </w:rPr>
              <w:cr/>
            </w:r>
          </w:p>
          <w:p w14:paraId="17F9EC90" w14:textId="77777777" w:rsidR="00921E12" w:rsidRDefault="00921E12" w:rsidP="00921E12">
            <w:pPr>
              <w:jc w:val="both"/>
              <w:rPr>
                <w:rFonts w:ascii="Times New Roman" w:eastAsia="Times New Roman" w:hAnsi="Times New Roman" w:cs="Times New Roman"/>
                <w:lang w:val="ru-RU"/>
              </w:rPr>
            </w:pPr>
          </w:p>
          <w:p w14:paraId="1E2B44CA" w14:textId="334605DE" w:rsidR="00921E12" w:rsidRPr="003E42FC" w:rsidRDefault="00921E12" w:rsidP="001F4EEE">
            <w:pPr>
              <w:jc w:val="both"/>
              <w:rPr>
                <w:rFonts w:ascii="Times New Roman" w:eastAsia="Times New Roman" w:hAnsi="Times New Roman" w:cs="Times New Roman"/>
                <w:lang w:val="ru-RU"/>
              </w:rPr>
            </w:pPr>
            <w:r w:rsidRPr="004D5FA1">
              <w:rPr>
                <w:rFonts w:ascii="Times New Roman" w:eastAsia="Times New Roman" w:hAnsi="Times New Roman"/>
                <w:i/>
                <w:iCs/>
              </w:rPr>
              <w:t>УКАЗЫВАЮТСЯ РЕКВИЗИТЫ ДЛЯ ПЕРЕЧИСЛЕНИЯ ОБЕСПЕЧЕНИЯ И НАЗНАЧЕНИЕ ПЛАТЕЖА (</w:t>
            </w:r>
            <w:r w:rsidRPr="004D5FA1">
              <w:rPr>
                <w:rFonts w:ascii="Times New Roman" w:eastAsia="Times New Roman" w:hAnsi="Times New Roman" w:cs="Times New Roman"/>
                <w:i/>
                <w:iCs/>
                <w:lang w:val="ru-RU"/>
              </w:rPr>
              <w:t>«ОБЕСПЕЧЕНИЕ ИСПОЛНЕНИЯ ДОГОВОРА», НАИМЕНОВАНИЕ И НОМЕР ЗАКУПКИ, В ОБЕСПЕЧЕНИЕ ИСПОЛНЕНИЯ ДОГОВОРА ПО КОТ</w:t>
            </w:r>
            <w:r w:rsidRPr="004D5FA1">
              <w:rPr>
                <w:rFonts w:ascii="Times New Roman" w:eastAsia="Times New Roman" w:hAnsi="Times New Roman"/>
                <w:i/>
                <w:iCs/>
              </w:rPr>
              <w:t>ОРОЙ ВНОСЯТСЯ ДЕНЕЖНЫЕ СРЕДСТВА)</w:t>
            </w:r>
          </w:p>
          <w:p w14:paraId="295A352C" w14:textId="574AE821" w:rsidR="004672EE" w:rsidRPr="006965EC" w:rsidRDefault="004672EE"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02D1066C"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53E4ABE8" w14:textId="0308C743"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3F98A078"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418A5FC5" w14:textId="27F00FBD"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0599B85D"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0A3A695" w14:textId="5D50F37C"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113D9980" w14:textId="77777777" w:rsidR="001F4EEE" w:rsidRPr="003E42FC" w:rsidRDefault="001F4EEE" w:rsidP="001F4EEE">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28AC141F" w14:textId="754272DE"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749376BD" w14:textId="77777777" w:rsidR="001F4EEE" w:rsidRDefault="001F4EEE" w:rsidP="001F4EEE">
      <w:pPr>
        <w:autoSpaceDE w:val="0"/>
        <w:autoSpaceDN w:val="0"/>
        <w:adjustRightInd w:val="0"/>
        <w:jc w:val="center"/>
        <w:rPr>
          <w:rFonts w:ascii="Times New Roman" w:hAnsi="Times New Roman" w:cs="Times New Roman"/>
          <w:b/>
          <w:lang w:val="ru-RU"/>
        </w:rPr>
      </w:pPr>
      <w:r w:rsidRPr="00E60025">
        <w:rPr>
          <w:rFonts w:ascii="Times New Roman" w:hAnsi="Times New Roman" w:cs="Times New Roman"/>
          <w:b/>
          <w:highlight w:val="yellow"/>
          <w:lang w:val="ru-RU"/>
        </w:rPr>
        <w:t>Перечень приложений к Информационной карте:</w:t>
      </w:r>
    </w:p>
    <w:p w14:paraId="583F2E3D" w14:textId="77777777" w:rsidR="001F4EEE" w:rsidRPr="004D09C5" w:rsidRDefault="001F4EEE" w:rsidP="001F4EEE">
      <w:pPr>
        <w:autoSpaceDE w:val="0"/>
        <w:autoSpaceDN w:val="0"/>
        <w:adjustRightInd w:val="0"/>
        <w:jc w:val="center"/>
        <w:rPr>
          <w:rFonts w:ascii="Times New Roman" w:hAnsi="Times New Roman" w:cs="Times New Roman"/>
          <w:b/>
          <w:lang w:val="ru-RU"/>
        </w:rPr>
      </w:pPr>
    </w:p>
    <w:p w14:paraId="0ADDC47D" w14:textId="77777777" w:rsidR="001F4EEE" w:rsidRPr="002256FA" w:rsidRDefault="001F4EEE" w:rsidP="001F4EEE">
      <w:pPr>
        <w:autoSpaceDE w:val="0"/>
        <w:autoSpaceDN w:val="0"/>
        <w:adjustRightInd w:val="0"/>
        <w:jc w:val="both"/>
        <w:rPr>
          <w:rFonts w:ascii="Times New Roman" w:hAnsi="Times New Roman" w:cs="Times New Roman"/>
          <w:i/>
          <w:lang w:val="ru-RU"/>
        </w:rPr>
      </w:pPr>
    </w:p>
    <w:p w14:paraId="78C79938" w14:textId="77777777" w:rsidR="001F4EEE" w:rsidRPr="00E60025" w:rsidRDefault="001F4EEE" w:rsidP="00753AA6">
      <w:pPr>
        <w:numPr>
          <w:ilvl w:val="0"/>
          <w:numId w:val="27"/>
        </w:numPr>
        <w:autoSpaceDE w:val="0"/>
        <w:autoSpaceDN w:val="0"/>
        <w:adjustRightInd w:val="0"/>
        <w:jc w:val="both"/>
        <w:rPr>
          <w:rFonts w:ascii="Times New Roman" w:hAnsi="Times New Roman" w:cs="Times New Roman"/>
          <w:i/>
          <w:highlight w:val="yellow"/>
        </w:rPr>
      </w:pPr>
      <w:r w:rsidRPr="00E60025">
        <w:rPr>
          <w:rFonts w:ascii="Times New Roman" w:hAnsi="Times New Roman" w:cs="Times New Roman"/>
          <w:i/>
          <w:highlight w:val="yellow"/>
        </w:rPr>
        <w:t>Приложение № 1</w:t>
      </w:r>
      <w:r w:rsidRPr="00E60025">
        <w:rPr>
          <w:rFonts w:ascii="Times New Roman" w:hAnsi="Times New Roman" w:cs="Times New Roman"/>
          <w:i/>
          <w:highlight w:val="yellow"/>
          <w:lang w:val="ru-RU"/>
        </w:rPr>
        <w:t xml:space="preserve"> </w:t>
      </w:r>
      <w:r w:rsidRPr="00E60025">
        <w:rPr>
          <w:rFonts w:ascii="Times New Roman" w:hAnsi="Times New Roman" w:cs="Times New Roman"/>
          <w:i/>
          <w:highlight w:val="yellow"/>
        </w:rPr>
        <w:t xml:space="preserve">ДЕКЛАРАЦИЯ О СООВЕТСТВИИ УЧАСТНИКА </w:t>
      </w:r>
      <w:r w:rsidRPr="00E60025">
        <w:rPr>
          <w:rFonts w:ascii="Times New Roman" w:hAnsi="Times New Roman" w:cs="Times New Roman"/>
          <w:i/>
          <w:highlight w:val="yellow"/>
          <w:lang w:val="ru-RU"/>
        </w:rPr>
        <w:t>ЦЕНОВОГО ОТБОРА</w:t>
      </w:r>
      <w:r w:rsidRPr="00E60025">
        <w:rPr>
          <w:rFonts w:ascii="Times New Roman" w:hAnsi="Times New Roman" w:cs="Times New Roman"/>
          <w:i/>
          <w:highlight w:val="yellow"/>
        </w:rPr>
        <w:t xml:space="preserve"> ОБЯЗАТЕЛЬНЫМ ТРЕБОВАНИЯМ К УЧАСТНИКАМ, УСТАНОВЛЕННЫМ В ДОКУМЕНТАЦИИ О </w:t>
      </w:r>
      <w:r w:rsidRPr="00E60025">
        <w:rPr>
          <w:rFonts w:ascii="Times New Roman" w:hAnsi="Times New Roman" w:cs="Times New Roman"/>
          <w:i/>
          <w:highlight w:val="yellow"/>
          <w:lang w:val="ru-RU"/>
        </w:rPr>
        <w:t>ЦЕНОВОМ ОТБОРЕ</w:t>
      </w:r>
      <w:r w:rsidRPr="00E60025">
        <w:rPr>
          <w:rFonts w:ascii="Times New Roman" w:hAnsi="Times New Roman" w:cs="Times New Roman"/>
          <w:i/>
          <w:highlight w:val="yellow"/>
        </w:rPr>
        <w:t xml:space="preserve"> В ЭЛЕКТРОННОЙ ФОРМЕ</w:t>
      </w:r>
      <w:r w:rsidRPr="00E60025">
        <w:rPr>
          <w:rFonts w:ascii="Times New Roman" w:hAnsi="Times New Roman" w:cs="Times New Roman"/>
          <w:i/>
          <w:highlight w:val="yellow"/>
          <w:lang w:val="ru-RU"/>
        </w:rPr>
        <w:t>.</w:t>
      </w:r>
    </w:p>
    <w:p w14:paraId="1C4DE0D2" w14:textId="77777777" w:rsidR="001F4EEE" w:rsidRDefault="001F4EEE" w:rsidP="001F4EEE">
      <w:pPr>
        <w:autoSpaceDE w:val="0"/>
        <w:autoSpaceDN w:val="0"/>
        <w:adjustRightInd w:val="0"/>
        <w:rPr>
          <w:rFonts w:ascii="Times New Roman" w:hAnsi="Times New Roman" w:cs="Times New Roman"/>
          <w:lang w:val="ru-RU"/>
        </w:rPr>
      </w:pPr>
    </w:p>
    <w:p w14:paraId="72B6AC48" w14:textId="77777777" w:rsidR="001F4EEE" w:rsidRDefault="001F4EEE" w:rsidP="001F4EEE">
      <w:pPr>
        <w:autoSpaceDE w:val="0"/>
        <w:autoSpaceDN w:val="0"/>
        <w:adjustRightInd w:val="0"/>
        <w:rPr>
          <w:rFonts w:ascii="Times New Roman" w:hAnsi="Times New Roman" w:cs="Times New Roman"/>
          <w:lang w:val="ru-RU"/>
        </w:rPr>
      </w:pPr>
    </w:p>
    <w:p w14:paraId="64FC37BF" w14:textId="77777777" w:rsidR="001F4EEE" w:rsidRDefault="001F4EEE" w:rsidP="001F4EEE">
      <w:pPr>
        <w:autoSpaceDE w:val="0"/>
        <w:autoSpaceDN w:val="0"/>
        <w:adjustRightInd w:val="0"/>
        <w:rPr>
          <w:rFonts w:ascii="Times New Roman" w:hAnsi="Times New Roman" w:cs="Times New Roman"/>
          <w:lang w:val="ru-RU"/>
        </w:rPr>
      </w:pPr>
    </w:p>
    <w:p w14:paraId="3AF38250" w14:textId="77777777" w:rsidR="001F4EEE" w:rsidRDefault="001F4EEE" w:rsidP="001F4EEE">
      <w:pPr>
        <w:autoSpaceDE w:val="0"/>
        <w:autoSpaceDN w:val="0"/>
        <w:adjustRightInd w:val="0"/>
        <w:rPr>
          <w:rFonts w:ascii="Times New Roman" w:hAnsi="Times New Roman" w:cs="Times New Roman"/>
          <w:lang w:val="ru-RU"/>
        </w:rPr>
      </w:pPr>
    </w:p>
    <w:p w14:paraId="2ADB0E6E" w14:textId="77777777" w:rsidR="001F4EEE" w:rsidRDefault="001F4EEE" w:rsidP="001F4EEE">
      <w:pPr>
        <w:autoSpaceDE w:val="0"/>
        <w:autoSpaceDN w:val="0"/>
        <w:adjustRightInd w:val="0"/>
        <w:rPr>
          <w:rFonts w:ascii="Times New Roman" w:hAnsi="Times New Roman" w:cs="Times New Roman"/>
          <w:lang w:val="ru-RU"/>
        </w:rPr>
      </w:pPr>
    </w:p>
    <w:p w14:paraId="30C563DC" w14:textId="77777777" w:rsidR="001F4EEE" w:rsidRDefault="001F4EEE" w:rsidP="001F4EEE">
      <w:pPr>
        <w:autoSpaceDE w:val="0"/>
        <w:autoSpaceDN w:val="0"/>
        <w:adjustRightInd w:val="0"/>
        <w:rPr>
          <w:rFonts w:ascii="Times New Roman" w:hAnsi="Times New Roman" w:cs="Times New Roman"/>
          <w:lang w:val="ru-RU"/>
        </w:rPr>
      </w:pPr>
    </w:p>
    <w:p w14:paraId="1F94B6DB" w14:textId="77777777" w:rsidR="001F4EEE" w:rsidRDefault="001F4EEE" w:rsidP="001F4EEE">
      <w:pPr>
        <w:autoSpaceDE w:val="0"/>
        <w:autoSpaceDN w:val="0"/>
        <w:adjustRightInd w:val="0"/>
        <w:rPr>
          <w:rFonts w:ascii="Times New Roman" w:hAnsi="Times New Roman" w:cs="Times New Roman"/>
          <w:lang w:val="ru-RU"/>
        </w:rPr>
      </w:pPr>
    </w:p>
    <w:p w14:paraId="2737B16C" w14:textId="77777777" w:rsidR="001F4EEE" w:rsidRPr="00E60025" w:rsidRDefault="001F4EEE" w:rsidP="001F4EEE">
      <w:pPr>
        <w:rPr>
          <w:rFonts w:ascii="Times New Roman" w:hAnsi="Times New Roman" w:cs="Times New Roman"/>
          <w:highlight w:val="yellow"/>
          <w:lang w:val="ru-RU"/>
        </w:rPr>
      </w:pPr>
      <w:r>
        <w:rPr>
          <w:lang w:val="ru-RU"/>
        </w:rPr>
        <w:br w:type="page"/>
      </w:r>
      <w:r w:rsidRPr="00003A8F">
        <w:rPr>
          <w:rFonts w:ascii="Times New Roman" w:hAnsi="Times New Roman" w:cs="Times New Roman"/>
        </w:rPr>
        <w:lastRenderedPageBreak/>
        <w:t xml:space="preserve">                                                                                          </w:t>
      </w:r>
      <w:r>
        <w:rPr>
          <w:rFonts w:ascii="Times New Roman" w:hAnsi="Times New Roman" w:cs="Times New Roman"/>
          <w:lang w:val="ru-RU"/>
        </w:rPr>
        <w:t xml:space="preserve">    </w:t>
      </w:r>
      <w:r w:rsidRPr="00E60025">
        <w:rPr>
          <w:rFonts w:ascii="Times New Roman" w:hAnsi="Times New Roman" w:cs="Times New Roman"/>
          <w:highlight w:val="yellow"/>
          <w:lang w:val="ru-RU"/>
        </w:rPr>
        <w:t>Приложение</w:t>
      </w:r>
      <w:r w:rsidRPr="00E60025">
        <w:rPr>
          <w:rFonts w:ascii="Times New Roman" w:eastAsia="Times New Roman" w:hAnsi="Times New Roman" w:cs="Times New Roman"/>
          <w:bCs/>
          <w:kern w:val="28"/>
          <w:highlight w:val="yellow"/>
          <w:lang w:val="ru-RU"/>
        </w:rPr>
        <w:t xml:space="preserve"> № 1</w:t>
      </w:r>
    </w:p>
    <w:p w14:paraId="1E9E491D" w14:textId="77777777" w:rsidR="001F4EEE" w:rsidRPr="00E60025" w:rsidRDefault="001F4EEE" w:rsidP="001F4EEE">
      <w:pPr>
        <w:rPr>
          <w:rFonts w:ascii="Times New Roman" w:hAnsi="Times New Roman" w:cs="Times New Roman"/>
          <w:highlight w:val="yellow"/>
        </w:rPr>
      </w:pPr>
      <w:r w:rsidRPr="00E60025">
        <w:rPr>
          <w:rFonts w:ascii="Times New Roman" w:hAnsi="Times New Roman" w:cs="Times New Roman"/>
          <w:highlight w:val="yellow"/>
          <w:lang w:val="ru-RU"/>
        </w:rPr>
        <w:t xml:space="preserve">                                                                                              </w:t>
      </w:r>
      <w:r w:rsidRPr="00E60025">
        <w:rPr>
          <w:rFonts w:ascii="Times New Roman" w:hAnsi="Times New Roman" w:cs="Times New Roman"/>
          <w:highlight w:val="yellow"/>
        </w:rPr>
        <w:t xml:space="preserve">к Информационной карте </w:t>
      </w:r>
    </w:p>
    <w:p w14:paraId="39679EF3" w14:textId="77777777" w:rsidR="001F4EEE" w:rsidRPr="00E60025" w:rsidRDefault="001F4EEE" w:rsidP="001F4EEE">
      <w:pPr>
        <w:ind w:left="5664"/>
        <w:jc w:val="center"/>
        <w:rPr>
          <w:rFonts w:ascii="Times New Roman" w:hAnsi="Times New Roman" w:cs="Times New Roman"/>
          <w:highlight w:val="yellow"/>
        </w:rPr>
      </w:pPr>
    </w:p>
    <w:p w14:paraId="574999B5" w14:textId="77777777" w:rsidR="001F4EEE" w:rsidRPr="00E60025" w:rsidRDefault="001F4EEE" w:rsidP="001F4EEE">
      <w:pPr>
        <w:jc w:val="center"/>
        <w:rPr>
          <w:rFonts w:ascii="Times New Roman" w:hAnsi="Times New Roman" w:cs="Times New Roman"/>
          <w:b/>
          <w:color w:val="auto"/>
          <w:highlight w:val="yellow"/>
          <w:lang w:val="ru-RU"/>
        </w:rPr>
      </w:pPr>
      <w:r w:rsidRPr="00E60025">
        <w:rPr>
          <w:rFonts w:ascii="Times New Roman" w:hAnsi="Times New Roman" w:cs="Times New Roman"/>
          <w:b/>
          <w:highlight w:val="yellow"/>
        </w:rPr>
        <w:t>ФОРМА «ДЕКЛАРАЦИЯ О СОО</w:t>
      </w:r>
      <w:r w:rsidRPr="00E60025">
        <w:rPr>
          <w:rFonts w:ascii="Times New Roman" w:hAnsi="Times New Roman" w:cs="Times New Roman"/>
          <w:b/>
          <w:highlight w:val="yellow"/>
          <w:lang w:val="ru-RU"/>
        </w:rPr>
        <w:t>Т</w:t>
      </w:r>
      <w:r w:rsidRPr="00E60025">
        <w:rPr>
          <w:rFonts w:ascii="Times New Roman" w:hAnsi="Times New Roman" w:cs="Times New Roman"/>
          <w:b/>
          <w:highlight w:val="yellow"/>
        </w:rPr>
        <w:t xml:space="preserve">ВЕТСТВИИ УЧАСТНИКА </w:t>
      </w:r>
      <w:r w:rsidRPr="00E60025">
        <w:rPr>
          <w:rFonts w:ascii="Times New Roman" w:hAnsi="Times New Roman" w:cs="Times New Roman"/>
          <w:b/>
          <w:highlight w:val="yellow"/>
          <w:lang w:val="ru-RU"/>
        </w:rPr>
        <w:t>ЦЕНОВОГО ОТБОРА</w:t>
      </w:r>
      <w:r w:rsidRPr="00E60025">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Pr="00E60025">
        <w:rPr>
          <w:rFonts w:ascii="Times New Roman" w:hAnsi="Times New Roman" w:cs="Times New Roman"/>
          <w:b/>
          <w:highlight w:val="yellow"/>
          <w:lang w:val="ru-RU"/>
        </w:rPr>
        <w:t>ЦЕНОВОГО ОТБОРА</w:t>
      </w:r>
      <w:r w:rsidRPr="00E60025">
        <w:rPr>
          <w:rFonts w:ascii="Times New Roman" w:hAnsi="Times New Roman" w:cs="Times New Roman"/>
          <w:b/>
          <w:highlight w:val="yellow"/>
        </w:rPr>
        <w:t xml:space="preserve"> В ЭЛЕКТРОННОЙ ФОРМЕ»</w:t>
      </w:r>
    </w:p>
    <w:p w14:paraId="3D9A8EE5" w14:textId="77777777" w:rsidR="001F4EEE" w:rsidRPr="00E60025" w:rsidRDefault="001F4EEE" w:rsidP="001F4EEE">
      <w:pPr>
        <w:jc w:val="center"/>
        <w:rPr>
          <w:rFonts w:ascii="Times New Roman" w:hAnsi="Times New Roman" w:cs="Times New Roman"/>
          <w:highlight w:val="yellow"/>
        </w:rPr>
      </w:pPr>
    </w:p>
    <w:p w14:paraId="6D68AE5F" w14:textId="77777777" w:rsidR="001F4EEE" w:rsidRPr="00E60025" w:rsidRDefault="001F4EEE" w:rsidP="001F4EEE">
      <w:pPr>
        <w:autoSpaceDE w:val="0"/>
        <w:autoSpaceDN w:val="0"/>
        <w:adjustRightInd w:val="0"/>
        <w:rPr>
          <w:rFonts w:ascii="Times New Roman" w:hAnsi="Times New Roman" w:cs="Times New Roman"/>
          <w:highlight w:val="yellow"/>
          <w:lang w:val="ru-RU"/>
        </w:rPr>
      </w:pPr>
      <w:r w:rsidRPr="00E60025">
        <w:rPr>
          <w:rFonts w:ascii="Times New Roman" w:hAnsi="Times New Roman" w:cs="Times New Roman"/>
          <w:highlight w:val="yellow"/>
        </w:rPr>
        <w:t xml:space="preserve">На бланке участника </w:t>
      </w:r>
      <w:bookmarkStart w:id="166" w:name="_Toc377657149"/>
      <w:r w:rsidRPr="00E60025">
        <w:rPr>
          <w:rFonts w:ascii="Times New Roman" w:hAnsi="Times New Roman" w:cs="Times New Roman"/>
          <w:highlight w:val="yellow"/>
          <w:lang w:val="ru-RU"/>
        </w:rPr>
        <w:t>ценового отбора</w:t>
      </w:r>
    </w:p>
    <w:p w14:paraId="63F661C7" w14:textId="77777777" w:rsidR="001F4EEE" w:rsidRPr="00E60025" w:rsidRDefault="001F4EEE" w:rsidP="001F4EEE">
      <w:pPr>
        <w:autoSpaceDE w:val="0"/>
        <w:autoSpaceDN w:val="0"/>
        <w:ind w:firstLine="709"/>
        <w:jc w:val="both"/>
        <w:rPr>
          <w:rFonts w:ascii="Times New Roman" w:eastAsia="Times New Roman" w:hAnsi="Times New Roman" w:cs="Times New Roman"/>
          <w:highlight w:val="yellow"/>
          <w:lang w:val="ru-RU"/>
        </w:rPr>
      </w:pPr>
      <w:r w:rsidRPr="00E60025">
        <w:rPr>
          <w:rFonts w:ascii="Times New Roman" w:eastAsia="Times New Roman" w:hAnsi="Times New Roman" w:cs="Times New Roman"/>
          <w:highlight w:val="yellow"/>
        </w:rPr>
        <w:t>Настоящим подтверждаем, что ____________________________________________</w:t>
      </w:r>
    </w:p>
    <w:p w14:paraId="7E120574" w14:textId="77777777" w:rsidR="001F4EEE" w:rsidRPr="00E60025" w:rsidRDefault="001F4EEE" w:rsidP="001F4EEE">
      <w:pPr>
        <w:autoSpaceDE w:val="0"/>
        <w:autoSpaceDN w:val="0"/>
        <w:ind w:firstLine="567"/>
        <w:jc w:val="both"/>
        <w:rPr>
          <w:rFonts w:ascii="Times New Roman" w:eastAsia="Times New Roman" w:hAnsi="Times New Roman" w:cs="Times New Roman"/>
          <w:i/>
          <w:highlight w:val="yellow"/>
          <w:vertAlign w:val="superscript"/>
        </w:rPr>
      </w:pPr>
      <w:r w:rsidRPr="00E60025">
        <w:rPr>
          <w:rFonts w:ascii="Times New Roman" w:eastAsia="Times New Roman" w:hAnsi="Times New Roman" w:cs="Times New Roman"/>
          <w:highlight w:val="yellow"/>
        </w:rPr>
        <w:t xml:space="preserve">                                                         </w:t>
      </w:r>
      <w:r w:rsidRPr="00E60025">
        <w:rPr>
          <w:rFonts w:ascii="Times New Roman" w:eastAsia="Times New Roman" w:hAnsi="Times New Roman" w:cs="Times New Roman"/>
          <w:highlight w:val="yellow"/>
          <w:lang w:val="ru-RU"/>
        </w:rPr>
        <w:t xml:space="preserve">    </w:t>
      </w:r>
      <w:r w:rsidRPr="00E60025">
        <w:rPr>
          <w:rFonts w:ascii="Times New Roman" w:eastAsia="Times New Roman" w:hAnsi="Times New Roman" w:cs="Times New Roman"/>
          <w:highlight w:val="yellow"/>
        </w:rPr>
        <w:t xml:space="preserve">   </w:t>
      </w:r>
      <w:r w:rsidRPr="00E60025">
        <w:rPr>
          <w:rFonts w:ascii="Times New Roman" w:eastAsia="Times New Roman" w:hAnsi="Times New Roman" w:cs="Times New Roman"/>
          <w:i/>
          <w:highlight w:val="yellow"/>
          <w:vertAlign w:val="superscript"/>
        </w:rPr>
        <w:t xml:space="preserve">(указывается наименование участника </w:t>
      </w:r>
      <w:r w:rsidRPr="00E60025">
        <w:rPr>
          <w:rFonts w:ascii="Times New Roman" w:eastAsia="Times New Roman" w:hAnsi="Times New Roman" w:cs="Times New Roman"/>
          <w:i/>
          <w:highlight w:val="yellow"/>
          <w:vertAlign w:val="superscript"/>
          <w:lang w:val="ru-RU"/>
        </w:rPr>
        <w:t>ценового отбора</w:t>
      </w:r>
      <w:r w:rsidRPr="00E60025">
        <w:rPr>
          <w:rFonts w:ascii="Times New Roman" w:eastAsia="Times New Roman" w:hAnsi="Times New Roman" w:cs="Times New Roman"/>
          <w:i/>
          <w:highlight w:val="yellow"/>
          <w:vertAlign w:val="superscript"/>
        </w:rPr>
        <w:t>)</w:t>
      </w:r>
    </w:p>
    <w:p w14:paraId="14681E24" w14:textId="77777777" w:rsidR="001F4EEE" w:rsidRPr="00E60025" w:rsidRDefault="001F4EEE" w:rsidP="001F4EEE">
      <w:pPr>
        <w:autoSpaceDE w:val="0"/>
        <w:autoSpaceDN w:val="0"/>
        <w:jc w:val="both"/>
        <w:rPr>
          <w:rFonts w:ascii="Times New Roman" w:hAnsi="Times New Roman" w:cs="Times New Roman"/>
          <w:highlight w:val="yellow"/>
        </w:rPr>
      </w:pPr>
      <w:r w:rsidRPr="00E60025">
        <w:rPr>
          <w:rFonts w:ascii="Times New Roman" w:hAnsi="Times New Roman" w:cs="Times New Roman"/>
          <w:highlight w:val="yellow"/>
        </w:rPr>
        <w:t xml:space="preserve">соответствует следующим требованиям к участникам </w:t>
      </w:r>
      <w:r w:rsidRPr="00E60025">
        <w:rPr>
          <w:rFonts w:ascii="Times New Roman" w:hAnsi="Times New Roman" w:cs="Times New Roman"/>
          <w:highlight w:val="yellow"/>
          <w:lang w:val="ru-RU"/>
        </w:rPr>
        <w:t>ценового отбора</w:t>
      </w:r>
      <w:r w:rsidRPr="00E60025">
        <w:rPr>
          <w:rFonts w:ascii="Times New Roman" w:hAnsi="Times New Roman" w:cs="Times New Roman"/>
          <w:highlight w:val="yellow"/>
        </w:rPr>
        <w:t xml:space="preserve"> от _____ №_________________________, установленным документацией о проведении </w:t>
      </w:r>
      <w:r w:rsidRPr="00E60025">
        <w:rPr>
          <w:rFonts w:ascii="Times New Roman" w:hAnsi="Times New Roman" w:cs="Times New Roman"/>
          <w:highlight w:val="yellow"/>
          <w:lang w:val="ru-RU"/>
        </w:rPr>
        <w:t>ценового отбора в электронной форме</w:t>
      </w:r>
      <w:r w:rsidRPr="00E60025">
        <w:rPr>
          <w:rFonts w:ascii="Times New Roman" w:hAnsi="Times New Roman" w:cs="Times New Roman"/>
          <w:highlight w:val="yellow"/>
        </w:rPr>
        <w:t>:</w:t>
      </w:r>
    </w:p>
    <w:bookmarkEnd w:id="166"/>
    <w:p w14:paraId="79590D3D"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не находится в процессе ликвидации (для юридического лица);</w:t>
      </w:r>
    </w:p>
    <w:p w14:paraId="685DC5E8"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 xml:space="preserve">в отношении участника </w:t>
      </w:r>
      <w:r w:rsidRPr="00E60025">
        <w:rPr>
          <w:rFonts w:ascii="Times New Roman" w:hAnsi="Times New Roman" w:cs="Times New Roman"/>
          <w:highlight w:val="yellow"/>
          <w:lang w:val="ru-RU"/>
        </w:rPr>
        <w:t xml:space="preserve">ценового отбора </w:t>
      </w:r>
      <w:r w:rsidRPr="00E60025">
        <w:rPr>
          <w:rFonts w:ascii="Times New Roman" w:hAnsi="Times New Roman" w:cs="Times New Roman"/>
          <w:highlight w:val="yellow"/>
        </w:rPr>
        <w:t>отсутствует решение арбитражного суда о признании его несостоятельным (банкротом) и об открытии конкурсного производства;</w:t>
      </w:r>
    </w:p>
    <w:p w14:paraId="707E5315"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 xml:space="preserve">в отношении участника </w:t>
      </w:r>
      <w:r w:rsidRPr="00E60025">
        <w:rPr>
          <w:rFonts w:ascii="Times New Roman" w:hAnsi="Times New Roman" w:cs="Times New Roman"/>
          <w:highlight w:val="yellow"/>
          <w:lang w:val="ru-RU"/>
        </w:rPr>
        <w:t>ценового отбора</w:t>
      </w:r>
      <w:r w:rsidRPr="00E60025">
        <w:rPr>
          <w:rFonts w:ascii="Times New Roman" w:hAnsi="Times New Roman" w:cs="Times New Roman"/>
          <w:highlight w:val="yellow"/>
        </w:rPr>
        <w:t xml:space="preserve"> отсутствуют решения суда, административного органа об аресте имущества;</w:t>
      </w:r>
    </w:p>
    <w:p w14:paraId="39464BDC"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 xml:space="preserve">деятельность участника </w:t>
      </w:r>
      <w:r w:rsidRPr="00E60025">
        <w:rPr>
          <w:rFonts w:ascii="Times New Roman" w:hAnsi="Times New Roman" w:cs="Times New Roman"/>
          <w:highlight w:val="yellow"/>
          <w:lang w:val="ru-RU"/>
        </w:rPr>
        <w:t>ценового отбора</w:t>
      </w:r>
      <w:r w:rsidRPr="00E60025">
        <w:rPr>
          <w:rFonts w:ascii="Times New Roman" w:hAnsi="Times New Roman" w:cs="Times New Roman"/>
          <w:highlight w:val="yellow"/>
        </w:rPr>
        <w:t xml:space="preserve"> не приостановлена;</w:t>
      </w:r>
    </w:p>
    <w:p w14:paraId="58D8FAE1"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 xml:space="preserve">у участника </w:t>
      </w:r>
      <w:r w:rsidRPr="00E60025">
        <w:rPr>
          <w:rFonts w:ascii="Times New Roman" w:hAnsi="Times New Roman" w:cs="Times New Roman"/>
          <w:highlight w:val="yellow"/>
          <w:lang w:val="ru-RU"/>
        </w:rPr>
        <w:t>ценового отбора</w:t>
      </w:r>
      <w:r w:rsidRPr="00E60025">
        <w:rPr>
          <w:rFonts w:ascii="Times New Roman" w:hAnsi="Times New Roman" w:cs="Times New Roman"/>
          <w:highlight w:val="yellow"/>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Pr="00E60025">
        <w:rPr>
          <w:rFonts w:ascii="Times New Roman" w:hAnsi="Times New Roman" w:cs="Times New Roman"/>
          <w:highlight w:val="yellow"/>
          <w:lang w:val="ru-RU"/>
        </w:rPr>
        <w:t>;</w:t>
      </w:r>
    </w:p>
    <w:p w14:paraId="171D8047"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 xml:space="preserve">у участника </w:t>
      </w:r>
      <w:r w:rsidRPr="00E60025">
        <w:rPr>
          <w:rFonts w:ascii="Times New Roman" w:hAnsi="Times New Roman" w:cs="Times New Roman"/>
          <w:highlight w:val="yellow"/>
          <w:lang w:val="ru-RU"/>
        </w:rPr>
        <w:t>ценового отбора</w:t>
      </w:r>
      <w:r w:rsidRPr="00E60025">
        <w:rPr>
          <w:rFonts w:ascii="Times New Roman" w:hAnsi="Times New Roman" w:cs="Times New Roman"/>
          <w:highlight w:val="yellow"/>
        </w:rPr>
        <w:t xml:space="preserve"> отсутствуют вступившие в законную силу </w:t>
      </w:r>
      <w:proofErr w:type="spellStart"/>
      <w:r w:rsidRPr="00E60025">
        <w:rPr>
          <w:rFonts w:ascii="Times New Roman" w:hAnsi="Times New Roman" w:cs="Times New Roman"/>
          <w:highlight w:val="yellow"/>
        </w:rPr>
        <w:t>дв</w:t>
      </w:r>
      <w:proofErr w:type="spellEnd"/>
      <w:r w:rsidRPr="00E60025">
        <w:rPr>
          <w:rFonts w:ascii="Times New Roman" w:hAnsi="Times New Roman" w:cs="Times New Roman"/>
          <w:highlight w:val="yellow"/>
          <w:lang w:val="ru-RU"/>
        </w:rPr>
        <w:t>а</w:t>
      </w:r>
      <w:r w:rsidRPr="00E60025">
        <w:rPr>
          <w:rFonts w:ascii="Times New Roman" w:hAnsi="Times New Roman" w:cs="Times New Roman"/>
          <w:highlight w:val="yellow"/>
        </w:rPr>
        <w:t xml:space="preserve"> и более судебных </w:t>
      </w:r>
      <w:proofErr w:type="spellStart"/>
      <w:r w:rsidRPr="00E60025">
        <w:rPr>
          <w:rFonts w:ascii="Times New Roman" w:hAnsi="Times New Roman" w:cs="Times New Roman"/>
          <w:highlight w:val="yellow"/>
        </w:rPr>
        <w:t>решени</w:t>
      </w:r>
      <w:proofErr w:type="spellEnd"/>
      <w:r w:rsidRPr="00E60025">
        <w:rPr>
          <w:rFonts w:ascii="Times New Roman" w:hAnsi="Times New Roman" w:cs="Times New Roman"/>
          <w:highlight w:val="yellow"/>
          <w:lang w:val="ru-RU"/>
        </w:rPr>
        <w:t>я</w:t>
      </w:r>
      <w:r w:rsidRPr="00E60025">
        <w:rPr>
          <w:rFonts w:ascii="Times New Roman" w:hAnsi="Times New Roman" w:cs="Times New Roman"/>
          <w:highlight w:val="yellow"/>
        </w:rPr>
        <w:t xml:space="preserve"> о расторжении договоров с Обществом либо ФГУП «Почта России», </w:t>
      </w:r>
      <w:proofErr w:type="spellStart"/>
      <w:r w:rsidRPr="00E60025">
        <w:rPr>
          <w:rFonts w:ascii="Times New Roman" w:hAnsi="Times New Roman" w:cs="Times New Roman"/>
          <w:highlight w:val="yellow"/>
        </w:rPr>
        <w:t>дв</w:t>
      </w:r>
      <w:proofErr w:type="spellEnd"/>
      <w:r w:rsidRPr="00E60025">
        <w:rPr>
          <w:rFonts w:ascii="Times New Roman" w:hAnsi="Times New Roman" w:cs="Times New Roman"/>
          <w:highlight w:val="yellow"/>
          <w:lang w:val="ru-RU"/>
        </w:rPr>
        <w:t>а</w:t>
      </w:r>
      <w:r w:rsidRPr="00E60025">
        <w:rPr>
          <w:rFonts w:ascii="Times New Roman" w:hAnsi="Times New Roman" w:cs="Times New Roman"/>
          <w:highlight w:val="yellow"/>
        </w:rPr>
        <w:t xml:space="preserve"> и более не обжалованных в судебном порядке </w:t>
      </w:r>
      <w:proofErr w:type="spellStart"/>
      <w:r w:rsidRPr="00E60025">
        <w:rPr>
          <w:rFonts w:ascii="Times New Roman" w:hAnsi="Times New Roman" w:cs="Times New Roman"/>
          <w:highlight w:val="yellow"/>
        </w:rPr>
        <w:t>решени</w:t>
      </w:r>
      <w:proofErr w:type="spellEnd"/>
      <w:r w:rsidRPr="00E60025">
        <w:rPr>
          <w:rFonts w:ascii="Times New Roman" w:hAnsi="Times New Roman" w:cs="Times New Roman"/>
          <w:highlight w:val="yellow"/>
          <w:lang w:val="ru-RU"/>
        </w:rPr>
        <w:t>я</w:t>
      </w:r>
      <w:r w:rsidRPr="00E60025">
        <w:rPr>
          <w:rFonts w:ascii="Times New Roman" w:hAnsi="Times New Roman" w:cs="Times New Roman"/>
          <w:highlight w:val="yellow"/>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61CEE4E7"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E60025">
        <w:rPr>
          <w:rFonts w:ascii="Times New Roman" w:hAnsi="Times New Roman" w:cs="Times New Roman"/>
          <w:highlight w:val="yellow"/>
          <w:lang w:val="ru-RU"/>
        </w:rPr>
        <w:t xml:space="preserve">отсутствует </w:t>
      </w:r>
      <w:r w:rsidRPr="00E60025">
        <w:rPr>
          <w:rFonts w:ascii="Times New Roman" w:hAnsi="Times New Roman" w:cs="Times New Roman"/>
          <w:highlight w:val="yellow"/>
        </w:rPr>
        <w:t xml:space="preserve">судимость за преступления в сфере экономики и (или) преступления, предусмотренные </w:t>
      </w:r>
      <w:hyperlink r:id="rId31" w:history="1">
        <w:r w:rsidRPr="00E60025">
          <w:rPr>
            <w:rFonts w:ascii="Times New Roman" w:hAnsi="Times New Roman" w:cs="Times New Roman"/>
            <w:highlight w:val="yellow"/>
          </w:rPr>
          <w:t>статьями 289</w:t>
        </w:r>
      </w:hyperlink>
      <w:r w:rsidRPr="00E60025">
        <w:rPr>
          <w:rFonts w:ascii="Times New Roman" w:hAnsi="Times New Roman" w:cs="Times New Roman"/>
          <w:highlight w:val="yellow"/>
        </w:rPr>
        <w:t xml:space="preserve">, </w:t>
      </w:r>
      <w:hyperlink r:id="rId32" w:history="1">
        <w:r w:rsidRPr="00E60025">
          <w:rPr>
            <w:rFonts w:ascii="Times New Roman" w:hAnsi="Times New Roman" w:cs="Times New Roman"/>
            <w:highlight w:val="yellow"/>
          </w:rPr>
          <w:t>290</w:t>
        </w:r>
      </w:hyperlink>
      <w:r w:rsidRPr="00E60025">
        <w:rPr>
          <w:rFonts w:ascii="Times New Roman" w:hAnsi="Times New Roman" w:cs="Times New Roman"/>
          <w:highlight w:val="yellow"/>
        </w:rPr>
        <w:t xml:space="preserve">, </w:t>
      </w:r>
      <w:hyperlink r:id="rId33" w:history="1">
        <w:r w:rsidRPr="00E60025">
          <w:rPr>
            <w:rFonts w:ascii="Times New Roman" w:hAnsi="Times New Roman" w:cs="Times New Roman"/>
            <w:highlight w:val="yellow"/>
          </w:rPr>
          <w:t>291</w:t>
        </w:r>
      </w:hyperlink>
      <w:r w:rsidRPr="00E60025">
        <w:rPr>
          <w:rFonts w:ascii="Times New Roman" w:hAnsi="Times New Roman" w:cs="Times New Roman"/>
          <w:highlight w:val="yellow"/>
        </w:rPr>
        <w:t xml:space="preserve">, </w:t>
      </w:r>
      <w:hyperlink r:id="rId34" w:history="1">
        <w:r w:rsidRPr="00E60025">
          <w:rPr>
            <w:rFonts w:ascii="Times New Roman" w:hAnsi="Times New Roman" w:cs="Times New Roman"/>
            <w:highlight w:val="yellow"/>
          </w:rPr>
          <w:t>291.1</w:t>
        </w:r>
      </w:hyperlink>
      <w:r w:rsidRPr="00E60025">
        <w:rPr>
          <w:rFonts w:ascii="Times New Roman" w:hAnsi="Times New Roman" w:cs="Times New Roman"/>
          <w:highlight w:val="yellow"/>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w:t>
      </w:r>
      <w:r w:rsidRPr="00E60025">
        <w:rPr>
          <w:rFonts w:ascii="Times New Roman" w:hAnsi="Times New Roman" w:cs="Times New Roman"/>
          <w:highlight w:val="yellow"/>
          <w:lang w:val="ru-RU"/>
        </w:rPr>
        <w:t xml:space="preserve">неприменимы </w:t>
      </w:r>
      <w:r w:rsidRPr="00E60025">
        <w:rPr>
          <w:rFonts w:ascii="Times New Roman" w:hAnsi="Times New Roman" w:cs="Times New Roman"/>
          <w:highlight w:val="yellow"/>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306C33"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lang w:val="ru-RU"/>
        </w:rPr>
        <w:t xml:space="preserve">у участника закупки </w:t>
      </w:r>
      <w:r w:rsidRPr="00E60025">
        <w:rPr>
          <w:rFonts w:ascii="Times New Roman" w:hAnsi="Times New Roman" w:cs="Times New Roman"/>
          <w:highlight w:val="yellow"/>
        </w:rPr>
        <w:t>отсутствуют факт</w:t>
      </w:r>
      <w:r w:rsidRPr="00E60025">
        <w:rPr>
          <w:rFonts w:ascii="Times New Roman" w:hAnsi="Times New Roman" w:cs="Times New Roman"/>
          <w:highlight w:val="yellow"/>
          <w:lang w:val="ru-RU"/>
        </w:rPr>
        <w:t>ы</w:t>
      </w:r>
      <w:r w:rsidRPr="00E60025">
        <w:rPr>
          <w:rFonts w:ascii="Times New Roman" w:hAnsi="Times New Roman" w:cs="Times New Roman"/>
          <w:highlight w:val="yellow"/>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E60025">
          <w:rPr>
            <w:rFonts w:ascii="Times New Roman" w:hAnsi="Times New Roman" w:cs="Times New Roman"/>
            <w:highlight w:val="yellow"/>
          </w:rPr>
          <w:t>статьей 19.28</w:t>
        </w:r>
      </w:hyperlink>
      <w:r w:rsidRPr="00E60025">
        <w:rPr>
          <w:rFonts w:ascii="Times New Roman" w:hAnsi="Times New Roman" w:cs="Times New Roman"/>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31B3CB27" w14:textId="77777777" w:rsidR="001F4EEE" w:rsidRPr="00E60025" w:rsidRDefault="001F4EEE" w:rsidP="00753AA6">
      <w:pPr>
        <w:numPr>
          <w:ilvl w:val="0"/>
          <w:numId w:val="26"/>
        </w:numPr>
        <w:tabs>
          <w:tab w:val="left" w:pos="353"/>
          <w:tab w:val="left" w:pos="851"/>
        </w:tabs>
        <w:ind w:left="0" w:firstLine="567"/>
        <w:jc w:val="both"/>
        <w:rPr>
          <w:rFonts w:ascii="Times New Roman" w:hAnsi="Times New Roman" w:cs="Times New Roman"/>
          <w:highlight w:val="yellow"/>
        </w:rPr>
      </w:pPr>
      <w:r w:rsidRPr="00E60025">
        <w:rPr>
          <w:rFonts w:ascii="Times New Roman" w:hAnsi="Times New Roman" w:cs="Times New Roman"/>
          <w:highlight w:val="yellow"/>
        </w:rPr>
        <w:t>между участником закупки и заказчиком</w:t>
      </w:r>
      <w:r w:rsidRPr="00E60025">
        <w:rPr>
          <w:rFonts w:ascii="Times New Roman" w:hAnsi="Times New Roman" w:cs="Times New Roman"/>
          <w:highlight w:val="yellow"/>
          <w:lang w:val="ru-RU"/>
        </w:rPr>
        <w:t xml:space="preserve"> отсутствует</w:t>
      </w:r>
      <w:r w:rsidRPr="00E60025">
        <w:rPr>
          <w:rFonts w:ascii="Times New Roman" w:hAnsi="Times New Roman" w:cs="Times New Roman"/>
          <w:highlight w:val="yellow"/>
        </w:rPr>
        <w:t xml:space="preserve"> конфликт интересов.</w:t>
      </w:r>
    </w:p>
    <w:p w14:paraId="59855CDA" w14:textId="77777777" w:rsidR="001F4EEE" w:rsidRPr="00E60025" w:rsidRDefault="001F4EEE" w:rsidP="001F4EEE">
      <w:pPr>
        <w:rPr>
          <w:rFonts w:ascii="Times New Roman" w:hAnsi="Times New Roman" w:cs="Times New Roman"/>
          <w:highlight w:val="yellow"/>
        </w:rPr>
      </w:pPr>
      <w:r w:rsidRPr="00E60025">
        <w:rPr>
          <w:rFonts w:ascii="Times New Roman" w:hAnsi="Times New Roman" w:cs="Times New Roman"/>
          <w:highlight w:val="yellow"/>
        </w:rPr>
        <w:t>Руководитель</w:t>
      </w:r>
    </w:p>
    <w:p w14:paraId="6C47EE2F" w14:textId="77777777" w:rsidR="001F4EEE" w:rsidRPr="00E60025" w:rsidRDefault="001F4EEE" w:rsidP="001F4EEE">
      <w:pPr>
        <w:rPr>
          <w:rFonts w:ascii="Times New Roman" w:hAnsi="Times New Roman" w:cs="Times New Roman"/>
          <w:highlight w:val="yellow"/>
        </w:rPr>
      </w:pPr>
      <w:r w:rsidRPr="00E60025">
        <w:rPr>
          <w:rFonts w:ascii="Times New Roman" w:hAnsi="Times New Roman" w:cs="Times New Roman"/>
          <w:highlight w:val="yellow"/>
        </w:rPr>
        <w:t xml:space="preserve">участника </w:t>
      </w:r>
      <w:r w:rsidRPr="00E60025">
        <w:rPr>
          <w:rFonts w:ascii="Times New Roman" w:hAnsi="Times New Roman" w:cs="Times New Roman"/>
          <w:highlight w:val="yellow"/>
          <w:lang w:val="ru-RU"/>
        </w:rPr>
        <w:t>ценового отбора</w:t>
      </w:r>
      <w:r w:rsidRPr="00E60025">
        <w:rPr>
          <w:rFonts w:ascii="Times New Roman" w:hAnsi="Times New Roman" w:cs="Times New Roman"/>
          <w:highlight w:val="yellow"/>
        </w:rPr>
        <w:t xml:space="preserve"> ____________________ инициалы, фамилия</w:t>
      </w:r>
    </w:p>
    <w:p w14:paraId="1E897CDC" w14:textId="77777777" w:rsidR="001F4EEE" w:rsidRDefault="001F4EEE" w:rsidP="001F4EEE">
      <w:pPr>
        <w:rPr>
          <w:rFonts w:ascii="Times New Roman" w:hAnsi="Times New Roman" w:cs="Times New Roman"/>
          <w:i/>
          <w:vertAlign w:val="superscript"/>
        </w:rPr>
      </w:pPr>
      <w:r w:rsidRPr="00E60025">
        <w:rPr>
          <w:rFonts w:ascii="Times New Roman" w:hAnsi="Times New Roman" w:cs="Times New Roman"/>
          <w:i/>
          <w:highlight w:val="yellow"/>
          <w:vertAlign w:val="superscript"/>
        </w:rPr>
        <w:t xml:space="preserve">                                                                    </w:t>
      </w:r>
      <w:r w:rsidRPr="00E60025">
        <w:rPr>
          <w:rFonts w:ascii="Times New Roman" w:hAnsi="Times New Roman" w:cs="Times New Roman"/>
          <w:i/>
          <w:highlight w:val="yellow"/>
          <w:vertAlign w:val="superscript"/>
          <w:lang w:val="ru-RU"/>
        </w:rPr>
        <w:t xml:space="preserve">              </w:t>
      </w:r>
      <w:r w:rsidRPr="00E60025">
        <w:rPr>
          <w:rFonts w:ascii="Times New Roman" w:hAnsi="Times New Roman" w:cs="Times New Roman"/>
          <w:i/>
          <w:highlight w:val="yellow"/>
          <w:vertAlign w:val="superscript"/>
        </w:rPr>
        <w:t xml:space="preserve">     (подпись)</w:t>
      </w:r>
    </w:p>
    <w:p w14:paraId="1B87BA19" w14:textId="77777777" w:rsidR="001F4EEE" w:rsidRDefault="001F4EEE" w:rsidP="001F4EEE">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40FB1112" w14:textId="77777777" w:rsidR="001F4EEE" w:rsidRPr="00EE0D14" w:rsidRDefault="001F4EEE" w:rsidP="001F4EEE">
      <w:pPr>
        <w:rPr>
          <w:rFonts w:ascii="Times New Roman" w:eastAsia="Times New Roman" w:hAnsi="Times New Roman" w:cs="Times New Roman"/>
          <w:b/>
          <w:bCs/>
          <w:kern w:val="28"/>
          <w:lang w:val="ru-RU"/>
        </w:rPr>
        <w:sectPr w:rsidR="001F4EEE" w:rsidRPr="00EE0D14" w:rsidSect="00CB567C">
          <w:headerReference w:type="even" r:id="rId36"/>
          <w:headerReference w:type="default" r:id="rId37"/>
          <w:footerReference w:type="default" r:id="rId38"/>
          <w:headerReference w:type="first" r:id="rId39"/>
          <w:pgSz w:w="11906" w:h="16838" w:code="9"/>
          <w:pgMar w:top="1134" w:right="850" w:bottom="1134" w:left="1701" w:header="425" w:footer="618" w:gutter="0"/>
          <w:pgNumType w:start="2"/>
          <w:cols w:space="720"/>
          <w:titlePg/>
          <w:docGrid w:linePitch="326"/>
        </w:sectPr>
      </w:pPr>
    </w:p>
    <w:p w14:paraId="7ACABE05" w14:textId="77777777" w:rsidR="001F4EEE" w:rsidRPr="00EE0D14" w:rsidRDefault="001F4EEE" w:rsidP="001F4EEE">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4EE8C7E4" w14:textId="77777777" w:rsidR="001F4EEE" w:rsidRPr="00EE0D14" w:rsidRDefault="001F4EEE" w:rsidP="001F4EEE">
      <w:pPr>
        <w:jc w:val="both"/>
        <w:rPr>
          <w:rFonts w:ascii="Times New Roman" w:eastAsia="Times New Roman" w:hAnsi="Times New Roman" w:cs="Times New Roman"/>
        </w:rPr>
      </w:pPr>
    </w:p>
    <w:p w14:paraId="53495C41" w14:textId="77777777" w:rsidR="001F4EEE" w:rsidRPr="00EE0D14" w:rsidRDefault="001F4EEE" w:rsidP="001F4EEE">
      <w:pPr>
        <w:ind w:firstLine="708"/>
        <w:jc w:val="both"/>
        <w:rPr>
          <w:rFonts w:ascii="Times New Roman" w:eastAsia="Times New Roman" w:hAnsi="Times New Roman" w:cs="Times New Roman"/>
          <w:bCs/>
        </w:rPr>
      </w:pPr>
    </w:p>
    <w:p w14:paraId="40650F11" w14:textId="77777777" w:rsidR="001F4EEE" w:rsidRDefault="001F4EEE" w:rsidP="001F4EEE">
      <w:pPr>
        <w:rPr>
          <w:rFonts w:ascii="Times New Roman" w:hAnsi="Times New Roman" w:cs="Times New Roman"/>
          <w:b/>
          <w:i/>
          <w:lang w:val="ru-RU"/>
        </w:rPr>
      </w:pPr>
    </w:p>
    <w:p w14:paraId="0BA44D37" w14:textId="77777777" w:rsidR="00BA5AED" w:rsidRDefault="00BA5AED" w:rsidP="001F4EEE">
      <w:pPr>
        <w:tabs>
          <w:tab w:val="left" w:pos="2955"/>
        </w:tabs>
        <w:spacing w:after="120"/>
        <w:outlineLvl w:val="0"/>
        <w:rPr>
          <w:rFonts w:ascii="Times New Roman" w:eastAsia="Times New Roman" w:hAnsi="Times New Roman" w:cs="Times New Roman"/>
          <w:b/>
        </w:rPr>
      </w:pPr>
      <w:r w:rsidRPr="00BA5AED">
        <w:rPr>
          <w:rFonts w:ascii="Times New Roman" w:eastAsia="Times New Roman" w:hAnsi="Times New Roman" w:cs="Times New Roman"/>
          <w:b/>
        </w:rPr>
        <w:t>Поставка дров и топливных брикетов для нужд УФПС Хабаровского края АО «Почта России» на отопительный период 2026-2027 г.</w:t>
      </w:r>
    </w:p>
    <w:p w14:paraId="14DF0402" w14:textId="277697A5" w:rsidR="001F4EEE" w:rsidRPr="0047349C" w:rsidRDefault="001F4EEE" w:rsidP="001F4EEE">
      <w:pPr>
        <w:tabs>
          <w:tab w:val="left" w:pos="2955"/>
        </w:tabs>
        <w:spacing w:after="120"/>
        <w:outlineLvl w:val="0"/>
        <w:rPr>
          <w:rFonts w:ascii="Times New Roman" w:eastAsia="Times New Roman" w:hAnsi="Times New Roman" w:cs="Times New Roman"/>
        </w:rPr>
      </w:pPr>
      <w:r>
        <w:rPr>
          <w:rFonts w:ascii="Times New Roman" w:eastAsia="Times New Roman" w:hAnsi="Times New Roman" w:cs="Times New Roman"/>
        </w:rPr>
        <w:tab/>
      </w:r>
    </w:p>
    <w:p w14:paraId="4AA97C4B" w14:textId="77777777" w:rsidR="001F4EEE" w:rsidRPr="00E60025" w:rsidRDefault="001F4EEE" w:rsidP="001F4EEE">
      <w:pPr>
        <w:tabs>
          <w:tab w:val="left" w:pos="2955"/>
        </w:tabs>
        <w:spacing w:after="120"/>
        <w:jc w:val="center"/>
        <w:outlineLvl w:val="0"/>
        <w:rPr>
          <w:rFonts w:ascii="Times New Roman" w:eastAsia="Times New Roman" w:hAnsi="Times New Roman" w:cs="Times New Roman"/>
          <w:b/>
        </w:rPr>
      </w:pPr>
      <w:r w:rsidRPr="00E60025">
        <w:rPr>
          <w:rFonts w:ascii="Times New Roman" w:eastAsia="Times New Roman" w:hAnsi="Times New Roman" w:cs="Times New Roman"/>
          <w:b/>
        </w:rPr>
        <w:t>ПРИЛОЖЕНО ОТДЕЛЬНЫМ ФАЙЛОМ</w:t>
      </w:r>
    </w:p>
    <w:p w14:paraId="63123298" w14:textId="77777777" w:rsidR="001F4EEE" w:rsidRPr="00EE0D14" w:rsidRDefault="001F4EEE" w:rsidP="001F4EEE">
      <w:pPr>
        <w:spacing w:after="120"/>
        <w:jc w:val="center"/>
        <w:outlineLvl w:val="0"/>
        <w:rPr>
          <w:rFonts w:ascii="Times New Roman" w:hAnsi="Times New Roman" w:cs="Times New Roman"/>
          <w:b/>
          <w:bCs/>
          <w:kern w:val="28"/>
        </w:rPr>
      </w:pPr>
      <w:r w:rsidRPr="0047349C">
        <w:rPr>
          <w:rFonts w:ascii="Times New Roman" w:eastAsia="Times New Roman" w:hAnsi="Times New Roman" w:cs="Times New Roman"/>
        </w:rPr>
        <w:br w:type="page"/>
      </w: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4C2BD9E5" w14:textId="77777777" w:rsidR="001F4EEE" w:rsidRPr="00EE0D14" w:rsidRDefault="001F4EEE" w:rsidP="001F4EEE">
      <w:pPr>
        <w:rPr>
          <w:rFonts w:ascii="Times New Roman" w:hAnsi="Times New Roman" w:cs="Times New Roman"/>
          <w:b/>
          <w:bCs/>
        </w:rPr>
      </w:pPr>
    </w:p>
    <w:p w14:paraId="4952F684" w14:textId="77777777" w:rsidR="001F4EEE" w:rsidRPr="00EE0D14" w:rsidRDefault="001F4EEE" w:rsidP="001F4EEE">
      <w:pPr>
        <w:rPr>
          <w:rFonts w:ascii="Times New Roman" w:hAnsi="Times New Roman" w:cs="Times New Roman"/>
          <w:b/>
          <w:bCs/>
        </w:rPr>
      </w:pPr>
    </w:p>
    <w:p w14:paraId="1F2AED57" w14:textId="77777777" w:rsidR="00BA5AED" w:rsidRDefault="00BA5AED" w:rsidP="001F4EEE">
      <w:pPr>
        <w:tabs>
          <w:tab w:val="left" w:pos="2190"/>
        </w:tabs>
        <w:jc w:val="center"/>
        <w:rPr>
          <w:rFonts w:ascii="Times New Roman" w:eastAsia="Times New Roman" w:hAnsi="Times New Roman" w:cs="Times New Roman"/>
          <w:b/>
        </w:rPr>
      </w:pPr>
      <w:r w:rsidRPr="00BA5AED">
        <w:rPr>
          <w:rFonts w:ascii="Times New Roman" w:eastAsia="Times New Roman" w:hAnsi="Times New Roman" w:cs="Times New Roman"/>
          <w:b/>
        </w:rPr>
        <w:t>Поставка дров и топливных брикетов для нужд УФПС Хабаровского края АО «Почта России» на отопительный период 2026-2027 г.</w:t>
      </w:r>
    </w:p>
    <w:p w14:paraId="608EB201" w14:textId="32E53B91" w:rsidR="001F4EEE" w:rsidRPr="00EE0D14" w:rsidRDefault="001F4EEE" w:rsidP="001F4EEE">
      <w:pPr>
        <w:tabs>
          <w:tab w:val="left" w:pos="2190"/>
        </w:tabs>
        <w:jc w:val="center"/>
        <w:rPr>
          <w:rFonts w:ascii="Times New Roman" w:hAnsi="Times New Roman" w:cs="Times New Roman"/>
          <w:b/>
          <w:bCs/>
        </w:rPr>
      </w:pPr>
      <w:r w:rsidRPr="002D5FAC">
        <w:rPr>
          <w:rFonts w:ascii="Times New Roman" w:hAnsi="Times New Roman" w:cs="Times New Roman"/>
          <w:b/>
          <w:bCs/>
        </w:rPr>
        <w:t>ПРИЛОЖЕН ОТДЕЛЬНЫМ ФАЙЛОМ</w:t>
      </w:r>
    </w:p>
    <w:p w14:paraId="5D4FB55D" w14:textId="77777777" w:rsidR="001F4EEE" w:rsidRPr="00EE0D14" w:rsidRDefault="001F4EEE" w:rsidP="001F4EEE">
      <w:pPr>
        <w:jc w:val="center"/>
        <w:rPr>
          <w:rFonts w:ascii="Times New Roman" w:hAnsi="Times New Roman" w:cs="Times New Roman"/>
          <w:b/>
          <w:bCs/>
        </w:rPr>
      </w:pPr>
    </w:p>
    <w:p w14:paraId="55EDAB4B" w14:textId="77777777" w:rsidR="001F4EEE" w:rsidRPr="00EE0D14" w:rsidRDefault="001F4EEE" w:rsidP="001F4EEE">
      <w:pPr>
        <w:rPr>
          <w:rFonts w:ascii="Times New Roman" w:hAnsi="Times New Roman" w:cs="Times New Roman"/>
          <w:b/>
          <w:bCs/>
        </w:rPr>
      </w:pPr>
    </w:p>
    <w:p w14:paraId="19D1356A" w14:textId="77777777" w:rsidR="001F4EEE" w:rsidRPr="00EE0D14" w:rsidRDefault="001F4EEE" w:rsidP="001F4EEE">
      <w:pPr>
        <w:rPr>
          <w:rFonts w:ascii="Times New Roman" w:hAnsi="Times New Roman" w:cs="Times New Roman"/>
          <w:b/>
          <w:bCs/>
        </w:rPr>
      </w:pPr>
    </w:p>
    <w:p w14:paraId="09FADCD5" w14:textId="77777777" w:rsidR="001F4EEE" w:rsidRPr="00EE0D14" w:rsidRDefault="001F4EEE" w:rsidP="001F4EEE">
      <w:pPr>
        <w:rPr>
          <w:rFonts w:ascii="Times New Roman" w:hAnsi="Times New Roman" w:cs="Times New Roman"/>
          <w:b/>
          <w:bCs/>
        </w:rPr>
      </w:pPr>
    </w:p>
    <w:p w14:paraId="77F68921" w14:textId="77777777" w:rsidR="001F4EEE" w:rsidRPr="00EE0D14" w:rsidRDefault="001F4EEE" w:rsidP="001F4EEE">
      <w:pPr>
        <w:rPr>
          <w:rFonts w:ascii="Times New Roman" w:hAnsi="Times New Roman" w:cs="Times New Roman"/>
          <w:b/>
          <w:bCs/>
        </w:rPr>
      </w:pPr>
    </w:p>
    <w:p w14:paraId="47F7A834" w14:textId="77777777" w:rsidR="001F4EEE" w:rsidRPr="00EE0D14" w:rsidRDefault="001F4EEE" w:rsidP="001F4EEE">
      <w:pPr>
        <w:rPr>
          <w:rFonts w:ascii="Times New Roman" w:hAnsi="Times New Roman" w:cs="Times New Roman"/>
          <w:b/>
          <w:bCs/>
        </w:rPr>
      </w:pPr>
    </w:p>
    <w:p w14:paraId="02FCBE6B" w14:textId="77777777" w:rsidR="001F4EEE" w:rsidRPr="00EE0D14" w:rsidRDefault="001F4EEE" w:rsidP="001F4EEE">
      <w:pPr>
        <w:rPr>
          <w:rFonts w:ascii="Times New Roman" w:hAnsi="Times New Roman" w:cs="Times New Roman"/>
          <w:b/>
          <w:bCs/>
        </w:rPr>
      </w:pPr>
    </w:p>
    <w:p w14:paraId="3521B516" w14:textId="77777777" w:rsidR="001F4EEE" w:rsidRPr="00EE0D14" w:rsidRDefault="001F4EEE" w:rsidP="001F4EEE">
      <w:pPr>
        <w:rPr>
          <w:rFonts w:ascii="Times New Roman" w:hAnsi="Times New Roman" w:cs="Times New Roman"/>
          <w:b/>
          <w:bCs/>
        </w:rPr>
      </w:pPr>
    </w:p>
    <w:p w14:paraId="692CD8E5" w14:textId="77777777" w:rsidR="001F4EEE" w:rsidRPr="00EE0D14" w:rsidRDefault="001F4EEE" w:rsidP="001F4EEE">
      <w:pPr>
        <w:rPr>
          <w:rFonts w:ascii="Times New Roman" w:hAnsi="Times New Roman" w:cs="Times New Roman"/>
          <w:b/>
          <w:bCs/>
        </w:rPr>
      </w:pPr>
    </w:p>
    <w:p w14:paraId="7889BA1B" w14:textId="77777777" w:rsidR="001F4EEE" w:rsidRPr="00EE0D14" w:rsidRDefault="001F4EEE" w:rsidP="001F4EEE">
      <w:pPr>
        <w:rPr>
          <w:rFonts w:ascii="Times New Roman" w:hAnsi="Times New Roman" w:cs="Times New Roman"/>
          <w:b/>
          <w:bCs/>
        </w:rPr>
      </w:pPr>
    </w:p>
    <w:p w14:paraId="56B593BF" w14:textId="77777777" w:rsidR="001F4EEE" w:rsidRPr="00EE0D14" w:rsidRDefault="001F4EEE" w:rsidP="001F4EEE">
      <w:pPr>
        <w:rPr>
          <w:rFonts w:ascii="Times New Roman" w:hAnsi="Times New Roman" w:cs="Times New Roman"/>
          <w:b/>
          <w:bCs/>
        </w:rPr>
      </w:pPr>
    </w:p>
    <w:p w14:paraId="0EF1DCA2" w14:textId="77777777" w:rsidR="001F4EEE" w:rsidRPr="00EE0D14" w:rsidRDefault="001F4EEE" w:rsidP="001F4EEE">
      <w:pPr>
        <w:rPr>
          <w:rFonts w:ascii="Times New Roman" w:hAnsi="Times New Roman" w:cs="Times New Roman"/>
          <w:b/>
          <w:bCs/>
        </w:rPr>
      </w:pPr>
    </w:p>
    <w:p w14:paraId="6FA9E8F2" w14:textId="77777777" w:rsidR="001F4EEE" w:rsidRPr="00EE0D14" w:rsidRDefault="001F4EEE" w:rsidP="001F4EEE">
      <w:pPr>
        <w:rPr>
          <w:rFonts w:ascii="Times New Roman" w:hAnsi="Times New Roman" w:cs="Times New Roman"/>
          <w:b/>
          <w:bCs/>
        </w:rPr>
      </w:pPr>
    </w:p>
    <w:p w14:paraId="645A91A9" w14:textId="77777777" w:rsidR="001F4EEE" w:rsidRPr="00EE0D14" w:rsidRDefault="001F4EEE" w:rsidP="001F4EEE">
      <w:pPr>
        <w:rPr>
          <w:rFonts w:ascii="Times New Roman" w:hAnsi="Times New Roman" w:cs="Times New Roman"/>
          <w:b/>
          <w:bCs/>
        </w:rPr>
      </w:pPr>
    </w:p>
    <w:p w14:paraId="0192E314" w14:textId="77777777" w:rsidR="001F4EEE" w:rsidRPr="00EE0D14" w:rsidRDefault="001F4EEE" w:rsidP="001F4EEE">
      <w:pPr>
        <w:rPr>
          <w:rFonts w:ascii="Times New Roman" w:hAnsi="Times New Roman" w:cs="Times New Roman"/>
          <w:b/>
          <w:bCs/>
        </w:rPr>
      </w:pPr>
    </w:p>
    <w:p w14:paraId="7B1E3234" w14:textId="77777777" w:rsidR="001F4EEE" w:rsidRPr="00EE0D14" w:rsidRDefault="001F4EEE" w:rsidP="001F4EEE">
      <w:pPr>
        <w:rPr>
          <w:rFonts w:ascii="Times New Roman" w:hAnsi="Times New Roman" w:cs="Times New Roman"/>
          <w:b/>
          <w:bCs/>
        </w:rPr>
      </w:pPr>
    </w:p>
    <w:p w14:paraId="50790115" w14:textId="77777777" w:rsidR="001F4EEE" w:rsidRPr="00EE0D14" w:rsidRDefault="001F4EEE" w:rsidP="001F4EEE">
      <w:pPr>
        <w:rPr>
          <w:rFonts w:ascii="Times New Roman" w:hAnsi="Times New Roman" w:cs="Times New Roman"/>
          <w:b/>
          <w:bCs/>
        </w:rPr>
      </w:pPr>
    </w:p>
    <w:p w14:paraId="4D2B6250" w14:textId="77777777" w:rsidR="001F4EEE" w:rsidRPr="00EE0D14" w:rsidRDefault="001F4EEE" w:rsidP="001F4EEE">
      <w:pPr>
        <w:rPr>
          <w:rFonts w:ascii="Times New Roman" w:hAnsi="Times New Roman" w:cs="Times New Roman"/>
          <w:b/>
          <w:bCs/>
        </w:rPr>
      </w:pPr>
    </w:p>
    <w:p w14:paraId="14676F2E" w14:textId="77777777" w:rsidR="001F4EEE" w:rsidRPr="00EE0D14" w:rsidRDefault="001F4EEE" w:rsidP="001F4EEE">
      <w:pPr>
        <w:rPr>
          <w:rFonts w:ascii="Times New Roman" w:hAnsi="Times New Roman" w:cs="Times New Roman"/>
          <w:b/>
          <w:bCs/>
        </w:rPr>
      </w:pPr>
    </w:p>
    <w:p w14:paraId="5F210290" w14:textId="77777777" w:rsidR="001F4EEE" w:rsidRPr="00EE0D14" w:rsidRDefault="001F4EEE" w:rsidP="001F4EEE">
      <w:pPr>
        <w:rPr>
          <w:rFonts w:ascii="Times New Roman" w:hAnsi="Times New Roman" w:cs="Times New Roman"/>
          <w:b/>
          <w:bCs/>
        </w:rPr>
      </w:pPr>
    </w:p>
    <w:p w14:paraId="106C39C3" w14:textId="77777777" w:rsidR="001F4EEE" w:rsidRPr="00EE0D14" w:rsidRDefault="001F4EEE" w:rsidP="001F4EEE">
      <w:pPr>
        <w:rPr>
          <w:rFonts w:ascii="Times New Roman" w:hAnsi="Times New Roman" w:cs="Times New Roman"/>
          <w:b/>
          <w:bCs/>
        </w:rPr>
      </w:pPr>
    </w:p>
    <w:p w14:paraId="22F0B373" w14:textId="77777777" w:rsidR="001F4EEE" w:rsidRPr="00EE0D14" w:rsidRDefault="001F4EEE" w:rsidP="001F4EEE">
      <w:pPr>
        <w:rPr>
          <w:rFonts w:ascii="Times New Roman" w:hAnsi="Times New Roman" w:cs="Times New Roman"/>
          <w:b/>
          <w:bCs/>
        </w:rPr>
      </w:pPr>
    </w:p>
    <w:p w14:paraId="072112CE" w14:textId="77777777" w:rsidR="001F4EEE" w:rsidRPr="00EE0D14" w:rsidRDefault="001F4EEE" w:rsidP="001F4EEE">
      <w:pPr>
        <w:rPr>
          <w:rFonts w:ascii="Times New Roman" w:hAnsi="Times New Roman" w:cs="Times New Roman"/>
          <w:b/>
          <w:bCs/>
        </w:rPr>
      </w:pPr>
    </w:p>
    <w:p w14:paraId="1ADB1C04" w14:textId="77777777" w:rsidR="001F4EEE" w:rsidRPr="00EE0D14" w:rsidRDefault="001F4EEE" w:rsidP="001F4EEE">
      <w:pPr>
        <w:rPr>
          <w:rFonts w:ascii="Times New Roman" w:hAnsi="Times New Roman" w:cs="Times New Roman"/>
          <w:b/>
          <w:bCs/>
        </w:rPr>
      </w:pPr>
    </w:p>
    <w:p w14:paraId="62CE7B40" w14:textId="77777777" w:rsidR="001F4EEE" w:rsidRPr="00EE0D14" w:rsidRDefault="001F4EEE" w:rsidP="001F4EEE">
      <w:pPr>
        <w:rPr>
          <w:rFonts w:ascii="Times New Roman" w:hAnsi="Times New Roman" w:cs="Times New Roman"/>
          <w:b/>
          <w:bCs/>
        </w:rPr>
      </w:pPr>
    </w:p>
    <w:p w14:paraId="265B3020" w14:textId="77777777" w:rsidR="001F4EEE" w:rsidRPr="00EE0D14" w:rsidRDefault="001F4EEE" w:rsidP="001F4EEE">
      <w:pPr>
        <w:rPr>
          <w:rFonts w:ascii="Times New Roman" w:hAnsi="Times New Roman" w:cs="Times New Roman"/>
          <w:b/>
          <w:bCs/>
        </w:rPr>
      </w:pPr>
    </w:p>
    <w:p w14:paraId="1352085B" w14:textId="77777777" w:rsidR="001F4EEE" w:rsidRPr="00EE0D14" w:rsidRDefault="001F4EEE" w:rsidP="001F4EEE">
      <w:pPr>
        <w:rPr>
          <w:rFonts w:ascii="Times New Roman" w:hAnsi="Times New Roman" w:cs="Times New Roman"/>
          <w:b/>
          <w:bCs/>
        </w:rPr>
      </w:pPr>
    </w:p>
    <w:p w14:paraId="4D173E89" w14:textId="77777777" w:rsidR="001F4EEE" w:rsidRPr="00EE0D14" w:rsidRDefault="001F4EEE" w:rsidP="001F4EEE">
      <w:pPr>
        <w:rPr>
          <w:rFonts w:ascii="Times New Roman" w:hAnsi="Times New Roman" w:cs="Times New Roman"/>
          <w:b/>
          <w:bCs/>
        </w:rPr>
      </w:pPr>
    </w:p>
    <w:p w14:paraId="0FC6DF72" w14:textId="77777777" w:rsidR="001F4EEE" w:rsidRPr="00EE0D14" w:rsidRDefault="001F4EEE" w:rsidP="001F4EEE">
      <w:pPr>
        <w:rPr>
          <w:rFonts w:ascii="Times New Roman" w:hAnsi="Times New Roman" w:cs="Times New Roman"/>
          <w:b/>
          <w:bCs/>
        </w:rPr>
      </w:pPr>
    </w:p>
    <w:p w14:paraId="5B76CB70" w14:textId="77777777" w:rsidR="001F4EEE" w:rsidRPr="00EE0D14" w:rsidRDefault="001F4EEE" w:rsidP="001F4EEE">
      <w:pPr>
        <w:rPr>
          <w:rFonts w:ascii="Times New Roman" w:hAnsi="Times New Roman" w:cs="Times New Roman"/>
          <w:b/>
          <w:bCs/>
        </w:rPr>
      </w:pPr>
    </w:p>
    <w:p w14:paraId="77677C46" w14:textId="77777777" w:rsidR="001F4EEE" w:rsidRPr="00EE0D14" w:rsidRDefault="001F4EEE" w:rsidP="001F4EEE">
      <w:pPr>
        <w:rPr>
          <w:rFonts w:ascii="Times New Roman" w:hAnsi="Times New Roman" w:cs="Times New Roman"/>
          <w:b/>
          <w:bCs/>
        </w:rPr>
      </w:pPr>
    </w:p>
    <w:p w14:paraId="58177B8B" w14:textId="77777777" w:rsidR="001F4EEE" w:rsidRPr="00EE0D14" w:rsidRDefault="001F4EEE" w:rsidP="001F4EEE">
      <w:pPr>
        <w:rPr>
          <w:rFonts w:ascii="Times New Roman" w:hAnsi="Times New Roman" w:cs="Times New Roman"/>
          <w:b/>
          <w:bCs/>
        </w:rPr>
      </w:pPr>
    </w:p>
    <w:p w14:paraId="17EB75EA" w14:textId="77777777" w:rsidR="001F4EEE" w:rsidRDefault="001F4EEE" w:rsidP="001F4EEE">
      <w:pPr>
        <w:rPr>
          <w:rFonts w:ascii="Times New Roman" w:hAnsi="Times New Roman" w:cs="Times New Roman"/>
          <w:b/>
          <w:bCs/>
        </w:rPr>
      </w:pPr>
    </w:p>
    <w:p w14:paraId="3F17537F" w14:textId="77777777" w:rsidR="001F4EEE" w:rsidRDefault="001F4EEE" w:rsidP="001F4EEE">
      <w:pPr>
        <w:rPr>
          <w:rFonts w:ascii="Times New Roman" w:hAnsi="Times New Roman" w:cs="Times New Roman"/>
          <w:b/>
          <w:bCs/>
        </w:rPr>
      </w:pPr>
    </w:p>
    <w:p w14:paraId="7CEAFF88" w14:textId="77777777" w:rsidR="001F4EEE" w:rsidRDefault="001F4EEE" w:rsidP="001F4EEE">
      <w:pPr>
        <w:rPr>
          <w:rFonts w:ascii="Times New Roman" w:hAnsi="Times New Roman" w:cs="Times New Roman"/>
          <w:b/>
          <w:bCs/>
        </w:rPr>
      </w:pPr>
    </w:p>
    <w:p w14:paraId="5E5A00C9" w14:textId="77777777" w:rsidR="001F4EEE" w:rsidRDefault="001F4EEE" w:rsidP="001F4EEE">
      <w:pPr>
        <w:rPr>
          <w:rFonts w:ascii="Times New Roman" w:hAnsi="Times New Roman" w:cs="Times New Roman"/>
          <w:b/>
          <w:bCs/>
        </w:rPr>
      </w:pPr>
    </w:p>
    <w:p w14:paraId="3DDD0CF1" w14:textId="77777777" w:rsidR="001F4EEE" w:rsidRDefault="001F4EEE" w:rsidP="001F4EEE">
      <w:pPr>
        <w:rPr>
          <w:rFonts w:ascii="Times New Roman" w:hAnsi="Times New Roman" w:cs="Times New Roman"/>
          <w:b/>
          <w:bCs/>
        </w:rPr>
      </w:pPr>
    </w:p>
    <w:p w14:paraId="64463EEF" w14:textId="77777777" w:rsidR="001F4EEE" w:rsidRDefault="001F4EEE" w:rsidP="001F4EEE">
      <w:pPr>
        <w:rPr>
          <w:rFonts w:ascii="Times New Roman" w:hAnsi="Times New Roman" w:cs="Times New Roman"/>
          <w:b/>
          <w:bCs/>
        </w:rPr>
      </w:pPr>
    </w:p>
    <w:p w14:paraId="75E9384E" w14:textId="1E86A6E6" w:rsidR="001F4EEE" w:rsidRDefault="001F4EEE" w:rsidP="001F4EEE">
      <w:pPr>
        <w:rPr>
          <w:rFonts w:ascii="Times New Roman" w:hAnsi="Times New Roman" w:cs="Times New Roman"/>
          <w:b/>
          <w:bCs/>
        </w:rPr>
      </w:pPr>
    </w:p>
    <w:p w14:paraId="2EBD985A" w14:textId="3A8A8385" w:rsidR="0057510C" w:rsidRDefault="0057510C" w:rsidP="001F4EEE">
      <w:pPr>
        <w:rPr>
          <w:rFonts w:ascii="Times New Roman" w:hAnsi="Times New Roman" w:cs="Times New Roman"/>
          <w:b/>
          <w:bCs/>
        </w:rPr>
      </w:pPr>
    </w:p>
    <w:p w14:paraId="6EE46273" w14:textId="77777777" w:rsidR="0057510C" w:rsidRDefault="0057510C" w:rsidP="001F4EEE">
      <w:pPr>
        <w:rPr>
          <w:rFonts w:ascii="Times New Roman" w:hAnsi="Times New Roman" w:cs="Times New Roman"/>
          <w:b/>
          <w:bCs/>
        </w:rPr>
      </w:pPr>
    </w:p>
    <w:p w14:paraId="0F21EE3E" w14:textId="77777777" w:rsidR="001F4EEE" w:rsidRDefault="001F4EEE" w:rsidP="001F4EEE">
      <w:pPr>
        <w:rPr>
          <w:rFonts w:ascii="Times New Roman" w:hAnsi="Times New Roman" w:cs="Times New Roman"/>
          <w:b/>
          <w:bCs/>
        </w:rPr>
      </w:pPr>
    </w:p>
    <w:p w14:paraId="23BD7533" w14:textId="77777777" w:rsidR="001F4EEE" w:rsidRDefault="001F4EEE" w:rsidP="001F4EEE">
      <w:pPr>
        <w:rPr>
          <w:rFonts w:ascii="Times New Roman" w:hAnsi="Times New Roman" w:cs="Times New Roman"/>
          <w:b/>
          <w:bCs/>
        </w:rPr>
      </w:pPr>
    </w:p>
    <w:p w14:paraId="3645F39B" w14:textId="77777777" w:rsidR="001F4EEE" w:rsidRPr="00EE0D14" w:rsidRDefault="001F4EEE" w:rsidP="001F4EEE">
      <w:pPr>
        <w:rPr>
          <w:rFonts w:ascii="Times New Roman" w:hAnsi="Times New Roman" w:cs="Times New Roman"/>
          <w:b/>
          <w:bCs/>
        </w:rPr>
      </w:pPr>
    </w:p>
    <w:p w14:paraId="349F3F20" w14:textId="77777777" w:rsidR="001F4EEE" w:rsidRPr="00EE0D14" w:rsidRDefault="001F4EEE" w:rsidP="001F4EEE">
      <w:pPr>
        <w:jc w:val="both"/>
        <w:rPr>
          <w:rFonts w:ascii="Times New Roman" w:hAnsi="Times New Roman" w:cs="Times New Roman"/>
          <w:i/>
        </w:rPr>
      </w:pPr>
      <w:bookmarkStart w:id="167" w:name="Par681"/>
      <w:bookmarkEnd w:id="167"/>
    </w:p>
    <w:p w14:paraId="5C4582D8" w14:textId="77777777" w:rsidR="001F4EEE" w:rsidRDefault="001F4EEE" w:rsidP="001F4EEE">
      <w:pPr>
        <w:rPr>
          <w:lang w:val="ru-RU"/>
        </w:rPr>
      </w:pPr>
    </w:p>
    <w:p w14:paraId="71B97899" w14:textId="77777777" w:rsidR="001F4EEE" w:rsidRPr="002D3435" w:rsidRDefault="001F4EEE" w:rsidP="001F4EEE">
      <w:pPr>
        <w:spacing w:after="120"/>
        <w:jc w:val="center"/>
        <w:outlineLvl w:val="0"/>
        <w:rPr>
          <w:rFonts w:ascii="Times New Roman" w:eastAsia="Times New Roman" w:hAnsi="Times New Roman" w:cs="Times New Roman"/>
          <w:b/>
          <w:color w:val="auto"/>
          <w:sz w:val="28"/>
          <w:szCs w:val="28"/>
          <w:lang w:val="ru-RU"/>
        </w:rPr>
      </w:pPr>
      <w:r w:rsidRPr="002903EA">
        <w:rPr>
          <w:rFonts w:ascii="Times New Roman" w:eastAsia="Times New Roman" w:hAnsi="Times New Roman" w:cs="Times New Roman"/>
          <w:b/>
          <w:bCs/>
          <w:kern w:val="28"/>
          <w:lang w:val="ru-RU"/>
        </w:rPr>
        <w:t>Часть V. ОБОСНОВАНИЕ НАЧАЛЬНОЙ (МАКСИМАЛЬНОЙ) ЦЕНЫ ДОГОВОРА</w:t>
      </w:r>
    </w:p>
    <w:p w14:paraId="73548781" w14:textId="77777777" w:rsidR="001F4EEE" w:rsidRPr="002D3435" w:rsidRDefault="001F4EEE" w:rsidP="001F4EEE">
      <w:pPr>
        <w:keepNext/>
        <w:keepLines/>
        <w:ind w:left="23" w:firstLine="539"/>
        <w:jc w:val="center"/>
        <w:rPr>
          <w:rFonts w:ascii="Times New Roman" w:eastAsia="Times New Roman" w:hAnsi="Times New Roman" w:cs="Times New Roman"/>
          <w:color w:val="auto"/>
          <w:sz w:val="28"/>
          <w:szCs w:val="28"/>
          <w:lang w:val="ru-RU"/>
        </w:rPr>
      </w:pPr>
    </w:p>
    <w:p w14:paraId="0CDF5EDF" w14:textId="77777777" w:rsidR="001F4EEE" w:rsidRPr="002D3435" w:rsidRDefault="001F4EEE" w:rsidP="001F4EEE">
      <w:pPr>
        <w:keepNext/>
        <w:keepLines/>
        <w:jc w:val="both"/>
        <w:rPr>
          <w:rFonts w:ascii="Times New Roman" w:eastAsia="Times New Roman" w:hAnsi="Times New Roman" w:cs="Times New Roman"/>
          <w:color w:val="auto"/>
          <w:sz w:val="28"/>
          <w:szCs w:val="28"/>
          <w:lang w:val="ru-RU"/>
        </w:rPr>
      </w:pPr>
    </w:p>
    <w:p w14:paraId="77C58DE0" w14:textId="77777777" w:rsidR="001F4EEE" w:rsidRPr="001F4EEE" w:rsidRDefault="001F4EEE" w:rsidP="001F4EEE">
      <w:pPr>
        <w:keepNext/>
        <w:keepLines/>
        <w:tabs>
          <w:tab w:val="left" w:pos="4820"/>
        </w:tabs>
        <w:rPr>
          <w:rFonts w:ascii="Times New Roman" w:hAnsi="Times New Roman" w:cs="Times New Roman"/>
          <w:b/>
          <w:sz w:val="28"/>
          <w:szCs w:val="28"/>
        </w:rPr>
      </w:pPr>
      <w:r w:rsidRPr="001F4EEE">
        <w:rPr>
          <w:rStyle w:val="Heading1"/>
          <w:rFonts w:ascii="Times New Roman" w:hAnsi="Times New Roman" w:cs="Times New Roman"/>
          <w:b/>
          <w:sz w:val="28"/>
          <w:szCs w:val="28"/>
        </w:rPr>
        <w:t>Наименование закупки:</w:t>
      </w:r>
    </w:p>
    <w:p w14:paraId="41116F84" w14:textId="32CB9141" w:rsidR="007537FA" w:rsidRDefault="00BA5AED" w:rsidP="001F4EEE">
      <w:pPr>
        <w:pStyle w:val="Heading20"/>
        <w:keepNext/>
        <w:keepLines/>
        <w:shd w:val="clear" w:color="auto" w:fill="auto"/>
        <w:tabs>
          <w:tab w:val="left" w:pos="4820"/>
        </w:tabs>
        <w:spacing w:line="240" w:lineRule="auto"/>
        <w:ind w:firstLine="0"/>
        <w:outlineLvl w:val="9"/>
        <w:rPr>
          <w:rFonts w:ascii="Times New Roman" w:hAnsi="Times New Roman"/>
          <w:sz w:val="28"/>
          <w:szCs w:val="28"/>
        </w:rPr>
      </w:pPr>
      <w:r w:rsidRPr="00BA5AED">
        <w:rPr>
          <w:rFonts w:ascii="Times New Roman" w:hAnsi="Times New Roman"/>
          <w:sz w:val="28"/>
          <w:szCs w:val="28"/>
        </w:rPr>
        <w:t>Поставка дров и топливных брикетов для нужд УФПС Хабаровского края АО «Почта России» на отопительный период 2026-2027 г.</w:t>
      </w:r>
    </w:p>
    <w:p w14:paraId="46903744" w14:textId="77777777" w:rsidR="00BA5AED" w:rsidRPr="001F4EEE" w:rsidRDefault="00BA5AED" w:rsidP="001F4EEE">
      <w:pPr>
        <w:pStyle w:val="Heading20"/>
        <w:keepNext/>
        <w:keepLines/>
        <w:shd w:val="clear" w:color="auto" w:fill="auto"/>
        <w:tabs>
          <w:tab w:val="left" w:pos="4820"/>
        </w:tabs>
        <w:spacing w:line="240" w:lineRule="auto"/>
        <w:ind w:firstLine="0"/>
        <w:outlineLvl w:val="9"/>
        <w:rPr>
          <w:rFonts w:ascii="Times New Roman" w:hAnsi="Times New Roman"/>
          <w:sz w:val="28"/>
          <w:szCs w:val="28"/>
        </w:rPr>
      </w:pPr>
    </w:p>
    <w:p w14:paraId="7B131E26" w14:textId="77777777" w:rsidR="001F4EEE" w:rsidRPr="001F4EEE" w:rsidRDefault="001F4EEE" w:rsidP="001F4EEE">
      <w:pPr>
        <w:pStyle w:val="Heading20"/>
        <w:keepNext/>
        <w:keepLines/>
        <w:shd w:val="clear" w:color="auto" w:fill="auto"/>
        <w:tabs>
          <w:tab w:val="left" w:pos="4820"/>
        </w:tabs>
        <w:spacing w:line="240" w:lineRule="auto"/>
        <w:ind w:firstLine="0"/>
        <w:outlineLvl w:val="9"/>
        <w:rPr>
          <w:rFonts w:ascii="Times New Roman" w:hAnsi="Times New Roman"/>
          <w:b/>
          <w:sz w:val="28"/>
          <w:szCs w:val="28"/>
        </w:rPr>
      </w:pPr>
      <w:r w:rsidRPr="001F4EEE">
        <w:rPr>
          <w:rFonts w:ascii="Times New Roman" w:hAnsi="Times New Roman"/>
          <w:b/>
          <w:sz w:val="28"/>
          <w:szCs w:val="28"/>
        </w:rPr>
        <w:t>Начальная (максимальная) цена договора составляет:</w:t>
      </w:r>
    </w:p>
    <w:p w14:paraId="2778802E" w14:textId="15EA4032" w:rsidR="001F4EEE" w:rsidRPr="007537FA" w:rsidRDefault="0043587F" w:rsidP="007537FA">
      <w:pPr>
        <w:pStyle w:val="affd"/>
        <w:jc w:val="both"/>
        <w:rPr>
          <w:rStyle w:val="Bodytext210pt"/>
          <w:rFonts w:eastAsia="Calibri"/>
          <w:sz w:val="28"/>
          <w:szCs w:val="28"/>
        </w:rPr>
      </w:pPr>
      <w:r w:rsidRPr="0043587F">
        <w:rPr>
          <w:rStyle w:val="Bodytext210pt"/>
          <w:rFonts w:eastAsiaTheme="minorHAnsi"/>
          <w:sz w:val="28"/>
          <w:szCs w:val="28"/>
        </w:rPr>
        <w:t>8 176 600 (восемь миллионов сто семьдесят шесть тысяч шестьсот) рублей 00 копеек</w:t>
      </w:r>
      <w:r w:rsidR="007537FA">
        <w:rPr>
          <w:rStyle w:val="Bodytext210pt"/>
          <w:rFonts w:eastAsiaTheme="minorHAnsi"/>
          <w:sz w:val="28"/>
          <w:szCs w:val="28"/>
        </w:rPr>
        <w:t xml:space="preserve">, </w:t>
      </w:r>
      <w:r w:rsidR="007537FA" w:rsidRPr="007537FA">
        <w:rPr>
          <w:rFonts w:ascii="Times New Roman" w:hAnsi="Times New Roman"/>
          <w:sz w:val="28"/>
          <w:szCs w:val="28"/>
        </w:rPr>
        <w:t>включая НДС в размере ставки, определенной в главе 21 Налогового кодекса Российской Федерации.</w:t>
      </w:r>
      <w:r w:rsidR="001F4EEE" w:rsidRPr="001F4EEE">
        <w:rPr>
          <w:rStyle w:val="Bodytext210pt"/>
          <w:rFonts w:eastAsiaTheme="minorHAnsi"/>
          <w:sz w:val="28"/>
          <w:szCs w:val="28"/>
        </w:rPr>
        <w:tab/>
      </w:r>
      <w:r w:rsidR="001F4EEE" w:rsidRPr="001F4EEE">
        <w:rPr>
          <w:rStyle w:val="Bodytext210pt"/>
          <w:rFonts w:eastAsiaTheme="minorHAnsi"/>
          <w:sz w:val="28"/>
          <w:szCs w:val="28"/>
        </w:rPr>
        <w:tab/>
      </w:r>
    </w:p>
    <w:p w14:paraId="54DA3F99" w14:textId="1348C24A" w:rsidR="001F4EEE" w:rsidRDefault="001F4EEE" w:rsidP="001F4EEE">
      <w:pPr>
        <w:pStyle w:val="Bodytext20"/>
        <w:shd w:val="clear" w:color="auto" w:fill="auto"/>
        <w:tabs>
          <w:tab w:val="left" w:pos="2977"/>
          <w:tab w:val="left" w:pos="4820"/>
        </w:tabs>
        <w:spacing w:before="0" w:line="240" w:lineRule="auto"/>
        <w:ind w:left="20" w:firstLine="0"/>
        <w:rPr>
          <w:rFonts w:ascii="Times New Roman" w:hAnsi="Times New Roman"/>
          <w:sz w:val="28"/>
          <w:szCs w:val="28"/>
        </w:rPr>
      </w:pPr>
      <w:r w:rsidRPr="001F4EEE">
        <w:rPr>
          <w:rFonts w:ascii="Times New Roman" w:hAnsi="Times New Roman"/>
          <w:sz w:val="28"/>
          <w:szCs w:val="28"/>
        </w:rPr>
        <w:t>Начальная (максимальная) цена договора включает в себя расходы на перевозку, страхование, уплату таможенных пошлин, налогов и других обязательных платежей.</w:t>
      </w:r>
    </w:p>
    <w:p w14:paraId="69525896" w14:textId="77777777" w:rsidR="007537FA" w:rsidRPr="001F4EEE" w:rsidRDefault="007537FA" w:rsidP="001F4EEE">
      <w:pPr>
        <w:pStyle w:val="Bodytext20"/>
        <w:shd w:val="clear" w:color="auto" w:fill="auto"/>
        <w:tabs>
          <w:tab w:val="left" w:pos="2977"/>
          <w:tab w:val="left" w:pos="4820"/>
        </w:tabs>
        <w:spacing w:before="0" w:line="240" w:lineRule="auto"/>
        <w:ind w:left="20" w:firstLine="0"/>
        <w:rPr>
          <w:rFonts w:ascii="Times New Roman" w:hAnsi="Times New Roman"/>
          <w:sz w:val="28"/>
          <w:szCs w:val="28"/>
        </w:rPr>
      </w:pPr>
    </w:p>
    <w:p w14:paraId="53C6B715" w14:textId="77777777" w:rsidR="001F4EEE" w:rsidRPr="001F4EEE" w:rsidRDefault="001F4EEE" w:rsidP="001F4EEE">
      <w:pPr>
        <w:pStyle w:val="Bodytext20"/>
        <w:shd w:val="clear" w:color="auto" w:fill="auto"/>
        <w:tabs>
          <w:tab w:val="left" w:pos="4820"/>
        </w:tabs>
        <w:spacing w:before="0" w:line="240" w:lineRule="auto"/>
        <w:ind w:left="20" w:firstLine="0"/>
        <w:rPr>
          <w:rFonts w:ascii="Times New Roman" w:hAnsi="Times New Roman"/>
          <w:b/>
          <w:sz w:val="28"/>
          <w:szCs w:val="28"/>
        </w:rPr>
      </w:pPr>
      <w:r w:rsidRPr="001F4EEE">
        <w:rPr>
          <w:rFonts w:ascii="Times New Roman" w:hAnsi="Times New Roman"/>
          <w:b/>
          <w:sz w:val="28"/>
          <w:szCs w:val="28"/>
        </w:rPr>
        <w:t>Используемый метод определения НМЦ:</w:t>
      </w:r>
    </w:p>
    <w:p w14:paraId="096A8D0E" w14:textId="028F95AC" w:rsidR="001F4EEE" w:rsidRDefault="001F4EEE" w:rsidP="001F4EEE">
      <w:pPr>
        <w:pStyle w:val="Bodytext20"/>
        <w:shd w:val="clear" w:color="auto" w:fill="auto"/>
        <w:tabs>
          <w:tab w:val="left" w:pos="4820"/>
        </w:tabs>
        <w:spacing w:before="0" w:line="240" w:lineRule="auto"/>
        <w:ind w:left="20" w:firstLine="0"/>
        <w:rPr>
          <w:rFonts w:ascii="Times New Roman" w:hAnsi="Times New Roman"/>
          <w:color w:val="000000"/>
          <w:sz w:val="28"/>
          <w:szCs w:val="28"/>
        </w:rPr>
      </w:pPr>
      <w:r w:rsidRPr="001F4EEE">
        <w:rPr>
          <w:rFonts w:ascii="Times New Roman" w:hAnsi="Times New Roman"/>
          <w:color w:val="000000"/>
          <w:sz w:val="28"/>
          <w:szCs w:val="28"/>
        </w:rPr>
        <w:t xml:space="preserve">Определен методом сопоставимых рыночных цен (анализ рынка) </w:t>
      </w:r>
    </w:p>
    <w:p w14:paraId="596DA9F2" w14:textId="77777777" w:rsidR="007537FA" w:rsidRPr="001F4EEE" w:rsidRDefault="007537FA" w:rsidP="001F4EEE">
      <w:pPr>
        <w:pStyle w:val="Bodytext20"/>
        <w:shd w:val="clear" w:color="auto" w:fill="auto"/>
        <w:tabs>
          <w:tab w:val="left" w:pos="4820"/>
        </w:tabs>
        <w:spacing w:before="0" w:line="240" w:lineRule="auto"/>
        <w:ind w:left="20" w:firstLine="0"/>
        <w:rPr>
          <w:rFonts w:ascii="Times New Roman" w:hAnsi="Times New Roman"/>
          <w:color w:val="000000"/>
          <w:sz w:val="28"/>
          <w:szCs w:val="28"/>
        </w:rPr>
      </w:pPr>
    </w:p>
    <w:p w14:paraId="57B1FF31" w14:textId="77777777" w:rsidR="001F4EEE" w:rsidRPr="001F4EEE" w:rsidRDefault="001F4EEE" w:rsidP="001F4EEE">
      <w:pPr>
        <w:pStyle w:val="Bodytext20"/>
        <w:shd w:val="clear" w:color="auto" w:fill="auto"/>
        <w:tabs>
          <w:tab w:val="left" w:pos="4820"/>
        </w:tabs>
        <w:spacing w:before="0" w:line="240" w:lineRule="auto"/>
        <w:ind w:left="20" w:firstLine="0"/>
        <w:rPr>
          <w:rFonts w:ascii="Times New Roman" w:hAnsi="Times New Roman"/>
          <w:b/>
          <w:sz w:val="28"/>
          <w:szCs w:val="28"/>
        </w:rPr>
      </w:pPr>
      <w:r w:rsidRPr="001F4EEE">
        <w:rPr>
          <w:rFonts w:ascii="Times New Roman" w:hAnsi="Times New Roman"/>
          <w:b/>
          <w:sz w:val="28"/>
          <w:szCs w:val="28"/>
        </w:rPr>
        <w:t>Расчет НМЦ:</w:t>
      </w:r>
    </w:p>
    <w:p w14:paraId="7B78E6EC" w14:textId="77777777" w:rsidR="001F4EEE" w:rsidRDefault="001F4EEE" w:rsidP="001F4EEE">
      <w:pPr>
        <w:jc w:val="both"/>
        <w:rPr>
          <w:rFonts w:ascii="Times New Roman" w:hAnsi="Times New Roman"/>
          <w:b/>
          <w:sz w:val="28"/>
          <w:szCs w:val="28"/>
        </w:rPr>
      </w:pPr>
    </w:p>
    <w:p w14:paraId="2EF7C001" w14:textId="77777777" w:rsidR="007537FA" w:rsidRPr="007537FA" w:rsidRDefault="007537FA" w:rsidP="007537FA">
      <w:pPr>
        <w:shd w:val="clear" w:color="auto" w:fill="FFFFFF"/>
        <w:tabs>
          <w:tab w:val="left" w:pos="4820"/>
        </w:tabs>
        <w:spacing w:line="274" w:lineRule="exact"/>
        <w:jc w:val="both"/>
        <w:rPr>
          <w:rFonts w:ascii="Times New Roman" w:eastAsia="Calibri" w:hAnsi="Times New Roman" w:cs="Times New Roman"/>
          <w:color w:val="auto"/>
          <w:sz w:val="28"/>
          <w:szCs w:val="28"/>
          <w:lang w:val="ru-RU" w:eastAsia="en-US"/>
        </w:rPr>
      </w:pPr>
      <w:r w:rsidRPr="007537FA">
        <w:rPr>
          <w:rFonts w:ascii="Times New Roman" w:eastAsia="Calibri" w:hAnsi="Times New Roman" w:cs="Times New Roman"/>
          <w:color w:val="auto"/>
          <w:sz w:val="28"/>
          <w:szCs w:val="28"/>
          <w:lang w:val="ru-RU" w:eastAsia="en-US"/>
        </w:rPr>
        <w:t>Расчет НМЦ приложен отдельным файлом.</w:t>
      </w:r>
    </w:p>
    <w:p w14:paraId="683FF4A0" w14:textId="77777777" w:rsidR="001F4EEE" w:rsidRPr="007537FA" w:rsidRDefault="001F4EEE" w:rsidP="001F4EEE">
      <w:pPr>
        <w:jc w:val="both"/>
        <w:rPr>
          <w:rFonts w:ascii="Times New Roman" w:hAnsi="Times New Roman"/>
          <w:b/>
          <w:sz w:val="28"/>
          <w:szCs w:val="28"/>
          <w:lang w:val="ru-RU"/>
        </w:rPr>
      </w:pPr>
    </w:p>
    <w:p w14:paraId="789898EE" w14:textId="77777777" w:rsidR="001F4EEE" w:rsidRDefault="001F4EEE" w:rsidP="001F4EEE">
      <w:pPr>
        <w:spacing w:after="120"/>
        <w:jc w:val="center"/>
        <w:outlineLvl w:val="0"/>
        <w:rPr>
          <w:rFonts w:ascii="Times New Roman" w:eastAsia="Times New Roman" w:hAnsi="Times New Roman" w:cs="Times New Roman"/>
          <w:b/>
          <w:lang w:val="ru-RU"/>
        </w:rPr>
      </w:pPr>
      <w:r>
        <w:rPr>
          <w:lang w:val="ru-RU"/>
        </w:rPr>
        <w:br w:type="page"/>
      </w: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12FD781" w14:textId="77777777" w:rsidR="001F4EEE" w:rsidRDefault="001F4EEE" w:rsidP="001F4EEE">
      <w:pPr>
        <w:spacing w:after="120"/>
        <w:jc w:val="center"/>
        <w:outlineLvl w:val="0"/>
        <w:rPr>
          <w:rFonts w:ascii="Times New Roman" w:hAnsi="Times New Roman" w:cs="Times New Roman"/>
          <w:b/>
          <w:color w:val="auto"/>
        </w:rPr>
      </w:pPr>
      <w:r w:rsidRPr="00EA15B0">
        <w:rPr>
          <w:rFonts w:ascii="Times New Roman" w:hAnsi="Times New Roman" w:cs="Times New Roman"/>
          <w:b/>
          <w:color w:val="auto"/>
          <w:highlight w:val="yellow"/>
        </w:rPr>
        <w:t>(Рекомендуемая форма)</w:t>
      </w:r>
    </w:p>
    <w:p w14:paraId="736B18D9" w14:textId="77777777" w:rsidR="001F4EEE" w:rsidRDefault="001F4EEE" w:rsidP="001F4EEE">
      <w:pPr>
        <w:spacing w:after="120"/>
        <w:jc w:val="center"/>
        <w:outlineLvl w:val="0"/>
        <w:rPr>
          <w:rFonts w:ascii="Times New Roman" w:hAnsi="Times New Roman" w:cs="Times New Roman"/>
          <w:b/>
          <w:color w:val="auto"/>
        </w:rPr>
      </w:pPr>
      <w:r w:rsidRPr="00EA15B0">
        <w:rPr>
          <w:rFonts w:ascii="Times New Roman" w:hAnsi="Times New Roman" w:cs="Times New Roman"/>
          <w:b/>
          <w:color w:val="auto"/>
        </w:rPr>
        <w:t>Участник ценового отбора сообщает следующую информацию о товаре, указанного в Части III документации о закупке:</w:t>
      </w:r>
    </w:p>
    <w:tbl>
      <w:tblPr>
        <w:tblW w:w="9783" w:type="dxa"/>
        <w:tblInd w:w="-1139" w:type="dxa"/>
        <w:tblLook w:val="04A0" w:firstRow="1" w:lastRow="0" w:firstColumn="1" w:lastColumn="0" w:noHBand="0" w:noVBand="1"/>
      </w:tblPr>
      <w:tblGrid>
        <w:gridCol w:w="830"/>
        <w:gridCol w:w="1461"/>
        <w:gridCol w:w="2812"/>
        <w:gridCol w:w="1582"/>
        <w:gridCol w:w="1540"/>
        <w:gridCol w:w="1558"/>
      </w:tblGrid>
      <w:tr w:rsidR="0057510C" w:rsidRPr="0057510C" w14:paraId="72249920" w14:textId="77777777" w:rsidTr="00DC15F2">
        <w:trPr>
          <w:trHeight w:val="130"/>
          <w:tblHeader/>
        </w:trPr>
        <w:tc>
          <w:tcPr>
            <w:tcW w:w="830" w:type="dxa"/>
            <w:tcBorders>
              <w:top w:val="single" w:sz="4" w:space="0" w:color="auto"/>
              <w:left w:val="single" w:sz="4" w:space="0" w:color="auto"/>
              <w:right w:val="single" w:sz="4" w:space="0" w:color="auto"/>
            </w:tcBorders>
            <w:shd w:val="clear" w:color="auto" w:fill="auto"/>
            <w:noWrap/>
            <w:vAlign w:val="center"/>
            <w:hideMark/>
          </w:tcPr>
          <w:p w14:paraId="19D169F0" w14:textId="77777777" w:rsidR="0057510C" w:rsidRPr="0057510C" w:rsidRDefault="0057510C" w:rsidP="0057510C">
            <w:pPr>
              <w:ind w:left="-108" w:right="-10"/>
              <w:jc w:val="center"/>
              <w:rPr>
                <w:rFonts w:ascii="Times New Roman" w:eastAsia="Times New Roman" w:hAnsi="Times New Roman" w:cs="Times New Roman"/>
                <w:b/>
                <w:sz w:val="16"/>
                <w:szCs w:val="16"/>
                <w:lang w:val="ru-RU"/>
              </w:rPr>
            </w:pPr>
            <w:r w:rsidRPr="0057510C">
              <w:rPr>
                <w:rFonts w:ascii="Times New Roman" w:eastAsia="Times New Roman" w:hAnsi="Times New Roman" w:cs="Times New Roman"/>
                <w:b/>
                <w:sz w:val="16"/>
                <w:szCs w:val="16"/>
                <w:lang w:val="ru-RU"/>
              </w:rPr>
              <w:t>№ п/п</w:t>
            </w:r>
          </w:p>
        </w:tc>
        <w:tc>
          <w:tcPr>
            <w:tcW w:w="1461" w:type="dxa"/>
            <w:tcBorders>
              <w:top w:val="single" w:sz="4" w:space="0" w:color="auto"/>
              <w:left w:val="nil"/>
              <w:right w:val="single" w:sz="4" w:space="0" w:color="auto"/>
            </w:tcBorders>
            <w:shd w:val="clear" w:color="auto" w:fill="auto"/>
            <w:noWrap/>
            <w:vAlign w:val="center"/>
            <w:hideMark/>
          </w:tcPr>
          <w:p w14:paraId="11D9D549" w14:textId="77777777" w:rsidR="0057510C" w:rsidRPr="0057510C" w:rsidRDefault="0057510C" w:rsidP="0057510C">
            <w:pPr>
              <w:ind w:left="-108" w:right="-10"/>
              <w:jc w:val="center"/>
              <w:rPr>
                <w:rFonts w:ascii="Times New Roman" w:eastAsia="Times New Roman" w:hAnsi="Times New Roman" w:cs="Times New Roman"/>
                <w:b/>
                <w:sz w:val="16"/>
                <w:szCs w:val="16"/>
                <w:lang w:val="ru-RU"/>
              </w:rPr>
            </w:pPr>
            <w:r w:rsidRPr="0057510C">
              <w:rPr>
                <w:rFonts w:ascii="Times New Roman" w:eastAsia="Times New Roman" w:hAnsi="Times New Roman" w:cs="Times New Roman"/>
                <w:b/>
                <w:sz w:val="16"/>
                <w:szCs w:val="16"/>
                <w:lang w:val="ru-RU"/>
              </w:rPr>
              <w:t>Наименование Товара</w:t>
            </w:r>
          </w:p>
        </w:tc>
        <w:tc>
          <w:tcPr>
            <w:tcW w:w="2812" w:type="dxa"/>
            <w:tcBorders>
              <w:top w:val="single" w:sz="4" w:space="0" w:color="auto"/>
              <w:left w:val="nil"/>
              <w:bottom w:val="single" w:sz="4" w:space="0" w:color="auto"/>
              <w:right w:val="single" w:sz="4" w:space="0" w:color="auto"/>
            </w:tcBorders>
            <w:shd w:val="clear" w:color="auto" w:fill="auto"/>
            <w:noWrap/>
            <w:vAlign w:val="center"/>
            <w:hideMark/>
          </w:tcPr>
          <w:p w14:paraId="6CD814BA"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b/>
                <w:color w:val="auto"/>
                <w:sz w:val="18"/>
                <w:szCs w:val="18"/>
                <w:lang w:val="ru-RU"/>
              </w:rPr>
              <w:t>По данным документации по проведению ценового отбора</w:t>
            </w:r>
          </w:p>
        </w:tc>
        <w:tc>
          <w:tcPr>
            <w:tcW w:w="4680" w:type="dxa"/>
            <w:gridSpan w:val="3"/>
            <w:tcBorders>
              <w:top w:val="single" w:sz="4" w:space="0" w:color="auto"/>
              <w:left w:val="nil"/>
              <w:bottom w:val="single" w:sz="4" w:space="0" w:color="auto"/>
              <w:right w:val="single" w:sz="4" w:space="0" w:color="auto"/>
            </w:tcBorders>
          </w:tcPr>
          <w:p w14:paraId="38A02127"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b/>
                <w:bCs/>
                <w:color w:val="auto"/>
                <w:sz w:val="18"/>
                <w:szCs w:val="18"/>
                <w:lang w:val="ru-RU"/>
              </w:rPr>
              <w:t>Данные участника ценового отбора</w:t>
            </w:r>
          </w:p>
        </w:tc>
      </w:tr>
      <w:tr w:rsidR="0057510C" w:rsidRPr="0057510C" w14:paraId="5113095F" w14:textId="77777777" w:rsidTr="003B6C87">
        <w:trPr>
          <w:trHeight w:val="130"/>
          <w:tblHeader/>
        </w:trPr>
        <w:tc>
          <w:tcPr>
            <w:tcW w:w="830" w:type="dxa"/>
            <w:tcBorders>
              <w:left w:val="single" w:sz="4" w:space="0" w:color="auto"/>
              <w:right w:val="single" w:sz="4" w:space="0" w:color="auto"/>
            </w:tcBorders>
            <w:shd w:val="clear" w:color="auto" w:fill="auto"/>
            <w:noWrap/>
            <w:vAlign w:val="center"/>
          </w:tcPr>
          <w:p w14:paraId="0113572A" w14:textId="77777777" w:rsidR="0057510C" w:rsidRPr="0057510C" w:rsidRDefault="0057510C" w:rsidP="0057510C">
            <w:pPr>
              <w:ind w:left="-108" w:right="-10"/>
              <w:jc w:val="center"/>
              <w:rPr>
                <w:rFonts w:ascii="Times New Roman" w:eastAsia="Times New Roman" w:hAnsi="Times New Roman" w:cs="Times New Roman"/>
                <w:sz w:val="16"/>
                <w:szCs w:val="16"/>
                <w:lang w:val="ru-RU"/>
              </w:rPr>
            </w:pPr>
          </w:p>
        </w:tc>
        <w:tc>
          <w:tcPr>
            <w:tcW w:w="1461" w:type="dxa"/>
            <w:tcBorders>
              <w:left w:val="nil"/>
              <w:right w:val="single" w:sz="4" w:space="0" w:color="auto"/>
            </w:tcBorders>
            <w:shd w:val="clear" w:color="auto" w:fill="auto"/>
            <w:noWrap/>
            <w:vAlign w:val="center"/>
          </w:tcPr>
          <w:p w14:paraId="5E03A785" w14:textId="77777777" w:rsidR="0057510C" w:rsidRPr="0057510C" w:rsidRDefault="0057510C" w:rsidP="0057510C">
            <w:pPr>
              <w:ind w:left="-108" w:right="-10"/>
              <w:jc w:val="center"/>
              <w:rPr>
                <w:rFonts w:ascii="Times New Roman" w:eastAsia="Times New Roman" w:hAnsi="Times New Roman" w:cs="Times New Roman"/>
                <w:sz w:val="16"/>
                <w:szCs w:val="16"/>
                <w:lang w:val="ru-RU"/>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14:paraId="4D3E7B2C"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b/>
                <w:color w:val="auto"/>
                <w:sz w:val="18"/>
                <w:szCs w:val="18"/>
                <w:lang w:val="ru-RU"/>
              </w:rPr>
              <w:t>Показатели для определения соответствия товара</w:t>
            </w:r>
          </w:p>
        </w:tc>
        <w:tc>
          <w:tcPr>
            <w:tcW w:w="1582" w:type="dxa"/>
            <w:vMerge w:val="restart"/>
            <w:tcBorders>
              <w:top w:val="single" w:sz="4" w:space="0" w:color="auto"/>
              <w:left w:val="nil"/>
              <w:right w:val="single" w:sz="4" w:space="0" w:color="auto"/>
            </w:tcBorders>
            <w:vAlign w:val="center"/>
          </w:tcPr>
          <w:p w14:paraId="710834D4" w14:textId="77777777" w:rsidR="0057510C" w:rsidRPr="0057510C" w:rsidRDefault="0057510C" w:rsidP="0057510C">
            <w:pPr>
              <w:jc w:val="center"/>
              <w:outlineLvl w:val="0"/>
              <w:rPr>
                <w:rFonts w:ascii="Times New Roman" w:eastAsia="Times New Roman" w:hAnsi="Times New Roman" w:cs="Times New Roman"/>
                <w:b/>
                <w:color w:val="auto"/>
                <w:sz w:val="18"/>
                <w:szCs w:val="18"/>
                <w:lang w:val="ru-RU"/>
              </w:rPr>
            </w:pPr>
            <w:r w:rsidRPr="0057510C">
              <w:rPr>
                <w:rFonts w:ascii="Times New Roman" w:eastAsia="Times New Roman" w:hAnsi="Times New Roman" w:cs="Times New Roman"/>
                <w:b/>
                <w:bCs/>
                <w:color w:val="auto"/>
                <w:sz w:val="18"/>
                <w:szCs w:val="18"/>
                <w:lang w:val="ru-RU"/>
              </w:rPr>
              <w:t>Характеристики предлагаемого к поставке товара</w:t>
            </w:r>
          </w:p>
        </w:tc>
        <w:tc>
          <w:tcPr>
            <w:tcW w:w="1540" w:type="dxa"/>
            <w:vMerge w:val="restart"/>
            <w:tcBorders>
              <w:top w:val="single" w:sz="4" w:space="0" w:color="auto"/>
              <w:left w:val="nil"/>
              <w:right w:val="single" w:sz="4" w:space="0" w:color="auto"/>
            </w:tcBorders>
          </w:tcPr>
          <w:p w14:paraId="62DF8DCB" w14:textId="7B81CBBE" w:rsidR="0057510C" w:rsidRPr="0057510C" w:rsidRDefault="0057510C" w:rsidP="0057510C">
            <w:pPr>
              <w:jc w:val="center"/>
              <w:outlineLvl w:val="0"/>
              <w:rPr>
                <w:rFonts w:ascii="Times New Roman" w:eastAsia="Times New Roman" w:hAnsi="Times New Roman" w:cs="Times New Roman"/>
                <w:b/>
                <w:color w:val="auto"/>
                <w:sz w:val="18"/>
                <w:szCs w:val="18"/>
                <w:lang w:val="ru-RU"/>
              </w:rPr>
            </w:pPr>
            <w:r w:rsidRPr="00DA51A5">
              <w:rPr>
                <w:rFonts w:ascii="Times New Roman" w:eastAsia="Times New Roman" w:hAnsi="Times New Roman" w:cs="Times New Roman"/>
                <w:b/>
                <w:color w:val="auto"/>
                <w:sz w:val="18"/>
                <w:szCs w:val="18"/>
                <w:lang w:val="ru-RU"/>
              </w:rPr>
              <w:t>Номер реестровой записи</w:t>
            </w:r>
            <w:r w:rsidR="00B4573F">
              <w:rPr>
                <w:rFonts w:ascii="Times New Roman" w:eastAsia="Times New Roman" w:hAnsi="Times New Roman" w:cs="Times New Roman"/>
                <w:b/>
                <w:color w:val="auto"/>
                <w:sz w:val="18"/>
                <w:szCs w:val="18"/>
                <w:lang w:val="ru-RU"/>
              </w:rPr>
              <w:t xml:space="preserve"> (</w:t>
            </w:r>
            <w:bookmarkStart w:id="168" w:name="_GoBack"/>
            <w:bookmarkEnd w:id="168"/>
            <w:r w:rsidR="00B4573F">
              <w:rPr>
                <w:rFonts w:ascii="Times New Roman" w:eastAsia="Times New Roman" w:hAnsi="Times New Roman" w:cs="Times New Roman"/>
                <w:b/>
                <w:color w:val="auto"/>
                <w:sz w:val="18"/>
                <w:szCs w:val="18"/>
                <w:lang w:val="ru-RU"/>
              </w:rPr>
              <w:t>при наличии)</w:t>
            </w:r>
          </w:p>
          <w:p w14:paraId="354F8A6D"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p>
        </w:tc>
        <w:tc>
          <w:tcPr>
            <w:tcW w:w="1558" w:type="dxa"/>
            <w:vMerge w:val="restart"/>
            <w:tcBorders>
              <w:top w:val="single" w:sz="4" w:space="0" w:color="auto"/>
              <w:left w:val="nil"/>
              <w:right w:val="single" w:sz="4" w:space="0" w:color="auto"/>
            </w:tcBorders>
          </w:tcPr>
          <w:p w14:paraId="477E3DBB"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b/>
                <w:color w:val="auto"/>
                <w:sz w:val="18"/>
                <w:szCs w:val="18"/>
                <w:lang w:val="ru-RU"/>
              </w:rPr>
              <w:t>Наименование страны происхождения</w:t>
            </w:r>
          </w:p>
        </w:tc>
      </w:tr>
      <w:tr w:rsidR="0057510C" w:rsidRPr="0057510C" w14:paraId="51B26708" w14:textId="77777777" w:rsidTr="003B6C87">
        <w:trPr>
          <w:trHeight w:val="130"/>
          <w:tblHeader/>
        </w:trPr>
        <w:tc>
          <w:tcPr>
            <w:tcW w:w="830" w:type="dxa"/>
            <w:tcBorders>
              <w:left w:val="single" w:sz="4" w:space="0" w:color="auto"/>
              <w:bottom w:val="single" w:sz="4" w:space="0" w:color="auto"/>
              <w:right w:val="single" w:sz="4" w:space="0" w:color="auto"/>
            </w:tcBorders>
            <w:shd w:val="clear" w:color="auto" w:fill="auto"/>
            <w:noWrap/>
            <w:vAlign w:val="center"/>
          </w:tcPr>
          <w:p w14:paraId="625B6491" w14:textId="77777777" w:rsidR="0057510C" w:rsidRPr="0057510C" w:rsidRDefault="0057510C" w:rsidP="0057510C">
            <w:pPr>
              <w:ind w:left="-108" w:right="-10"/>
              <w:jc w:val="center"/>
              <w:rPr>
                <w:rFonts w:ascii="Times New Roman" w:eastAsia="Times New Roman" w:hAnsi="Times New Roman" w:cs="Times New Roman"/>
                <w:sz w:val="16"/>
                <w:szCs w:val="16"/>
                <w:lang w:val="ru-RU"/>
              </w:rPr>
            </w:pPr>
          </w:p>
        </w:tc>
        <w:tc>
          <w:tcPr>
            <w:tcW w:w="1461" w:type="dxa"/>
            <w:tcBorders>
              <w:left w:val="nil"/>
              <w:bottom w:val="single" w:sz="4" w:space="0" w:color="auto"/>
              <w:right w:val="single" w:sz="4" w:space="0" w:color="auto"/>
            </w:tcBorders>
            <w:shd w:val="clear" w:color="auto" w:fill="auto"/>
            <w:noWrap/>
            <w:vAlign w:val="center"/>
          </w:tcPr>
          <w:p w14:paraId="672DED75" w14:textId="77777777" w:rsidR="0057510C" w:rsidRPr="0057510C" w:rsidRDefault="0057510C" w:rsidP="0057510C">
            <w:pPr>
              <w:ind w:left="-108" w:right="-10"/>
              <w:jc w:val="center"/>
              <w:rPr>
                <w:rFonts w:ascii="Times New Roman" w:eastAsia="Times New Roman" w:hAnsi="Times New Roman" w:cs="Times New Roman"/>
                <w:sz w:val="16"/>
                <w:szCs w:val="16"/>
                <w:lang w:val="ru-RU"/>
              </w:rPr>
            </w:pPr>
          </w:p>
        </w:tc>
        <w:tc>
          <w:tcPr>
            <w:tcW w:w="2812" w:type="dxa"/>
            <w:tcBorders>
              <w:top w:val="single" w:sz="4" w:space="0" w:color="auto"/>
              <w:left w:val="nil"/>
              <w:bottom w:val="single" w:sz="4" w:space="0" w:color="auto"/>
              <w:right w:val="single" w:sz="4" w:space="0" w:color="auto"/>
            </w:tcBorders>
            <w:shd w:val="clear" w:color="auto" w:fill="auto"/>
            <w:noWrap/>
            <w:vAlign w:val="center"/>
          </w:tcPr>
          <w:p w14:paraId="67FB9916"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b/>
                <w:bCs/>
                <w:color w:val="auto"/>
                <w:sz w:val="18"/>
                <w:szCs w:val="18"/>
                <w:lang w:val="ru-RU"/>
              </w:rPr>
              <w:t>Параметры соответствия характеристик Товара и требуемые значения</w:t>
            </w:r>
          </w:p>
        </w:tc>
        <w:tc>
          <w:tcPr>
            <w:tcW w:w="1582" w:type="dxa"/>
            <w:vMerge/>
            <w:tcBorders>
              <w:left w:val="nil"/>
              <w:bottom w:val="single" w:sz="4" w:space="0" w:color="auto"/>
              <w:right w:val="single" w:sz="4" w:space="0" w:color="auto"/>
            </w:tcBorders>
          </w:tcPr>
          <w:p w14:paraId="3A2CDD4D"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p>
        </w:tc>
        <w:tc>
          <w:tcPr>
            <w:tcW w:w="1540" w:type="dxa"/>
            <w:vMerge/>
            <w:tcBorders>
              <w:left w:val="nil"/>
              <w:bottom w:val="single" w:sz="4" w:space="0" w:color="auto"/>
              <w:right w:val="single" w:sz="4" w:space="0" w:color="auto"/>
            </w:tcBorders>
          </w:tcPr>
          <w:p w14:paraId="6632938F"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p>
        </w:tc>
        <w:tc>
          <w:tcPr>
            <w:tcW w:w="1558" w:type="dxa"/>
            <w:vMerge/>
            <w:tcBorders>
              <w:left w:val="nil"/>
              <w:bottom w:val="single" w:sz="4" w:space="0" w:color="auto"/>
              <w:right w:val="single" w:sz="4" w:space="0" w:color="auto"/>
            </w:tcBorders>
          </w:tcPr>
          <w:p w14:paraId="3D53C4D1" w14:textId="77777777" w:rsidR="0057510C" w:rsidRPr="0057510C" w:rsidRDefault="0057510C" w:rsidP="0057510C">
            <w:pPr>
              <w:ind w:left="33" w:right="-10"/>
              <w:jc w:val="center"/>
              <w:rPr>
                <w:rFonts w:ascii="Times New Roman" w:eastAsia="Times New Roman" w:hAnsi="Times New Roman" w:cs="Times New Roman"/>
                <w:sz w:val="16"/>
                <w:szCs w:val="16"/>
                <w:lang w:val="ru-RU"/>
              </w:rPr>
            </w:pPr>
          </w:p>
        </w:tc>
      </w:tr>
      <w:tr w:rsidR="0057510C" w:rsidRPr="0057510C" w14:paraId="439E0674" w14:textId="77777777" w:rsidTr="003B6C87">
        <w:trPr>
          <w:trHeight w:val="505"/>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78755" w14:textId="77777777" w:rsidR="0057510C" w:rsidRPr="0057510C" w:rsidRDefault="0057510C" w:rsidP="0057510C">
            <w:pPr>
              <w:ind w:left="-108"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sz w:val="16"/>
                <w:szCs w:val="16"/>
                <w:lang w:val="ru-RU"/>
              </w:rPr>
              <w:t>1</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3B7F9129" w14:textId="39F0CBA6" w:rsidR="0057510C" w:rsidRPr="0057510C" w:rsidRDefault="003B6C87" w:rsidP="0057510C">
            <w:pPr>
              <w:ind w:left="38" w:right="-10" w:hanging="142"/>
              <w:jc w:val="center"/>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Дрова, разделанные в виде поленьев всех пород</w:t>
            </w:r>
          </w:p>
        </w:tc>
        <w:tc>
          <w:tcPr>
            <w:tcW w:w="2812" w:type="dxa"/>
            <w:tcBorders>
              <w:top w:val="single" w:sz="4" w:space="0" w:color="auto"/>
              <w:left w:val="nil"/>
              <w:bottom w:val="single" w:sz="4" w:space="0" w:color="auto"/>
              <w:right w:val="single" w:sz="4" w:space="0" w:color="auto"/>
            </w:tcBorders>
            <w:shd w:val="clear" w:color="000000" w:fill="FFFFFF"/>
            <w:noWrap/>
            <w:vAlign w:val="center"/>
            <w:hideMark/>
          </w:tcPr>
          <w:p w14:paraId="7CEA1606" w14:textId="6D33CAB5" w:rsidR="003B6C87" w:rsidRPr="003B6C87" w:rsidRDefault="0057510C" w:rsidP="003B6C87">
            <w:pPr>
              <w:ind w:left="33" w:right="-10"/>
              <w:rPr>
                <w:rFonts w:ascii="Times New Roman" w:eastAsia="Times New Roman" w:hAnsi="Times New Roman" w:cs="Times New Roman"/>
                <w:sz w:val="16"/>
                <w:szCs w:val="16"/>
                <w:lang w:val="ru-RU"/>
              </w:rPr>
            </w:pPr>
            <w:r w:rsidRPr="0057510C">
              <w:rPr>
                <w:rFonts w:ascii="Times New Roman" w:eastAsia="Times New Roman" w:hAnsi="Times New Roman" w:cs="Times New Roman"/>
                <w:sz w:val="16"/>
                <w:szCs w:val="16"/>
                <w:lang w:val="ru-RU"/>
              </w:rPr>
              <w:t xml:space="preserve"> </w:t>
            </w:r>
            <w:r w:rsidR="003B6C87" w:rsidRPr="003B6C87">
              <w:rPr>
                <w:rFonts w:ascii="Times New Roman" w:eastAsia="Times New Roman" w:hAnsi="Times New Roman" w:cs="Times New Roman"/>
                <w:sz w:val="16"/>
                <w:szCs w:val="16"/>
                <w:lang w:val="ru-RU"/>
              </w:rPr>
              <w:t xml:space="preserve">Длина, </w:t>
            </w:r>
            <w:r w:rsidR="00DC15F2">
              <w:rPr>
                <w:rFonts w:ascii="Times New Roman" w:eastAsia="Times New Roman" w:hAnsi="Times New Roman" w:cs="Times New Roman"/>
                <w:sz w:val="16"/>
                <w:szCs w:val="16"/>
                <w:lang w:val="ru-RU"/>
              </w:rPr>
              <w:t xml:space="preserve">- </w:t>
            </w:r>
            <w:proofErr w:type="gramStart"/>
            <w:r w:rsidR="003B6C87" w:rsidRPr="003B6C87">
              <w:rPr>
                <w:rFonts w:ascii="Times New Roman" w:eastAsia="Times New Roman" w:hAnsi="Times New Roman" w:cs="Times New Roman"/>
                <w:sz w:val="16"/>
                <w:szCs w:val="16"/>
                <w:lang w:val="ru-RU"/>
              </w:rPr>
              <w:t>м</w:t>
            </w:r>
            <w:r w:rsidR="00DC15F2">
              <w:rPr>
                <w:rFonts w:ascii="Times New Roman" w:eastAsia="Times New Roman" w:hAnsi="Times New Roman" w:cs="Times New Roman"/>
                <w:sz w:val="16"/>
                <w:szCs w:val="16"/>
                <w:lang w:val="ru-RU"/>
              </w:rPr>
              <w:t xml:space="preserve">  </w:t>
            </w:r>
            <w:r w:rsidR="00DC15F2" w:rsidRPr="00DC15F2">
              <w:rPr>
                <w:rFonts w:ascii="Times New Roman" w:eastAsia="Times New Roman" w:hAnsi="Times New Roman" w:cs="Times New Roman"/>
                <w:sz w:val="16"/>
                <w:szCs w:val="16"/>
                <w:lang w:val="ru-RU"/>
              </w:rPr>
              <w:t>0</w:t>
            </w:r>
            <w:proofErr w:type="gramEnd"/>
            <w:r w:rsidR="00DC15F2" w:rsidRPr="00DC15F2">
              <w:rPr>
                <w:rFonts w:ascii="Times New Roman" w:eastAsia="Times New Roman" w:hAnsi="Times New Roman" w:cs="Times New Roman"/>
                <w:sz w:val="16"/>
                <w:szCs w:val="16"/>
                <w:lang w:val="ru-RU"/>
              </w:rPr>
              <w:t>,5 м  (предельное отклонение по длине±0,02м) - соответствие</w:t>
            </w:r>
            <w:r w:rsidR="00DC15F2">
              <w:rPr>
                <w:rFonts w:ascii="Times New Roman" w:eastAsia="Times New Roman" w:hAnsi="Times New Roman" w:cs="Times New Roman"/>
                <w:sz w:val="16"/>
                <w:szCs w:val="16"/>
                <w:lang w:val="ru-RU"/>
              </w:rPr>
              <w:t xml:space="preserve"> </w:t>
            </w:r>
          </w:p>
          <w:p w14:paraId="3B5BDBFE" w14:textId="1D93D6E3" w:rsidR="003B6C87" w:rsidRPr="003B6C87" w:rsidRDefault="003B6C87" w:rsidP="003B6C87">
            <w:pPr>
              <w:ind w:left="33" w:right="-10"/>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 xml:space="preserve">Толщина, от 16 до 20 см </w:t>
            </w:r>
            <w:r w:rsidR="00DC15F2">
              <w:rPr>
                <w:rFonts w:ascii="Times New Roman" w:eastAsia="Times New Roman" w:hAnsi="Times New Roman" w:cs="Times New Roman"/>
                <w:sz w:val="16"/>
                <w:szCs w:val="16"/>
                <w:lang w:val="ru-RU"/>
              </w:rPr>
              <w:t>-</w:t>
            </w:r>
            <w:r w:rsidR="00DC15F2">
              <w:t xml:space="preserve"> </w:t>
            </w:r>
            <w:r w:rsidR="00DC15F2" w:rsidRPr="00DC15F2">
              <w:rPr>
                <w:rFonts w:ascii="Times New Roman" w:eastAsia="Times New Roman" w:hAnsi="Times New Roman" w:cs="Times New Roman"/>
                <w:sz w:val="16"/>
                <w:szCs w:val="16"/>
                <w:lang w:val="ru-RU"/>
              </w:rPr>
              <w:t>Должны быть расколоты на две части - соответствие</w:t>
            </w:r>
          </w:p>
          <w:p w14:paraId="4E1363D5" w14:textId="7CBFA4E9" w:rsidR="003B6C87" w:rsidRPr="003B6C87" w:rsidRDefault="003B6C87" w:rsidP="003B6C87">
            <w:pPr>
              <w:ind w:left="33" w:right="-10"/>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Толщина от 28 до 40 см</w:t>
            </w:r>
            <w:r w:rsidR="00DC15F2">
              <w:rPr>
                <w:rFonts w:ascii="Times New Roman" w:eastAsia="Times New Roman" w:hAnsi="Times New Roman" w:cs="Times New Roman"/>
                <w:sz w:val="16"/>
                <w:szCs w:val="16"/>
                <w:lang w:val="ru-RU"/>
              </w:rPr>
              <w:t>-</w:t>
            </w:r>
            <w:r w:rsidR="00DC15F2">
              <w:t xml:space="preserve"> </w:t>
            </w:r>
            <w:r w:rsidR="00DC15F2" w:rsidRPr="00DC15F2">
              <w:rPr>
                <w:rFonts w:ascii="Times New Roman" w:eastAsia="Times New Roman" w:hAnsi="Times New Roman" w:cs="Times New Roman"/>
                <w:sz w:val="16"/>
                <w:szCs w:val="16"/>
                <w:lang w:val="ru-RU"/>
              </w:rPr>
              <w:t>Должны быть расколоты на шесть частей - соответствие</w:t>
            </w:r>
          </w:p>
          <w:p w14:paraId="58E9C3EF" w14:textId="3DE91FAC" w:rsidR="003B6C87" w:rsidRPr="003B6C87" w:rsidRDefault="003B6C87" w:rsidP="003B6C87">
            <w:pPr>
              <w:ind w:left="33" w:right="-10"/>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Ядровая и заболонная гнили, %</w:t>
            </w:r>
            <w:r w:rsidR="00DC15F2">
              <w:rPr>
                <w:rFonts w:ascii="Times New Roman" w:eastAsia="Times New Roman" w:hAnsi="Times New Roman" w:cs="Times New Roman"/>
                <w:sz w:val="16"/>
                <w:szCs w:val="16"/>
                <w:lang w:val="ru-RU"/>
              </w:rPr>
              <w:t xml:space="preserve">- </w:t>
            </w:r>
            <w:r w:rsidR="00DC15F2" w:rsidRPr="00DC15F2">
              <w:rPr>
                <w:rFonts w:ascii="Times New Roman" w:eastAsia="Times New Roman" w:hAnsi="Times New Roman" w:cs="Times New Roman"/>
                <w:sz w:val="16"/>
                <w:szCs w:val="16"/>
                <w:lang w:val="ru-RU"/>
              </w:rPr>
              <w:t>не более 65% площади торца</w:t>
            </w:r>
          </w:p>
          <w:p w14:paraId="1B0E94B3" w14:textId="07278E90" w:rsidR="003B6C87" w:rsidRPr="003B6C87" w:rsidRDefault="003B6C87" w:rsidP="003B6C87">
            <w:pPr>
              <w:ind w:left="33" w:right="-10"/>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Количество дров с гнилью от 30 до 65% площади торца, %</w:t>
            </w:r>
            <w:r w:rsidR="00DC15F2">
              <w:rPr>
                <w:rFonts w:ascii="Times New Roman" w:eastAsia="Times New Roman" w:hAnsi="Times New Roman" w:cs="Times New Roman"/>
                <w:sz w:val="16"/>
                <w:szCs w:val="16"/>
                <w:lang w:val="ru-RU"/>
              </w:rPr>
              <w:t xml:space="preserve">- </w:t>
            </w:r>
            <w:r w:rsidR="00DC15F2" w:rsidRPr="00DC15F2">
              <w:rPr>
                <w:rFonts w:ascii="Times New Roman" w:eastAsia="Times New Roman" w:hAnsi="Times New Roman" w:cs="Times New Roman"/>
                <w:sz w:val="16"/>
                <w:szCs w:val="16"/>
                <w:lang w:val="ru-RU"/>
              </w:rPr>
              <w:t>не более 20% объема партии</w:t>
            </w:r>
          </w:p>
          <w:p w14:paraId="50100A06" w14:textId="3C12BBB2" w:rsidR="0057510C" w:rsidRPr="0057510C" w:rsidRDefault="003B6C87" w:rsidP="003B6C87">
            <w:pPr>
              <w:ind w:left="33" w:right="-10"/>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Высота сучьев</w:t>
            </w:r>
            <w:r w:rsidR="00DC15F2">
              <w:rPr>
                <w:rFonts w:ascii="Times New Roman" w:eastAsia="Times New Roman" w:hAnsi="Times New Roman" w:cs="Times New Roman"/>
                <w:sz w:val="16"/>
                <w:szCs w:val="16"/>
                <w:lang w:val="ru-RU"/>
              </w:rPr>
              <w:t xml:space="preserve">- </w:t>
            </w:r>
            <w:r w:rsidR="00DC15F2" w:rsidRPr="00DC15F2">
              <w:rPr>
                <w:rFonts w:ascii="Times New Roman" w:eastAsia="Times New Roman" w:hAnsi="Times New Roman" w:cs="Times New Roman"/>
                <w:sz w:val="16"/>
                <w:szCs w:val="16"/>
                <w:lang w:val="ru-RU"/>
              </w:rPr>
              <w:t>не более 30 мм</w:t>
            </w:r>
          </w:p>
        </w:tc>
        <w:tc>
          <w:tcPr>
            <w:tcW w:w="1582" w:type="dxa"/>
            <w:tcBorders>
              <w:top w:val="single" w:sz="4" w:space="0" w:color="auto"/>
              <w:left w:val="nil"/>
              <w:bottom w:val="single" w:sz="4" w:space="0" w:color="auto"/>
              <w:right w:val="single" w:sz="4" w:space="0" w:color="auto"/>
            </w:tcBorders>
            <w:shd w:val="clear" w:color="000000" w:fill="FFFFFF"/>
          </w:tcPr>
          <w:p w14:paraId="125D7115" w14:textId="77777777" w:rsidR="0057510C" w:rsidRPr="0057510C" w:rsidRDefault="0057510C" w:rsidP="0057510C">
            <w:pPr>
              <w:ind w:left="33" w:right="-10"/>
              <w:rPr>
                <w:rFonts w:ascii="Times New Roman" w:eastAsia="Times New Roman" w:hAnsi="Times New Roman" w:cs="Times New Roman"/>
                <w:sz w:val="16"/>
                <w:szCs w:val="16"/>
                <w:lang w:val="ru-RU"/>
              </w:rPr>
            </w:pPr>
          </w:p>
        </w:tc>
        <w:tc>
          <w:tcPr>
            <w:tcW w:w="1540" w:type="dxa"/>
            <w:tcBorders>
              <w:top w:val="single" w:sz="4" w:space="0" w:color="auto"/>
              <w:left w:val="nil"/>
              <w:bottom w:val="single" w:sz="4" w:space="0" w:color="auto"/>
              <w:right w:val="single" w:sz="4" w:space="0" w:color="auto"/>
            </w:tcBorders>
            <w:shd w:val="clear" w:color="000000" w:fill="FFFFFF"/>
          </w:tcPr>
          <w:p w14:paraId="25C7F17F" w14:textId="77777777" w:rsidR="0057510C" w:rsidRPr="0057510C" w:rsidRDefault="0057510C" w:rsidP="0057510C">
            <w:pPr>
              <w:ind w:left="33" w:right="-10"/>
              <w:rPr>
                <w:rFonts w:ascii="Times New Roman" w:eastAsia="Times New Roman" w:hAnsi="Times New Roman" w:cs="Times New Roman"/>
                <w:sz w:val="16"/>
                <w:szCs w:val="16"/>
                <w:lang w:val="ru-RU"/>
              </w:rPr>
            </w:pPr>
          </w:p>
        </w:tc>
        <w:tc>
          <w:tcPr>
            <w:tcW w:w="1558" w:type="dxa"/>
            <w:tcBorders>
              <w:top w:val="single" w:sz="4" w:space="0" w:color="auto"/>
              <w:left w:val="nil"/>
              <w:bottom w:val="single" w:sz="4" w:space="0" w:color="auto"/>
              <w:right w:val="single" w:sz="4" w:space="0" w:color="auto"/>
            </w:tcBorders>
            <w:shd w:val="clear" w:color="000000" w:fill="FFFFFF"/>
          </w:tcPr>
          <w:p w14:paraId="028857D4" w14:textId="77777777" w:rsidR="0057510C" w:rsidRPr="0057510C" w:rsidRDefault="0057510C" w:rsidP="0057510C">
            <w:pPr>
              <w:ind w:left="33" w:right="-10"/>
              <w:rPr>
                <w:rFonts w:ascii="Times New Roman" w:eastAsia="Times New Roman" w:hAnsi="Times New Roman" w:cs="Times New Roman"/>
                <w:sz w:val="16"/>
                <w:szCs w:val="16"/>
                <w:lang w:val="ru-RU"/>
              </w:rPr>
            </w:pPr>
          </w:p>
        </w:tc>
      </w:tr>
      <w:tr w:rsidR="0057510C" w:rsidRPr="0057510C" w14:paraId="5C4AF861" w14:textId="77777777" w:rsidTr="003B6C87">
        <w:trPr>
          <w:trHeight w:val="505"/>
        </w:trPr>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A70F4" w14:textId="77777777" w:rsidR="0057510C" w:rsidRPr="0057510C" w:rsidRDefault="0057510C" w:rsidP="0057510C">
            <w:pPr>
              <w:ind w:left="-108" w:right="-10"/>
              <w:jc w:val="center"/>
              <w:rPr>
                <w:rFonts w:ascii="Times New Roman" w:eastAsia="Times New Roman" w:hAnsi="Times New Roman" w:cs="Times New Roman"/>
                <w:sz w:val="16"/>
                <w:szCs w:val="16"/>
                <w:lang w:val="ru-RU"/>
              </w:rPr>
            </w:pPr>
            <w:r w:rsidRPr="0057510C">
              <w:rPr>
                <w:rFonts w:ascii="Times New Roman" w:eastAsia="Times New Roman" w:hAnsi="Times New Roman" w:cs="Times New Roman"/>
                <w:sz w:val="16"/>
                <w:szCs w:val="16"/>
                <w:lang w:val="ru-RU"/>
              </w:rPr>
              <w:t>2</w:t>
            </w:r>
          </w:p>
        </w:tc>
        <w:tc>
          <w:tcPr>
            <w:tcW w:w="1461" w:type="dxa"/>
            <w:tcBorders>
              <w:top w:val="single" w:sz="4" w:space="0" w:color="auto"/>
              <w:left w:val="nil"/>
              <w:bottom w:val="single" w:sz="4" w:space="0" w:color="auto"/>
              <w:right w:val="single" w:sz="4" w:space="0" w:color="auto"/>
            </w:tcBorders>
            <w:shd w:val="clear" w:color="auto" w:fill="auto"/>
            <w:noWrap/>
            <w:vAlign w:val="center"/>
            <w:hideMark/>
          </w:tcPr>
          <w:p w14:paraId="2E7BFED5" w14:textId="33967146" w:rsidR="0057510C" w:rsidRPr="0057510C" w:rsidRDefault="003B6C87" w:rsidP="0057510C">
            <w:pPr>
              <w:ind w:left="-108" w:right="-10"/>
              <w:jc w:val="center"/>
              <w:rPr>
                <w:rFonts w:ascii="Times New Roman" w:eastAsia="Times New Roman" w:hAnsi="Times New Roman" w:cs="Times New Roman"/>
                <w:sz w:val="16"/>
                <w:szCs w:val="16"/>
                <w:lang w:val="ru-RU"/>
              </w:rPr>
            </w:pPr>
            <w:r w:rsidRPr="003B6C87">
              <w:rPr>
                <w:rFonts w:ascii="Times New Roman" w:eastAsia="Times New Roman" w:hAnsi="Times New Roman" w:cs="Times New Roman"/>
                <w:sz w:val="16"/>
                <w:szCs w:val="16"/>
                <w:lang w:val="ru-RU"/>
              </w:rPr>
              <w:t>Топливные брикеты (евро дрова)</w:t>
            </w:r>
          </w:p>
        </w:tc>
        <w:tc>
          <w:tcPr>
            <w:tcW w:w="2812" w:type="dxa"/>
            <w:tcBorders>
              <w:top w:val="single" w:sz="4" w:space="0" w:color="auto"/>
              <w:left w:val="nil"/>
              <w:bottom w:val="single" w:sz="4" w:space="0" w:color="auto"/>
              <w:right w:val="single" w:sz="4" w:space="0" w:color="auto"/>
            </w:tcBorders>
            <w:shd w:val="clear" w:color="000000" w:fill="FFFFFF"/>
            <w:noWrap/>
            <w:vAlign w:val="center"/>
            <w:hideMark/>
          </w:tcPr>
          <w:p w14:paraId="3FFB0DA4" w14:textId="4A9FDEC9" w:rsidR="00DC15F2" w:rsidRPr="00DC15F2" w:rsidRDefault="00DC15F2" w:rsidP="00DC15F2">
            <w:pPr>
              <w:ind w:right="-10"/>
              <w:rPr>
                <w:rFonts w:ascii="Times New Roman" w:eastAsia="Times New Roman" w:hAnsi="Times New Roman" w:cs="Times New Roman"/>
                <w:sz w:val="16"/>
                <w:szCs w:val="16"/>
                <w:lang w:val="ru-RU"/>
              </w:rPr>
            </w:pPr>
            <w:r>
              <w:rPr>
                <w:rFonts w:ascii="Times New Roman" w:eastAsia="Times New Roman" w:hAnsi="Times New Roman" w:cs="Times New Roman"/>
                <w:sz w:val="16"/>
                <w:szCs w:val="16"/>
                <w:lang w:val="ru-RU"/>
              </w:rPr>
              <w:t xml:space="preserve"> </w:t>
            </w:r>
            <w:r w:rsidRPr="00DC15F2">
              <w:rPr>
                <w:rFonts w:ascii="Times New Roman" w:eastAsia="Times New Roman" w:hAnsi="Times New Roman" w:cs="Times New Roman"/>
                <w:sz w:val="16"/>
                <w:szCs w:val="16"/>
                <w:lang w:val="ru-RU"/>
              </w:rPr>
              <w:t>Влажность-</w:t>
            </w:r>
            <w:r>
              <w:rPr>
                <w:rFonts w:ascii="Times New Roman" w:eastAsia="Times New Roman" w:hAnsi="Times New Roman" w:cs="Times New Roman"/>
                <w:sz w:val="16"/>
                <w:szCs w:val="16"/>
                <w:lang w:val="ru-RU"/>
              </w:rPr>
              <w:t xml:space="preserve">  </w:t>
            </w:r>
            <w:r w:rsidRPr="00DC15F2">
              <w:rPr>
                <w:rFonts w:ascii="Times New Roman" w:eastAsia="Times New Roman" w:hAnsi="Times New Roman" w:cs="Times New Roman"/>
                <w:sz w:val="16"/>
                <w:szCs w:val="16"/>
                <w:lang w:val="ru-RU"/>
              </w:rPr>
              <w:t>не более 10%</w:t>
            </w:r>
          </w:p>
          <w:p w14:paraId="1D471EDA" w14:textId="5A6D8AD4" w:rsidR="00DC15F2" w:rsidRPr="00DC15F2" w:rsidRDefault="00DC15F2" w:rsidP="00DC15F2">
            <w:pPr>
              <w:ind w:left="33" w:right="-10"/>
              <w:rPr>
                <w:rFonts w:ascii="Times New Roman" w:eastAsia="Times New Roman" w:hAnsi="Times New Roman" w:cs="Times New Roman"/>
                <w:sz w:val="16"/>
                <w:szCs w:val="16"/>
                <w:lang w:val="ru-RU"/>
              </w:rPr>
            </w:pPr>
            <w:r w:rsidRPr="00DC15F2">
              <w:rPr>
                <w:rFonts w:ascii="Times New Roman" w:eastAsia="Times New Roman" w:hAnsi="Times New Roman" w:cs="Times New Roman"/>
                <w:sz w:val="16"/>
                <w:szCs w:val="16"/>
                <w:lang w:val="ru-RU"/>
              </w:rPr>
              <w:t>Зольность-- не более 1%</w:t>
            </w:r>
            <w:r>
              <w:rPr>
                <w:rFonts w:ascii="Times New Roman" w:eastAsia="Times New Roman" w:hAnsi="Times New Roman" w:cs="Times New Roman"/>
                <w:sz w:val="16"/>
                <w:szCs w:val="16"/>
                <w:lang w:val="ru-RU"/>
              </w:rPr>
              <w:t xml:space="preserve"> </w:t>
            </w:r>
          </w:p>
          <w:p w14:paraId="4C77559B" w14:textId="5CF91762" w:rsidR="00DC15F2" w:rsidRPr="00DC15F2" w:rsidRDefault="00DC15F2" w:rsidP="00DC15F2">
            <w:pPr>
              <w:ind w:left="33" w:right="-10"/>
              <w:rPr>
                <w:rFonts w:ascii="Times New Roman" w:eastAsia="Times New Roman" w:hAnsi="Times New Roman" w:cs="Times New Roman"/>
                <w:sz w:val="16"/>
                <w:szCs w:val="16"/>
                <w:lang w:val="ru-RU"/>
              </w:rPr>
            </w:pPr>
            <w:r w:rsidRPr="00DC15F2">
              <w:rPr>
                <w:rFonts w:ascii="Times New Roman" w:eastAsia="Times New Roman" w:hAnsi="Times New Roman" w:cs="Times New Roman"/>
                <w:sz w:val="16"/>
                <w:szCs w:val="16"/>
                <w:lang w:val="ru-RU"/>
              </w:rPr>
              <w:t>Теплотворность-</w:t>
            </w:r>
            <w:r>
              <w:rPr>
                <w:rFonts w:ascii="Times New Roman" w:eastAsia="Times New Roman" w:hAnsi="Times New Roman" w:cs="Times New Roman"/>
                <w:sz w:val="16"/>
                <w:szCs w:val="16"/>
                <w:lang w:val="ru-RU"/>
              </w:rPr>
              <w:t xml:space="preserve"> </w:t>
            </w:r>
            <w:r w:rsidRPr="00DC15F2">
              <w:rPr>
                <w:rFonts w:ascii="Times New Roman" w:eastAsia="Times New Roman" w:hAnsi="Times New Roman" w:cs="Times New Roman"/>
                <w:sz w:val="16"/>
                <w:szCs w:val="16"/>
                <w:lang w:val="ru-RU"/>
              </w:rPr>
              <w:t>не менее 4200 Ккал/кг</w:t>
            </w:r>
          </w:p>
          <w:p w14:paraId="0956FAF6" w14:textId="0E5BC7A8" w:rsidR="0057510C" w:rsidRPr="0057510C" w:rsidRDefault="00DC15F2" w:rsidP="00DC15F2">
            <w:pPr>
              <w:spacing w:after="30"/>
              <w:ind w:left="33" w:right="-10"/>
              <w:rPr>
                <w:rFonts w:ascii="Times New Roman" w:eastAsia="Times New Roman" w:hAnsi="Times New Roman" w:cs="Times New Roman"/>
                <w:sz w:val="16"/>
                <w:szCs w:val="16"/>
                <w:lang w:val="ru-RU"/>
              </w:rPr>
            </w:pPr>
            <w:r w:rsidRPr="00DC15F2">
              <w:rPr>
                <w:rFonts w:ascii="Times New Roman" w:eastAsia="Times New Roman" w:hAnsi="Times New Roman" w:cs="Times New Roman"/>
                <w:sz w:val="16"/>
                <w:szCs w:val="16"/>
                <w:lang w:val="ru-RU"/>
              </w:rPr>
              <w:t>Упаковка:</w:t>
            </w:r>
            <w:r w:rsidR="00382487">
              <w:rPr>
                <w:rFonts w:ascii="Times New Roman" w:eastAsia="Times New Roman" w:hAnsi="Times New Roman" w:cs="Times New Roman"/>
                <w:sz w:val="16"/>
                <w:szCs w:val="16"/>
                <w:lang w:val="ru-RU"/>
              </w:rPr>
              <w:t xml:space="preserve">  </w:t>
            </w:r>
            <w:r w:rsidR="00382487" w:rsidRPr="00382487">
              <w:rPr>
                <w:rFonts w:ascii="Times New Roman" w:eastAsia="Times New Roman" w:hAnsi="Times New Roman" w:cs="Times New Roman"/>
                <w:sz w:val="16"/>
                <w:szCs w:val="16"/>
                <w:lang w:val="ru-RU"/>
              </w:rPr>
              <w:t xml:space="preserve">Брикеты из хвойных пород деревьев должны быть упакованы в паллеты, запаяны в </w:t>
            </w:r>
            <w:proofErr w:type="spellStart"/>
            <w:r w:rsidR="00382487" w:rsidRPr="00382487">
              <w:rPr>
                <w:rFonts w:ascii="Times New Roman" w:eastAsia="Times New Roman" w:hAnsi="Times New Roman" w:cs="Times New Roman"/>
                <w:sz w:val="16"/>
                <w:szCs w:val="16"/>
                <w:lang w:val="ru-RU"/>
              </w:rPr>
              <w:t>термоусадочную</w:t>
            </w:r>
            <w:proofErr w:type="spellEnd"/>
            <w:r w:rsidR="00382487" w:rsidRPr="00382487">
              <w:rPr>
                <w:rFonts w:ascii="Times New Roman" w:eastAsia="Times New Roman" w:hAnsi="Times New Roman" w:cs="Times New Roman"/>
                <w:sz w:val="16"/>
                <w:szCs w:val="16"/>
                <w:lang w:val="ru-RU"/>
              </w:rPr>
              <w:t xml:space="preserve"> пленку и уложены на евро поддон.</w:t>
            </w:r>
          </w:p>
        </w:tc>
        <w:tc>
          <w:tcPr>
            <w:tcW w:w="1582" w:type="dxa"/>
            <w:tcBorders>
              <w:top w:val="single" w:sz="4" w:space="0" w:color="auto"/>
              <w:left w:val="nil"/>
              <w:bottom w:val="single" w:sz="4" w:space="0" w:color="auto"/>
              <w:right w:val="single" w:sz="4" w:space="0" w:color="auto"/>
            </w:tcBorders>
            <w:shd w:val="clear" w:color="000000" w:fill="FFFFFF"/>
          </w:tcPr>
          <w:p w14:paraId="68E65C66" w14:textId="77777777" w:rsidR="0057510C" w:rsidRPr="0057510C" w:rsidRDefault="0057510C" w:rsidP="0057510C">
            <w:pPr>
              <w:ind w:left="33" w:right="-10"/>
              <w:rPr>
                <w:rFonts w:ascii="Times New Roman" w:eastAsia="Times New Roman" w:hAnsi="Times New Roman" w:cs="Times New Roman"/>
                <w:sz w:val="16"/>
                <w:szCs w:val="16"/>
                <w:lang w:val="ru-RU"/>
              </w:rPr>
            </w:pPr>
          </w:p>
        </w:tc>
        <w:tc>
          <w:tcPr>
            <w:tcW w:w="1540" w:type="dxa"/>
            <w:tcBorders>
              <w:top w:val="single" w:sz="4" w:space="0" w:color="auto"/>
              <w:left w:val="nil"/>
              <w:bottom w:val="single" w:sz="4" w:space="0" w:color="auto"/>
              <w:right w:val="single" w:sz="4" w:space="0" w:color="auto"/>
            </w:tcBorders>
            <w:shd w:val="clear" w:color="000000" w:fill="FFFFFF"/>
          </w:tcPr>
          <w:p w14:paraId="68739543" w14:textId="77777777" w:rsidR="0057510C" w:rsidRPr="0057510C" w:rsidRDefault="0057510C" w:rsidP="0057510C">
            <w:pPr>
              <w:ind w:left="33" w:right="-10"/>
              <w:rPr>
                <w:rFonts w:ascii="Times New Roman" w:eastAsia="Times New Roman" w:hAnsi="Times New Roman" w:cs="Times New Roman"/>
                <w:sz w:val="16"/>
                <w:szCs w:val="16"/>
                <w:lang w:val="ru-RU"/>
              </w:rPr>
            </w:pPr>
          </w:p>
        </w:tc>
        <w:tc>
          <w:tcPr>
            <w:tcW w:w="1558" w:type="dxa"/>
            <w:tcBorders>
              <w:top w:val="single" w:sz="4" w:space="0" w:color="auto"/>
              <w:left w:val="nil"/>
              <w:bottom w:val="single" w:sz="4" w:space="0" w:color="auto"/>
              <w:right w:val="single" w:sz="4" w:space="0" w:color="auto"/>
            </w:tcBorders>
            <w:shd w:val="clear" w:color="000000" w:fill="FFFFFF"/>
          </w:tcPr>
          <w:p w14:paraId="35320DDF" w14:textId="77777777" w:rsidR="0057510C" w:rsidRPr="0057510C" w:rsidRDefault="0057510C" w:rsidP="0057510C">
            <w:pPr>
              <w:ind w:left="33" w:right="-10"/>
              <w:rPr>
                <w:rFonts w:ascii="Times New Roman" w:eastAsia="Times New Roman" w:hAnsi="Times New Roman" w:cs="Times New Roman"/>
                <w:sz w:val="16"/>
                <w:szCs w:val="16"/>
                <w:lang w:val="ru-RU"/>
              </w:rPr>
            </w:pPr>
          </w:p>
        </w:tc>
      </w:tr>
    </w:tbl>
    <w:p w14:paraId="4A40EAEB" w14:textId="77777777" w:rsidR="001F4EEE" w:rsidRPr="003B6C87" w:rsidRDefault="001F4EEE" w:rsidP="001F4EEE">
      <w:pPr>
        <w:spacing w:after="120"/>
        <w:jc w:val="center"/>
        <w:outlineLvl w:val="0"/>
        <w:rPr>
          <w:rFonts w:ascii="Times New Roman" w:hAnsi="Times New Roman" w:cs="Times New Roman"/>
          <w:b/>
          <w:color w:val="auto"/>
        </w:rPr>
      </w:pPr>
    </w:p>
    <w:p w14:paraId="3781044D" w14:textId="77777777" w:rsidR="001F4EEE" w:rsidRPr="00EE0D14" w:rsidRDefault="001F4EEE" w:rsidP="001F4EEE">
      <w:pPr>
        <w:ind w:firstLine="709"/>
        <w:jc w:val="both"/>
        <w:rPr>
          <w:rFonts w:ascii="Times New Roman" w:hAnsi="Times New Roman" w:cs="Times New Roman"/>
          <w:i/>
          <w:color w:val="auto"/>
          <w:lang w:val="ru-RU"/>
        </w:rPr>
      </w:pPr>
      <w:r w:rsidRPr="00EE0D14">
        <w:rPr>
          <w:rFonts w:ascii="Times New Roman" w:hAnsi="Times New Roman" w:cs="Times New Roman"/>
          <w:i/>
        </w:rPr>
        <w:t>Участник закупки представляет в любой удобной форме информацию о конкретных показателях товара (материала), товара, используемого при выполнении работ, оказании услуг, соответствующих значениям, установленным документацией</w:t>
      </w:r>
      <w:r>
        <w:rPr>
          <w:rFonts w:ascii="Times New Roman" w:hAnsi="Times New Roman" w:cs="Times New Roman"/>
          <w:i/>
          <w:lang w:val="ru-RU"/>
        </w:rPr>
        <w:t xml:space="preserve"> о ценовом отборе </w:t>
      </w:r>
      <w:r w:rsidRPr="00EE0D14">
        <w:rPr>
          <w:rFonts w:ascii="Times New Roman" w:hAnsi="Times New Roman" w:cs="Times New Roman"/>
          <w:i/>
        </w:rPr>
        <w:t>и подлежащих проверке Заказчиком при приемке товара, выполненных работ, оказанных услуг, а также товарном знаке (при наличии).</w:t>
      </w:r>
    </w:p>
    <w:p w14:paraId="6B8ECA06"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Сведения о качественных, технических характеристиках товара (материала), товара (материала), используемого при выполнении работ, оказании услуг, его эксплуатационных, функциональных характеристиках (потребительских свойствах) и иные сведения о товаре, представление которых предусмотрено документацией</w:t>
      </w:r>
      <w:r w:rsidRPr="00EE0D14">
        <w:rPr>
          <w:rFonts w:ascii="Times New Roman" w:hAnsi="Times New Roman" w:cs="Times New Roman"/>
          <w:i/>
          <w:lang w:val="ru-RU"/>
        </w:rPr>
        <w:t xml:space="preserve"> о закупке</w:t>
      </w:r>
      <w:r w:rsidRPr="00EE0D14">
        <w:rPr>
          <w:rFonts w:ascii="Times New Roman" w:hAnsi="Times New Roman" w:cs="Times New Roman"/>
          <w:i/>
        </w:rPr>
        <w:t xml:space="preserve"> (далее – Сведения о товаре) должны содержать значения параметров товара в соответствии с которыми Заказчик осуществляет приемку товара при выполнении работ, оказании услуг. </w:t>
      </w:r>
    </w:p>
    <w:p w14:paraId="5FE93007"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Участнику закупки необходимо указывать конкретные значения параметров каждого вида (типа) товара.</w:t>
      </w:r>
    </w:p>
    <w:p w14:paraId="0FE47375"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Предоставляемая участником информация не должна сопровождаться словами «эквивалент», «аналог», «типа», «не менее», «не более», «не ниже», «не выше», («от», «до»), «должно быть», «может быть», «возможно», «в пределах», «и иные», «и другие» и т.п. и не должна допускать разночтения или двусмысленное толкование.</w:t>
      </w:r>
    </w:p>
    <w:p w14:paraId="4A2E0D18"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lastRenderedPageBreak/>
        <w:t>В инструкции по описанию предмета закупки могут быть использованы следующие знаки, символы и обозначения:</w:t>
      </w:r>
    </w:p>
    <w:p w14:paraId="63B93765"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w:t>
      </w:r>
      <w:r>
        <w:rPr>
          <w:rFonts w:ascii="Times New Roman" w:hAnsi="Times New Roman" w:cs="Times New Roman"/>
          <w:i/>
          <w:lang w:val="ru-RU"/>
        </w:rPr>
        <w:t>,</w:t>
      </w:r>
      <w:r w:rsidRPr="00EE0D14">
        <w:rPr>
          <w:rFonts w:ascii="Times New Roman" w:hAnsi="Times New Roman" w:cs="Times New Roman"/>
          <w:i/>
        </w:rPr>
        <w:t xml:space="preserve"> равное указанному или с отклонением в большую или меньшую сторону в пределах указанного предельного отклонения.</w:t>
      </w:r>
    </w:p>
    <w:p w14:paraId="538F0A30"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 xml:space="preserve">Символ «&lt;» - означает что, участнику следует представить в заявке конкретное значение параметра, менее указанного значения. </w:t>
      </w:r>
    </w:p>
    <w:p w14:paraId="3186ADE1"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 xml:space="preserve">Символ «&gt;» - означает что, участнику следует представить в заявке конкретное значение параметра, более указанного значения. </w:t>
      </w:r>
    </w:p>
    <w:p w14:paraId="16C94D6F"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Символ «≥» - означает что, участнику следует представить в заявке конкретное значение параметра, более указанного значения или равное ему.</w:t>
      </w:r>
    </w:p>
    <w:p w14:paraId="43AC53BF"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Символ «≤»-означает что, участнику следует представить в заявке конкретное значение параметра, менее указанного значения или равное ему.</w:t>
      </w:r>
    </w:p>
    <w:p w14:paraId="4515979C"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«менее» - означает что, участнику следует представить в заявке конкретное значение парам</w:t>
      </w:r>
      <w:r>
        <w:rPr>
          <w:rFonts w:ascii="Times New Roman" w:hAnsi="Times New Roman" w:cs="Times New Roman"/>
          <w:i/>
        </w:rPr>
        <w:t>етра, менее указанного значения.</w:t>
      </w:r>
    </w:p>
    <w:p w14:paraId="6866119D"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«более» - означает что, участнику следует представить в заявке конкретное значение парам</w:t>
      </w:r>
      <w:r>
        <w:rPr>
          <w:rFonts w:ascii="Times New Roman" w:hAnsi="Times New Roman" w:cs="Times New Roman"/>
          <w:i/>
        </w:rPr>
        <w:t>етра, более указанного значения.</w:t>
      </w:r>
    </w:p>
    <w:p w14:paraId="2EBE9AFD"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«не менее»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p>
    <w:p w14:paraId="614CA56A" w14:textId="77777777" w:rsidR="001F4EEE" w:rsidRPr="00001366" w:rsidRDefault="001F4EEE" w:rsidP="001F4EEE">
      <w:pPr>
        <w:ind w:firstLine="709"/>
        <w:jc w:val="both"/>
        <w:rPr>
          <w:rFonts w:ascii="Times New Roman" w:hAnsi="Times New Roman" w:cs="Times New Roman"/>
          <w:i/>
          <w:lang w:val="ru-RU"/>
        </w:rPr>
      </w:pPr>
      <w:r w:rsidRPr="00EE0D14">
        <w:rPr>
          <w:rFonts w:ascii="Times New Roman" w:hAnsi="Times New Roman" w:cs="Times New Roman"/>
          <w:i/>
        </w:rPr>
        <w:t>Слова «не более» - означает что, участнику следует представить в заявке конкретное значение параметра, менее указанного значения или равное ему</w:t>
      </w:r>
      <w:r>
        <w:rPr>
          <w:rFonts w:ascii="Times New Roman" w:hAnsi="Times New Roman" w:cs="Times New Roman"/>
          <w:i/>
          <w:lang w:val="ru-RU"/>
        </w:rPr>
        <w:t>.</w:t>
      </w:r>
    </w:p>
    <w:p w14:paraId="5472B49D"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«Не выше» - означает что, участнику следует представить в заявке конкретное значение параметра, менее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4F87D475"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«Не ниже»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28EE7C26"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«от» - означает что, участнику следует представить в заявке конкретное значение параметра, более ука</w:t>
      </w:r>
      <w:r>
        <w:rPr>
          <w:rFonts w:ascii="Times New Roman" w:hAnsi="Times New Roman" w:cs="Times New Roman"/>
          <w:i/>
        </w:rPr>
        <w:t>занного значения или равное ему.</w:t>
      </w:r>
      <w:r w:rsidRPr="00EE0D14">
        <w:rPr>
          <w:rFonts w:ascii="Times New Roman" w:hAnsi="Times New Roman" w:cs="Times New Roman"/>
          <w:i/>
        </w:rPr>
        <w:t xml:space="preserve"> </w:t>
      </w:r>
    </w:p>
    <w:p w14:paraId="601D8A01"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Слова «до» - означает что, участнику следует представить в заявке конкретное значение параметра, менее указанного значения</w:t>
      </w:r>
      <w:r>
        <w:rPr>
          <w:rFonts w:ascii="Times New Roman" w:hAnsi="Times New Roman" w:cs="Times New Roman"/>
          <w:i/>
          <w:lang w:val="ru-RU"/>
        </w:rPr>
        <w:t>.</w:t>
      </w:r>
      <w:r w:rsidRPr="00EE0D14">
        <w:rPr>
          <w:rFonts w:ascii="Times New Roman" w:hAnsi="Times New Roman" w:cs="Times New Roman"/>
          <w:i/>
        </w:rPr>
        <w:t xml:space="preserve"> </w:t>
      </w:r>
    </w:p>
    <w:p w14:paraId="68443E26"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Для обозначения разделителя целой и дробной частей десятичной дроби используется символ «,» между цифрами без пробела. Использование иных символов для обозначения разделителя целой и дробной частей не допускается, за исключением случаев, когда это предусмотрено соответствующей нормативно-технической документацией.</w:t>
      </w:r>
    </w:p>
    <w:p w14:paraId="1D112654"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Символы «..», «-», установленные между значениями параметра, следует читать как необходимость указания диапазона значений, не включая крайние значения.</w:t>
      </w:r>
    </w:p>
    <w:p w14:paraId="35F814EC"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сопровождается словами «менее … и более…», то участнику закупки необходимо представить конкретное значение параметра из данного диапазона, не включая крайние значения.</w:t>
      </w:r>
    </w:p>
    <w:p w14:paraId="09476240"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товара сопровождается словами: «от… и до…», «от» «до», то участнику необходимо представить конкретное значение параметра из данного диапазона, не включая крайние значения. При дополнении слов, указанных в настоящем абзаце, иными словами (например, «от не ниже… и до не выше…») участнику необходимо представить конкретное значение параметра из данного диапазона, крайние значения которых определяются иными дополненными словами в соответствии с настоящей инструкцией.</w:t>
      </w:r>
    </w:p>
    <w:p w14:paraId="1290F3CA"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с использованием символа «,», союза «и», то участнику необходимо представить все значения параметра или все диапазоны значений параметра, указанных через данные символ, союз.</w:t>
      </w:r>
    </w:p>
    <w:p w14:paraId="5DE54B3F"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 xml:space="preserve">В случае если значения или диапазоны значений параметра указаны с использованием символа «;», «/», союза «или», то участнику закупки необходимо </w:t>
      </w:r>
      <w:r w:rsidRPr="00EE0D14">
        <w:rPr>
          <w:rFonts w:ascii="Times New Roman" w:hAnsi="Times New Roman" w:cs="Times New Roman"/>
          <w:i/>
        </w:rPr>
        <w:lastRenderedPageBreak/>
        <w:t>представить одно из указанных значений или диапазонов значений параметра, указанных через данный символ, союз.</w:t>
      </w:r>
    </w:p>
    <w:p w14:paraId="408498F0"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В случае если значения или диапазоны значений параметра указаны одновременно с использованием символов «;», «,», то участнику закупки необходимо представить значение(-я) параметра или диапазон(-ы) значения, разделенные символами «;», «,».</w:t>
      </w:r>
    </w:p>
    <w:p w14:paraId="39EBFBFD"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В случае, если требуемое значение параметра диапазона сопровождается словами: «не менее … и не более …», «не менее» и (или) «не более», то участнику закупки необходимо представить значение параметра из данного диапазона, включая крайние значения.</w:t>
      </w:r>
    </w:p>
    <w:p w14:paraId="2D2EF9B8"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 xml:space="preserve">В случае если требуемое значение параметра сопровождается знаком «*», в том числе значение, включенное в диапазон значений, то участник вправе указать крайнее значение требуемого параметра (крайние значения требуемого диапазона). </w:t>
      </w:r>
    </w:p>
    <w:p w14:paraId="7E2ED564"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В случае указания температурных значений параметра, необходимо указать два конкретных значения параметра, а именно нижний и верхний предел (максимальное и минимальное значение) диапазона, включающие крайние его значения; если указано требование только к минимальному или только к максимальному значению параметра, то участнику, необходимо указать одно конкретное значение параметра.</w:t>
      </w:r>
    </w:p>
    <w:p w14:paraId="65BD5D74"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 xml:space="preserve">В случае указания требуемого значения параметра с использованием символа </w:t>
      </w:r>
      <w:proofErr w:type="gramStart"/>
      <w:r w:rsidRPr="00EE0D14">
        <w:rPr>
          <w:rFonts w:ascii="Times New Roman" w:hAnsi="Times New Roman" w:cs="Times New Roman"/>
          <w:i/>
        </w:rPr>
        <w:t>«[ ]</w:t>
      </w:r>
      <w:proofErr w:type="gramEnd"/>
      <w:r w:rsidRPr="00EE0D14">
        <w:rPr>
          <w:rFonts w:ascii="Times New Roman" w:hAnsi="Times New Roman" w:cs="Times New Roman"/>
          <w:i/>
        </w:rPr>
        <w:t>» вне зависимости от применения иных символов (знаков, союзов, слов), установленных настоящей инструкцией, участнику закупки необходимо представить данное значение параметра как значение, которое не может изменяться.</w:t>
      </w:r>
    </w:p>
    <w:p w14:paraId="2CB71C5C"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 xml:space="preserve">В случае отсутствия при описании требуемых Заказчиком значений показателей (характеристик) товара каких-либо вышеуказанных символов и слов и установление показателей (характеристик), которые не могут изменяться, участнику закупки необходимо представить данное значение параметра как значение, которое не может изменяться. </w:t>
      </w:r>
    </w:p>
    <w:p w14:paraId="07C7BA82" w14:textId="77777777" w:rsidR="001F4EEE" w:rsidRPr="00EE0D14" w:rsidRDefault="001F4EEE" w:rsidP="001F4EEE">
      <w:pPr>
        <w:ind w:firstLine="709"/>
        <w:jc w:val="both"/>
        <w:rPr>
          <w:rFonts w:ascii="Times New Roman" w:hAnsi="Times New Roman" w:cs="Times New Roman"/>
          <w:i/>
        </w:rPr>
      </w:pPr>
      <w:r w:rsidRPr="00EE0D14">
        <w:rPr>
          <w:rFonts w:ascii="Times New Roman" w:hAnsi="Times New Roman" w:cs="Times New Roman"/>
          <w:i/>
        </w:rPr>
        <w:t>При наличии в описании характеристик слов «и иные», «и другие» и т.п. участнику закупки необходимо представить конкретное значение характеристики с указанием как минимум одного дополнительного параметра к перечисленному.</w:t>
      </w:r>
    </w:p>
    <w:p w14:paraId="144AD2D7" w14:textId="77777777" w:rsidR="001F4EEE" w:rsidRDefault="001F4EEE" w:rsidP="001F4EEE">
      <w:pPr>
        <w:ind w:firstLine="709"/>
        <w:jc w:val="both"/>
        <w:rPr>
          <w:rFonts w:ascii="Times New Roman" w:hAnsi="Times New Roman" w:cs="Times New Roman"/>
          <w:i/>
        </w:rPr>
      </w:pPr>
      <w:r w:rsidRPr="00EE0D14">
        <w:rPr>
          <w:rFonts w:ascii="Times New Roman" w:hAnsi="Times New Roman" w:cs="Times New Roman"/>
          <w:i/>
        </w:rPr>
        <w:t>Ответственность за достоверность сведений о конкретных значениях параметров товара несет участник закупки.</w:t>
      </w:r>
    </w:p>
    <w:p w14:paraId="15872BC5" w14:textId="77777777" w:rsidR="001F4EEE" w:rsidRPr="00EE0D14" w:rsidRDefault="001F4EEE" w:rsidP="001F4EEE">
      <w:pPr>
        <w:ind w:firstLine="709"/>
        <w:jc w:val="both"/>
        <w:rPr>
          <w:rFonts w:ascii="Times New Roman" w:hAnsi="Times New Roman" w:cs="Times New Roman"/>
          <w:i/>
          <w:color w:val="auto"/>
        </w:rPr>
      </w:pPr>
    </w:p>
    <w:p w14:paraId="7DA6D7BD" w14:textId="77777777" w:rsidR="001F4EEE" w:rsidRPr="001938C8" w:rsidRDefault="001F4EEE" w:rsidP="001F4EEE">
      <w:pPr>
        <w:autoSpaceDE w:val="0"/>
        <w:autoSpaceDN w:val="0"/>
        <w:adjustRightInd w:val="0"/>
        <w:jc w:val="center"/>
        <w:rPr>
          <w:rFonts w:cs="Times New Roman"/>
          <w:i/>
          <w:color w:val="auto"/>
        </w:rPr>
      </w:pPr>
      <w:r w:rsidRPr="00262C37">
        <w:rPr>
          <w:rFonts w:ascii="Times New Roman" w:hAnsi="Times New Roman" w:cs="Times New Roman"/>
          <w:b/>
          <w:lang w:val="ru-RU"/>
        </w:rPr>
        <w:t>Ответственность за достоверность сведений о конкретных значениях параметров товара несет участник зак</w:t>
      </w:r>
      <w:r>
        <w:rPr>
          <w:rFonts w:ascii="Times New Roman" w:hAnsi="Times New Roman" w:cs="Times New Roman"/>
          <w:b/>
          <w:lang w:val="ru-RU"/>
        </w:rPr>
        <w:t>упки</w:t>
      </w:r>
    </w:p>
    <w:p w14:paraId="04AF7030" w14:textId="77777777" w:rsidR="001F4EEE" w:rsidRPr="001938C8" w:rsidRDefault="001F4EEE" w:rsidP="001F4EEE">
      <w:pPr>
        <w:autoSpaceDE w:val="0"/>
        <w:autoSpaceDN w:val="0"/>
        <w:adjustRightInd w:val="0"/>
        <w:jc w:val="center"/>
        <w:rPr>
          <w:rFonts w:cs="Times New Roman"/>
          <w:i/>
          <w:color w:val="auto"/>
        </w:rPr>
      </w:pPr>
    </w:p>
    <w:p w14:paraId="373E783C" w14:textId="77777777" w:rsidR="001938C8" w:rsidRPr="001938C8" w:rsidRDefault="001938C8" w:rsidP="001F4EEE">
      <w:pPr>
        <w:autoSpaceDE w:val="0"/>
        <w:autoSpaceDN w:val="0"/>
        <w:adjustRightInd w:val="0"/>
        <w:jc w:val="center"/>
        <w:rPr>
          <w:rFonts w:cs="Times New Roman"/>
          <w:i/>
          <w:color w:val="auto"/>
        </w:rPr>
      </w:pPr>
    </w:p>
    <w:sectPr w:rsidR="001938C8" w:rsidRPr="001938C8" w:rsidSect="001C7328">
      <w:headerReference w:type="even" r:id="rId40"/>
      <w:headerReference w:type="default" r:id="rId41"/>
      <w:footerReference w:type="default" r:id="rId42"/>
      <w:headerReference w:type="first" r:id="rId43"/>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DC15F2" w:rsidRDefault="00DC15F2">
      <w:r>
        <w:separator/>
      </w:r>
    </w:p>
  </w:endnote>
  <w:endnote w:type="continuationSeparator" w:id="0">
    <w:p w14:paraId="75C4ADD0" w14:textId="77777777" w:rsidR="00DC15F2" w:rsidRDefault="00DC15F2">
      <w:r>
        <w:continuationSeparator/>
      </w:r>
    </w:p>
  </w:endnote>
  <w:endnote w:type="continuationNotice" w:id="1">
    <w:p w14:paraId="45E22EC7" w14:textId="77777777" w:rsidR="00DC15F2" w:rsidRDefault="00DC1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1D6E" w14:textId="77777777" w:rsidR="00DC15F2" w:rsidRDefault="00DC15F2">
    <w:pPr>
      <w:pStyle w:val="af8"/>
      <w:jc w:val="center"/>
    </w:pPr>
  </w:p>
  <w:p w14:paraId="3FCAD476" w14:textId="77777777" w:rsidR="00DC15F2" w:rsidRDefault="00DC15F2">
    <w:pPr>
      <w:pStyle w:val="af8"/>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DC15F2" w:rsidRDefault="00DC15F2">
    <w:pPr>
      <w:pStyle w:val="af8"/>
      <w:jc w:val="center"/>
    </w:pPr>
  </w:p>
  <w:p w14:paraId="77E8A6E6" w14:textId="77777777" w:rsidR="00DC15F2" w:rsidRDefault="00DC15F2">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DC15F2" w:rsidRDefault="00DC15F2">
      <w:r>
        <w:separator/>
      </w:r>
    </w:p>
  </w:footnote>
  <w:footnote w:type="continuationSeparator" w:id="0">
    <w:p w14:paraId="6FEE6E6B" w14:textId="77777777" w:rsidR="00DC15F2" w:rsidRDefault="00DC15F2">
      <w:r>
        <w:continuationSeparator/>
      </w:r>
    </w:p>
  </w:footnote>
  <w:footnote w:type="continuationNotice" w:id="1">
    <w:p w14:paraId="3E485A11" w14:textId="77777777" w:rsidR="00DC15F2" w:rsidRDefault="00DC15F2"/>
  </w:footnote>
  <w:footnote w:id="2">
    <w:p w14:paraId="0679A0AF" w14:textId="32078BDD" w:rsidR="00DC15F2" w:rsidRPr="004D44CA" w:rsidRDefault="00DC15F2">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DC15F2" w:rsidRPr="00987609" w:rsidRDefault="00DC15F2"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w:t>
      </w:r>
      <w:proofErr w:type="spellStart"/>
      <w:r w:rsidRPr="00987609">
        <w:rPr>
          <w:i/>
        </w:rPr>
        <w:t>т.ч</w:t>
      </w:r>
      <w:proofErr w:type="spellEnd"/>
      <w:r w:rsidRPr="00987609">
        <w:rPr>
          <w:i/>
        </w:rPr>
        <w:t>.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DC15F2" w:rsidRPr="005432DB" w:rsidRDefault="00DC15F2"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62D05E1D" w14:textId="77777777" w:rsidR="00DC15F2" w:rsidRDefault="00DC15F2"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FA519" w14:textId="77777777" w:rsidR="00DC15F2" w:rsidRDefault="00DC15F2">
    <w:pPr>
      <w:pStyle w:val="af6"/>
      <w:jc w:val="center"/>
    </w:pPr>
  </w:p>
  <w:p w14:paraId="2B1D8ABF" w14:textId="77777777" w:rsidR="00DC15F2" w:rsidRDefault="00DC15F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39FF8" w14:textId="6487B701" w:rsidR="00DC15F2" w:rsidRDefault="00DC15F2">
    <w:pPr>
      <w:pStyle w:val="af6"/>
      <w:jc w:val="center"/>
    </w:pPr>
    <w:r>
      <w:fldChar w:fldCharType="begin"/>
    </w:r>
    <w:r>
      <w:instrText>PAGE   \* MERGEFORMAT</w:instrText>
    </w:r>
    <w:r>
      <w:fldChar w:fldCharType="separate"/>
    </w:r>
    <w:r w:rsidR="00C702E5" w:rsidRPr="00C702E5">
      <w:rPr>
        <w:noProof/>
        <w:lang w:val="ru-RU"/>
      </w:rPr>
      <w:t>52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8BFEA" w14:textId="1573630E" w:rsidR="00DC15F2" w:rsidRDefault="00DC15F2" w:rsidP="00DD0B66">
    <w:pPr>
      <w:pStyle w:val="af6"/>
      <w:jc w:val="center"/>
    </w:pPr>
    <w:r>
      <w:fldChar w:fldCharType="begin"/>
    </w:r>
    <w:r>
      <w:instrText>PAGE   \* MERGEFORMAT</w:instrText>
    </w:r>
    <w:r>
      <w:fldChar w:fldCharType="separate"/>
    </w:r>
    <w:r w:rsidR="00382487" w:rsidRPr="00382487">
      <w:rPr>
        <w:noProof/>
        <w:lang w:val="ru-RU"/>
      </w:rPr>
      <w:t>2</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DC15F2" w:rsidRDefault="00DC15F2">
    <w:pPr>
      <w:pStyle w:val="af6"/>
      <w:jc w:val="center"/>
    </w:pPr>
  </w:p>
  <w:p w14:paraId="366BDE3D" w14:textId="77777777" w:rsidR="00DC15F2" w:rsidRDefault="00DC15F2">
    <w:pPr>
      <w:pStyle w:val="af6"/>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9066C43" w:rsidR="00DC15F2" w:rsidRDefault="00DC15F2" w:rsidP="004631EF">
    <w:pPr>
      <w:pStyle w:val="af6"/>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DC15F2" w:rsidRDefault="00DC15F2"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D20E64"/>
    <w:multiLevelType w:val="hybridMultilevel"/>
    <w:tmpl w:val="AD9A744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2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6"/>
  </w:num>
  <w:num w:numId="2">
    <w:abstractNumId w:val="35"/>
  </w:num>
  <w:num w:numId="3">
    <w:abstractNumId w:val="0"/>
    <w:lvlOverride w:ilvl="0">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15"/>
  </w:num>
  <w:num w:numId="11">
    <w:abstractNumId w:val="8"/>
  </w:num>
  <w:num w:numId="12">
    <w:abstractNumId w:val="27"/>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30"/>
  </w:num>
  <w:num w:numId="17">
    <w:abstractNumId w:val="32"/>
  </w:num>
  <w:num w:numId="18">
    <w:abstractNumId w:val="5"/>
  </w:num>
  <w:num w:numId="19">
    <w:abstractNumId w:val="21"/>
  </w:num>
  <w:num w:numId="20">
    <w:abstractNumId w:val="34"/>
  </w:num>
  <w:num w:numId="21">
    <w:abstractNumId w:val="3"/>
  </w:num>
  <w:num w:numId="22">
    <w:abstractNumId w:val="31"/>
  </w:num>
  <w:num w:numId="23">
    <w:abstractNumId w:val="19"/>
  </w:num>
  <w:num w:numId="24">
    <w:abstractNumId w:val="13"/>
  </w:num>
  <w:num w:numId="25">
    <w:abstractNumId w:val="26"/>
  </w:num>
  <w:num w:numId="26">
    <w:abstractNumId w:val="2"/>
  </w:num>
  <w:num w:numId="27">
    <w:abstractNumId w:val="29"/>
  </w:num>
  <w:num w:numId="28">
    <w:abstractNumId w:val="6"/>
  </w:num>
  <w:num w:numId="29">
    <w:abstractNumId w:val="23"/>
  </w:num>
  <w:num w:numId="30">
    <w:abstractNumId w:val="25"/>
  </w:num>
  <w:num w:numId="31">
    <w:abstractNumId w:val="18"/>
  </w:num>
  <w:num w:numId="32">
    <w:abstractNumId w:val="24"/>
  </w:num>
  <w:num w:numId="33">
    <w:abstractNumId w:val="28"/>
  </w:num>
  <w:num w:numId="34">
    <w:abstractNumId w:val="14"/>
  </w:num>
  <w:num w:numId="35">
    <w:abstractNumId w:val="11"/>
    <w:lvlOverride w:ilvl="0">
      <w:startOverride w:val="1"/>
    </w:lvlOverride>
    <w:lvlOverride w:ilvl="1">
      <w:startOverride w:val="3"/>
    </w:lvlOverride>
    <w:lvlOverride w:ilvl="2">
      <w:startOverride w:val="2"/>
    </w:lvlOverride>
  </w:num>
  <w:num w:numId="36">
    <w:abstractNumId w:val="9"/>
  </w:num>
  <w:num w:numId="37">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18433"/>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BEF"/>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3F42"/>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5BA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4EEE"/>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302"/>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124"/>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4EC"/>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6EA0"/>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2487"/>
    <w:rsid w:val="003845A4"/>
    <w:rsid w:val="003858DD"/>
    <w:rsid w:val="00385B32"/>
    <w:rsid w:val="00385D8B"/>
    <w:rsid w:val="00385D94"/>
    <w:rsid w:val="00385F3C"/>
    <w:rsid w:val="00386B92"/>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6C87"/>
    <w:rsid w:val="003B74A2"/>
    <w:rsid w:val="003B7777"/>
    <w:rsid w:val="003C102D"/>
    <w:rsid w:val="003C14E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587F"/>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4C9"/>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6A47"/>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10C"/>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A97"/>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27C2"/>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2F0"/>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37FA"/>
    <w:rsid w:val="00753AA6"/>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6E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18C"/>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236"/>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027"/>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12"/>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6EB"/>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4CF"/>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2693"/>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73F"/>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0E2"/>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4DCC"/>
    <w:rsid w:val="00BA5336"/>
    <w:rsid w:val="00BA56AB"/>
    <w:rsid w:val="00BA57FA"/>
    <w:rsid w:val="00BA5AED"/>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53E"/>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02E5"/>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167"/>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1A5"/>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5F2"/>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C04"/>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B6F"/>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904"/>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Heading1">
    <w:name w:val="Heading #1"/>
    <w:rsid w:val="001F4EEE"/>
  </w:style>
  <w:style w:type="character" w:customStyle="1" w:styleId="Bodytext210pt">
    <w:name w:val="Body text (2) + 10 pt"/>
    <w:rsid w:val="001F4EEE"/>
    <w:rPr>
      <w:rFonts w:ascii="Times New Roman" w:eastAsia="Times New Roman" w:hAnsi="Times New Roman" w:cs="Times New Roman"/>
      <w:b w:val="0"/>
      <w:bCs w:val="0"/>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64846277">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46192163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header" Target="header2.xm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F43DF-85E3-43BD-844A-346A46632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57</Pages>
  <Words>19981</Words>
  <Characters>138907</Characters>
  <Application>Microsoft Office Word</Application>
  <DocSecurity>0</DocSecurity>
  <Lines>1157</Lines>
  <Paragraphs>317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158571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Катан Лия Павловна</cp:lastModifiedBy>
  <cp:revision>33</cp:revision>
  <cp:lastPrinted>2020-02-03T09:51:00Z</cp:lastPrinted>
  <dcterms:created xsi:type="dcterms:W3CDTF">2026-02-18T04:35:00Z</dcterms:created>
  <dcterms:modified xsi:type="dcterms:W3CDTF">2026-05-19T04:39:00Z</dcterms:modified>
</cp:coreProperties>
</file>