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 ЦЭС</w:t>
      </w:r>
    </w:p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ПАО «Якутскэнерго»</w:t>
      </w:r>
    </w:p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 М.В. Варейкис</w:t>
      </w:r>
    </w:p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«___» ________________2026г.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ОКПД2 23.61.12.1</w:t>
      </w:r>
      <w:r>
        <w:rPr>
          <w:rFonts w:eastAsia="Calibri"/>
          <w:b/>
          <w:sz w:val="26"/>
          <w:szCs w:val="26"/>
        </w:rPr>
        <w:t>4</w:t>
      </w:r>
      <w:r>
        <w:rPr>
          <w:rFonts w:eastAsia="Calibri"/>
          <w:b/>
          <w:sz w:val="26"/>
          <w:szCs w:val="26"/>
        </w:rPr>
        <w:t>2 Поставка железобетонных изделий в рамках энергоремонтного производства Центральных электрических сетей</w:t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shd w:val="clear" w:color="auto" w:fill="FFFFFF"/>
        <w:jc w:val="center"/>
        <w:rPr>
          <w:b/>
        </w:rPr>
      </w:pPr>
      <w:r>
        <w:rPr>
          <w:b/>
        </w:rPr>
      </w:r>
    </w:p>
    <w:p>
      <w:pPr>
        <w:pStyle w:val="Normal"/>
        <w:shd w:val="clear" w:color="auto" w:fill="FFFFFF"/>
        <w:jc w:val="center"/>
        <w:rPr/>
      </w:pPr>
      <w:r>
        <w:rPr>
          <w:b/>
        </w:rPr>
        <w:t>СОДЕРЖАНИЕ</w:t>
      </w:r>
    </w:p>
    <w:p>
      <w:pPr>
        <w:pStyle w:val="Normal"/>
        <w:keepNext w:val="true"/>
        <w:keepLines/>
        <w:shd w:val="clear" w:color="auto" w:fill="FFFFFF"/>
        <w:tabs>
          <w:tab w:val="clear" w:pos="708"/>
          <w:tab w:val="left" w:pos="567" w:leader="none"/>
        </w:tabs>
        <w:jc w:val="center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  <w:lang w:eastAsia="x-non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  <w:lang w:eastAsia="x-none"/>
            </w:rPr>
            <w:fldChar w:fldCharType="separate"/>
          </w:r>
          <w:hyperlink w:anchor="_Toc205461941">
            <w:r>
              <w:rPr>
                <w:webHidden/>
                <w:rStyle w:val="Style14"/>
                <w:rFonts w:eastAsia="Calibri"/>
                <w:vanish w:val="false"/>
                <w:lang w:eastAsia="x-non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lang w:eastAsia="x-none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_Toc205461941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5461942">
            <w:r>
              <w:rPr>
                <w:webHidden/>
                <w:rStyle w:val="Style14"/>
                <w:rFonts w:eastAsia="Calibri"/>
                <w:b/>
                <w:bCs/>
                <w:iCs/>
                <w:vanish w:val="false"/>
                <w:lang w:val="x-none" w:eastAsia="x-non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/>
                <w:bCs/>
                <w:lang w:val="x-none" w:eastAsia="x-none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_Toc205461942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5461943">
            <w:r>
              <w:rPr>
                <w:webHidden/>
                <w:rStyle w:val="Style14"/>
                <w:rFonts w:eastAsia="Calibri"/>
                <w:b/>
                <w:bCs/>
                <w:vanish w:val="false"/>
                <w:lang w:val="x-none" w:eastAsia="x-none"/>
              </w:rPr>
              <w:t>1.2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/>
                <w:bCs/>
                <w:lang w:val="x-none" w:eastAsia="x-none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_Toc205461943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5461944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_Toc205461944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5461945">
            <w:r>
              <w:rPr>
                <w:webHidden/>
                <w:rStyle w:val="Style14"/>
                <w:rFonts w:eastAsia="Calibri"/>
                <w:b/>
                <w:bCs/>
                <w:iCs/>
                <w:vanish w:val="false"/>
                <w:lang w:val="x-none" w:eastAsia="x-non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/>
                <w:bCs/>
                <w:lang w:val="x-none" w:eastAsia="x-none"/>
              </w:rPr>
              <w:t xml:space="preserve">Требования к объемам и срокам </w:t>
            </w:r>
            <w:r>
              <w:rPr>
                <w:rStyle w:val="Style14"/>
                <w:rFonts w:eastAsia="Calibri"/>
                <w:b/>
                <w:bCs/>
                <w:lang w:eastAsia="x-none"/>
              </w:rPr>
              <w:t>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_Toc205461945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5461946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_Toc205461946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5461947">
            <w:r>
              <w:rPr>
                <w:webHidden/>
                <w:rStyle w:val="Style14"/>
                <w:rFonts w:eastAsia="Calibri"/>
                <w:vanish w:val="false"/>
              </w:rPr>
              <w:t>Таблица </w:t>
            </w:r>
            <w:r>
              <w:rPr>
                <w:rStyle w:val="Style14"/>
                <w:rFonts w:eastAsia="Calibri"/>
                <w:lang w:val="en-US"/>
              </w:rPr>
              <w:t>3</w:t>
            </w:r>
            <w:r>
              <w:rPr>
                <w:rStyle w:val="Style14"/>
                <w:rFonts w:eastAsia="Calibri"/>
              </w:rPr>
              <w:t>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_Toc205461947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5461948">
            <w:r>
              <w:rPr>
                <w:webHidden/>
                <w:rStyle w:val="Style14"/>
                <w:rFonts w:eastAsia="Calibri"/>
                <w:b/>
                <w:bCs/>
                <w:vanish w:val="false"/>
                <w:lang w:val="x-none"/>
              </w:rPr>
              <w:t>Таблица </w:t>
            </w:r>
            <w:r>
              <w:rPr>
                <w:rStyle w:val="Style14"/>
                <w:rFonts w:eastAsia="Calibri"/>
                <w:b/>
                <w:bCs/>
              </w:rPr>
              <w:t>3.1.</w:t>
            </w:r>
            <w:r>
              <w:rPr>
                <w:rStyle w:val="Style14"/>
                <w:rFonts w:eastAsia="Calibri"/>
                <w:b/>
                <w:bCs/>
                <w:lang w:val="x-none"/>
              </w:rPr>
              <w:t xml:space="preserve"> </w:t>
            </w:r>
            <w:r>
              <w:rPr>
                <w:rStyle w:val="Style14"/>
                <w:rFonts w:eastAsia="Calibri"/>
                <w:b/>
                <w:bCs/>
              </w:rPr>
              <w:t>Требования к продукции (индивидуальные требования по каждой позиции перечня продукции)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_Toc205461948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5461949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_Toc205461949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5461950">
            <w:r>
              <w:rPr>
                <w:webHidden/>
                <w:rStyle w:val="Style14"/>
                <w:rFonts w:eastAsia="Calibri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_Toc205461950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560" w:leader="none"/>
          <w:tab w:val="right" w:pos="9911" w:leader="dot"/>
        </w:tabs>
        <w:spacing w:before="120" w:after="0"/>
        <w:rPr>
          <w:u w:val="single"/>
        </w:rPr>
      </w:pPr>
      <w:r>
        <w:rPr>
          <w:u w:val="single"/>
        </w:rPr>
      </w:r>
    </w:p>
    <w:p>
      <w:pPr>
        <w:pStyle w:val="Normal"/>
        <w:keepNext w:val="true"/>
        <w:keepLines/>
        <w:shd w:val="clear" w:color="auto" w:fill="FFFFFF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7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175834033"/>
      <w:bookmarkStart w:id="1" w:name="_Toc205461941"/>
      <w:r>
        <w:rPr>
          <w:rFonts w:eastAsia="Calibri"/>
          <w:b/>
          <w:lang w:eastAsia="x-none"/>
        </w:rPr>
        <w:t>Общие сведения</w:t>
      </w:r>
      <w:bookmarkEnd w:id="0"/>
      <w:bookmarkEnd w:id="1"/>
    </w:p>
    <w:p>
      <w:pPr>
        <w:pStyle w:val="Normal"/>
        <w:keepNext w:val="true"/>
        <w:numPr>
          <w:ilvl w:val="1"/>
          <w:numId w:val="7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2" w:name="_Toc175834034"/>
      <w:bookmarkStart w:id="3" w:name="_Toc75446567"/>
      <w:bookmarkStart w:id="4" w:name="_Toc46743505"/>
      <w:bookmarkStart w:id="5" w:name="_Toc205461942"/>
      <w:r>
        <w:rPr>
          <w:rFonts w:eastAsia="Calibri"/>
          <w:b/>
          <w:bCs/>
          <w:sz w:val="24"/>
          <w:szCs w:val="24"/>
          <w:lang w:val="x-none" w:eastAsia="x-none"/>
        </w:rPr>
        <w:t>Обозначения и сокращения</w:t>
      </w:r>
      <w:bookmarkEnd w:id="2"/>
      <w:bookmarkEnd w:id="3"/>
      <w:bookmarkEnd w:id="4"/>
      <w:bookmarkEnd w:id="5"/>
    </w:p>
    <w:p>
      <w:pPr>
        <w:pStyle w:val="Normal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sz w:val="24"/>
                <w:szCs w:val="24"/>
                <w:shd w:fill="FFFFFF" w:val="clear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sz w:val="24"/>
                <w:szCs w:val="24"/>
                <w:shd w:fill="FFFFFF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sz w:val="24"/>
                <w:szCs w:val="24"/>
                <w:shd w:fill="FFFFFF" w:val="clear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iCs/>
                <w:sz w:val="24"/>
                <w:szCs w:val="24"/>
                <w:shd w:fill="FFFFFF" w:val="clear"/>
                <w:lang w:val="en-US"/>
              </w:rPr>
              <w:t>Настоящие</w:t>
            </w:r>
            <w:r>
              <w:rPr>
                <w:bCs/>
                <w:iCs/>
                <w:sz w:val="24"/>
                <w:szCs w:val="24"/>
                <w:shd w:fill="FFFFFF" w:val="clear"/>
              </w:rPr>
              <w:t xml:space="preserve"> </w:t>
            </w:r>
            <w:r>
              <w:rPr>
                <w:bCs/>
                <w:iCs/>
                <w:sz w:val="24"/>
                <w:szCs w:val="24"/>
                <w:shd w:fill="FFFFFF" w:val="clear"/>
                <w:lang w:val="en-US"/>
              </w:rPr>
              <w:t>Технические требования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ListParagraph"/>
        <w:keepNext w:val="true"/>
        <w:numPr>
          <w:ilvl w:val="1"/>
          <w:numId w:val="8"/>
        </w:numPr>
        <w:tabs>
          <w:tab w:val="clear" w:pos="708"/>
          <w:tab w:val="left" w:pos="709" w:leader="none"/>
          <w:tab w:val="left" w:pos="851" w:leader="none"/>
          <w:tab w:val="left" w:pos="993" w:leader="none"/>
          <w:tab w:val="left" w:pos="1276" w:leader="none"/>
        </w:tabs>
        <w:spacing w:before="120" w:after="60"/>
        <w:ind w:left="0" w:firstLine="567"/>
        <w:contextualSpacing/>
        <w:outlineLvl w:val="3"/>
        <w:rPr>
          <w:b/>
          <w:bCs/>
          <w:lang w:val="x-none" w:eastAsia="x-none"/>
        </w:rPr>
      </w:pPr>
      <w:bookmarkStart w:id="6" w:name="_Toc175834035"/>
      <w:bookmarkStart w:id="7" w:name="_Toc126072360"/>
      <w:bookmarkStart w:id="8" w:name="_Toc46743506"/>
      <w:bookmarkStart w:id="9" w:name="_Toc205461943"/>
      <w:r>
        <w:rPr>
          <w:b/>
          <w:bCs/>
          <w:lang w:val="x-none" w:eastAsia="x-none"/>
        </w:rPr>
        <w:t>Наименование закупаемой продукции</w:t>
      </w:r>
      <w:bookmarkEnd w:id="6"/>
      <w:bookmarkEnd w:id="7"/>
      <w:bookmarkEnd w:id="8"/>
      <w:bookmarkEnd w:id="9"/>
    </w:p>
    <w:p>
      <w:pPr>
        <w:pStyle w:val="Normal"/>
        <w:widowControl w:val="false"/>
        <w:tabs>
          <w:tab w:val="clear" w:pos="708"/>
          <w:tab w:val="left" w:pos="142" w:leader="none"/>
          <w:tab w:val="left" w:pos="426" w:leader="none"/>
          <w:tab w:val="left" w:pos="709" w:leader="none"/>
          <w:tab w:val="left" w:pos="851" w:leader="none"/>
          <w:tab w:val="left" w:pos="993" w:leader="none"/>
          <w:tab w:val="left" w:pos="1276" w:leader="none"/>
        </w:tabs>
        <w:ind w:firstLine="567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ОКПД2 23.61.12.1</w:t>
      </w:r>
      <w:r>
        <w:rPr>
          <w:rFonts w:eastAsia="Calibri"/>
          <w:sz w:val="24"/>
          <w:szCs w:val="24"/>
          <w:lang w:eastAsia="x-none"/>
        </w:rPr>
        <w:t>4</w:t>
      </w:r>
      <w:r>
        <w:rPr>
          <w:rFonts w:eastAsia="Calibri"/>
          <w:sz w:val="24"/>
          <w:szCs w:val="24"/>
          <w:lang w:eastAsia="x-none"/>
        </w:rPr>
        <w:t>2 Поставка железобетонных изделий в рамках энергоремонтного производства Центральных электрических сетей.</w:t>
      </w:r>
    </w:p>
    <w:p>
      <w:pPr>
        <w:pStyle w:val="Normal"/>
        <w:widowControl w:val="false"/>
        <w:tabs>
          <w:tab w:val="clear" w:pos="708"/>
          <w:tab w:val="left" w:pos="142" w:leader="none"/>
          <w:tab w:val="left" w:pos="426" w:leader="none"/>
          <w:tab w:val="left" w:pos="709" w:leader="none"/>
          <w:tab w:val="left" w:pos="851" w:leader="none"/>
          <w:tab w:val="left" w:pos="993" w:leader="none"/>
          <w:tab w:val="left" w:pos="1276" w:leader="none"/>
        </w:tabs>
        <w:ind w:firstLine="567"/>
        <w:rPr>
          <w:b/>
          <w:bCs/>
        </w:rPr>
      </w:pPr>
      <w:r>
        <w:rPr>
          <w:rFonts w:eastAsia="Calibri"/>
          <w:b/>
          <w:bCs/>
          <w:sz w:val="24"/>
          <w:szCs w:val="24"/>
          <w:lang w:eastAsia="x-none"/>
        </w:rPr>
        <w:t>1.3</w:t>
        <w:tab/>
        <w:t>Цель использования закупаемой продукции</w:t>
      </w:r>
    </w:p>
    <w:p>
      <w:pPr>
        <w:pStyle w:val="Normal"/>
        <w:widowControl w:val="false"/>
        <w:tabs>
          <w:tab w:val="clear" w:pos="708"/>
          <w:tab w:val="left" w:pos="142" w:leader="none"/>
          <w:tab w:val="left" w:pos="426" w:leader="none"/>
          <w:tab w:val="left" w:pos="709" w:leader="none"/>
          <w:tab w:val="left" w:pos="851" w:leader="none"/>
          <w:tab w:val="left" w:pos="993" w:leader="none"/>
          <w:tab w:val="left" w:pos="1276" w:leader="none"/>
        </w:tabs>
        <w:ind w:firstLine="567"/>
        <w:rPr/>
      </w:pPr>
      <w:r>
        <w:rPr>
          <w:rFonts w:eastAsia="Calibri"/>
          <w:sz w:val="24"/>
          <w:szCs w:val="24"/>
          <w:lang w:eastAsia="x-none"/>
        </w:rPr>
        <w:t>Ремонтная программа 2027 года.</w:t>
      </w:r>
    </w:p>
    <w:p>
      <w:pPr>
        <w:pStyle w:val="Normal"/>
        <w:widowControl w:val="false"/>
        <w:tabs>
          <w:tab w:val="clear" w:pos="708"/>
          <w:tab w:val="left" w:pos="142" w:leader="none"/>
          <w:tab w:val="left" w:pos="426" w:leader="none"/>
          <w:tab w:val="left" w:pos="709" w:leader="none"/>
          <w:tab w:val="left" w:pos="851" w:leader="none"/>
          <w:tab w:val="left" w:pos="993" w:leader="none"/>
          <w:tab w:val="left" w:pos="1276" w:leader="none"/>
        </w:tabs>
        <w:ind w:firstLine="567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Heading1"/>
        <w:numPr>
          <w:ilvl w:val="0"/>
          <w:numId w:val="7"/>
        </w:numPr>
        <w:ind w:left="0" w:hanging="0"/>
        <w:jc w:val="center"/>
        <w:rPr>
          <w:bCs/>
          <w:shd w:fill="FFFF99" w:val="clear"/>
        </w:rPr>
      </w:pPr>
      <w:bookmarkStart w:id="10" w:name="_Toc175834036"/>
      <w:bookmarkStart w:id="11" w:name="_Toc205461944"/>
      <w:r>
        <w:rPr>
          <w:iCs/>
        </w:rPr>
        <w:t>Требования к продукции</w:t>
      </w:r>
      <w:bookmarkEnd w:id="10"/>
      <w:bookmarkEnd w:id="11"/>
    </w:p>
    <w:p>
      <w:pPr>
        <w:pStyle w:val="ListParagraph"/>
        <w:keepNext w:val="true"/>
        <w:numPr>
          <w:ilvl w:val="1"/>
          <w:numId w:val="7"/>
        </w:numPr>
        <w:tabs>
          <w:tab w:val="clear" w:pos="708"/>
          <w:tab w:val="left" w:pos="142" w:leader="none"/>
          <w:tab w:val="left" w:pos="709" w:leader="none"/>
          <w:tab w:val="left" w:pos="851" w:leader="none"/>
          <w:tab w:val="left" w:pos="993" w:leader="none"/>
          <w:tab w:val="left" w:pos="1276" w:leader="none"/>
        </w:tabs>
        <w:spacing w:before="120" w:after="60"/>
        <w:ind w:left="0" w:firstLine="567"/>
        <w:contextualSpacing/>
        <w:outlineLvl w:val="3"/>
        <w:rPr>
          <w:b/>
          <w:bCs/>
          <w:lang w:val="x-none" w:eastAsia="x-none"/>
        </w:rPr>
      </w:pPr>
      <w:bookmarkStart w:id="12" w:name="_Toc175834037"/>
      <w:bookmarkStart w:id="13" w:name="_Toc126072363"/>
      <w:bookmarkStart w:id="14" w:name="_Toc205461945"/>
      <w:r>
        <w:rPr>
          <w:b/>
          <w:bCs/>
          <w:lang w:val="x-none" w:eastAsia="x-none"/>
        </w:rPr>
        <w:t xml:space="preserve">Требования к объемам и срокам </w:t>
      </w:r>
      <w:r>
        <w:rPr>
          <w:b/>
          <w:bCs/>
          <w:lang w:eastAsia="x-none"/>
        </w:rPr>
        <w:t>поставки</w:t>
      </w:r>
      <w:bookmarkEnd w:id="12"/>
      <w:bookmarkEnd w:id="13"/>
      <w:bookmarkEnd w:id="14"/>
    </w:p>
    <w:p>
      <w:pPr>
        <w:pStyle w:val="ListParagraph"/>
        <w:numPr>
          <w:ilvl w:val="2"/>
          <w:numId w:val="7"/>
        </w:numPr>
        <w:rPr>
          <w:lang w:val="x-none" w:eastAsia="x-none"/>
        </w:rPr>
      </w:pPr>
      <w:bookmarkStart w:id="15" w:name="_Toc126072364"/>
      <w:r>
        <w:rPr>
          <w:b/>
          <w:lang w:val="x-none" w:eastAsia="x-none"/>
        </w:rPr>
        <w:t>Перечень и объем закупаемой продукции</w:t>
      </w:r>
      <w:bookmarkEnd w:id="15"/>
      <w:r>
        <w:rPr>
          <w:b/>
          <w:lang w:val="x-none" w:eastAsia="x-none"/>
        </w:rPr>
        <w:t xml:space="preserve"> </w:t>
      </w:r>
      <w:r>
        <w:rPr>
          <w:lang w:eastAsia="x-none"/>
        </w:rPr>
        <w:t>(</w:t>
      </w:r>
      <w:r>
        <w:rPr>
          <w:lang w:val="x-none" w:eastAsia="x-none"/>
        </w:rPr>
        <w:t>представлены в таблице 1</w:t>
      </w:r>
      <w:r>
        <w:rPr>
          <w:lang w:eastAsia="x-none"/>
        </w:rPr>
        <w:t>)</w:t>
      </w:r>
      <w:r>
        <w:rPr>
          <w:lang w:val="x-none" w:eastAsia="x-none"/>
        </w:rPr>
        <w:t>.</w:t>
      </w:r>
    </w:p>
    <w:p>
      <w:pPr>
        <w:pStyle w:val="ListParagraph"/>
        <w:ind w:left="1224" w:hanging="0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/>
      </w:pPr>
      <w:bookmarkStart w:id="16" w:name="_Toc126072365"/>
      <w:bookmarkStart w:id="17" w:name="_Toc51339695"/>
      <w:r>
        <w:rPr>
          <w:rFonts w:eastAsia="Calibri"/>
          <w:sz w:val="24"/>
          <w:szCs w:val="24"/>
          <w:lang w:val="x-none" w:eastAsia="x-none"/>
        </w:rPr>
        <w:t xml:space="preserve">Таблица 1. Перечень </w:t>
      </w:r>
      <w:bookmarkEnd w:id="17"/>
      <w:r>
        <w:rPr>
          <w:rFonts w:eastAsia="Calibri"/>
          <w:sz w:val="24"/>
          <w:szCs w:val="24"/>
          <w:lang w:val="x-none" w:eastAsia="x-none"/>
        </w:rPr>
        <w:t>и объем закупаемой продукции</w:t>
      </w:r>
      <w:bookmarkEnd w:id="16"/>
    </w:p>
    <w:p>
      <w:pPr>
        <w:pStyle w:val="Normal"/>
        <w:rPr/>
      </w:pPr>
      <w:r>
        <w:rPr/>
      </w:r>
    </w:p>
    <w:tbl>
      <w:tblPr>
        <w:tblW w:w="10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2802"/>
        <w:gridCol w:w="707"/>
        <w:gridCol w:w="1277"/>
        <w:gridCol w:w="1701"/>
        <w:gridCol w:w="2835"/>
        <w:gridCol w:w="567"/>
      </w:tblGrid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Применение законодательства о национальном режиме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Якутск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Приставка железобетонная ПТ-45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2"/>
              </w:rPr>
            </w:pPr>
            <w:r>
              <w:rPr>
                <w:rFonts w:eastAsia="Calibri"/>
                <w:sz w:val="24"/>
                <w:szCs w:val="26"/>
              </w:rPr>
              <w:t>23.61.12.1</w:t>
            </w:r>
            <w:r>
              <w:rPr>
                <w:rFonts w:eastAsia="Calibri"/>
                <w:sz w:val="24"/>
                <w:szCs w:val="26"/>
              </w:rPr>
              <w:t>4</w:t>
            </w:r>
            <w:r>
              <w:rPr>
                <w:rFonts w:eastAsia="Calibri"/>
                <w:sz w:val="24"/>
                <w:szCs w:val="26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Установлен режим преимущества закупки российской продукции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железобетонная ПТ-60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eastAsia="Calibri"/>
                <w:sz w:val="24"/>
                <w:szCs w:val="26"/>
              </w:rPr>
              <w:t>23.61.12.1</w:t>
            </w:r>
            <w:r>
              <w:rPr>
                <w:rFonts w:eastAsia="Calibri"/>
                <w:sz w:val="24"/>
                <w:szCs w:val="26"/>
              </w:rPr>
              <w:t>4</w:t>
            </w:r>
            <w:r>
              <w:rPr>
                <w:rFonts w:eastAsia="Calibri"/>
                <w:sz w:val="24"/>
                <w:szCs w:val="26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Установлен режим преимущества закупки российской продукции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sz w:val="24"/>
                <w:szCs w:val="24"/>
              </w:rPr>
              <w:t>п. Нижний Бестях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Приставка железобетонная ПТ-45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4"/>
                <w:szCs w:val="26"/>
              </w:rPr>
              <w:t>23.61.12.1</w:t>
            </w:r>
            <w:r>
              <w:rPr>
                <w:rFonts w:eastAsia="Calibri"/>
                <w:sz w:val="24"/>
                <w:szCs w:val="26"/>
              </w:rPr>
              <w:t>42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4"/>
              </w:rPr>
            </w:pPr>
            <w:r>
              <w:rPr>
                <w:sz w:val="22"/>
                <w:szCs w:val="24"/>
              </w:rPr>
              <w:t>Установлен режим преимущества закупки российской продукции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железобетонная ПТ-60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4"/>
                <w:szCs w:val="26"/>
              </w:rPr>
              <w:t>23.61.12.1</w:t>
            </w:r>
            <w:r>
              <w:rPr>
                <w:rFonts w:eastAsia="Calibri"/>
                <w:sz w:val="24"/>
                <w:szCs w:val="26"/>
              </w:rPr>
              <w:t>4</w:t>
            </w:r>
            <w:r>
              <w:rPr>
                <w:rFonts w:eastAsia="Calibri"/>
                <w:sz w:val="24"/>
                <w:szCs w:val="26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Установлен режим преимущества закупки российской продукции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120" w:after="60"/>
        <w:ind w:left="567" w:hanging="0"/>
        <w:outlineLvl w:val="2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sz w:val="24"/>
          <w:szCs w:val="24"/>
          <w:lang w:val="x-none" w:eastAsia="x-none"/>
        </w:rPr>
      </w:r>
    </w:p>
    <w:p>
      <w:pPr>
        <w:pStyle w:val="ListParagraph"/>
        <w:numPr>
          <w:ilvl w:val="2"/>
          <w:numId w:val="7"/>
        </w:numPr>
        <w:rPr>
          <w:b/>
          <w:lang w:val="x-none" w:eastAsia="x-none"/>
        </w:rPr>
      </w:pPr>
      <w:r>
        <w:rPr>
          <w:b/>
          <w:lang w:val="x-none" w:eastAsia="x-none"/>
        </w:rPr>
        <w:t xml:space="preserve">Требования к срокам поставки продукции </w:t>
      </w:r>
      <w:r>
        <w:rPr>
          <w:lang w:eastAsia="x-none"/>
        </w:rPr>
        <w:t>(</w:t>
      </w:r>
      <w:r>
        <w:rPr>
          <w:lang w:val="x-none" w:eastAsia="x-none"/>
        </w:rPr>
        <w:t>представлены в таблице 2</w:t>
      </w:r>
      <w:r>
        <w:rPr>
          <w:lang w:eastAsia="x-none"/>
        </w:rPr>
        <w:t>)</w:t>
      </w:r>
      <w:r>
        <w:rPr>
          <w:b/>
          <w:lang w:eastAsia="x-none"/>
        </w:rPr>
        <w:t xml:space="preserve"> </w:t>
      </w:r>
    </w:p>
    <w:p>
      <w:pPr>
        <w:pStyle w:val="ListParagraph"/>
        <w:ind w:left="1224" w:hanging="0"/>
        <w:rPr>
          <w:b/>
          <w:lang w:val="x-none" w:eastAsia="x-none"/>
        </w:rPr>
      </w:pPr>
      <w:r>
        <w:rPr>
          <w:b/>
          <w:lang w:val="x-none" w:eastAsia="x-none"/>
        </w:rPr>
      </w:r>
    </w:p>
    <w:p>
      <w:pPr>
        <w:pStyle w:val="Normal"/>
        <w:rPr/>
      </w:pPr>
      <w:bookmarkStart w:id="18" w:name="_Toc126072367"/>
      <w:bookmarkStart w:id="19" w:name="_Toc50125127"/>
      <w:bookmarkStart w:id="20" w:name="_Toc51339697"/>
      <w:bookmarkStart w:id="21" w:name="_Toc50125126"/>
      <w:bookmarkEnd w:id="21"/>
      <w:r>
        <w:rPr>
          <w:rFonts w:eastAsia="Calibri"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sz w:val="24"/>
          <w:szCs w:val="24"/>
          <w:lang w:eastAsia="x-none"/>
        </w:rPr>
        <w:t>2</w:t>
      </w:r>
      <w:r>
        <w:rPr>
          <w:rFonts w:eastAsia="Calibri"/>
          <w:sz w:val="24"/>
          <w:szCs w:val="24"/>
          <w:lang w:val="x-none" w:eastAsia="x-none"/>
        </w:rPr>
        <w:t>.</w:t>
      </w:r>
      <w:bookmarkStart w:id="22" w:name="_Hlk50465284"/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val="x-none" w:eastAsia="x-none"/>
        </w:rPr>
        <w:t xml:space="preserve">Требования по срокам </w:t>
      </w:r>
      <w:bookmarkEnd w:id="19"/>
      <w:bookmarkEnd w:id="20"/>
      <w:bookmarkEnd w:id="22"/>
      <w:r>
        <w:rPr>
          <w:rFonts w:eastAsia="Calibri"/>
          <w:sz w:val="24"/>
          <w:szCs w:val="24"/>
          <w:lang w:eastAsia="x-none"/>
        </w:rPr>
        <w:t>поставки продукции</w:t>
      </w:r>
      <w:bookmarkEnd w:id="18"/>
      <w:r>
        <w:rPr>
          <w:rFonts w:eastAsia="Calibri"/>
          <w:sz w:val="24"/>
          <w:szCs w:val="24"/>
          <w:lang w:eastAsia="x-none"/>
        </w:rPr>
        <w:t xml:space="preserve"> </w:t>
      </w:r>
    </w:p>
    <w:p>
      <w:pPr>
        <w:pStyle w:val="Normal"/>
        <w:jc w:val="right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tbl>
      <w:tblPr>
        <w:tblW w:w="980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2"/>
        <w:gridCol w:w="3267"/>
        <w:gridCol w:w="2836"/>
        <w:gridCol w:w="2994"/>
      </w:tblGrid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417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Железобетонные изделия позиции 1-4 Таблицы 1 ТТ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течение 60 календарных дней с даты подписания договора</w:t>
            </w:r>
            <w:bookmarkStart w:id="23" w:name="_Toc46743510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7"/>
        </w:numPr>
        <w:spacing w:before="120" w:after="0"/>
        <w:rPr/>
      </w:pPr>
      <w:bookmarkStart w:id="24" w:name="_Toc175834038"/>
      <w:bookmarkStart w:id="25" w:name="_Toc75446581"/>
      <w:bookmarkStart w:id="26" w:name="_Toc205461946"/>
      <w:bookmarkStart w:id="27" w:name="_Toc46743511"/>
      <w:bookmarkStart w:id="28" w:name="_Toc50125131"/>
      <w:bookmarkStart w:id="29" w:name="_Toc46743510_Копия_1"/>
      <w:bookmarkEnd w:id="23"/>
      <w:bookmarkEnd w:id="28"/>
      <w:bookmarkEnd w:id="29"/>
      <w:r>
        <w:rPr/>
        <w:t xml:space="preserve">Требования к </w:t>
      </w:r>
      <w:bookmarkEnd w:id="27"/>
      <w:r>
        <w:rPr>
          <w:lang w:val="ru-RU"/>
        </w:rPr>
        <w:t>качеству продукции</w:t>
      </w:r>
      <w:bookmarkStart w:id="30" w:name="_Toc75446582"/>
      <w:bookmarkEnd w:id="24"/>
      <w:bookmarkEnd w:id="25"/>
      <w:bookmarkEnd w:id="26"/>
    </w:p>
    <w:p>
      <w:pPr>
        <w:pStyle w:val="Heading4"/>
        <w:numPr>
          <w:ilvl w:val="0"/>
        </w:numPr>
        <w:tabs>
          <w:tab w:val="clear" w:pos="0"/>
        </w:tabs>
        <w:spacing w:before="120" w:after="0"/>
        <w:ind w:left="0" w:hanging="0"/>
        <w:rPr>
          <w:b w:val="false"/>
          <w:bCs w:val="false"/>
        </w:rPr>
      </w:pPr>
      <w:bookmarkStart w:id="31" w:name="_Toc175834039"/>
      <w:bookmarkStart w:id="32" w:name="_Toc205461947"/>
      <w:r>
        <w:rPr>
          <w:b w:val="false"/>
          <w:bCs w:val="false"/>
        </w:rPr>
        <w:t>Таблица </w:t>
      </w:r>
      <w:r>
        <w:rPr>
          <w:b w:val="false"/>
          <w:bCs w:val="false"/>
          <w:lang w:val="en-US"/>
        </w:rPr>
        <w:t>3</w:t>
      </w:r>
      <w:r>
        <w:rPr>
          <w:b w:val="false"/>
          <w:bCs w:val="false"/>
          <w:lang w:val="ru-RU"/>
        </w:rPr>
        <w:t>.</w:t>
      </w:r>
      <w:r>
        <w:rPr>
          <w:b w:val="false"/>
          <w:bCs w:val="false"/>
        </w:rPr>
        <w:t xml:space="preserve"> Требования к </w:t>
      </w:r>
      <w:r>
        <w:rPr>
          <w:b w:val="false"/>
          <w:bCs w:val="false"/>
          <w:lang w:val="ru-RU"/>
        </w:rPr>
        <w:t>продукции</w:t>
      </w:r>
      <w:bookmarkEnd w:id="30"/>
      <w:bookmarkEnd w:id="31"/>
      <w:bookmarkEnd w:id="32"/>
      <w:r>
        <w:rPr>
          <w:b w:val="false"/>
          <w:bCs w:val="false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jc w:val="both"/>
        <w:rPr>
          <w:rStyle w:val="Style8"/>
          <w:rFonts w:eastAsia="Calibri"/>
          <w:i w:val="false"/>
          <w:i w:val="false"/>
          <w:sz w:val="24"/>
          <w:szCs w:val="24"/>
          <w:shd w:fill="auto" w:val="clear"/>
          <w:lang w:eastAsia="x-none"/>
        </w:rPr>
      </w:pPr>
      <w:r>
        <w:rPr>
          <w:b/>
          <w:bCs/>
          <w:iCs/>
          <w:sz w:val="24"/>
          <w:szCs w:val="24"/>
        </w:rPr>
        <w:t xml:space="preserve">Наименование продукции: </w:t>
      </w:r>
      <w:r>
        <w:rPr>
          <w:rFonts w:eastAsia="Calibri"/>
          <w:b/>
          <w:sz w:val="24"/>
          <w:szCs w:val="24"/>
          <w:lang w:eastAsia="x-none"/>
        </w:rPr>
        <w:t>ОКПД2 23.61.12.1</w:t>
      </w:r>
      <w:r>
        <w:rPr>
          <w:rFonts w:eastAsia="Calibri"/>
          <w:b/>
          <w:sz w:val="24"/>
          <w:szCs w:val="24"/>
          <w:lang w:eastAsia="x-none"/>
        </w:rPr>
        <w:t>4</w:t>
      </w:r>
      <w:r>
        <w:rPr>
          <w:rFonts w:eastAsia="Calibri"/>
          <w:b/>
          <w:sz w:val="24"/>
          <w:szCs w:val="24"/>
          <w:lang w:eastAsia="x-none"/>
        </w:rPr>
        <w:t xml:space="preserve">2 Поставка железобетонных изделий в рамках энергоремонтного производства Центральных электрических сетей </w:t>
      </w:r>
    </w:p>
    <w:tbl>
      <w:tblPr>
        <w:tblStyle w:val="2e"/>
        <w:tblW w:w="1482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7"/>
        <w:gridCol w:w="2670"/>
        <w:gridCol w:w="43"/>
        <w:gridCol w:w="3828"/>
        <w:gridCol w:w="2127"/>
        <w:gridCol w:w="2550"/>
        <w:gridCol w:w="3047"/>
        <w:gridCol w:w="13"/>
      </w:tblGrid>
      <w:tr>
        <w:trPr>
          <w:trHeight w:val="504" w:hRule="atLeast"/>
        </w:trPr>
        <w:tc>
          <w:tcPr>
            <w:tcW w:w="5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71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82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46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0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04" w:hRule="atLeast"/>
        </w:trPr>
        <w:tc>
          <w:tcPr>
            <w:tcW w:w="5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71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82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0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17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7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67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60" w:after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4278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167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10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654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3.1 настоящих ТТ.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 составе заявки Участник должен представить заполненную форму таблицы 3.1 настоящих ТТ (столбцы 7-10, относящиеся к Предложению Участника)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67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60" w:after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4278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</w:tr>
      <w:tr>
        <w:trPr>
          <w:trHeight w:val="1084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10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654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гарантирует, что товар отвечает стандартам безопасности в соответствии с действующим законодательством Российской Федерации (п. 1 ст. 470 ГК РФ) и соответствует техническим характеристикам товара, заявленным в заявке.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2"/>
                <w:szCs w:val="22"/>
              </w:rPr>
            </w:pPr>
            <w:r>
              <w:rPr>
                <w:rFonts w:eastAsia="Sylfaen"/>
                <w:sz w:val="22"/>
                <w:szCs w:val="22"/>
              </w:rPr>
            </w:r>
          </w:p>
        </w:tc>
        <w:tc>
          <w:tcPr>
            <w:tcW w:w="304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98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14278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98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3.1.</w:t>
            </w:r>
          </w:p>
        </w:tc>
        <w:tc>
          <w:tcPr>
            <w:tcW w:w="27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хранения»*.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467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.2</w:t>
            </w:r>
          </w:p>
        </w:tc>
        <w:tc>
          <w:tcPr>
            <w:tcW w:w="27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маркировке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Маркировку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ru-RU"/>
              </w:rPr>
              <w:t>железобетонных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изделий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следует производить по ГОСТ 13015-2012*.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Маркировочные надписи должны быть видимыми при хранении, нанесены несмываемой краской (водостойкой, светостойкой, устойчивой к воздействию низких температур, прочной на истирание и размазывание)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98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4.</w:t>
            </w:r>
          </w:p>
        </w:tc>
        <w:tc>
          <w:tcPr>
            <w:tcW w:w="14278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Требования к эксплуатации, обеспечению и утилизации</w:t>
            </w:r>
          </w:p>
        </w:tc>
      </w:tr>
      <w:tr>
        <w:trPr>
          <w:trHeight w:val="1102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4.1.</w:t>
            </w:r>
          </w:p>
        </w:tc>
        <w:tc>
          <w:tcPr>
            <w:tcW w:w="654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Погрузка, крепление и транспортирование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ru-RU"/>
              </w:rPr>
              <w:t>железобетонных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изделий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должны проводиться в соответствии с требованиями ГОСТ 13015-2012*, разработанными на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предприятии-изготовителе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схемами крепления и загрузки.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822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.2</w:t>
            </w:r>
          </w:p>
        </w:tc>
        <w:tc>
          <w:tcPr>
            <w:tcW w:w="654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Поставщик обеспечивает упаковку (укладку) товара, способную предотвратить его повреждение или порчу во время перевозки к конечному пункту назначения.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822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4.3</w:t>
            </w:r>
          </w:p>
        </w:tc>
        <w:tc>
          <w:tcPr>
            <w:tcW w:w="654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Транспортированию подлежат только те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ru-RU"/>
              </w:rPr>
              <w:t>железобетонные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изделия, прочность бетона которых достигла требуемой отпускной прочности.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98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5.</w:t>
            </w:r>
          </w:p>
        </w:tc>
        <w:tc>
          <w:tcPr>
            <w:tcW w:w="14278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1130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5.1.</w:t>
            </w:r>
          </w:p>
        </w:tc>
        <w:tc>
          <w:tcPr>
            <w:tcW w:w="27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Гарантийный срок на товар -             24 месяца с даты поставки товара на склад Покупателя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98" w:hRule="atLeast"/>
        </w:trPr>
        <w:tc>
          <w:tcPr>
            <w:tcW w:w="54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ru-RU" w:bidi="ar-SA"/>
              </w:rPr>
              <w:t>.</w:t>
            </w:r>
          </w:p>
        </w:tc>
        <w:tc>
          <w:tcPr>
            <w:tcW w:w="14278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1644" w:hRule="atLeast"/>
        </w:trPr>
        <w:tc>
          <w:tcPr>
            <w:tcW w:w="54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6.1.</w:t>
            </w:r>
          </w:p>
        </w:tc>
        <w:tc>
          <w:tcPr>
            <w:tcW w:w="2713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 изделием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Каждая поставляемая партия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ru-RU"/>
              </w:rPr>
              <w:t>железобетонных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изделий должна сопровождаться документом о качестве (паспортом качества) в соответствии с ГОСТ 13015-2012*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04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98" w:hRule="atLeast"/>
        </w:trPr>
        <w:tc>
          <w:tcPr>
            <w:tcW w:w="54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7.</w:t>
            </w:r>
          </w:p>
        </w:tc>
        <w:tc>
          <w:tcPr>
            <w:tcW w:w="14278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>
        <w:trPr>
          <w:trHeight w:val="822" w:hRule="atLeast"/>
        </w:trPr>
        <w:tc>
          <w:tcPr>
            <w:tcW w:w="54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7.1.</w:t>
            </w:r>
          </w:p>
        </w:tc>
        <w:tc>
          <w:tcPr>
            <w:tcW w:w="2713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Соответствие стандартам </w:t>
            </w:r>
          </w:p>
        </w:tc>
        <w:tc>
          <w:tcPr>
            <w:tcW w:w="382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Поставщик гарантирует соответствие железобетонных изделий требованиям ГОСТ 13015-2012, заявленной серии*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04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98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b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8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ru-RU" w:bidi="ar-SA"/>
              </w:rPr>
              <w:t>.</w:t>
            </w:r>
          </w:p>
        </w:tc>
        <w:tc>
          <w:tcPr>
            <w:tcW w:w="14278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>
          <w:trHeight w:val="541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8.1</w:t>
            </w:r>
          </w:p>
        </w:tc>
        <w:tc>
          <w:tcPr>
            <w:tcW w:w="654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 в отношении позиций Таблицы 1 ТТ представлены в Приложениях №1-2 к настоящим Техническим требованиям.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41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8.2</w:t>
            </w:r>
          </w:p>
        </w:tc>
        <w:tc>
          <w:tcPr>
            <w:tcW w:w="26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Класс бетона по прочности</w:t>
            </w:r>
          </w:p>
        </w:tc>
        <w:tc>
          <w:tcPr>
            <w:tcW w:w="38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В25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41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8.3</w:t>
            </w:r>
          </w:p>
        </w:tc>
        <w:tc>
          <w:tcPr>
            <w:tcW w:w="26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38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Не ниже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F200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41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8.4</w:t>
            </w:r>
          </w:p>
        </w:tc>
        <w:tc>
          <w:tcPr>
            <w:tcW w:w="26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водонепроницаемости</w:t>
            </w:r>
          </w:p>
        </w:tc>
        <w:tc>
          <w:tcPr>
            <w:tcW w:w="38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W4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41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8.5</w:t>
            </w:r>
          </w:p>
        </w:tc>
        <w:tc>
          <w:tcPr>
            <w:tcW w:w="26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Отпускная прочность</w:t>
            </w:r>
          </w:p>
        </w:tc>
        <w:tc>
          <w:tcPr>
            <w:tcW w:w="38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Не менее 70%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41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8.6</w:t>
            </w:r>
          </w:p>
        </w:tc>
        <w:tc>
          <w:tcPr>
            <w:tcW w:w="26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Способ соединения арматуры в каркасы</w:t>
            </w:r>
          </w:p>
        </w:tc>
        <w:tc>
          <w:tcPr>
            <w:tcW w:w="38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сварной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41" w:hRule="atLeast"/>
        </w:trPr>
        <w:tc>
          <w:tcPr>
            <w:tcW w:w="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654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 должен быть новым (период изготовления: не ранее 2025), ранее не использованным.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6090" w:leader="none"/>
        </w:tabs>
        <w:ind w:firstLine="426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>
      <w:pPr>
        <w:pStyle w:val="Normal"/>
        <w:tabs>
          <w:tab w:val="clear" w:pos="708"/>
          <w:tab w:val="left" w:pos="6090" w:leader="none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Участник должен представить в составе заявки подробное предложение по форме, заполненной в части столбца 6 «Предложение участника по характеристикам и параметрам», Таблицы 3 настоящих Технических требований, без корректировки уже имеющейся в таблице информации и требований, в том числе Участником заполняется Таблица 3.1 Требования к продукции (индивидуальные требования по каждой позиции перечня продукции) в части столбцов 7-10 раздела Предложения Участника.</w:t>
      </w:r>
    </w:p>
    <w:p>
      <w:pPr>
        <w:pStyle w:val="Normal"/>
        <w:tabs>
          <w:tab w:val="clear" w:pos="708"/>
          <w:tab w:val="left" w:pos="6090" w:leader="none"/>
        </w:tabs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6090" w:leader="none"/>
        </w:tabs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6090" w:leader="none"/>
        </w:tabs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6090" w:leader="none"/>
        </w:tabs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6090" w:leader="none"/>
        </w:tabs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6090" w:leader="none"/>
        </w:tabs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</w:r>
      <w:bookmarkStart w:id="33" w:name="_GoBack"/>
      <w:bookmarkStart w:id="34" w:name="_GoBack"/>
      <w:bookmarkEnd w:id="34"/>
    </w:p>
    <w:p>
      <w:pPr>
        <w:pStyle w:val="Normal"/>
        <w:tabs>
          <w:tab w:val="clear" w:pos="708"/>
          <w:tab w:val="left" w:pos="6090" w:leader="none"/>
        </w:tabs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6090" w:leader="none"/>
        </w:tabs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before="0" w:after="120"/>
        <w:ind w:left="0" w:hanging="0"/>
        <w:contextualSpacing/>
        <w:outlineLvl w:val="3"/>
        <w:rPr>
          <w:rFonts w:eastAsia="Calibri"/>
          <w:b/>
          <w:bCs/>
          <w:sz w:val="24"/>
          <w:szCs w:val="24"/>
        </w:rPr>
      </w:pPr>
      <w:bookmarkStart w:id="35" w:name="_Toc175834040"/>
      <w:bookmarkStart w:id="36" w:name="_Toc205461948"/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3.1.</w:t>
      </w:r>
      <w:r>
        <w:rPr>
          <w:rFonts w:eastAsia="Calibri"/>
          <w:b/>
          <w:bCs/>
          <w:sz w:val="24"/>
          <w:szCs w:val="24"/>
          <w:lang w:val="x-none"/>
        </w:rPr>
        <w:t xml:space="preserve">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  <w:bookmarkEnd w:id="35"/>
      <w:bookmarkEnd w:id="36"/>
    </w:p>
    <w:p>
      <w:pPr>
        <w:pStyle w:val="Normal"/>
        <w:spacing w:before="0" w:after="120"/>
        <w:ind w:right="-30" w:hanging="0"/>
        <w:contextualSpacing/>
        <w:jc w:val="both"/>
        <w:rPr>
          <w:rStyle w:val="Style8"/>
          <w:b w:val="false"/>
          <w:i w:val="false"/>
          <w:i w:val="false"/>
          <w:sz w:val="24"/>
          <w:szCs w:val="24"/>
        </w:rPr>
      </w:pPr>
      <w:r>
        <w:rPr>
          <w:b/>
          <w:bCs/>
          <w:sz w:val="24"/>
          <w:szCs w:val="24"/>
        </w:rPr>
        <w:t xml:space="preserve">3.1.1. Наименование продукции: </w:t>
      </w:r>
      <w:r>
        <w:rPr>
          <w:sz w:val="24"/>
          <w:szCs w:val="24"/>
        </w:rPr>
        <w:t>Железобетонные изделия в рамках энергоремонтного производства Центральных электрических сетей</w:t>
      </w:r>
    </w:p>
    <w:tbl>
      <w:tblPr>
        <w:tblStyle w:val="1c"/>
        <w:tblW w:w="15598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3"/>
        <w:gridCol w:w="1270"/>
        <w:gridCol w:w="1495"/>
        <w:gridCol w:w="1949"/>
        <w:gridCol w:w="1701"/>
        <w:gridCol w:w="2268"/>
        <w:gridCol w:w="1560"/>
        <w:gridCol w:w="1702"/>
        <w:gridCol w:w="1559"/>
        <w:gridCol w:w="1559"/>
      </w:tblGrid>
      <w:tr>
        <w:trPr>
          <w:tblHeader w:val="true"/>
          <w:trHeight w:val="292" w:hRule="atLeast"/>
        </w:trPr>
        <w:tc>
          <w:tcPr>
            <w:tcW w:w="53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en-US" w:bidi="ar-SA"/>
              </w:rPr>
              <w:t>п/п</w:t>
            </w:r>
          </w:p>
        </w:tc>
        <w:tc>
          <w:tcPr>
            <w:tcW w:w="127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en-US" w:bidi="ar-SA"/>
              </w:rPr>
              <w:t xml:space="preserve">позиции </w:t>
              <w:br/>
              <w:t>Таблицы 1 «Перечень и объем закупаемой продукции»</w:t>
            </w:r>
          </w:p>
        </w:tc>
        <w:tc>
          <w:tcPr>
            <w:tcW w:w="14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91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en-US" w:bidi="ar-SA"/>
              </w:rPr>
              <w:t>Требования заказчика</w:t>
            </w:r>
          </w:p>
        </w:tc>
        <w:tc>
          <w:tcPr>
            <w:tcW w:w="638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en-US" w:bidi="ar-SA"/>
              </w:rPr>
              <w:t>Предложения участника</w:t>
            </w:r>
          </w:p>
        </w:tc>
      </w:tr>
      <w:tr>
        <w:trPr>
          <w:tblHeader w:val="true"/>
          <w:trHeight w:val="682" w:hRule="atLeast"/>
        </w:trPr>
        <w:tc>
          <w:tcPr>
            <w:tcW w:w="5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</w:r>
          </w:p>
        </w:tc>
        <w:tc>
          <w:tcPr>
            <w:tcW w:w="127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Габариты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en-US" w:bidi="ar-SA"/>
              </w:rPr>
              <w:t>Место поставки,                    кол-во (шт.)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Габариты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Место поставки</w:t>
            </w:r>
          </w:p>
        </w:tc>
      </w:tr>
      <w:tr>
        <w:trPr>
          <w:trHeight w:val="209" w:hRule="atLeast"/>
        </w:trPr>
        <w:tc>
          <w:tcPr>
            <w:tcW w:w="5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en-US" w:bidi="ar-SA"/>
              </w:rPr>
              <w:t>1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en-US" w:bidi="ar-SA"/>
              </w:rPr>
              <w:t>2</w:t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en-US" w:bidi="ar-SA"/>
              </w:rPr>
              <w:t>3</w:t>
            </w:r>
          </w:p>
        </w:tc>
        <w:tc>
          <w:tcPr>
            <w:tcW w:w="19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4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6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7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8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9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10</w:t>
            </w:r>
          </w:p>
        </w:tc>
      </w:tr>
      <w:tr>
        <w:trPr>
          <w:trHeight w:val="1277" w:hRule="atLeast"/>
        </w:trPr>
        <w:tc>
          <w:tcPr>
            <w:tcW w:w="5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eastAsia="Calibri" w:cs="Arial" w:ascii="Calibri" w:hAnsi="Calibri"/>
                <w:kern w:val="0"/>
                <w:sz w:val="18"/>
                <w:szCs w:val="18"/>
                <w:lang w:val="ru-RU" w:eastAsia="en-US" w:bidi="ar-SA"/>
              </w:rPr>
              <w:t xml:space="preserve">Позиция </w:t>
            </w:r>
            <w:r>
              <w:rPr>
                <w:rFonts w:eastAsia="Calibri" w:cs="Arial" w:ascii="Calibri" w:hAnsi="Calibri"/>
                <w:kern w:val="0"/>
                <w:sz w:val="18"/>
                <w:szCs w:val="18"/>
                <w:lang w:val="en-US" w:eastAsia="en-US" w:bidi="ar-SA"/>
              </w:rPr>
              <w:t>1</w:t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Приставка железобетонная ПТ-45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В соответствии с Приложением № 1 (Чертеж 1) к ТТ (СЕРИЯ 3.407-57/87)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Длина: 4500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Ширина: 220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Высота: 265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Чертёж 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Arial" w:ascii="Calibri" w:hAnsi="Calibri"/>
                <w:kern w:val="0"/>
                <w:sz w:val="18"/>
                <w:szCs w:val="18"/>
                <w:lang w:val="ru-RU" w:eastAsia="en-US" w:bidi="ar-SA"/>
              </w:rPr>
              <w:t xml:space="preserve">Филиал Центральные электрические сети (ЦЭС) ПАО «Якутскэнерго», 677007, Республика Саха (Якутия), г. Якутск , пр-кт Михаила Николаева, д.26 – </w:t>
            </w:r>
            <w:r>
              <w:rPr>
                <w:rFonts w:eastAsia="Calibri" w:cs="Arial" w:ascii="Calibri" w:hAnsi="Calibri"/>
                <w:b/>
                <w:kern w:val="0"/>
                <w:sz w:val="18"/>
                <w:szCs w:val="18"/>
                <w:lang w:val="ru-RU" w:eastAsia="en-US" w:bidi="ar-SA"/>
              </w:rPr>
              <w:t>582 шт.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>
              <w:rPr>
                <w:rFonts w:eastAsia="Calibri" w:cs="Arial" w:ascii="Calibri" w:hAnsi="Calibri"/>
                <w:iCs/>
                <w:kern w:val="0"/>
                <w:sz w:val="18"/>
                <w:szCs w:val="18"/>
                <w:lang w:val="ru-RU" w:eastAsia="en-US" w:bidi="ar-SA"/>
              </w:rPr>
              <w:t xml:space="preserve">Способ подтверждения: </w:t>
            </w:r>
            <w:r>
              <w:rPr>
                <w:rFonts w:eastAsia="Calibri" w:cs="Arial" w:ascii="Calibri" w:hAnsi="Calibri"/>
                <w:b/>
                <w:iCs/>
                <w:kern w:val="0"/>
                <w:sz w:val="18"/>
                <w:szCs w:val="18"/>
                <w:lang w:val="en-US" w:eastAsia="en-US" w:bidi="ar-SA"/>
              </w:rPr>
              <w:t>указание наименования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eastAsia="Calibri" w:cs="Times New Roman"/>
                <w:iCs/>
                <w:kern w:val="0"/>
                <w:sz w:val="18"/>
                <w:szCs w:val="18"/>
                <w:lang w:val="ru-RU" w:eastAsia="en-US" w:bidi="ar-SA"/>
              </w:rPr>
              <w:t>Способ подтверждения: Согласие с требованием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>
              <w:rPr>
                <w:rFonts w:eastAsia="Calibri" w:cs="Arial" w:ascii="Calibri" w:hAnsi="Calibri"/>
                <w:iCs/>
                <w:kern w:val="0"/>
                <w:sz w:val="18"/>
                <w:szCs w:val="18"/>
                <w:lang w:val="ru-RU" w:eastAsia="en-US" w:bidi="ar-SA"/>
              </w:rPr>
              <w:t xml:space="preserve">Способ подтверждения: </w:t>
            </w:r>
            <w:r>
              <w:rPr>
                <w:rFonts w:eastAsia="Calibri" w:cs="Arial" w:ascii="Calibri" w:hAnsi="Calibri"/>
                <w:b/>
                <w:iCs/>
                <w:kern w:val="0"/>
                <w:sz w:val="18"/>
                <w:szCs w:val="18"/>
                <w:lang w:val="en-US" w:eastAsia="en-US" w:bidi="ar-SA"/>
              </w:rPr>
              <w:t>указание характеристик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eastAsia="Calibri" w:cs="Times New Roman"/>
                <w:iCs/>
                <w:kern w:val="0"/>
                <w:sz w:val="18"/>
                <w:szCs w:val="18"/>
                <w:lang w:val="ru-RU" w:eastAsia="en-US" w:bidi="ar-SA"/>
              </w:rPr>
              <w:t>Способ подтверждения: согласие с требованием</w:t>
            </w:r>
          </w:p>
        </w:tc>
      </w:tr>
      <w:tr>
        <w:trPr>
          <w:trHeight w:val="1253" w:hRule="atLeast"/>
        </w:trPr>
        <w:tc>
          <w:tcPr>
            <w:tcW w:w="5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eastAsia="Calibri" w:cs="Arial" w:ascii="Calibri" w:hAnsi="Calibri"/>
                <w:kern w:val="0"/>
                <w:sz w:val="18"/>
                <w:szCs w:val="18"/>
                <w:lang w:val="ru-RU" w:eastAsia="en-US" w:bidi="ar-SA"/>
              </w:rPr>
              <w:t xml:space="preserve">Позиция </w:t>
            </w:r>
            <w:r>
              <w:rPr>
                <w:rFonts w:eastAsia="Calibri" w:cs="Arial" w:ascii="Calibri" w:hAnsi="Calibri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Приставка железобетонная ПТ-60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В соответствии с Приложением № 1 (Чертеж 1) к ТТ (СЕРИЯ 3.407-57/87)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Длина: 6000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Ширина: 220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Высота: 265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Чертёж 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Arial" w:ascii="Calibri" w:hAnsi="Calibri"/>
                <w:kern w:val="0"/>
                <w:sz w:val="18"/>
                <w:szCs w:val="18"/>
                <w:lang w:val="ru-RU" w:eastAsia="en-US" w:bidi="ar-SA"/>
              </w:rPr>
              <w:t xml:space="preserve">Филиал Центральные электрические сети (ЦЭС) ПАО «Якутскэнерго», 677007, Республика Саха (Якутия), г. Якутск , пр-кт Михаила Николаева, д.26 – </w:t>
            </w:r>
            <w:r>
              <w:rPr>
                <w:rFonts w:eastAsia="Calibri" w:cs="Arial" w:ascii="Calibri" w:hAnsi="Calibri"/>
                <w:b/>
                <w:bCs/>
                <w:kern w:val="0"/>
                <w:sz w:val="18"/>
                <w:szCs w:val="18"/>
                <w:lang w:val="ru-RU" w:eastAsia="en-US" w:bidi="ar-SA"/>
              </w:rPr>
              <w:t xml:space="preserve">405 </w:t>
            </w:r>
            <w:r>
              <w:rPr>
                <w:rFonts w:eastAsia="Calibri" w:cs="Arial" w:ascii="Calibri" w:hAnsi="Calibri"/>
                <w:b/>
                <w:kern w:val="0"/>
                <w:sz w:val="18"/>
                <w:szCs w:val="18"/>
                <w:lang w:val="ru-RU" w:eastAsia="en-US" w:bidi="ar-SA"/>
              </w:rPr>
              <w:t>шт.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>
              <w:rPr>
                <w:rFonts w:eastAsia="Calibri" w:cs="Arial" w:ascii="Calibri" w:hAnsi="Calibri"/>
                <w:iCs/>
                <w:kern w:val="0"/>
                <w:sz w:val="18"/>
                <w:szCs w:val="18"/>
                <w:lang w:val="ru-RU" w:eastAsia="en-US" w:bidi="ar-SA"/>
              </w:rPr>
              <w:t xml:space="preserve">Способ подтверждения: </w:t>
            </w:r>
            <w:r>
              <w:rPr>
                <w:rFonts w:eastAsia="Calibri" w:cs="Arial" w:ascii="Calibri" w:hAnsi="Calibri"/>
                <w:b/>
                <w:iCs/>
                <w:kern w:val="0"/>
                <w:sz w:val="18"/>
                <w:szCs w:val="18"/>
                <w:lang w:val="en-US" w:eastAsia="en-US" w:bidi="ar-SA"/>
              </w:rPr>
              <w:t>указание наименования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eastAsia="Calibri" w:cs="Times New Roman"/>
                <w:iCs/>
                <w:kern w:val="0"/>
                <w:sz w:val="18"/>
                <w:szCs w:val="18"/>
                <w:lang w:val="ru-RU" w:eastAsia="en-US" w:bidi="ar-SA"/>
              </w:rPr>
              <w:t>Способ подтверждения: Согласие с требованием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>
              <w:rPr>
                <w:rFonts w:eastAsia="Calibri" w:cs="Arial" w:ascii="Calibri" w:hAnsi="Calibri"/>
                <w:iCs/>
                <w:kern w:val="0"/>
                <w:sz w:val="18"/>
                <w:szCs w:val="18"/>
                <w:lang w:val="ru-RU" w:eastAsia="en-US" w:bidi="ar-SA"/>
              </w:rPr>
              <w:t xml:space="preserve">Способ подтверждения: </w:t>
            </w:r>
            <w:r>
              <w:rPr>
                <w:rFonts w:eastAsia="Calibri" w:cs="Arial" w:ascii="Calibri" w:hAnsi="Calibri"/>
                <w:b/>
                <w:iCs/>
                <w:kern w:val="0"/>
                <w:sz w:val="18"/>
                <w:szCs w:val="18"/>
                <w:lang w:val="en-US" w:eastAsia="en-US" w:bidi="ar-SA"/>
              </w:rPr>
              <w:t>указание характеристик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eastAsia="Calibri" w:cs="Times New Roman"/>
                <w:iCs/>
                <w:kern w:val="0"/>
                <w:sz w:val="18"/>
                <w:szCs w:val="18"/>
                <w:lang w:val="ru-RU" w:eastAsia="en-US" w:bidi="ar-SA"/>
              </w:rPr>
              <w:t>Способ подтверждения: согласие с требованием</w:t>
            </w:r>
          </w:p>
        </w:tc>
      </w:tr>
      <w:tr>
        <w:trPr>
          <w:trHeight w:val="1253" w:hRule="atLeast"/>
        </w:trPr>
        <w:tc>
          <w:tcPr>
            <w:tcW w:w="5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Arial" w:ascii="Calibri" w:hAnsi="Calibri"/>
                <w:kern w:val="0"/>
                <w:sz w:val="18"/>
                <w:szCs w:val="18"/>
                <w:lang w:val="ru-RU" w:eastAsia="en-US" w:bidi="ar-SA"/>
              </w:rPr>
              <w:t xml:space="preserve">Позиция </w:t>
            </w:r>
            <w:r>
              <w:rPr>
                <w:rFonts w:eastAsia="Calibri" w:cs="Arial" w:ascii="Calibri" w:hAnsi="Calibri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Приставка железобетонная ПТ-45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В соответствии с Приложением № 1 (Чертеж 1) к ТТ (СЕРИЯ 3.407-57/87)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Длина: 4500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Ширина: 220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Высота: 265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Чертёж 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Arial" w:ascii="Calibri" w:hAnsi="Calibri"/>
                <w:kern w:val="0"/>
                <w:sz w:val="18"/>
                <w:szCs w:val="18"/>
                <w:lang w:val="ru-RU" w:eastAsia="en-US" w:bidi="ar-SA"/>
              </w:rPr>
              <w:t xml:space="preserve">Филиал Центральные электрические сети (ЦЭС) ПАО «Якутскэнерго», 678080, Республика Саха (Якутия), п. Нижний Бестях, ул. Ленина, 117А.; </w:t>
            </w:r>
            <w:r>
              <w:rPr>
                <w:rFonts w:eastAsia="Calibri" w:cs="Arial" w:ascii="Calibri" w:hAnsi="Calibri"/>
                <w:b/>
                <w:kern w:val="0"/>
                <w:sz w:val="18"/>
                <w:szCs w:val="18"/>
                <w:lang w:val="ru-RU" w:eastAsia="en-US" w:bidi="ar-SA"/>
              </w:rPr>
              <w:t>931 шт.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 w:cs="Arial" w:ascii="Calibri" w:hAnsi="Calibri"/>
                <w:iCs/>
                <w:kern w:val="0"/>
                <w:sz w:val="18"/>
                <w:szCs w:val="18"/>
                <w:lang w:val="ru-RU" w:eastAsia="en-US" w:bidi="ar-SA"/>
              </w:rPr>
              <w:t xml:space="preserve">Способ подтверждения: </w:t>
            </w:r>
            <w:r>
              <w:rPr>
                <w:rFonts w:eastAsia="Calibri" w:cs="Arial" w:ascii="Calibri" w:hAnsi="Calibri"/>
                <w:b/>
                <w:iCs/>
                <w:kern w:val="0"/>
                <w:sz w:val="18"/>
                <w:szCs w:val="18"/>
                <w:lang w:val="en-US" w:eastAsia="en-US" w:bidi="ar-SA"/>
              </w:rPr>
              <w:t>указание наименования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 w:cs="Times New Roman"/>
                <w:iCs/>
                <w:kern w:val="0"/>
                <w:sz w:val="18"/>
                <w:szCs w:val="18"/>
                <w:lang w:val="ru-RU" w:eastAsia="en-US" w:bidi="ar-SA"/>
              </w:rPr>
              <w:t>Способ подтверждения: Согласие с требованием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 w:cs="Arial" w:ascii="Calibri" w:hAnsi="Calibri"/>
                <w:iCs/>
                <w:kern w:val="0"/>
                <w:sz w:val="18"/>
                <w:szCs w:val="18"/>
                <w:lang w:val="ru-RU" w:eastAsia="en-US" w:bidi="ar-SA"/>
              </w:rPr>
              <w:t xml:space="preserve">Способ подтверждения: </w:t>
            </w:r>
            <w:r>
              <w:rPr>
                <w:rFonts w:eastAsia="Calibri" w:cs="Arial" w:ascii="Calibri" w:hAnsi="Calibri"/>
                <w:b/>
                <w:iCs/>
                <w:kern w:val="0"/>
                <w:sz w:val="18"/>
                <w:szCs w:val="18"/>
                <w:lang w:val="en-US" w:eastAsia="en-US" w:bidi="ar-SA"/>
              </w:rPr>
              <w:t>указание характеристик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 w:cs="Times New Roman"/>
                <w:iCs/>
                <w:kern w:val="0"/>
                <w:sz w:val="18"/>
                <w:szCs w:val="18"/>
                <w:lang w:val="ru-RU" w:eastAsia="en-US" w:bidi="ar-SA"/>
              </w:rPr>
              <w:t>Способ подтверждения: согласие с требованием</w:t>
            </w:r>
          </w:p>
        </w:tc>
      </w:tr>
      <w:tr>
        <w:trPr>
          <w:trHeight w:val="1253" w:hRule="atLeast"/>
        </w:trPr>
        <w:tc>
          <w:tcPr>
            <w:tcW w:w="5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Arial" w:ascii="Calibri" w:hAnsi="Calibri"/>
                <w:kern w:val="0"/>
                <w:sz w:val="18"/>
                <w:szCs w:val="18"/>
                <w:lang w:val="ru-RU" w:eastAsia="en-US" w:bidi="ar-SA"/>
              </w:rPr>
              <w:t xml:space="preserve">Позиция </w:t>
            </w:r>
            <w:r>
              <w:rPr>
                <w:rFonts w:eastAsia="Calibri" w:cs="Arial" w:ascii="Calibri" w:hAnsi="Calibri"/>
                <w:kern w:val="0"/>
                <w:sz w:val="18"/>
                <w:szCs w:val="18"/>
                <w:lang w:val="en-US" w:eastAsia="en-US" w:bidi="ar-SA"/>
              </w:rPr>
              <w:t>4</w:t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Приставка железобетонная ПТ-60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В соответствии с Приложением № 1 (Чертеж 1) к ТТ (СЕРИЯ 3.407-57/87)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Длина: 6000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Ширина: 220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Высота: 265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Чертёж 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Arial" w:ascii="Calibri" w:hAnsi="Calibri"/>
                <w:kern w:val="0"/>
                <w:sz w:val="18"/>
                <w:szCs w:val="18"/>
                <w:lang w:val="ru-RU" w:eastAsia="en-US" w:bidi="ar-SA"/>
              </w:rPr>
              <w:t xml:space="preserve">Филиал Центральные электрические сети (ЦЭС) ПАО «Якутскэнерго», 678080, Республика Саха (Якутия), п. Нижний Бестях, ул. Ленина, 117А.; – </w:t>
            </w:r>
            <w:r>
              <w:rPr>
                <w:rFonts w:eastAsia="Calibri" w:cs="Arial" w:ascii="Calibri" w:hAnsi="Calibri"/>
                <w:b/>
                <w:kern w:val="0"/>
                <w:sz w:val="18"/>
                <w:szCs w:val="18"/>
                <w:lang w:val="ru-RU" w:eastAsia="en-US" w:bidi="ar-SA"/>
              </w:rPr>
              <w:t>363 шт.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 w:cs="Arial" w:ascii="Calibri" w:hAnsi="Calibri"/>
                <w:iCs/>
                <w:kern w:val="0"/>
                <w:sz w:val="18"/>
                <w:szCs w:val="18"/>
                <w:lang w:val="ru-RU" w:eastAsia="en-US" w:bidi="ar-SA"/>
              </w:rPr>
              <w:t xml:space="preserve">Способ подтверждения: </w:t>
            </w:r>
            <w:r>
              <w:rPr>
                <w:rFonts w:eastAsia="Calibri" w:cs="Arial" w:ascii="Calibri" w:hAnsi="Calibri"/>
                <w:b/>
                <w:iCs/>
                <w:kern w:val="0"/>
                <w:sz w:val="18"/>
                <w:szCs w:val="18"/>
                <w:lang w:val="en-US" w:eastAsia="en-US" w:bidi="ar-SA"/>
              </w:rPr>
              <w:t>указание наименования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 w:cs="Times New Roman"/>
                <w:iCs/>
                <w:kern w:val="0"/>
                <w:sz w:val="18"/>
                <w:szCs w:val="18"/>
                <w:lang w:val="ru-RU" w:eastAsia="en-US" w:bidi="ar-SA"/>
              </w:rPr>
              <w:t>Способ подтверждения: Согласие с требованием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 w:cs="Arial" w:ascii="Calibri" w:hAnsi="Calibri"/>
                <w:iCs/>
                <w:kern w:val="0"/>
                <w:sz w:val="18"/>
                <w:szCs w:val="18"/>
                <w:lang w:val="ru-RU" w:eastAsia="en-US" w:bidi="ar-SA"/>
              </w:rPr>
              <w:t xml:space="preserve">Способ подтверждения: </w:t>
            </w:r>
            <w:r>
              <w:rPr>
                <w:rFonts w:eastAsia="Calibri" w:cs="Arial" w:ascii="Calibri" w:hAnsi="Calibri"/>
                <w:b/>
                <w:iCs/>
                <w:kern w:val="0"/>
                <w:sz w:val="18"/>
                <w:szCs w:val="18"/>
                <w:lang w:val="en-US" w:eastAsia="en-US" w:bidi="ar-SA"/>
              </w:rPr>
              <w:t>указание характеристик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 w:cs="Times New Roman"/>
                <w:iCs/>
                <w:kern w:val="0"/>
                <w:sz w:val="18"/>
                <w:szCs w:val="18"/>
                <w:lang w:val="ru-RU" w:eastAsia="en-US" w:bidi="ar-SA"/>
              </w:rPr>
              <w:t>Способ подтверждения: согласие с требованием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53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53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53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53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535" w:leader="none"/>
        </w:tabs>
        <w:rPr/>
      </w:pPr>
      <w:r>
        <w:rPr/>
      </w:r>
    </w:p>
    <w:p>
      <w:pPr>
        <w:pStyle w:val="Heading1"/>
        <w:numPr>
          <w:ilvl w:val="0"/>
          <w:numId w:val="7"/>
        </w:numPr>
        <w:ind w:left="0" w:firstLine="709"/>
        <w:jc w:val="center"/>
        <w:rPr>
          <w:iCs/>
        </w:rPr>
      </w:pPr>
      <w:bookmarkStart w:id="37" w:name="_Toc205461949"/>
      <w:r>
        <w:rPr>
          <w:iCs/>
        </w:rPr>
        <w:t>Требования к документации по ценообразованию на этапе закупки</w:t>
      </w:r>
      <w:bookmarkEnd w:id="37"/>
    </w:p>
    <w:p>
      <w:pPr>
        <w:pStyle w:val="Normal"/>
        <w:numPr>
          <w:ilvl w:val="1"/>
          <w:numId w:val="11"/>
        </w:numPr>
        <w:tabs>
          <w:tab w:val="clear" w:pos="708"/>
          <w:tab w:val="left" w:pos="1276" w:leader="none"/>
        </w:tabs>
        <w:suppressAutoHyphens w:val="false"/>
        <w:spacing w:before="0" w:after="120"/>
        <w:ind w:left="0" w:firstLine="720"/>
        <w:jc w:val="both"/>
        <w:rPr>
          <w:bCs/>
          <w:i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8" w:name="_Hlk88325985"/>
      <w:r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8"/>
      <w:r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11"/>
        </w:numPr>
        <w:tabs>
          <w:tab w:val="clear" w:pos="708"/>
          <w:tab w:val="left" w:pos="1276" w:leader="none"/>
        </w:tabs>
        <w:suppressAutoHyphens w:val="false"/>
        <w:spacing w:before="0" w:after="120"/>
        <w:ind w:left="0" w:firstLine="720"/>
        <w:jc w:val="both"/>
        <w:rPr>
          <w:bCs/>
          <w:i/>
          <w:i/>
          <w:iCs/>
          <w:sz w:val="24"/>
          <w:szCs w:val="24"/>
          <w:lang w:eastAsia="x-none"/>
        </w:rPr>
      </w:pPr>
      <w:bookmarkStart w:id="39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9"/>
      <w:r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Normal"/>
        <w:tabs>
          <w:tab w:val="clear" w:pos="708"/>
          <w:tab w:val="left" w:pos="553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535" w:leader="none"/>
        </w:tabs>
        <w:rPr/>
      </w:pPr>
      <w:r>
        <w:rPr/>
      </w:r>
    </w:p>
    <w:p>
      <w:pPr>
        <w:pStyle w:val="Heading1"/>
        <w:numPr>
          <w:ilvl w:val="0"/>
          <w:numId w:val="7"/>
        </w:numPr>
        <w:tabs>
          <w:tab w:val="clear" w:pos="708"/>
          <w:tab w:val="left" w:pos="426" w:leader="none"/>
        </w:tabs>
        <w:ind w:left="0" w:hanging="0"/>
        <w:jc w:val="center"/>
        <w:rPr>
          <w:iCs/>
        </w:rPr>
      </w:pPr>
      <w:r>
        <w:rPr/>
        <w:tab/>
      </w:r>
      <w:bookmarkStart w:id="40" w:name="_Toc175834043"/>
      <w:bookmarkStart w:id="41" w:name="_Toc205461950"/>
      <w:r>
        <w:rPr>
          <w:iCs/>
        </w:rPr>
        <w:t>Приложения</w:t>
      </w:r>
      <w:bookmarkEnd w:id="40"/>
      <w:bookmarkEnd w:id="41"/>
    </w:p>
    <w:p>
      <w:pPr>
        <w:pStyle w:val="Normal"/>
        <w:tabs>
          <w:tab w:val="clear" w:pos="708"/>
          <w:tab w:val="left" w:pos="5535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1 – Чертеж 1</w:t>
      </w:r>
    </w:p>
    <w:p>
      <w:pPr>
        <w:pStyle w:val="Normal"/>
        <w:tabs>
          <w:tab w:val="clear" w:pos="708"/>
          <w:tab w:val="left" w:pos="5535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>Приложение № 2 – Приложение к чертежу 1;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5535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53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53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53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5"/>
        <w:tblW w:w="145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280"/>
        <w:gridCol w:w="7289"/>
      </w:tblGrid>
      <w:tr>
        <w:trPr>
          <w:trHeight w:val="1104" w:hRule="atLeast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rFonts w:ascii="Calibri" w:hAnsi="Calibri" w:eastAsia="Calibri" w:cs="Arial" w:asciiTheme="minorHAnsi" w:cstheme="minorBidi" w:eastAsiaTheme="minorHAnsi" w:hAnsiTheme="minorHAnsi"/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 w:cs="Arial" w:cstheme="minorBidi" w:eastAsiaTheme="minorHAnsi" w:ascii="Calibri" w:hAnsi="Calibri"/>
                <w:b/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Согласовано: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Начальник СТОиР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__________________/Иванов А.А./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</w:t>
            </w: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«____»____________2026г.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rFonts w:eastAsia="Calibri"/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rFonts w:eastAsia="Calibri" w:eastAsiaTheme="minorHAnsi"/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Составил: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Инженер 1 категории СТОиР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__________________/Парфенова С.М./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</w:t>
            </w: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«____»____________2026г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</w:r>
          </w:p>
        </w:tc>
      </w:tr>
    </w:tbl>
    <w:p>
      <w:pPr>
        <w:pStyle w:val="Normal"/>
        <w:tabs>
          <w:tab w:val="clear" w:pos="708"/>
          <w:tab w:val="left" w:pos="5535" w:leader="none"/>
        </w:tabs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4FEF163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FEF163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00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39"/>
    <w:rsid w:val="006f7b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5FFB-9D7E-47A2-A794-CF537409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Application>AlterOffice/3.4.0.9$Linux_X86_64 LibreOffice_project/b8daf9e823b1a5463a2f48435ddc2e8696e7d4fc</Application>
  <AppVersion>15.0000</AppVersion>
  <Pages>9</Pages>
  <Words>1293</Words>
  <Characters>8768</Characters>
  <CharactersWithSpaces>9817</CharactersWithSpaces>
  <Paragraphs>293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2026-02-26T02:47:00Z</dcterms:created>
  <dc:creator>Быстров Олег Геннадьевич</dc:creator>
  <dc:description/>
  <dc:language>ru-RU</dc:language>
  <cp:lastModifiedBy>dogoyusovazk</cp:lastModifiedBy>
  <cp:lastPrinted>2025-03-14T01:58:00Z</cp:lastPrinted>
  <dcterms:modified xsi:type="dcterms:W3CDTF">2026-05-20T10:56:04Z</dcterms:modified>
  <cp:revision>10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