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firstLine="567"/>
        <w:jc w:val="right"/>
        <w:rPr>
          <w:b w:val="false"/>
        </w:rPr>
      </w:pPr>
      <w:r>
        <w:rPr>
          <w:b/>
          <w:sz w:val="24"/>
          <w:szCs w:val="24"/>
        </w:rPr>
        <w:t xml:space="preserve"> </w:t>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Жигулевск</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spacing w:val="4"/>
          <w:sz w:val="24"/>
          <w:szCs w:val="24"/>
        </w:rPr>
        <w:t xml:space="preserve">Акционерное общество «Транспортная компания РусГидро» (АО «ТК РусГидро»), (далее – «Покупатель»), в лице Директора Приволжского филиала АО «ТК РусГидро»  Крылова Михаила Константиновича,  действующего  на  основании  доверенности №803 от 12.11.2025 года,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по результатам проведенной Покупателем конкурентной процедуры по лоту № ____________ и на основании протокола __________ от «___» _________ г. №_______,</w:t>
      </w:r>
      <w:r>
        <w:rPr>
          <w:sz w:val="24"/>
          <w:szCs w:val="24"/>
          <w:highlight w:val="lightGray"/>
          <w:lang w:eastAsia="en-US"/>
        </w:rPr>
        <w:t xml:space="preserve">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firstLine="709" w:left="0"/>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firstLine="709" w:left="0"/>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true"/>
        <w:ind w:firstLine="708" w:left="0"/>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firstLine="709" w:left="0"/>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firstLine="709" w:left="0"/>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firstLine="709" w:left="0"/>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true"/>
        <w:ind w:firstLine="709" w:left="0"/>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true"/>
        <w:ind w:firstLine="709" w:left="0"/>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hanging="0" w:left="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firstLine="709" w:left="0"/>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i w:val="false"/>
          <w:iCs w:val="false"/>
          <w:sz w:val="24"/>
          <w:szCs w:val="24"/>
          <w:shd w:fill="auto" w:val="clear"/>
          <w:lang w:eastAsia="en-US"/>
        </w:rPr>
        <w:t>фрезу дорожную для нужд Приволжского филиала АО "ТК РусГидро"</w:t>
      </w:r>
      <w:r>
        <w:rPr>
          <w:bCs/>
          <w:i w:val="false"/>
          <w:iCs w:val="false"/>
          <w:sz w:val="24"/>
          <w:szCs w:val="24"/>
          <w:shd w:fill="auto" w:val="clear"/>
        </w:rPr>
        <w:t xml:space="preserve"> (д</w:t>
      </w:r>
      <w:r>
        <w:rPr>
          <w:bCs/>
          <w:sz w:val="24"/>
          <w:szCs w:val="24"/>
        </w:rPr>
        <w:t>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Поставка Товара по Договору осуществляется для нужд Воткинского транспортного участка Приволжского филиала АО «ТК РусГидр</w:t>
      </w:r>
      <w:r>
        <w:rPr>
          <w:bCs/>
          <w:sz w:val="24"/>
          <w:szCs w:val="24"/>
          <w:shd w:fill="auto" w:val="clear"/>
        </w:rPr>
        <w:t>о».</w:t>
      </w:r>
    </w:p>
    <w:p>
      <w:pPr>
        <w:pStyle w:val="Norma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Место поставки Товара</w:t>
      </w:r>
      <w:r>
        <w:rPr>
          <w:bCs/>
          <w:sz w:val="24"/>
          <w:szCs w:val="24"/>
          <w:shd w:fill="auto" w:val="clear"/>
        </w:rPr>
        <w:t>: Пермский край, город Чайковский, территория Воткинской ГЭС</w:t>
      </w:r>
      <w:r>
        <w:rPr>
          <w:sz w:val="24"/>
          <w:szCs w:val="24"/>
          <w:shd w:fill="auto" w:val="clear"/>
        </w:rPr>
        <w:t xml:space="preserve"> (д</w:t>
      </w:r>
      <w:r>
        <w:rPr>
          <w:sz w:val="24"/>
          <w:szCs w:val="24"/>
        </w:rPr>
        <w:t>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firstLine="709" w:left="0"/>
        <w:jc w:val="both"/>
        <w:rPr>
          <w:bCs/>
          <w:sz w:val="24"/>
          <w:szCs w:val="24"/>
        </w:rPr>
      </w:pPr>
      <w:r>
        <w:rPr>
          <w:bCs/>
          <w:sz w:val="24"/>
          <w:szCs w:val="24"/>
        </w:rPr>
        <w:t>Срок поставки Товара: не позднее 20 календарных дней с даты подписания договора.</w:t>
      </w:r>
    </w:p>
    <w:p>
      <w:pPr>
        <w:pStyle w:val="Normal"/>
        <w:shd w:val="clear" w:color="auto" w:fill="FFFFFF"/>
        <w:tabs>
          <w:tab w:val="clear" w:pos="709"/>
          <w:tab w:val="left" w:pos="540" w:leader="none"/>
        </w:tabs>
        <w:ind w:hanging="0" w:left="1134"/>
        <w:jc w:val="both"/>
        <w:rPr>
          <w:sz w:val="24"/>
          <w:szCs w:val="24"/>
        </w:rPr>
      </w:pPr>
      <w:r>
        <w:rPr>
          <w:sz w:val="24"/>
          <w:szCs w:val="24"/>
        </w:rPr>
      </w:r>
    </w:p>
    <w:p>
      <w:pPr>
        <w:pStyle w:val="Normal"/>
        <w:numPr>
          <w:ilvl w:val="0"/>
          <w:numId w:val="2"/>
        </w:numPr>
        <w:shd w:val="clear" w:color="auto" w:fill="FFFFFF"/>
        <w:tabs>
          <w:tab w:val="clear" w:pos="709"/>
          <w:tab w:val="left" w:pos="284" w:leader="none"/>
        </w:tabs>
        <w:ind w:hanging="0" w:left="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firstLine="709" w:left="0"/>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w:t>
      </w:r>
      <w:r>
        <w:rPr>
          <w:bCs/>
          <w:sz w:val="24"/>
          <w:szCs w:val="24"/>
          <w:shd w:fill="auto" w:val="clear"/>
        </w:rPr>
        <w:t xml:space="preserve">тся твердой и составляет </w:t>
      </w:r>
      <w:r>
        <w:rPr>
          <w:sz w:val="24"/>
          <w:szCs w:val="24"/>
          <w:shd w:fill="auto" w:val="clear"/>
        </w:rPr>
        <w:t>__</w:t>
      </w:r>
      <w:r>
        <w:rPr>
          <w:sz w:val="24"/>
          <w:szCs w:val="24"/>
          <w:highlight w:val="lightGray"/>
        </w:rPr>
        <w:t>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firstLine="709" w:left="0"/>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firstLine="709" w:left="0"/>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firstLine="709" w:left="0"/>
        <w:jc w:val="both"/>
        <w:rPr>
          <w:highlight w:val="none"/>
          <w:shd w:fill="auto" w:val="clear"/>
        </w:rPr>
      </w:pPr>
      <w:r>
        <w:rPr>
          <w:bCs/>
          <w:sz w:val="24"/>
          <w:szCs w:val="24"/>
          <w:shd w:fill="auto" w:val="clear"/>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firstLine="709" w:left="0"/>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firstLine="709" w:left="0"/>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firstLine="709" w:left="0"/>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firstLine="709" w:left="0"/>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firstLine="709" w:left="0"/>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tabs>
          <w:tab w:val="clear" w:pos="709"/>
        </w:tabs>
        <w:ind w:firstLine="709" w:left="0"/>
        <w:jc w:val="both"/>
        <w:rPr>
          <w:sz w:val="24"/>
        </w:rPr>
      </w:pPr>
      <w:r>
        <w:rPr>
          <w:sz w:val="24"/>
        </w:rPr>
        <w:t>Окончательный платеж в размере 70 (семидесяти) процентов от стоимости Товара выплачивается Поставщику в течен</w:t>
      </w:r>
      <w:r>
        <w:rPr>
          <w:sz w:val="24"/>
          <w:shd w:fill="auto" w:val="clear"/>
        </w:rPr>
        <w:t>ие 7 (семи) рабочих дней с да</w:t>
      </w:r>
      <w:r>
        <w:rPr>
          <w:sz w:val="24"/>
        </w:rPr>
        <w:t>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firstLine="709" w:left="0"/>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firstLine="709" w:left="0"/>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firstLine="709" w:left="0"/>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firstLine="709" w:left="0"/>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hanging="0" w:left="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firstLine="709" w:left="0"/>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firstLine="709" w:left="0"/>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firstLine="709" w:left="0"/>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firstLine="709" w:left="0"/>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firstLine="709" w:left="0"/>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firstLine="709" w:left="0"/>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firstLine="709" w:left="0"/>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firstLine="709" w:left="0"/>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firstLine="709" w:left="0"/>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firstLine="709" w:left="0"/>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firstLine="709" w:left="0"/>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firstLine="709" w:left="0"/>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276" w:leader="none"/>
        </w:tabs>
        <w:ind w:firstLine="709" w:left="0"/>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firstLine="709" w:left="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firstLine="709" w:left="0"/>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firstLine="709" w:left="0"/>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firstLine="709" w:left="0"/>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firstLine="709" w:left="0"/>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Погрузка, доставка, разгру</w:t>
      </w:r>
      <w:r>
        <w:rPr>
          <w:sz w:val="24"/>
          <w:szCs w:val="24"/>
          <w:shd w:fill="auto" w:val="clear"/>
        </w:rPr>
        <w:t xml:space="preserve">зка и перемещение Товара (в том числе </w:t>
        <w:br/>
        <w:t xml:space="preserve">по территории Покупателя) </w:t>
      </w:r>
      <w:r>
        <w:rPr>
          <w:bCs/>
          <w:sz w:val="24"/>
          <w:szCs w:val="24"/>
          <w:shd w:fill="auto" w:val="clear"/>
        </w:rPr>
        <w:t>осуществляется</w:t>
      </w:r>
      <w:r>
        <w:rPr>
          <w:sz w:val="24"/>
          <w:szCs w:val="24"/>
          <w:shd w:fill="auto" w:val="clear"/>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w:t>
      </w:r>
      <w:r>
        <w:rPr>
          <w:sz w:val="24"/>
          <w:szCs w:val="24"/>
          <w:shd w:fill="auto" w:val="clear"/>
        </w:rPr>
        <w:t>ку Товара до момента устранения выявленных нарушений. Поставщик обязан в течение 3 (трех) календарных дней с</w:t>
      </w:r>
      <w:r>
        <w:rPr>
          <w:sz w:val="24"/>
          <w:szCs w:val="24"/>
        </w:rPr>
        <w:t xml:space="preserve">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firstLine="709" w:left="0"/>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 xml:space="preserve">Приемка Товара со вскрытием тары и упаковки производится Покупателем </w:t>
        <w:br/>
        <w:t>в присутствии представителя Поставщик</w:t>
      </w:r>
      <w:r>
        <w:rPr>
          <w:sz w:val="24"/>
          <w:szCs w:val="24"/>
          <w:shd w:fill="auto" w:val="clear"/>
        </w:rPr>
        <w:t xml:space="preserve">а в течение 10 (десяти) рабочих дней </w:t>
        <w:br/>
        <w:t>с даты подписания Покупателем транспортных документов. В случае отсутствия замечаний</w:t>
      </w:r>
      <w:r>
        <w:rPr>
          <w:sz w:val="24"/>
          <w:szCs w:val="24"/>
        </w:rPr>
        <w:t xml:space="preserve">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firstLine="709" w:left="0"/>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firstLine="709" w:left="0"/>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hanging="0" w:left="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firstLine="709" w:left="0"/>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firstLine="709" w:left="0"/>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firstLine="709" w:left="0"/>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firstLine="709" w:left="0"/>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firstLine="709" w:left="0"/>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firstLine="709" w:left="0"/>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firstLine="709" w:left="0"/>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firstLine="709" w:left="0"/>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0"/>
          <w:numId w:val="0"/>
        </w:numPr>
        <w:shd w:val="clear" w:color="auto" w:fill="FFFFFF"/>
        <w:tabs>
          <w:tab w:val="clear" w:pos="709"/>
          <w:tab w:val="left" w:pos="1134" w:leader="none"/>
        </w:tabs>
        <w:ind w:hanging="0" w:left="0"/>
        <w:jc w:val="both"/>
        <w:rPr>
          <w:sz w:val="24"/>
          <w:szCs w:val="24"/>
        </w:rPr>
      </w:pPr>
      <w:r>
        <w:rPr>
          <w:sz w:val="24"/>
          <w:szCs w:val="24"/>
        </w:rPr>
      </w:r>
    </w:p>
    <w:p>
      <w:pPr>
        <w:pStyle w:val="Normal"/>
        <w:numPr>
          <w:ilvl w:val="0"/>
          <w:numId w:val="2"/>
        </w:numPr>
        <w:shd w:val="clear" w:color="auto" w:fill="FFFFFF"/>
        <w:tabs>
          <w:tab w:val="clear" w:pos="709"/>
          <w:tab w:val="left" w:pos="284" w:leader="none"/>
        </w:tabs>
        <w:ind w:hanging="0" w:left="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firstLine="709" w:left="0"/>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firstLine="709" w:left="0"/>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firstLine="709" w:left="0"/>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firstLine="709" w:left="0"/>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firstLine="709" w:left="0"/>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firstLine="709" w:left="0"/>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firstLine="709" w:left="0"/>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firstLine="709" w:left="0"/>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firstLine="709" w:left="0"/>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firstLine="709" w:left="0"/>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firstLine="709" w:left="0"/>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firstLine="709" w:left="0"/>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firstLine="709" w:left="0"/>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firstLine="709" w:left="0"/>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s>
        <w:ind w:firstLine="709" w:left="0"/>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hanging="0" w:left="1419"/>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hanging="0" w:left="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firstLine="709" w:left="0"/>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firstLine="709" w:left="0"/>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firstLine="709" w:left="0"/>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 </w:t>
      </w:r>
    </w:p>
    <w:p>
      <w:pPr>
        <w:pStyle w:val="Normal"/>
        <w:widowControl/>
        <w:numPr>
          <w:ilvl w:val="1"/>
          <w:numId w:val="2"/>
        </w:numPr>
        <w:tabs>
          <w:tab w:val="clear" w:pos="709"/>
          <w:tab w:val="left" w:pos="1276" w:leader="none"/>
        </w:tabs>
        <w:ind w:firstLine="709" w:left="0"/>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firstLine="709" w:left="0"/>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firstLine="709" w:left="0"/>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firstLine="709" w:left="0"/>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firstLine="709" w:left="0"/>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firstLine="709" w:left="0"/>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firstLine="709" w:left="0"/>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firstLine="709" w:left="0"/>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firstLine="709" w:left="0"/>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firstLine="709" w:left="0"/>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firstLine="709" w:left="0"/>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firstLine="709" w:left="0"/>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firstLine="709" w:left="0"/>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firstLine="709" w:left="0"/>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0"/>
          <w:numId w:val="0"/>
        </w:numPr>
        <w:shd w:val="clear" w:color="auto" w:fill="FFFFFF"/>
        <w:ind w:hanging="0" w:left="0"/>
        <w:jc w:val="both"/>
        <w:rPr>
          <w:bCs/>
          <w:sz w:val="24"/>
          <w:szCs w:val="24"/>
        </w:rPr>
      </w:pPr>
      <w:r>
        <w:rPr>
          <w:bCs/>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hanging="360" w:left="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firstLine="709" w:left="0"/>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firstLine="709" w:left="0"/>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firstLine="709" w:left="0"/>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firstLine="709" w:left="0"/>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firstLine="709" w:left="0"/>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firstLine="709" w:left="0"/>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firstLine="709" w:left="0"/>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hanging="0" w:left="709"/>
        <w:jc w:val="both"/>
        <w:rPr>
          <w:sz w:val="24"/>
          <w:szCs w:val="24"/>
        </w:rPr>
      </w:pPr>
      <w:r>
        <w:rPr>
          <w:sz w:val="24"/>
          <w:szCs w:val="24"/>
        </w:rPr>
      </w:r>
    </w:p>
    <w:p>
      <w:pPr>
        <w:pStyle w:val="ListParagraph"/>
        <w:widowControl/>
        <w:numPr>
          <w:ilvl w:val="0"/>
          <w:numId w:val="2"/>
        </w:numPr>
        <w:shd w:val="clear" w:color="auto" w:fill="FFFFFF"/>
        <w:ind w:hanging="360" w:left="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firstLine="709" w:left="0"/>
        <w:jc w:val="both"/>
        <w:rPr>
          <w:bCs/>
          <w:sz w:val="24"/>
          <w:szCs w:val="24"/>
        </w:rPr>
      </w:pPr>
      <w:r>
        <w:rPr>
          <w:bCs/>
          <w:sz w:val="24"/>
          <w:szCs w:val="24"/>
          <w:shd w:fill="auto" w:val="clear"/>
        </w:rPr>
        <w:t xml:space="preserve">Споры, указанные в пункте 8.1 Договора, которые не были урегулированы Сторонами путем переговоров, подлежат разрешению в Арбитражном суде Самарской области в соответствии с законодательством Российской Федерации, </w:t>
        <w:br/>
        <w:t>за исключением споров</w:t>
      </w:r>
      <w:r>
        <w:rPr>
          <w:bCs/>
          <w:sz w:val="24"/>
          <w:szCs w:val="24"/>
        </w:rPr>
        <w:t xml:space="preserve">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hanging="360" w:left="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firstLine="709" w:left="0"/>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firstLine="709" w:left="0"/>
        <w:jc w:val="both"/>
        <w:rPr>
          <w:b/>
          <w:bCs/>
          <w:sz w:val="24"/>
          <w:szCs w:val="24"/>
        </w:rPr>
      </w:pPr>
      <w:r>
        <w:rPr>
          <w:b/>
          <w:bCs/>
          <w:sz w:val="24"/>
          <w:szCs w:val="24"/>
        </w:rPr>
      </w:r>
    </w:p>
    <w:p>
      <w:pPr>
        <w:pStyle w:val="ListParagraph"/>
        <w:widowControl/>
        <w:numPr>
          <w:ilvl w:val="0"/>
          <w:numId w:val="2"/>
        </w:numPr>
        <w:shd w:val="clear" w:color="auto" w:fill="FFFFFF"/>
        <w:ind w:hanging="360" w:left="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firstLine="709" w:left="0"/>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firstLine="709" w:left="0"/>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firstLine="709" w:left="0"/>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firstLine="709" w:left="0"/>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firstLine="709" w:left="0"/>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firstLine="709" w:left="0"/>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firstLine="709" w:left="0"/>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firstLine="709" w:left="0"/>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firstLine="709" w:left="0"/>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hanging="360" w:left="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firstLine="709" w:left="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firstLine="709" w:left="0"/>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firstLine="709" w:left="0"/>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firstLine="709" w:left="0"/>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firstLine="709" w:left="0"/>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firstLine="709" w:left="0"/>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firstLine="709" w:left="0"/>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firstLine="709" w:left="0"/>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firstLine="709" w:left="0"/>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firstLine="709" w:left="0"/>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firstLine="709" w:left="0"/>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firstLine="709" w:left="0"/>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firstLine="709" w:left="0"/>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firstLine="709" w:left="0"/>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firstLine="709" w:left="0"/>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hanging="0" w:left="709"/>
        <w:jc w:val="both"/>
        <w:rPr>
          <w:sz w:val="24"/>
          <w:szCs w:val="24"/>
        </w:rPr>
      </w:pPr>
      <w:r>
        <w:rPr>
          <w:sz w:val="24"/>
          <w:szCs w:val="24"/>
        </w:rPr>
      </w:r>
    </w:p>
    <w:p>
      <w:pPr>
        <w:pStyle w:val="ListParagraph"/>
        <w:widowControl/>
        <w:numPr>
          <w:ilvl w:val="0"/>
          <w:numId w:val="2"/>
        </w:numPr>
        <w:shd w:val="clear" w:color="auto" w:fill="FFFFFF"/>
        <w:ind w:hanging="360" w:left="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firstLine="709" w:left="0"/>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firstLine="709" w:left="0" w:right="23"/>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firstLine="709" w:left="0" w:right="23"/>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firstLine="709" w:left="0" w:right="23"/>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firstLine="709" w:left="0" w:right="23"/>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firstLine="709" w:left="0" w:right="23"/>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firstLine="709" w:left="0"/>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hanging="0" w:left="709"/>
        <w:jc w:val="both"/>
        <w:rPr>
          <w:bCs/>
          <w:sz w:val="24"/>
          <w:szCs w:val="24"/>
        </w:rPr>
      </w:pPr>
      <w:r>
        <w:rPr>
          <w:bCs/>
          <w:sz w:val="24"/>
          <w:szCs w:val="24"/>
        </w:rPr>
      </w:r>
    </w:p>
    <w:p>
      <w:pPr>
        <w:pStyle w:val="ListParagraph"/>
        <w:widowControl/>
        <w:numPr>
          <w:ilvl w:val="0"/>
          <w:numId w:val="2"/>
        </w:numPr>
        <w:shd w:val="clear" w:color="auto" w:fill="FFFFFF"/>
        <w:ind w:hanging="360" w:left="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firstLine="709" w:left="0"/>
        <w:jc w:val="both"/>
        <w:rPr>
          <w:sz w:val="24"/>
          <w:szCs w:val="24"/>
        </w:rPr>
      </w:pPr>
      <w:r>
        <w:rPr>
          <w:sz w:val="24"/>
          <w:szCs w:val="24"/>
        </w:rPr>
        <w:t xml:space="preserve">Договор вступает в силу с даты его подписания Сторонами и действует </w:t>
        <w:br/>
        <w:t xml:space="preserve">до </w:t>
      </w:r>
      <w:r>
        <w:rPr>
          <w:sz w:val="24"/>
          <w:szCs w:val="24"/>
          <w:shd w:fill="auto" w:val="clear"/>
        </w:rPr>
        <w:t xml:space="preserve">полного исполнения ими принятых на себя обязательств. </w:t>
      </w:r>
    </w:p>
    <w:p>
      <w:pPr>
        <w:pStyle w:val="Normal"/>
        <w:widowControl/>
        <w:numPr>
          <w:ilvl w:val="1"/>
          <w:numId w:val="2"/>
        </w:numPr>
        <w:tabs>
          <w:tab w:val="clear" w:pos="709"/>
          <w:tab w:val="left" w:pos="142" w:leader="none"/>
          <w:tab w:val="left" w:pos="1418" w:leader="none"/>
        </w:tabs>
        <w:snapToGrid w:val="false"/>
        <w:ind w:firstLine="709" w:left="0"/>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3"/>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firstLine="709" w:left="0"/>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firstLine="709" w:left="0"/>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firstLine="709" w:left="0"/>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firstLine="709" w:left="0"/>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firstLine="709" w:left="0"/>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firstLine="709" w:left="0"/>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firstLine="709" w:left="0"/>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4"/>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firstLine="709" w:left="0"/>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5"/>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hanging="360" w:left="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hanging="0" w:left="36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2"/>
        <w:gridCol w:w="146"/>
        <w:gridCol w:w="4640"/>
        <w:gridCol w:w="322"/>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t>Акционерное общество  «Транспортная компания РусГидро»</w:t>
            </w:r>
          </w:p>
          <w:p>
            <w:pPr>
              <w:pStyle w:val="Normal"/>
              <w:widowControl w:val="false"/>
              <w:rPr>
                <w:sz w:val="24"/>
                <w:szCs w:val="24"/>
              </w:rPr>
            </w:pPr>
            <w:r>
              <w:rPr>
                <w:sz w:val="24"/>
                <w:szCs w:val="24"/>
              </w:rPr>
              <w:t xml:space="preserve">Место нахождения: Россия, Республика </w:t>
            </w:r>
          </w:p>
          <w:p>
            <w:pPr>
              <w:pStyle w:val="Normal"/>
              <w:widowControl w:val="false"/>
              <w:rPr>
                <w:sz w:val="24"/>
                <w:szCs w:val="24"/>
              </w:rPr>
            </w:pPr>
            <w:r>
              <w:rPr>
                <w:sz w:val="24"/>
                <w:szCs w:val="24"/>
              </w:rPr>
              <w:t>Хакасия, г. Саяногорск, р.п. Черёмушки</w:t>
            </w:r>
          </w:p>
          <w:p>
            <w:pPr>
              <w:pStyle w:val="Normal"/>
              <w:widowControl w:val="false"/>
              <w:rPr>
                <w:sz w:val="24"/>
                <w:szCs w:val="24"/>
              </w:rPr>
            </w:pPr>
            <w:r>
              <w:rPr>
                <w:sz w:val="24"/>
                <w:szCs w:val="24"/>
              </w:rPr>
              <w:t xml:space="preserve">Почтовый адрес: 655619, Россия, </w:t>
            </w:r>
          </w:p>
          <w:p>
            <w:pPr>
              <w:pStyle w:val="Normal"/>
              <w:widowControl w:val="false"/>
              <w:rPr>
                <w:sz w:val="24"/>
                <w:szCs w:val="24"/>
              </w:rPr>
            </w:pPr>
            <w:r>
              <w:rPr>
                <w:sz w:val="24"/>
                <w:szCs w:val="24"/>
              </w:rPr>
              <w:t xml:space="preserve">Республика Хакасия, г. Саяногорск, </w:t>
            </w:r>
          </w:p>
          <w:p>
            <w:pPr>
              <w:pStyle w:val="Normal"/>
              <w:widowControl w:val="false"/>
              <w:rPr>
                <w:sz w:val="24"/>
                <w:szCs w:val="24"/>
              </w:rPr>
            </w:pPr>
            <w:r>
              <w:rPr>
                <w:sz w:val="24"/>
                <w:szCs w:val="24"/>
              </w:rPr>
              <w:t>р.п. Черёмушки, а/я 49</w:t>
            </w:r>
          </w:p>
          <w:p>
            <w:pPr>
              <w:pStyle w:val="Normal"/>
              <w:widowControl w:val="false"/>
              <w:rPr>
                <w:sz w:val="24"/>
                <w:szCs w:val="24"/>
              </w:rPr>
            </w:pPr>
            <w:r>
              <w:rPr>
                <w:sz w:val="24"/>
                <w:szCs w:val="24"/>
              </w:rPr>
              <w:t>Грузополучатель: Приволжский филиал Акционерного общества «Транспортная компания  РусГидро» (Приволжский филиал АО «ТК РусГидро»)</w:t>
            </w:r>
          </w:p>
          <w:p>
            <w:pPr>
              <w:pStyle w:val="Normal"/>
              <w:widowControl w:val="false"/>
              <w:rPr>
                <w:sz w:val="24"/>
                <w:szCs w:val="24"/>
              </w:rPr>
            </w:pPr>
            <w:r>
              <w:rPr>
                <w:sz w:val="24"/>
                <w:szCs w:val="24"/>
              </w:rPr>
              <w:t>Адрес филиала: 445350, Самарская обл.,</w:t>
            </w:r>
          </w:p>
          <w:p>
            <w:pPr>
              <w:pStyle w:val="Normal"/>
              <w:widowControl w:val="false"/>
              <w:rPr>
                <w:sz w:val="24"/>
                <w:szCs w:val="24"/>
              </w:rPr>
            </w:pPr>
            <w:r>
              <w:rPr>
                <w:sz w:val="24"/>
                <w:szCs w:val="24"/>
              </w:rPr>
              <w:t xml:space="preserve">г.о. Жигулёвск, ш. Московское, зд. 2, стр. 3 </w:t>
            </w:r>
          </w:p>
          <w:p>
            <w:pPr>
              <w:pStyle w:val="Normal"/>
              <w:widowControl w:val="false"/>
              <w:rPr>
                <w:sz w:val="24"/>
                <w:szCs w:val="24"/>
              </w:rPr>
            </w:pPr>
            <w:r>
              <w:rPr>
                <w:sz w:val="24"/>
                <w:szCs w:val="24"/>
              </w:rPr>
              <w:t>ИНН 1902018248  КПП 634543001</w:t>
            </w:r>
          </w:p>
          <w:p>
            <w:pPr>
              <w:pStyle w:val="Normal"/>
              <w:widowControl w:val="false"/>
              <w:rPr>
                <w:sz w:val="24"/>
                <w:szCs w:val="24"/>
              </w:rPr>
            </w:pPr>
            <w:r>
              <w:rPr>
                <w:sz w:val="24"/>
                <w:szCs w:val="24"/>
              </w:rPr>
              <w:t>р/с ______________________________</w:t>
            </w:r>
          </w:p>
          <w:p>
            <w:pPr>
              <w:pStyle w:val="Normal"/>
              <w:widowControl w:val="false"/>
              <w:rPr>
                <w:sz w:val="24"/>
                <w:szCs w:val="24"/>
              </w:rPr>
            </w:pPr>
            <w:r>
              <w:rPr>
                <w:sz w:val="24"/>
                <w:szCs w:val="24"/>
              </w:rPr>
              <w:t>в _____________  БИК _____________</w:t>
            </w:r>
          </w:p>
          <w:p>
            <w:pPr>
              <w:pStyle w:val="Normal"/>
              <w:widowControl w:val="false"/>
              <w:rPr>
                <w:sz w:val="24"/>
                <w:szCs w:val="24"/>
              </w:rPr>
            </w:pPr>
            <w:r>
              <w:rPr>
                <w:sz w:val="24"/>
                <w:szCs w:val="24"/>
              </w:rPr>
              <w:t>к/с 3____________________________</w:t>
            </w:r>
          </w:p>
          <w:p>
            <w:pPr>
              <w:pStyle w:val="Normal"/>
              <w:widowControl w:val="false"/>
              <w:rPr>
                <w:sz w:val="24"/>
                <w:szCs w:val="24"/>
              </w:rPr>
            </w:pPr>
            <w:r>
              <w:rPr>
                <w:sz w:val="24"/>
                <w:szCs w:val="24"/>
              </w:rPr>
              <w:t xml:space="preserve">E-mail  office_volga_TK@rushydro.ru </w:t>
            </w:r>
          </w:p>
          <w:p>
            <w:pPr>
              <w:pStyle w:val="Normal"/>
              <w:widowControl w:val="false"/>
              <w:rPr>
                <w:sz w:val="24"/>
                <w:szCs w:val="24"/>
              </w:rPr>
            </w:pPr>
            <w:r>
              <w:rPr>
                <w:sz w:val="24"/>
                <w:szCs w:val="24"/>
              </w:rPr>
              <w:t>контактный телефон 8 (84862) 75-7-22</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2"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2"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hanging="0" w:left="5103" w:right="96"/>
        <w:rPr>
          <w:sz w:val="22"/>
          <w:szCs w:val="22"/>
        </w:rPr>
      </w:pPr>
      <w:r>
        <w:rPr>
          <w:sz w:val="22"/>
          <w:szCs w:val="22"/>
        </w:rPr>
        <w:t>Приложение № 1</w:t>
      </w:r>
    </w:p>
    <w:p>
      <w:pPr>
        <w:pStyle w:val="Normal"/>
        <w:suppressAutoHyphens w:val="true"/>
        <w:ind w:hanging="0" w:left="5103" w:right="96"/>
        <w:rPr>
          <w:sz w:val="22"/>
          <w:szCs w:val="22"/>
        </w:rPr>
      </w:pPr>
      <w:r>
        <w:rPr>
          <w:sz w:val="22"/>
          <w:szCs w:val="22"/>
        </w:rPr>
        <w:t>к Договору поставки</w:t>
      </w:r>
    </w:p>
    <w:p>
      <w:pPr>
        <w:pStyle w:val="Normal"/>
        <w:suppressAutoHyphens w:val="true"/>
        <w:ind w:hanging="0" w:left="5103" w:right="96"/>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399"/>
        <w:gridCol w:w="631"/>
        <w:gridCol w:w="636"/>
        <w:gridCol w:w="638"/>
        <w:gridCol w:w="800"/>
        <w:gridCol w:w="765"/>
        <w:gridCol w:w="644"/>
        <w:gridCol w:w="762"/>
        <w:gridCol w:w="720"/>
        <w:gridCol w:w="382"/>
        <w:gridCol w:w="151"/>
        <w:gridCol w:w="671"/>
        <w:gridCol w:w="577"/>
        <w:gridCol w:w="534"/>
        <w:gridCol w:w="745"/>
        <w:gridCol w:w="582"/>
      </w:tblGrid>
      <w:tr>
        <w:trPr>
          <w:trHeight w:val="526" w:hRule="atLeast"/>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6"/>
            </w:r>
          </w:p>
        </w:tc>
        <w:tc>
          <w:tcPr>
            <w:tcW w:w="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7"/>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7"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firstLine="5103" w:right="96"/>
        <w:rPr>
          <w:sz w:val="22"/>
          <w:szCs w:val="22"/>
        </w:rPr>
      </w:pPr>
      <w:r>
        <w:rPr>
          <w:sz w:val="22"/>
          <w:szCs w:val="22"/>
        </w:rPr>
        <w:t>Приложение № 2</w:t>
      </w:r>
    </w:p>
    <w:p>
      <w:pPr>
        <w:pStyle w:val="Normal"/>
        <w:suppressAutoHyphens w:val="true"/>
        <w:ind w:firstLine="5103" w:right="96"/>
        <w:rPr>
          <w:sz w:val="22"/>
          <w:szCs w:val="22"/>
        </w:rPr>
      </w:pPr>
      <w:r>
        <w:rPr>
          <w:sz w:val="22"/>
          <w:szCs w:val="22"/>
        </w:rPr>
        <w:t xml:space="preserve">к Договору поставки </w:t>
      </w:r>
    </w:p>
    <w:p>
      <w:pPr>
        <w:pStyle w:val="Normal"/>
        <w:suppressAutoHyphens w:val="true"/>
        <w:ind w:firstLine="5103" w:right="96"/>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hanging="0" w:left="0"/>
        <w:jc w:val="center"/>
        <w:outlineLvl w:val="0"/>
        <w:rPr>
          <w:b/>
          <w:bCs/>
          <w:sz w:val="24"/>
          <w:szCs w:val="24"/>
        </w:rPr>
      </w:pPr>
      <w:r>
        <w:rPr>
          <w:b/>
          <w:bCs/>
          <w:sz w:val="24"/>
          <w:szCs w:val="24"/>
        </w:rPr>
        <w:t>ПОДПИСИ СТОРОН:</w:t>
      </w:r>
    </w:p>
    <w:p>
      <w:pPr>
        <w:pStyle w:val="Normal"/>
        <w:numPr>
          <w:ilvl w:val="0"/>
          <w:numId w:val="0"/>
        </w:numPr>
        <w:ind w:hanging="0" w:left="0"/>
        <w:jc w:val="center"/>
        <w:outlineLvl w:val="0"/>
        <w:rPr>
          <w:bCs/>
          <w:sz w:val="24"/>
          <w:szCs w:val="24"/>
        </w:rPr>
      </w:pPr>
      <w:r>
        <w:rPr>
          <w:bCs/>
          <w:sz w:val="24"/>
          <w:szCs w:val="24"/>
        </w:rPr>
      </w:r>
    </w:p>
    <w:tbl>
      <w:tblPr>
        <w:tblW w:w="98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firstLine="6237" w:right="96"/>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firstLine="5529" w:right="96"/>
        <w:rPr>
          <w:sz w:val="22"/>
          <w:szCs w:val="22"/>
        </w:rPr>
      </w:pPr>
      <w:r>
        <w:rPr>
          <w:sz w:val="22"/>
          <w:szCs w:val="22"/>
        </w:rPr>
        <w:t>Приложение № 3</w:t>
      </w:r>
    </w:p>
    <w:p>
      <w:pPr>
        <w:pStyle w:val="Normal"/>
        <w:suppressAutoHyphens w:val="true"/>
        <w:ind w:firstLine="5529" w:right="96"/>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8"/>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9"/>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firstLine="710" w:left="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firstLine="710" w:left="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3"/>
        </w:numPr>
        <w:tabs>
          <w:tab w:val="clear" w:pos="709"/>
          <w:tab w:val="left" w:pos="1134" w:leader="none"/>
        </w:tabs>
        <w:ind w:firstLine="710" w:left="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firstLine="710" w:left="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0"/>
      </w:r>
      <w:r>
        <w:rPr>
          <w:sz w:val="24"/>
          <w:szCs w:val="24"/>
        </w:rPr>
        <w:t xml:space="preserve">. </w:t>
      </w:r>
    </w:p>
    <w:p>
      <w:pPr>
        <w:pStyle w:val="Normal"/>
        <w:widowControl/>
        <w:numPr>
          <w:ilvl w:val="1"/>
          <w:numId w:val="13"/>
        </w:numPr>
        <w:tabs>
          <w:tab w:val="clear" w:pos="709"/>
          <w:tab w:val="left" w:pos="1134" w:leader="none"/>
        </w:tabs>
        <w:ind w:firstLine="710" w:left="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1"/>
      </w:r>
      <w:r>
        <w:rPr>
          <w:sz w:val="24"/>
          <w:szCs w:val="24"/>
        </w:rPr>
        <w:t>.</w:t>
      </w:r>
    </w:p>
    <w:p>
      <w:pPr>
        <w:pStyle w:val="Normal"/>
        <w:widowControl/>
        <w:numPr>
          <w:ilvl w:val="1"/>
          <w:numId w:val="13"/>
        </w:numPr>
        <w:tabs>
          <w:tab w:val="clear" w:pos="709"/>
          <w:tab w:val="left" w:pos="1134" w:leader="none"/>
        </w:tabs>
        <w:ind w:firstLine="710" w:left="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firstLine="710" w:left="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firstLine="710" w:left="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2"/>
      </w:r>
      <w:r>
        <w:rPr>
          <w:sz w:val="24"/>
          <w:szCs w:val="24"/>
        </w:rPr>
        <w:t>.</w:t>
      </w:r>
    </w:p>
    <w:p>
      <w:pPr>
        <w:pStyle w:val="Normal"/>
        <w:widowControl/>
        <w:numPr>
          <w:ilvl w:val="1"/>
          <w:numId w:val="13"/>
        </w:numPr>
        <w:tabs>
          <w:tab w:val="clear" w:pos="709"/>
          <w:tab w:val="left" w:pos="1134" w:leader="none"/>
        </w:tabs>
        <w:ind w:firstLine="710" w:left="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firstLine="709" w:left="0"/>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firstLine="709" w:left="0"/>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firstLine="709" w:left="0"/>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firstLine="709" w:left="0"/>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firstLine="710" w:left="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1"/>
        <w:gridCol w:w="8508"/>
      </w:tblGrid>
      <w:tr>
        <w:trPr>
          <w:trHeight w:val="426" w:hRule="atLeast"/>
        </w:trPr>
        <w:tc>
          <w:tcPr>
            <w:tcW w:w="817" w:type="dxa"/>
            <w:tcBorders/>
          </w:tcPr>
          <w:p>
            <w:pPr>
              <w:pStyle w:val="Normal"/>
              <w:widowControl w:val="false"/>
              <w:ind w:hanging="0"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1" w:type="dxa"/>
            <w:tcBorders/>
          </w:tcPr>
          <w:p>
            <w:pPr>
              <w:pStyle w:val="Normal"/>
              <w:widowControl w:val="false"/>
              <w:ind w:hanging="317" w:left="317" w:right="-108"/>
              <w:jc w:val="both"/>
              <w:rPr>
                <w:color w:val="000000"/>
                <w:sz w:val="24"/>
                <w:szCs w:val="24"/>
                <w:lang w:val="en-GB"/>
              </w:rPr>
            </w:pPr>
            <w:r>
              <w:rPr>
                <w:sz w:val="24"/>
                <w:szCs w:val="24"/>
                <w:lang w:val="en-GB"/>
              </w:rPr>
              <w:t xml:space="preserve">-  </w:t>
            </w:r>
          </w:p>
        </w:tc>
        <w:tc>
          <w:tcPr>
            <w:tcW w:w="8508" w:type="dxa"/>
            <w:tcBorders/>
          </w:tcPr>
          <w:p>
            <w:pPr>
              <w:pStyle w:val="Normal"/>
              <w:widowControl w:val="false"/>
              <w:ind w:hanging="0" w:left="-75" w:right="-108"/>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13"/>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hanging="0" w:right="-108"/>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hanging="0" w:right="-108"/>
              <w:jc w:val="both"/>
              <w:rPr>
                <w:color w:val="000000"/>
                <w:sz w:val="24"/>
                <w:szCs w:val="24"/>
                <w:lang w:val="en-GB"/>
              </w:rPr>
            </w:pPr>
            <w:r>
              <w:rPr>
                <w:color w:val="000000"/>
                <w:sz w:val="24"/>
                <w:szCs w:val="24"/>
                <w:lang w:val="en-GB"/>
              </w:rPr>
            </w:r>
          </w:p>
        </w:tc>
        <w:tc>
          <w:tcPr>
            <w:tcW w:w="281" w:type="dxa"/>
            <w:tcBorders/>
          </w:tcPr>
          <w:p>
            <w:pPr>
              <w:pStyle w:val="Normal"/>
              <w:widowControl w:val="false"/>
              <w:ind w:hanging="0" w:right="-108"/>
              <w:jc w:val="both"/>
              <w:rPr>
                <w:color w:val="000000"/>
                <w:sz w:val="24"/>
                <w:szCs w:val="24"/>
                <w:lang w:val="en-GB"/>
              </w:rPr>
            </w:pPr>
            <w:r>
              <w:rPr>
                <w:sz w:val="24"/>
                <w:szCs w:val="24"/>
                <w:lang w:val="en-GB"/>
              </w:rPr>
              <w:t>-</w:t>
            </w:r>
            <w:r>
              <w:rPr>
                <w:color w:val="000000"/>
                <w:sz w:val="24"/>
                <w:szCs w:val="24"/>
                <w:lang w:val="en-GB"/>
              </w:rPr>
              <w:t xml:space="preserve">  </w:t>
            </w:r>
          </w:p>
        </w:tc>
        <w:tc>
          <w:tcPr>
            <w:tcW w:w="8508" w:type="dxa"/>
            <w:tcBorders/>
          </w:tcPr>
          <w:p>
            <w:pPr>
              <w:pStyle w:val="Normal"/>
              <w:widowControl w:val="false"/>
              <w:ind w:hanging="0" w:left="-75" w:right="-108"/>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hanging="0" w:right="-108"/>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1" w:type="dxa"/>
            <w:tcBorders/>
          </w:tcPr>
          <w:p>
            <w:pPr>
              <w:pStyle w:val="Normal"/>
              <w:widowControl w:val="false"/>
              <w:ind w:hanging="0" w:right="-108"/>
              <w:jc w:val="both"/>
              <w:rPr>
                <w:sz w:val="24"/>
                <w:szCs w:val="24"/>
                <w:lang w:val="en-GB"/>
              </w:rPr>
            </w:pPr>
            <w:r>
              <w:rPr>
                <w:sz w:val="24"/>
                <w:szCs w:val="24"/>
                <w:lang w:val="en-GB"/>
              </w:rPr>
              <w:t>-</w:t>
            </w:r>
          </w:p>
        </w:tc>
        <w:tc>
          <w:tcPr>
            <w:tcW w:w="8508" w:type="dxa"/>
            <w:tcBorders/>
          </w:tcPr>
          <w:p>
            <w:pPr>
              <w:pStyle w:val="Normal"/>
              <w:widowControl w:val="false"/>
              <w:tabs>
                <w:tab w:val="clear" w:pos="709"/>
                <w:tab w:val="left" w:pos="7130" w:leader="none"/>
              </w:tabs>
              <w:ind w:hanging="0" w:right="-108"/>
              <w:jc w:val="both"/>
              <w:rPr>
                <w:sz w:val="24"/>
                <w:szCs w:val="24"/>
              </w:rPr>
            </w:pPr>
            <w:r>
              <w:rPr>
                <w:sz w:val="24"/>
                <w:szCs w:val="24"/>
              </w:rPr>
              <w:t>рейтинговый коэффициент</w:t>
            </w:r>
            <w:r>
              <w:rPr>
                <w:rStyle w:val="FootnoteReference"/>
                <w:sz w:val="24"/>
                <w:szCs w:val="24"/>
                <w:vertAlign w:val="superscript"/>
                <w:lang w:val="en-GB"/>
              </w:rPr>
              <w:footnoteReference w:id="14"/>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25" w:left="67"/>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firstLine="6237" w:right="96"/>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firstLine="5529" w:right="96"/>
        <w:rPr>
          <w:sz w:val="22"/>
          <w:szCs w:val="22"/>
        </w:rPr>
      </w:pPr>
      <w:r>
        <w:rPr>
          <w:sz w:val="22"/>
          <w:szCs w:val="22"/>
        </w:rPr>
        <w:t>Приложение № 4</w:t>
      </w:r>
    </w:p>
    <w:p>
      <w:pPr>
        <w:pStyle w:val="Normal"/>
        <w:suppressAutoHyphens w:val="true"/>
        <w:ind w:firstLine="5529" w:right="96"/>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5"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hanging="0" w:left="5103"/>
        <w:rPr>
          <w:sz w:val="24"/>
          <w:szCs w:val="24"/>
        </w:rPr>
      </w:pPr>
      <w:r>
        <w:rPr>
          <w:sz w:val="24"/>
          <w:szCs w:val="24"/>
        </w:rPr>
      </w:r>
    </w:p>
    <w:p>
      <w:pPr>
        <w:pStyle w:val="Normal"/>
        <w:ind w:hanging="0" w:left="5103"/>
        <w:rPr>
          <w:sz w:val="24"/>
          <w:szCs w:val="24"/>
        </w:rPr>
      </w:pPr>
      <w:r>
        <w:rPr>
          <w:sz w:val="24"/>
          <w:szCs w:val="24"/>
        </w:rPr>
      </w:r>
    </w:p>
    <w:p>
      <w:pPr>
        <w:pStyle w:val="Normal"/>
        <w:numPr>
          <w:ilvl w:val="0"/>
          <w:numId w:val="0"/>
        </w:numPr>
        <w:ind w:hanging="0" w:left="0"/>
        <w:jc w:val="center"/>
        <w:outlineLvl w:val="0"/>
        <w:rPr>
          <w:b/>
          <w:bCs/>
          <w:sz w:val="24"/>
          <w:szCs w:val="24"/>
        </w:rPr>
      </w:pPr>
      <w:r>
        <w:rPr>
          <w:b/>
          <w:bCs/>
          <w:sz w:val="24"/>
          <w:szCs w:val="24"/>
        </w:rPr>
        <w:t>ПОДПИСИ СТОРОН:</w:t>
      </w:r>
    </w:p>
    <w:p>
      <w:pPr>
        <w:pStyle w:val="Normal"/>
        <w:numPr>
          <w:ilvl w:val="0"/>
          <w:numId w:val="0"/>
        </w:numPr>
        <w:ind w:hanging="0" w:left="0"/>
        <w:jc w:val="center"/>
        <w:outlineLvl w:val="0"/>
        <w:rPr>
          <w:bCs/>
          <w:sz w:val="24"/>
          <w:szCs w:val="24"/>
        </w:rPr>
      </w:pPr>
      <w:r>
        <w:rPr>
          <w:bCs/>
          <w:sz w:val="24"/>
          <w:szCs w:val="24"/>
        </w:rPr>
      </w:r>
    </w:p>
    <w:tbl>
      <w:tblPr>
        <w:tblW w:w="981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hanging="0" w:left="5103"/>
        <w:rPr>
          <w:b/>
          <w:bCs/>
          <w:sz w:val="24"/>
          <w:szCs w:val="24"/>
        </w:rPr>
      </w:pPr>
      <w:r>
        <w:rPr>
          <w:b/>
          <w:bCs/>
          <w:sz w:val="24"/>
          <w:szCs w:val="24"/>
        </w:rPr>
      </w:r>
    </w:p>
    <w:p>
      <w:pPr>
        <w:pStyle w:val="Normal"/>
        <w:widowControl/>
        <w:rPr>
          <w:b/>
          <w:bCs/>
          <w:sz w:val="24"/>
          <w:szCs w:val="24"/>
        </w:rPr>
      </w:pPr>
      <w:r>
        <w:rPr>
          <w:b/>
          <w:bCs/>
          <w:sz w:val="24"/>
          <w:szCs w:val="24"/>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3">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4">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5">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6">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7">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8">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9">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0">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1">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2">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3">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4">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hanging="426" w:left="8364"/>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PT Sans" w:hAnsi="PT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hanging="0" w:left="1843"/>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hanging="0" w:left="72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firstLine="720" w:right="19772"/>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hanging="0" w:left="283"/>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hanging="851" w:left="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Application>AlterOffice/2026.0.1.1$Linux_X86_64 LibreOffice_project/8ed090b92615492561dee3ed0fff427c76b62756</Application>
  <AppVersion>15.0000</AppVersion>
  <Pages>25</Pages>
  <Words>9101</Words>
  <Characters>65252</Characters>
  <CharactersWithSpaces>74072</CharactersWithSpaces>
  <Paragraphs>427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pleskachevata@corp.gidroogk.com</cp:lastModifiedBy>
  <cp:lastPrinted>2018-05-22T09:46:00Z</cp:lastPrinted>
  <dcterms:modified xsi:type="dcterms:W3CDTF">2026-05-19T14:34:55Z</dcterms:modified>
  <cp:revision>70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