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2" w:type="dxa"/>
        <w:tblInd w:w="108" w:type="dxa"/>
        <w:tblLook w:val="04A0" w:firstRow="1" w:lastRow="0" w:firstColumn="1" w:lastColumn="0" w:noHBand="0" w:noVBand="1"/>
      </w:tblPr>
      <w:tblGrid>
        <w:gridCol w:w="5529"/>
        <w:gridCol w:w="4543"/>
      </w:tblGrid>
      <w:tr w:rsidR="00A20209" w14:paraId="22D4BC13" w14:textId="77777777" w:rsidTr="00A20209">
        <w:trPr>
          <w:trHeight w:val="1389"/>
        </w:trPr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95D0CF" w14:textId="4315BA0A" w:rsidR="00A20209" w:rsidRDefault="00A20209" w:rsidP="00CB2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785800" w14:textId="77777777" w:rsidR="00A20209" w:rsidRDefault="00A20209" w:rsidP="00CB2D9A">
            <w:pPr>
              <w:rPr>
                <w:b/>
                <w:sz w:val="20"/>
                <w:szCs w:val="20"/>
              </w:rPr>
            </w:pPr>
          </w:p>
        </w:tc>
      </w:tr>
      <w:tr w:rsidR="00A20209" w14:paraId="11B118B6" w14:textId="77777777" w:rsidTr="00A20209">
        <w:trPr>
          <w:trHeight w:val="2249"/>
        </w:trPr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3FEC58" w14:textId="77777777" w:rsidR="00A20209" w:rsidRDefault="00A20209" w:rsidP="00CB2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5AE071" w14:textId="77777777" w:rsidR="00A20209" w:rsidRDefault="00A20209" w:rsidP="00CB2D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Утверждаю:</w:t>
            </w:r>
          </w:p>
          <w:p w14:paraId="526149EF" w14:textId="77777777" w:rsidR="00A20209" w:rsidRDefault="00A20209" w:rsidP="00CB2D9A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директора – </w:t>
            </w:r>
          </w:p>
          <w:p w14:paraId="795E2B77" w14:textId="77777777" w:rsidR="00A20209" w:rsidRDefault="00A20209" w:rsidP="00CB2D9A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инженер</w:t>
            </w:r>
          </w:p>
          <w:p w14:paraId="2CB665AC" w14:textId="77777777" w:rsidR="00A20209" w:rsidRDefault="00A20209" w:rsidP="00CB2D9A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филиала ПАО «Россети Центр и Приволжье» -</w:t>
            </w:r>
          </w:p>
          <w:p w14:paraId="6C67519F" w14:textId="77777777" w:rsidR="00A20209" w:rsidRDefault="00A20209" w:rsidP="00CB2D9A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«Владимирэнерго»</w:t>
            </w:r>
          </w:p>
          <w:p w14:paraId="52B32E4E" w14:textId="77777777" w:rsidR="00A20209" w:rsidRDefault="00A20209" w:rsidP="00CB2D9A">
            <w:pPr>
              <w:jc w:val="center"/>
              <w:rPr>
                <w:sz w:val="20"/>
                <w:szCs w:val="20"/>
              </w:rPr>
            </w:pPr>
          </w:p>
          <w:p w14:paraId="3F0455C1" w14:textId="77777777" w:rsidR="00A20209" w:rsidRDefault="00A20209" w:rsidP="00CB2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_____________/М.В. Голубев /</w:t>
            </w:r>
          </w:p>
          <w:p w14:paraId="245AAAC7" w14:textId="77777777" w:rsidR="00A20209" w:rsidRDefault="00A20209" w:rsidP="00CB2D9A">
            <w:pPr>
              <w:rPr>
                <w:sz w:val="20"/>
                <w:szCs w:val="20"/>
              </w:rPr>
            </w:pPr>
          </w:p>
          <w:p w14:paraId="455649B8" w14:textId="77777777" w:rsidR="00A20209" w:rsidRDefault="00A20209" w:rsidP="00CB2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«___»_______________2026 г.</w:t>
            </w:r>
          </w:p>
          <w:p w14:paraId="1A56DEE1" w14:textId="77777777" w:rsidR="00A20209" w:rsidRDefault="00A20209" w:rsidP="00CB2D9A">
            <w:pPr>
              <w:rPr>
                <w:sz w:val="20"/>
                <w:szCs w:val="20"/>
              </w:rPr>
            </w:pPr>
          </w:p>
        </w:tc>
      </w:tr>
    </w:tbl>
    <w:p w14:paraId="63991B30" w14:textId="2C3AB2C3" w:rsidR="008D15C6" w:rsidRDefault="008D15C6" w:rsidP="008D15C6">
      <w:pPr>
        <w:keepNext/>
        <w:jc w:val="right"/>
        <w:outlineLvl w:val="1"/>
        <w:rPr>
          <w:b/>
        </w:rPr>
      </w:pPr>
      <w:r w:rsidRPr="00C81427">
        <w:rPr>
          <w:b/>
        </w:rPr>
        <w:t xml:space="preserve">                                                      </w:t>
      </w:r>
      <w:r>
        <w:rPr>
          <w:b/>
        </w:rPr>
        <w:t xml:space="preserve"> </w:t>
      </w:r>
    </w:p>
    <w:p w14:paraId="03B4F52E" w14:textId="77777777" w:rsidR="008D15C6" w:rsidRPr="00C81427" w:rsidRDefault="008D15C6" w:rsidP="008D15C6">
      <w:pPr>
        <w:keepNext/>
        <w:jc w:val="right"/>
        <w:outlineLvl w:val="1"/>
        <w:rPr>
          <w:sz w:val="20"/>
          <w:szCs w:val="20"/>
        </w:rPr>
      </w:pPr>
      <w:r w:rsidRPr="00C81427">
        <w:rPr>
          <w:b/>
        </w:rPr>
        <w:t xml:space="preserve">                                                          </w:t>
      </w:r>
    </w:p>
    <w:p w14:paraId="0ECF7D41" w14:textId="70A890A7" w:rsidR="008D15C6" w:rsidRPr="00C61939" w:rsidRDefault="008D15C6" w:rsidP="008D15C6">
      <w:pPr>
        <w:keepNext/>
        <w:jc w:val="right"/>
        <w:outlineLvl w:val="1"/>
        <w:rPr>
          <w:b/>
        </w:rPr>
      </w:pPr>
      <w:r w:rsidRPr="00C61939">
        <w:rPr>
          <w:b/>
        </w:rPr>
        <w:t xml:space="preserve">                                                       </w:t>
      </w:r>
    </w:p>
    <w:p w14:paraId="4904D5E5" w14:textId="4F5BD202" w:rsidR="008D15C6" w:rsidRPr="00C61939" w:rsidRDefault="008D15C6" w:rsidP="008D15C6">
      <w:pPr>
        <w:keepNext/>
        <w:jc w:val="right"/>
        <w:outlineLvl w:val="1"/>
        <w:rPr>
          <w:sz w:val="20"/>
          <w:szCs w:val="20"/>
        </w:rPr>
      </w:pPr>
      <w:r w:rsidRPr="00C61939">
        <w:rPr>
          <w:b/>
        </w:rPr>
        <w:t xml:space="preserve">                                                        </w:t>
      </w:r>
    </w:p>
    <w:p w14:paraId="598E7D45" w14:textId="77777777" w:rsidR="008D15C6" w:rsidRPr="00C61939" w:rsidRDefault="008D15C6" w:rsidP="008D15C6">
      <w:pPr>
        <w:ind w:right="-119"/>
        <w:jc w:val="center"/>
        <w:rPr>
          <w:sz w:val="30"/>
          <w:szCs w:val="30"/>
        </w:rPr>
      </w:pPr>
    </w:p>
    <w:p w14:paraId="4A689A0E" w14:textId="77777777" w:rsidR="008D15C6" w:rsidRPr="00C61939" w:rsidRDefault="008D15C6" w:rsidP="008D15C6">
      <w:pPr>
        <w:ind w:right="-119"/>
        <w:jc w:val="center"/>
        <w:rPr>
          <w:sz w:val="30"/>
          <w:szCs w:val="30"/>
        </w:rPr>
      </w:pPr>
    </w:p>
    <w:p w14:paraId="343A7FD0" w14:textId="77777777" w:rsidR="008D15C6" w:rsidRPr="00C61939" w:rsidRDefault="008D15C6" w:rsidP="008D15C6">
      <w:pPr>
        <w:ind w:right="-119"/>
        <w:jc w:val="center"/>
        <w:rPr>
          <w:sz w:val="30"/>
          <w:szCs w:val="30"/>
        </w:rPr>
      </w:pPr>
    </w:p>
    <w:p w14:paraId="43461D89" w14:textId="77777777" w:rsidR="008D15C6" w:rsidRPr="00C61939" w:rsidRDefault="008D15C6" w:rsidP="008D15C6">
      <w:pPr>
        <w:ind w:right="-119"/>
        <w:jc w:val="center"/>
        <w:rPr>
          <w:sz w:val="30"/>
          <w:szCs w:val="30"/>
        </w:rPr>
      </w:pPr>
      <w:r w:rsidRPr="00C61939">
        <w:rPr>
          <w:sz w:val="30"/>
          <w:szCs w:val="30"/>
        </w:rPr>
        <w:t>ТЕХНИЧЕСКОЕ ЗАДАНИЕ</w:t>
      </w:r>
    </w:p>
    <w:p w14:paraId="73E7FBD7" w14:textId="77777777" w:rsidR="008D15C6" w:rsidRPr="00C61939" w:rsidRDefault="008D15C6" w:rsidP="008D15C6"/>
    <w:p w14:paraId="25B5569A" w14:textId="0A2DBBCB" w:rsidR="008D15C6" w:rsidRPr="00C61939" w:rsidRDefault="008D15C6" w:rsidP="008D15C6">
      <w:pPr>
        <w:ind w:right="-119"/>
        <w:jc w:val="center"/>
        <w:rPr>
          <w:b/>
          <w:bCs/>
        </w:rPr>
      </w:pPr>
      <w:r w:rsidRPr="00C61939">
        <w:rPr>
          <w:b/>
          <w:bCs/>
        </w:rPr>
        <w:t xml:space="preserve">на поставку </w:t>
      </w:r>
      <w:r>
        <w:rPr>
          <w:b/>
          <w:bCs/>
        </w:rPr>
        <w:t>противопожарного оборудования</w:t>
      </w:r>
    </w:p>
    <w:p w14:paraId="38C81036" w14:textId="77777777" w:rsidR="008D15C6" w:rsidRPr="00C61939" w:rsidRDefault="008D15C6" w:rsidP="008D15C6">
      <w:pPr>
        <w:ind w:right="-119"/>
        <w:jc w:val="center"/>
        <w:rPr>
          <w:b/>
          <w:bCs/>
          <w:u w:val="single"/>
        </w:rPr>
      </w:pPr>
    </w:p>
    <w:p w14:paraId="6E22BF48" w14:textId="77777777" w:rsidR="008D15C6" w:rsidRPr="00C61939" w:rsidRDefault="008D15C6" w:rsidP="008D15C6">
      <w:pPr>
        <w:ind w:right="-119"/>
        <w:jc w:val="center"/>
        <w:rPr>
          <w:b/>
          <w:bCs/>
          <w:u w:val="single"/>
        </w:rPr>
      </w:pPr>
    </w:p>
    <w:p w14:paraId="46111AED" w14:textId="4C701702" w:rsidR="008D15C6" w:rsidRDefault="008D15C6" w:rsidP="008D15C6">
      <w:pPr>
        <w:ind w:right="-119"/>
        <w:jc w:val="center"/>
        <w:rPr>
          <w:b/>
          <w:bCs/>
          <w:u w:val="single"/>
        </w:rPr>
      </w:pPr>
      <w:r w:rsidRPr="00C61939">
        <w:rPr>
          <w:b/>
          <w:bCs/>
          <w:u w:val="single"/>
        </w:rPr>
        <w:t xml:space="preserve">Лот </w:t>
      </w:r>
      <w:r>
        <w:rPr>
          <w:b/>
          <w:bCs/>
          <w:u w:val="single"/>
        </w:rPr>
        <w:t>310</w:t>
      </w:r>
      <w:r>
        <w:rPr>
          <w:b/>
          <w:bCs/>
          <w:u w:val="single"/>
          <w:lang w:val="en-US"/>
        </w:rPr>
        <w:t>A</w:t>
      </w:r>
      <w:r w:rsidRPr="00C61939">
        <w:rPr>
          <w:b/>
          <w:bCs/>
          <w:u w:val="single"/>
        </w:rPr>
        <w:t xml:space="preserve"> </w:t>
      </w:r>
    </w:p>
    <w:p w14:paraId="1942D3FC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33CB34E0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15B85669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5BD7B63C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7D770F8F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5B9CD323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2A5CDF07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47E4C5F1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2E8A8372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12E17E8A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6FC02A9A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3A2F582C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45565E22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1D662980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7352E398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4DF24517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62515B65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662C1BF0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4538B5C1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2BA198B6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716C51A9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6385AE8A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1A85BE93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17ECCA19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7211D980" w14:textId="77777777" w:rsidR="008D15C6" w:rsidRDefault="008D15C6" w:rsidP="008D15C6">
      <w:pPr>
        <w:ind w:right="-119"/>
        <w:jc w:val="center"/>
        <w:rPr>
          <w:b/>
          <w:bCs/>
          <w:u w:val="single"/>
        </w:rPr>
      </w:pPr>
    </w:p>
    <w:p w14:paraId="31D1FB16" w14:textId="6882E246" w:rsidR="008D15C6" w:rsidRDefault="008D15C6" w:rsidP="008D15C6">
      <w:pPr>
        <w:ind w:right="-119"/>
        <w:jc w:val="center"/>
        <w:rPr>
          <w:b/>
          <w:bCs/>
          <w:u w:val="single"/>
        </w:rPr>
      </w:pPr>
      <w:r>
        <w:rPr>
          <w:b/>
          <w:bCs/>
          <w:u w:val="single"/>
        </w:rPr>
        <w:t>Владимир 2026</w:t>
      </w:r>
    </w:p>
    <w:p w14:paraId="002F8DE5" w14:textId="77777777" w:rsidR="00A20209" w:rsidRPr="00C61939" w:rsidRDefault="00A20209" w:rsidP="008D15C6">
      <w:pPr>
        <w:ind w:right="-119"/>
        <w:jc w:val="center"/>
        <w:rPr>
          <w:b/>
          <w:bCs/>
          <w:u w:val="single"/>
        </w:rPr>
      </w:pPr>
    </w:p>
    <w:p w14:paraId="330AC998" w14:textId="77777777" w:rsidR="00E86FC5" w:rsidRDefault="00E86FC5">
      <w:pPr>
        <w:rPr>
          <w:sz w:val="20"/>
          <w:szCs w:val="20"/>
        </w:rPr>
      </w:pPr>
    </w:p>
    <w:p w14:paraId="4E751C73" w14:textId="77777777" w:rsidR="00E86FC5" w:rsidRDefault="00E86FC5">
      <w:pPr>
        <w:spacing w:line="276" w:lineRule="auto"/>
        <w:ind w:firstLine="709"/>
        <w:jc w:val="both"/>
        <w:rPr>
          <w:b/>
          <w:bCs/>
        </w:rPr>
      </w:pPr>
    </w:p>
    <w:p w14:paraId="7DD13733" w14:textId="77777777" w:rsidR="00E86FC5" w:rsidRDefault="00DD2254">
      <w:pPr>
        <w:numPr>
          <w:ilvl w:val="0"/>
          <w:numId w:val="20"/>
        </w:numPr>
        <w:tabs>
          <w:tab w:val="left" w:pos="993"/>
        </w:tabs>
        <w:ind w:left="709"/>
        <w:contextualSpacing/>
        <w:jc w:val="both"/>
        <w:rPr>
          <w:b/>
          <w:bCs/>
        </w:rPr>
      </w:pPr>
      <w:r>
        <w:rPr>
          <w:b/>
          <w:bCs/>
        </w:rPr>
        <w:lastRenderedPageBreak/>
        <w:t>Общая часть.</w:t>
      </w:r>
    </w:p>
    <w:p w14:paraId="6205B218" w14:textId="39F594A6" w:rsidR="00971EE5" w:rsidRDefault="00971EE5" w:rsidP="00971EE5">
      <w:pPr>
        <w:spacing w:line="234" w:lineRule="auto"/>
        <w:ind w:firstLine="709"/>
      </w:pPr>
      <w:r w:rsidRPr="00C61939">
        <w:t xml:space="preserve">ПАО «Россети Центр и Приволжье» производит закупку </w:t>
      </w:r>
      <w:r>
        <w:t>противопожарного оборудования</w:t>
      </w:r>
      <w:r w:rsidRPr="00C61939">
        <w:t xml:space="preserve"> для нужд филиала П</w:t>
      </w:r>
      <w:r w:rsidR="00B41FA3">
        <w:t xml:space="preserve">АО «Россети Центр и Приволжье» </w:t>
      </w:r>
      <w:r w:rsidRPr="00C61939">
        <w:t>- «Владимирэнерго».</w:t>
      </w:r>
    </w:p>
    <w:p w14:paraId="1D547E12" w14:textId="77777777" w:rsidR="00B87A11" w:rsidRPr="00C61939" w:rsidRDefault="00B87A11" w:rsidP="00971EE5">
      <w:pPr>
        <w:spacing w:line="234" w:lineRule="auto"/>
        <w:ind w:firstLine="709"/>
      </w:pPr>
    </w:p>
    <w:p w14:paraId="4A66C573" w14:textId="2C53EE8F" w:rsidR="00B41FA3" w:rsidRPr="00C61939" w:rsidRDefault="00B41FA3" w:rsidP="00B41FA3">
      <w:pPr>
        <w:numPr>
          <w:ilvl w:val="0"/>
          <w:numId w:val="20"/>
        </w:numPr>
        <w:tabs>
          <w:tab w:val="left" w:pos="993"/>
        </w:tabs>
        <w:ind w:hanging="1003"/>
        <w:rPr>
          <w:b/>
          <w:bCs/>
        </w:rPr>
      </w:pPr>
      <w:r w:rsidRPr="00C61939">
        <w:rPr>
          <w:b/>
          <w:bCs/>
        </w:rPr>
        <w:t>Предмет договора.</w:t>
      </w:r>
    </w:p>
    <w:p w14:paraId="63B19708" w14:textId="503CCA81" w:rsidR="00B41FA3" w:rsidRDefault="00B41FA3" w:rsidP="00B41FA3">
      <w:pPr>
        <w:spacing w:line="276" w:lineRule="auto"/>
        <w:ind w:firstLine="709"/>
        <w:jc w:val="both"/>
      </w:pPr>
      <w:r w:rsidRPr="00C61939">
        <w:rPr>
          <w:b/>
          <w:bCs/>
        </w:rPr>
        <w:t xml:space="preserve">   </w:t>
      </w:r>
      <w:r w:rsidRPr="00C61939">
        <w:t xml:space="preserve">Поставщик обеспечивает поставку </w:t>
      </w:r>
      <w:r>
        <w:t xml:space="preserve">противопожарного оборудования </w:t>
      </w:r>
      <w:r w:rsidRPr="00C61939">
        <w:t>на склады получателей – филиалов ПАО «Россети Центр и Приволжье» в объемах и сроки, установленные данным ТЗ:</w:t>
      </w:r>
    </w:p>
    <w:p w14:paraId="47319DAA" w14:textId="77777777" w:rsidR="00B87A11" w:rsidRDefault="00B87A11" w:rsidP="00B41FA3">
      <w:pPr>
        <w:spacing w:line="276" w:lineRule="auto"/>
        <w:ind w:firstLine="709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4730"/>
      </w:tblGrid>
      <w:tr w:rsidR="002460DA" w14:paraId="746F3ECB" w14:textId="77777777" w:rsidTr="002460DA">
        <w:trPr>
          <w:trHeight w:val="608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B38A" w14:textId="77777777" w:rsidR="00F90C08" w:rsidRDefault="00F90C08" w:rsidP="002460DA">
            <w:pPr>
              <w:tabs>
                <w:tab w:val="left" w:pos="1134"/>
              </w:tabs>
              <w:jc w:val="center"/>
            </w:pPr>
            <w:r>
              <w:t xml:space="preserve">Точка поставки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57892" w14:textId="77777777" w:rsidR="00F90C08" w:rsidRDefault="00F90C08" w:rsidP="002460DA">
            <w:pPr>
              <w:tabs>
                <w:tab w:val="left" w:pos="1134"/>
              </w:tabs>
              <w:jc w:val="center"/>
            </w:pPr>
            <w:r>
              <w:t xml:space="preserve">Срок поставки </w:t>
            </w:r>
          </w:p>
        </w:tc>
      </w:tr>
      <w:tr w:rsidR="002460DA" w14:paraId="4A5DBC26" w14:textId="77777777" w:rsidTr="002460DA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F611" w14:textId="77777777" w:rsidR="00F90C08" w:rsidRDefault="00F90C08" w:rsidP="002460DA">
            <w:pPr>
              <w:tabs>
                <w:tab w:val="left" w:pos="1134"/>
              </w:tabs>
            </w:pPr>
            <w:r w:rsidRPr="002460DA">
              <w:rPr>
                <w:bCs/>
                <w:spacing w:val="2"/>
              </w:rPr>
              <w:t>601270 Владимирская обл., пос. Боголюбово, ул. Пушкина, д. 3а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E6B77" w14:textId="525ECC33" w:rsidR="00F90C08" w:rsidRPr="00DE51E8" w:rsidRDefault="00F90C08" w:rsidP="00DE51E8">
            <w:pPr>
              <w:rPr>
                <w:color w:val="1F497D"/>
                <w:sz w:val="22"/>
                <w:szCs w:val="22"/>
              </w:rPr>
            </w:pPr>
            <w:r>
              <w:t>С момента заключения Договора по 31.08.2026 года по заявкам Заказчика. Поставка в течение 10 календарных дней с момента подачи заявки Заказчика</w:t>
            </w:r>
          </w:p>
        </w:tc>
      </w:tr>
    </w:tbl>
    <w:p w14:paraId="2D8A4569" w14:textId="4D04AEB1" w:rsidR="00E86FC5" w:rsidRDefault="00E86FC5" w:rsidP="00B87A11">
      <w:pPr>
        <w:jc w:val="both"/>
      </w:pPr>
    </w:p>
    <w:p w14:paraId="2C9589EA" w14:textId="1CC0D2BC" w:rsidR="00E86FC5" w:rsidRDefault="00DD2254">
      <w:pPr>
        <w:numPr>
          <w:ilvl w:val="0"/>
          <w:numId w:val="20"/>
        </w:numPr>
        <w:tabs>
          <w:tab w:val="left" w:pos="993"/>
        </w:tabs>
        <w:ind w:left="709"/>
        <w:contextualSpacing/>
        <w:jc w:val="both"/>
        <w:rPr>
          <w:b/>
          <w:bCs/>
        </w:rPr>
      </w:pPr>
      <w:r>
        <w:rPr>
          <w:b/>
          <w:bCs/>
        </w:rPr>
        <w:t>Технические требования</w:t>
      </w:r>
      <w:r w:rsidR="00F875D0">
        <w:rPr>
          <w:b/>
          <w:bCs/>
        </w:rPr>
        <w:t>, характеристики, номенклатура</w:t>
      </w:r>
      <w:r>
        <w:rPr>
          <w:b/>
          <w:bCs/>
        </w:rPr>
        <w:t xml:space="preserve"> </w:t>
      </w:r>
      <w:r w:rsidR="008D2B34">
        <w:rPr>
          <w:b/>
          <w:bCs/>
        </w:rPr>
        <w:t xml:space="preserve">и </w:t>
      </w:r>
      <w:r>
        <w:rPr>
          <w:b/>
          <w:bCs/>
        </w:rPr>
        <w:t>к</w:t>
      </w:r>
      <w:r w:rsidR="008D2B34">
        <w:rPr>
          <w:b/>
          <w:bCs/>
        </w:rPr>
        <w:t>оличество</w:t>
      </w:r>
      <w:r>
        <w:rPr>
          <w:b/>
          <w:bCs/>
        </w:rPr>
        <w:t xml:space="preserve"> </w:t>
      </w:r>
      <w:r w:rsidR="00971EE5">
        <w:rPr>
          <w:b/>
          <w:bCs/>
        </w:rPr>
        <w:t>продукции</w:t>
      </w:r>
      <w:r>
        <w:rPr>
          <w:b/>
          <w:bCs/>
        </w:rPr>
        <w:t>.</w:t>
      </w:r>
    </w:p>
    <w:p w14:paraId="7989774E" w14:textId="1846BFEC" w:rsidR="00971EE5" w:rsidRDefault="00971EE5" w:rsidP="00971EE5">
      <w:pPr>
        <w:spacing w:line="233" w:lineRule="auto"/>
        <w:ind w:firstLine="709"/>
      </w:pPr>
      <w:r w:rsidRPr="00C61939">
        <w:t xml:space="preserve">Технические </w:t>
      </w:r>
      <w:r w:rsidR="008D2B34">
        <w:t xml:space="preserve">требования, </w:t>
      </w:r>
      <w:r w:rsidRPr="00C61939">
        <w:t xml:space="preserve">характеристики, номенклатура и количество должны </w:t>
      </w:r>
      <w:r w:rsidR="00F875D0">
        <w:t>соответствовать параметрам</w:t>
      </w:r>
      <w:r w:rsidRPr="00C61939">
        <w:t>, приведенным в таблице:</w:t>
      </w:r>
    </w:p>
    <w:tbl>
      <w:tblPr>
        <w:tblW w:w="10221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567"/>
        <w:gridCol w:w="567"/>
        <w:gridCol w:w="3969"/>
        <w:gridCol w:w="1276"/>
        <w:gridCol w:w="1559"/>
      </w:tblGrid>
      <w:tr w:rsidR="00971EE5" w14:paraId="39199E7E" w14:textId="6E488723" w:rsidTr="00F90C08">
        <w:trPr>
          <w:trHeight w:val="624"/>
        </w:trPr>
        <w:tc>
          <w:tcPr>
            <w:tcW w:w="441" w:type="dxa"/>
            <w:vMerge w:val="restart"/>
            <w:vAlign w:val="center"/>
          </w:tcPr>
          <w:p w14:paraId="32E83728" w14:textId="77777777" w:rsidR="00971EE5" w:rsidRPr="00F90C08" w:rsidRDefault="00971E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0C08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1198CFED" w14:textId="6AEE3D42" w:rsidR="00971EE5" w:rsidRPr="00F90C08" w:rsidRDefault="00971EE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90C08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  <w:r w:rsidR="000847D7" w:rsidRPr="00F90C08">
              <w:rPr>
                <w:b/>
                <w:bCs/>
                <w:color w:val="000000"/>
                <w:sz w:val="18"/>
                <w:szCs w:val="18"/>
              </w:rPr>
              <w:t xml:space="preserve"> ТМЦ*</w:t>
            </w:r>
          </w:p>
        </w:tc>
        <w:tc>
          <w:tcPr>
            <w:tcW w:w="567" w:type="dxa"/>
            <w:vMerge w:val="restart"/>
          </w:tcPr>
          <w:p w14:paraId="367D59AA" w14:textId="77777777" w:rsidR="00971EE5" w:rsidRPr="00F90C08" w:rsidRDefault="00971E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4632C00" w14:textId="77777777" w:rsidR="00971EE5" w:rsidRPr="00F90C08" w:rsidRDefault="00971E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77F8135" w14:textId="77777777" w:rsidR="00971EE5" w:rsidRPr="00F90C08" w:rsidRDefault="00971E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B235FC9" w14:textId="4562B9D2" w:rsidR="00971EE5" w:rsidRPr="00F90C08" w:rsidRDefault="00971E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0C08">
              <w:rPr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567" w:type="dxa"/>
            <w:vMerge w:val="restart"/>
          </w:tcPr>
          <w:p w14:paraId="6A3622B2" w14:textId="77777777" w:rsidR="00971EE5" w:rsidRPr="00F90C08" w:rsidRDefault="00971E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1D93ABF" w14:textId="77777777" w:rsidR="00971EE5" w:rsidRPr="00F90C08" w:rsidRDefault="00971E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77F2FAB" w14:textId="77777777" w:rsidR="00971EE5" w:rsidRPr="00F90C08" w:rsidRDefault="00971E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817F366" w14:textId="2B8DBC57" w:rsidR="00971EE5" w:rsidRPr="00F90C08" w:rsidRDefault="00971E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0C08">
              <w:rPr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3969" w:type="dxa"/>
            <w:vMerge w:val="restart"/>
            <w:vAlign w:val="center"/>
          </w:tcPr>
          <w:p w14:paraId="2E6D7B22" w14:textId="74D32177" w:rsidR="00971EE5" w:rsidRPr="00F90C08" w:rsidRDefault="00F875D0" w:rsidP="00F875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Технические требования и х</w:t>
            </w:r>
            <w:r w:rsidR="00971EE5" w:rsidRPr="00F90C08">
              <w:rPr>
                <w:b/>
                <w:bCs/>
                <w:color w:val="000000"/>
                <w:sz w:val="18"/>
                <w:szCs w:val="18"/>
              </w:rPr>
              <w:t>арактеристики</w:t>
            </w:r>
          </w:p>
        </w:tc>
        <w:tc>
          <w:tcPr>
            <w:tcW w:w="2835" w:type="dxa"/>
            <w:gridSpan w:val="2"/>
          </w:tcPr>
          <w:p w14:paraId="6F752D71" w14:textId="17E645F2" w:rsidR="00971EE5" w:rsidRPr="00F90C08" w:rsidRDefault="00971E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0C08">
              <w:rPr>
                <w:b/>
                <w:color w:val="000000"/>
                <w:sz w:val="18"/>
                <w:szCs w:val="18"/>
              </w:rPr>
              <w:t>Предоставление национального режима в соответствии с ПП 1875 от 23.12.2024.</w:t>
            </w:r>
          </w:p>
        </w:tc>
      </w:tr>
      <w:tr w:rsidR="00F90C08" w14:paraId="70DC8CDC" w14:textId="77777777" w:rsidTr="00F90C08">
        <w:trPr>
          <w:trHeight w:val="623"/>
        </w:trPr>
        <w:tc>
          <w:tcPr>
            <w:tcW w:w="441" w:type="dxa"/>
            <w:vMerge/>
            <w:vAlign w:val="center"/>
          </w:tcPr>
          <w:p w14:paraId="0C7276B8" w14:textId="77777777" w:rsidR="00971EE5" w:rsidRPr="00F90C08" w:rsidRDefault="00971E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14:paraId="1E4125F8" w14:textId="77777777" w:rsidR="00971EE5" w:rsidRPr="00F90C08" w:rsidRDefault="00971E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45A6C9E" w14:textId="77777777" w:rsidR="00971EE5" w:rsidRPr="00F90C08" w:rsidRDefault="00971E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C05B4DA" w14:textId="77777777" w:rsidR="00971EE5" w:rsidRPr="00F90C08" w:rsidRDefault="00971E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61F7E5A9" w14:textId="77777777" w:rsidR="00971EE5" w:rsidRPr="00F90C08" w:rsidRDefault="00971E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7AC685" w14:textId="54218A26" w:rsidR="00971EE5" w:rsidRPr="00F90C08" w:rsidRDefault="00971E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0C08">
              <w:rPr>
                <w:b/>
                <w:iCs/>
                <w:color w:val="000000"/>
                <w:sz w:val="18"/>
                <w:szCs w:val="18"/>
              </w:rPr>
              <w:t>ОКПД 2</w:t>
            </w:r>
          </w:p>
        </w:tc>
        <w:tc>
          <w:tcPr>
            <w:tcW w:w="1559" w:type="dxa"/>
          </w:tcPr>
          <w:p w14:paraId="7E3275C2" w14:textId="6434AAB8" w:rsidR="00971EE5" w:rsidRPr="00F90C08" w:rsidRDefault="00971E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0C08">
              <w:rPr>
                <w:b/>
                <w:iCs/>
                <w:color w:val="000000"/>
                <w:sz w:val="18"/>
                <w:szCs w:val="18"/>
              </w:rPr>
              <w:t>Меры применения национального режима (запрет, ограничение, преимущество)</w:t>
            </w:r>
          </w:p>
        </w:tc>
      </w:tr>
      <w:tr w:rsidR="00F90C08" w14:paraId="0DD590A0" w14:textId="7D5D3F42" w:rsidTr="00B87A11">
        <w:trPr>
          <w:trHeight w:val="149"/>
        </w:trPr>
        <w:tc>
          <w:tcPr>
            <w:tcW w:w="441" w:type="dxa"/>
            <w:noWrap/>
            <w:vAlign w:val="center"/>
          </w:tcPr>
          <w:p w14:paraId="26E22B21" w14:textId="77777777" w:rsidR="00971EE5" w:rsidRPr="00971EE5" w:rsidRDefault="00971EE5">
            <w:pPr>
              <w:jc w:val="center"/>
              <w:rPr>
                <w:color w:val="000000"/>
                <w:sz w:val="20"/>
                <w:szCs w:val="20"/>
              </w:rPr>
            </w:pPr>
            <w:r w:rsidRPr="00971EE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2" w:type="dxa"/>
            <w:noWrap/>
            <w:vAlign w:val="center"/>
          </w:tcPr>
          <w:p w14:paraId="4D9D6548" w14:textId="58359490" w:rsidR="00971EE5" w:rsidRPr="00971EE5" w:rsidRDefault="00971EE5" w:rsidP="000847D7">
            <w:pPr>
              <w:rPr>
                <w:sz w:val="20"/>
                <w:szCs w:val="20"/>
              </w:rPr>
            </w:pPr>
            <w:r w:rsidRPr="00971EE5">
              <w:rPr>
                <w:sz w:val="20"/>
                <w:szCs w:val="20"/>
              </w:rPr>
              <w:t xml:space="preserve">Видеокамера </w:t>
            </w:r>
            <w:r w:rsidRPr="00971EE5">
              <w:rPr>
                <w:sz w:val="20"/>
                <w:szCs w:val="20"/>
                <w:lang w:val="en-US"/>
              </w:rPr>
              <w:t>Trassir</w:t>
            </w:r>
            <w:r w:rsidRPr="00971EE5">
              <w:rPr>
                <w:sz w:val="20"/>
                <w:szCs w:val="20"/>
              </w:rPr>
              <w:t xml:space="preserve"> </w:t>
            </w:r>
            <w:r w:rsidRPr="00971EE5">
              <w:rPr>
                <w:sz w:val="20"/>
                <w:szCs w:val="20"/>
                <w:lang w:val="en-US"/>
              </w:rPr>
              <w:t>TR</w:t>
            </w:r>
            <w:r w:rsidRPr="00971EE5">
              <w:rPr>
                <w:sz w:val="20"/>
                <w:szCs w:val="20"/>
              </w:rPr>
              <w:t>-</w:t>
            </w:r>
            <w:r w:rsidRPr="00971EE5">
              <w:rPr>
                <w:sz w:val="20"/>
                <w:szCs w:val="20"/>
                <w:lang w:val="en-US"/>
              </w:rPr>
              <w:t>D</w:t>
            </w:r>
            <w:r w:rsidRPr="00971EE5">
              <w:rPr>
                <w:sz w:val="20"/>
                <w:szCs w:val="20"/>
              </w:rPr>
              <w:t>2121</w:t>
            </w:r>
            <w:r w:rsidRPr="00971EE5">
              <w:rPr>
                <w:sz w:val="20"/>
                <w:szCs w:val="20"/>
                <w:lang w:val="en-US"/>
              </w:rPr>
              <w:t>IR</w:t>
            </w:r>
            <w:r w:rsidRPr="00971EE5">
              <w:rPr>
                <w:sz w:val="20"/>
                <w:szCs w:val="20"/>
              </w:rPr>
              <w:t xml:space="preserve">3 </w:t>
            </w:r>
            <w:r w:rsidRPr="00971EE5">
              <w:rPr>
                <w:sz w:val="20"/>
                <w:szCs w:val="20"/>
                <w:lang w:val="en-US"/>
              </w:rPr>
              <w:t>v</w:t>
            </w:r>
            <w:r w:rsidRPr="00971EE5">
              <w:rPr>
                <w:sz w:val="20"/>
                <w:szCs w:val="20"/>
              </w:rPr>
              <w:t>4 2,8мм</w:t>
            </w:r>
            <w:r w:rsidR="000847D7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vAlign w:val="center"/>
          </w:tcPr>
          <w:p w14:paraId="4C2A8CF3" w14:textId="77777777" w:rsidR="00B41FA3" w:rsidRDefault="00B41FA3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28EAE54B" w14:textId="77777777" w:rsidR="00B41FA3" w:rsidRDefault="00B41FA3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0C3C0BE8" w14:textId="77777777" w:rsidR="00B41FA3" w:rsidRDefault="00B41FA3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51073555" w14:textId="77777777" w:rsidR="00B41FA3" w:rsidRDefault="00B41FA3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21822766" w14:textId="77777777" w:rsidR="00B41FA3" w:rsidRDefault="00B41FA3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11861749" w14:textId="77777777" w:rsidR="00B41FA3" w:rsidRDefault="00B41FA3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0080CAF7" w14:textId="77777777" w:rsidR="00B41FA3" w:rsidRDefault="00B41FA3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42423EBD" w14:textId="77777777" w:rsidR="00B41FA3" w:rsidRDefault="00B41FA3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037BA16B" w14:textId="77777777" w:rsidR="00B41FA3" w:rsidRDefault="00B41FA3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2560512B" w14:textId="256A8BA3" w:rsidR="00971EE5" w:rsidRPr="00B41FA3" w:rsidRDefault="00B41FA3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шт</w:t>
            </w:r>
          </w:p>
        </w:tc>
        <w:tc>
          <w:tcPr>
            <w:tcW w:w="567" w:type="dxa"/>
            <w:vAlign w:val="center"/>
          </w:tcPr>
          <w:p w14:paraId="3EB1ACD2" w14:textId="77777777" w:rsidR="00B41FA3" w:rsidRDefault="00B41FA3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45960E00" w14:textId="77777777" w:rsidR="00B41FA3" w:rsidRDefault="00B41FA3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49E166D1" w14:textId="77777777" w:rsidR="00B41FA3" w:rsidRDefault="00B41FA3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019E35DF" w14:textId="77777777" w:rsidR="00B41FA3" w:rsidRDefault="00B41FA3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47E7428D" w14:textId="77777777" w:rsidR="00B41FA3" w:rsidRDefault="00B41FA3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2E97667A" w14:textId="77777777" w:rsidR="00B41FA3" w:rsidRDefault="00B41FA3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4364ADCB" w14:textId="77777777" w:rsidR="00B41FA3" w:rsidRDefault="00B41FA3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4F4F80D7" w14:textId="77777777" w:rsidR="00B41FA3" w:rsidRDefault="00B41FA3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258150B8" w14:textId="77777777" w:rsidR="00B41FA3" w:rsidRDefault="00B41FA3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584380E1" w14:textId="17515046" w:rsidR="00971EE5" w:rsidRPr="00971EE5" w:rsidRDefault="00B41FA3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5534858F" w14:textId="79E16DF0" w:rsidR="00971EE5" w:rsidRPr="00971EE5" w:rsidRDefault="00971EE5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Бренд:</w:t>
            </w:r>
            <w:r w:rsidRPr="00971EE5">
              <w:rPr>
                <w:color w:val="333333"/>
                <w:sz w:val="20"/>
                <w:szCs w:val="20"/>
              </w:rPr>
              <w:tab/>
              <w:t>Trassir</w:t>
            </w:r>
          </w:p>
          <w:p w14:paraId="5AF49DBB" w14:textId="38C2F397" w:rsidR="00971EE5" w:rsidRPr="00971EE5" w:rsidRDefault="00971EE5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Тип: Видеокамера</w:t>
            </w:r>
          </w:p>
          <w:p w14:paraId="75540684" w14:textId="53F36C0C" w:rsidR="00971EE5" w:rsidRPr="00971EE5" w:rsidRDefault="00971EE5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Назначение: IP цветная, уличная видеокамера для системы видеонаблюдения</w:t>
            </w:r>
          </w:p>
          <w:p w14:paraId="338AF243" w14:textId="663816F0" w:rsidR="00971EE5" w:rsidRPr="00971EE5" w:rsidRDefault="00971EE5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Тип: IP, цветная, CMOS, 2 Мп, 2.8 мм, уличная</w:t>
            </w:r>
          </w:p>
          <w:p w14:paraId="747CB500" w14:textId="134E577E" w:rsidR="00971EE5" w:rsidRPr="00971EE5" w:rsidRDefault="00971EE5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Интерфейсы: поддержка PoE, порт RJ-45</w:t>
            </w:r>
          </w:p>
          <w:p w14:paraId="6F38B7D5" w14:textId="2FBD8666" w:rsidR="00971EE5" w:rsidRPr="00971EE5" w:rsidRDefault="00971EE5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Особенности камеры: влагозащищенная, микрофон, низкотемпературная</w:t>
            </w:r>
          </w:p>
          <w:p w14:paraId="6DF169E0" w14:textId="16DD51CC" w:rsidR="00971EE5" w:rsidRPr="00971EE5" w:rsidRDefault="00971EE5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Особенности съёмки: ИК подсветка, компенсация засветки, расширенный динамический диапазон, режим день/ночь</w:t>
            </w:r>
          </w:p>
          <w:p w14:paraId="6177AE2F" w14:textId="361D658C" w:rsidR="00971EE5" w:rsidRPr="00971EE5" w:rsidRDefault="00971EE5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Рабочая температура °C: -40...+60</w:t>
            </w:r>
          </w:p>
          <w:p w14:paraId="47622BFF" w14:textId="45F3D4CB" w:rsidR="00971EE5" w:rsidRPr="00971EE5" w:rsidRDefault="00971EE5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Масса, кг: не более 0,9</w:t>
            </w:r>
          </w:p>
          <w:p w14:paraId="5E62C2BC" w14:textId="7F8B0058" w:rsidR="00971EE5" w:rsidRPr="00971EE5" w:rsidRDefault="00971EE5" w:rsidP="007032E5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Габаритные размеры, мм: 63х66х172 мм</w:t>
            </w:r>
          </w:p>
        </w:tc>
        <w:tc>
          <w:tcPr>
            <w:tcW w:w="1276" w:type="dxa"/>
            <w:vAlign w:val="center"/>
          </w:tcPr>
          <w:p w14:paraId="124AB0E7" w14:textId="5A512E79" w:rsidR="00971EE5" w:rsidRPr="00971EE5" w:rsidRDefault="00F90C08" w:rsidP="00B87A1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26.40.33.111</w:t>
            </w:r>
          </w:p>
        </w:tc>
        <w:tc>
          <w:tcPr>
            <w:tcW w:w="1559" w:type="dxa"/>
            <w:vAlign w:val="center"/>
          </w:tcPr>
          <w:p w14:paraId="7D50C6E0" w14:textId="3A5D5961" w:rsidR="00971EE5" w:rsidRPr="00971EE5" w:rsidRDefault="00F90C08" w:rsidP="00B87A1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ограничение</w:t>
            </w:r>
          </w:p>
        </w:tc>
      </w:tr>
      <w:tr w:rsidR="00F90C08" w14:paraId="39CFFD84" w14:textId="1EEA81FA" w:rsidTr="00B87A11">
        <w:trPr>
          <w:trHeight w:val="103"/>
        </w:trPr>
        <w:tc>
          <w:tcPr>
            <w:tcW w:w="441" w:type="dxa"/>
            <w:noWrap/>
            <w:vAlign w:val="center"/>
          </w:tcPr>
          <w:p w14:paraId="5519F3EF" w14:textId="77777777" w:rsidR="00971EE5" w:rsidRPr="00971EE5" w:rsidRDefault="00971EE5">
            <w:pPr>
              <w:jc w:val="center"/>
              <w:rPr>
                <w:color w:val="000000"/>
                <w:sz w:val="20"/>
                <w:szCs w:val="20"/>
              </w:rPr>
            </w:pPr>
            <w:r w:rsidRPr="00971EE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2" w:type="dxa"/>
            <w:noWrap/>
            <w:vAlign w:val="center"/>
          </w:tcPr>
          <w:p w14:paraId="5FAFFF4C" w14:textId="59317383" w:rsidR="00971EE5" w:rsidRPr="00971EE5" w:rsidRDefault="00971EE5" w:rsidP="000847D7">
            <w:pPr>
              <w:rPr>
                <w:sz w:val="20"/>
                <w:szCs w:val="20"/>
              </w:rPr>
            </w:pPr>
            <w:r w:rsidRPr="00971EE5">
              <w:rPr>
                <w:sz w:val="20"/>
                <w:szCs w:val="20"/>
              </w:rPr>
              <w:t>Прибор приёмно-контрольный ВЭРС ПК-2</w:t>
            </w:r>
            <w:r w:rsidR="000847D7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vAlign w:val="center"/>
          </w:tcPr>
          <w:p w14:paraId="02C08A54" w14:textId="77777777" w:rsidR="00B41FA3" w:rsidRDefault="00B41FA3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2510164C" w14:textId="77777777" w:rsidR="00B41FA3" w:rsidRDefault="00B41FA3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2D8378FC" w14:textId="77777777" w:rsidR="00B41FA3" w:rsidRDefault="00B41FA3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6EF3FB23" w14:textId="77777777" w:rsidR="00B41FA3" w:rsidRDefault="00B41FA3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3C51B858" w14:textId="77777777" w:rsidR="00B41FA3" w:rsidRDefault="00B41FA3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2E3A005F" w14:textId="709FC4E7" w:rsidR="00971EE5" w:rsidRPr="00971EE5" w:rsidRDefault="00B41FA3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шт</w:t>
            </w:r>
          </w:p>
        </w:tc>
        <w:tc>
          <w:tcPr>
            <w:tcW w:w="567" w:type="dxa"/>
            <w:vAlign w:val="center"/>
          </w:tcPr>
          <w:p w14:paraId="215CF5F3" w14:textId="77777777" w:rsidR="00B41FA3" w:rsidRDefault="00B41FA3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0329DD8F" w14:textId="77777777" w:rsidR="00B41FA3" w:rsidRDefault="00B41FA3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79B91EF4" w14:textId="77777777" w:rsidR="00B41FA3" w:rsidRDefault="00B41FA3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401F3F18" w14:textId="77777777" w:rsidR="00B41FA3" w:rsidRDefault="00B41FA3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18BC729C" w14:textId="77777777" w:rsidR="00B41FA3" w:rsidRDefault="00B41FA3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08272007" w14:textId="4DAA48EC" w:rsidR="00971EE5" w:rsidRPr="00971EE5" w:rsidRDefault="00B41FA3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0912CC4F" w14:textId="30B418C6" w:rsidR="00971EE5" w:rsidRPr="00971EE5" w:rsidRDefault="00971EE5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Производитель: ВЭСР</w:t>
            </w:r>
          </w:p>
          <w:p w14:paraId="3134B251" w14:textId="71A4E2E0" w:rsidR="00971EE5" w:rsidRPr="00971EE5" w:rsidRDefault="00971EE5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Количество проводных шлейфов: 2</w:t>
            </w:r>
          </w:p>
          <w:p w14:paraId="4DA98911" w14:textId="7A45DC68" w:rsidR="00971EE5" w:rsidRPr="00971EE5" w:rsidRDefault="00971EE5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Интерфейсы для обмена и программирования: USB, RS-485</w:t>
            </w:r>
          </w:p>
          <w:p w14:paraId="7BFC417D" w14:textId="21AED2D3" w:rsidR="00971EE5" w:rsidRPr="00971EE5" w:rsidRDefault="00971EE5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Класс пыле-/влаго защиты: 20</w:t>
            </w:r>
          </w:p>
          <w:p w14:paraId="17696354" w14:textId="48A6A145" w:rsidR="00971EE5" w:rsidRPr="00971EE5" w:rsidRDefault="00971EE5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Количество открытый коллектор: 3</w:t>
            </w:r>
          </w:p>
          <w:p w14:paraId="41145E5D" w14:textId="0B9E06E1" w:rsidR="00971EE5" w:rsidRPr="00971EE5" w:rsidRDefault="00971EE5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Количество «сухой» контакт: 3</w:t>
            </w:r>
          </w:p>
          <w:p w14:paraId="4574EF40" w14:textId="40FD8A44" w:rsidR="00971EE5" w:rsidRPr="00971EE5" w:rsidRDefault="00971EE5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Материал корпуса: пластик</w:t>
            </w:r>
          </w:p>
          <w:p w14:paraId="320B3F72" w14:textId="35C02750" w:rsidR="00971EE5" w:rsidRPr="00971EE5" w:rsidRDefault="00971EE5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Место под АКБ А/ч: не менее 7</w:t>
            </w:r>
          </w:p>
          <w:p w14:paraId="748DC00B" w14:textId="6949D74B" w:rsidR="00971EE5" w:rsidRPr="00971EE5" w:rsidRDefault="00971EE5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Снятие/постановка: Touch Mtmory</w:t>
            </w:r>
          </w:p>
          <w:p w14:paraId="28C8C8E7" w14:textId="599886FC" w:rsidR="00971EE5" w:rsidRPr="00971EE5" w:rsidRDefault="00971EE5" w:rsidP="0018327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Питание: 220 В переменного тока</w:t>
            </w:r>
          </w:p>
        </w:tc>
        <w:tc>
          <w:tcPr>
            <w:tcW w:w="1276" w:type="dxa"/>
            <w:vAlign w:val="center"/>
          </w:tcPr>
          <w:p w14:paraId="50C15E8E" w14:textId="22E3490B" w:rsidR="00971EE5" w:rsidRPr="00971EE5" w:rsidRDefault="00F90C08" w:rsidP="00B87A1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26.30.50.123</w:t>
            </w:r>
          </w:p>
        </w:tc>
        <w:tc>
          <w:tcPr>
            <w:tcW w:w="1559" w:type="dxa"/>
            <w:vAlign w:val="center"/>
          </w:tcPr>
          <w:p w14:paraId="25891E60" w14:textId="390EE260" w:rsidR="00971EE5" w:rsidRPr="00971EE5" w:rsidRDefault="00F90C08" w:rsidP="00B87A1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ограничение</w:t>
            </w:r>
          </w:p>
        </w:tc>
      </w:tr>
      <w:tr w:rsidR="00F90C08" w14:paraId="4E2813C5" w14:textId="185F1874" w:rsidTr="00B87A11">
        <w:trPr>
          <w:trHeight w:val="126"/>
        </w:trPr>
        <w:tc>
          <w:tcPr>
            <w:tcW w:w="441" w:type="dxa"/>
            <w:noWrap/>
            <w:vAlign w:val="center"/>
          </w:tcPr>
          <w:p w14:paraId="7B3D823F" w14:textId="77777777" w:rsidR="00971EE5" w:rsidRPr="00971EE5" w:rsidRDefault="00971EE5">
            <w:pPr>
              <w:jc w:val="center"/>
              <w:rPr>
                <w:color w:val="000000"/>
                <w:sz w:val="20"/>
                <w:szCs w:val="20"/>
              </w:rPr>
            </w:pPr>
            <w:r w:rsidRPr="00971EE5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42" w:type="dxa"/>
            <w:noWrap/>
            <w:vAlign w:val="center"/>
          </w:tcPr>
          <w:p w14:paraId="01BAAE2A" w14:textId="222D80EC" w:rsidR="00971EE5" w:rsidRPr="00971EE5" w:rsidRDefault="00971EE5" w:rsidP="000847D7">
            <w:pPr>
              <w:rPr>
                <w:sz w:val="20"/>
                <w:szCs w:val="20"/>
              </w:rPr>
            </w:pPr>
            <w:r w:rsidRPr="00971EE5">
              <w:rPr>
                <w:sz w:val="20"/>
                <w:szCs w:val="20"/>
              </w:rPr>
              <w:t>Извещатель магнитоконтактный ИО 102-40 Б2М</w:t>
            </w:r>
            <w:r w:rsidR="000847D7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vAlign w:val="center"/>
          </w:tcPr>
          <w:p w14:paraId="2F60DF36" w14:textId="77777777" w:rsidR="00B41FA3" w:rsidRDefault="00B41FA3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23F90A72" w14:textId="77777777" w:rsidR="00B41FA3" w:rsidRDefault="00B41FA3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75CB4E19" w14:textId="77777777" w:rsidR="00B41FA3" w:rsidRDefault="00B41FA3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2D5C6C80" w14:textId="77777777" w:rsidR="00B41FA3" w:rsidRDefault="00B41FA3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0360ACCF" w14:textId="77777777" w:rsidR="00B41FA3" w:rsidRDefault="00B41FA3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10F4B8AC" w14:textId="77777777" w:rsidR="00B41FA3" w:rsidRDefault="00B41FA3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17324732" w14:textId="68228FD4" w:rsidR="00971EE5" w:rsidRPr="00971EE5" w:rsidRDefault="00B41FA3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шт</w:t>
            </w:r>
          </w:p>
        </w:tc>
        <w:tc>
          <w:tcPr>
            <w:tcW w:w="567" w:type="dxa"/>
            <w:vAlign w:val="center"/>
          </w:tcPr>
          <w:p w14:paraId="58068C55" w14:textId="77777777" w:rsidR="00B41FA3" w:rsidRDefault="00B41FA3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204ACF30" w14:textId="77777777" w:rsidR="00B41FA3" w:rsidRDefault="00B41FA3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4F13E269" w14:textId="77777777" w:rsidR="00B41FA3" w:rsidRDefault="00B41FA3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088CB1C4" w14:textId="77777777" w:rsidR="00B41FA3" w:rsidRDefault="00B41FA3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5155C0BC" w14:textId="77777777" w:rsidR="00B41FA3" w:rsidRDefault="00B41FA3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6AA55E5C" w14:textId="77777777" w:rsidR="00B41FA3" w:rsidRDefault="00B41FA3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210746F5" w14:textId="1E2C12D9" w:rsidR="00971EE5" w:rsidRPr="00971EE5" w:rsidRDefault="00B41FA3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14:paraId="2DFBC66D" w14:textId="60045394" w:rsidR="00971EE5" w:rsidRPr="00971EE5" w:rsidRDefault="00971EE5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Тип контактов: НЗ</w:t>
            </w:r>
          </w:p>
          <w:p w14:paraId="2EF803BD" w14:textId="039458A8" w:rsidR="00971EE5" w:rsidRPr="00971EE5" w:rsidRDefault="00971EE5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Степень защиты: IP66/IP67</w:t>
            </w:r>
          </w:p>
          <w:p w14:paraId="7BB42FB7" w14:textId="06C1C1B0" w:rsidR="00971EE5" w:rsidRPr="00971EE5" w:rsidRDefault="00971EE5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 xml:space="preserve">Диапазон рабочих температур, гр.ц.: </w:t>
            </w:r>
            <w:r w:rsidR="00B41FA3">
              <w:rPr>
                <w:color w:val="333333"/>
                <w:sz w:val="20"/>
                <w:szCs w:val="20"/>
              </w:rPr>
              <w:t>-65,</w:t>
            </w:r>
            <w:r w:rsidR="00F90C08">
              <w:rPr>
                <w:color w:val="333333"/>
                <w:sz w:val="20"/>
                <w:szCs w:val="20"/>
              </w:rPr>
              <w:t xml:space="preserve"> </w:t>
            </w:r>
            <w:r w:rsidRPr="00971EE5">
              <w:rPr>
                <w:color w:val="333333"/>
                <w:sz w:val="20"/>
                <w:szCs w:val="20"/>
              </w:rPr>
              <w:t>+60</w:t>
            </w:r>
          </w:p>
          <w:p w14:paraId="4A977950" w14:textId="78B11DDE" w:rsidR="00971EE5" w:rsidRPr="00971EE5" w:rsidRDefault="00971EE5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Корпус геркона: 40х28.5х25</w:t>
            </w:r>
          </w:p>
          <w:p w14:paraId="3015D964" w14:textId="4B87C35A" w:rsidR="00971EE5" w:rsidRPr="00971EE5" w:rsidRDefault="00971EE5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Корпус магнита: 40х28.5х25</w:t>
            </w:r>
          </w:p>
          <w:p w14:paraId="27A0EAF2" w14:textId="77777777" w:rsidR="00B41FA3" w:rsidRDefault="00971EE5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Расстояние между магнитом и герконом, мм:</w:t>
            </w:r>
            <w:r w:rsidRPr="00971EE5">
              <w:rPr>
                <w:color w:val="333333"/>
                <w:sz w:val="20"/>
                <w:szCs w:val="20"/>
              </w:rPr>
              <w:tab/>
            </w:r>
          </w:p>
          <w:p w14:paraId="5C56A490" w14:textId="6B47B8CC" w:rsidR="00971EE5" w:rsidRPr="00971EE5" w:rsidRDefault="00971EE5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lastRenderedPageBreak/>
              <w:t xml:space="preserve"> - при замыкании контактов, более: 60</w:t>
            </w:r>
          </w:p>
          <w:p w14:paraId="02F4139D" w14:textId="7BBEFAE2" w:rsidR="00971EE5" w:rsidRPr="00971EE5" w:rsidRDefault="00B41FA3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  <w:r w:rsidR="00971EE5" w:rsidRPr="00971EE5">
              <w:rPr>
                <w:color w:val="333333"/>
                <w:sz w:val="20"/>
                <w:szCs w:val="20"/>
              </w:rPr>
              <w:t>- при размыкании контактов, менее: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 w:rsidR="00971EE5" w:rsidRPr="00971EE5">
              <w:rPr>
                <w:color w:val="333333"/>
                <w:sz w:val="20"/>
                <w:szCs w:val="20"/>
              </w:rPr>
              <w:t>30</w:t>
            </w:r>
          </w:p>
          <w:p w14:paraId="68A125B4" w14:textId="7F520724" w:rsidR="00971EE5" w:rsidRPr="00971EE5" w:rsidRDefault="00971EE5" w:rsidP="008A3CF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Максимальный коммутируемый ток, мА: 500</w:t>
            </w:r>
          </w:p>
          <w:p w14:paraId="53AA7A71" w14:textId="29368941" w:rsidR="00971EE5" w:rsidRPr="00971EE5" w:rsidRDefault="00971EE5" w:rsidP="00B41FA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Масса, кг: не более 0,17</w:t>
            </w:r>
          </w:p>
        </w:tc>
        <w:tc>
          <w:tcPr>
            <w:tcW w:w="1276" w:type="dxa"/>
            <w:vAlign w:val="center"/>
          </w:tcPr>
          <w:p w14:paraId="535175E4" w14:textId="55ED18B3" w:rsidR="00971EE5" w:rsidRPr="00971EE5" w:rsidRDefault="00F90C08" w:rsidP="00B87A1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26.30.50.121</w:t>
            </w:r>
          </w:p>
        </w:tc>
        <w:tc>
          <w:tcPr>
            <w:tcW w:w="1559" w:type="dxa"/>
            <w:vAlign w:val="center"/>
          </w:tcPr>
          <w:p w14:paraId="1339C9DF" w14:textId="275ED188" w:rsidR="00971EE5" w:rsidRPr="00971EE5" w:rsidRDefault="00F90C08" w:rsidP="00B87A1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ограничение</w:t>
            </w:r>
          </w:p>
        </w:tc>
      </w:tr>
      <w:tr w:rsidR="00F90C08" w14:paraId="65F03A3E" w14:textId="2B023E8A" w:rsidTr="00B87A11">
        <w:trPr>
          <w:trHeight w:val="184"/>
        </w:trPr>
        <w:tc>
          <w:tcPr>
            <w:tcW w:w="441" w:type="dxa"/>
            <w:noWrap/>
            <w:vAlign w:val="center"/>
          </w:tcPr>
          <w:p w14:paraId="728B5AC8" w14:textId="77777777" w:rsidR="00971EE5" w:rsidRPr="00971EE5" w:rsidRDefault="00971EE5">
            <w:pPr>
              <w:jc w:val="center"/>
              <w:rPr>
                <w:color w:val="000000"/>
                <w:sz w:val="20"/>
                <w:szCs w:val="20"/>
              </w:rPr>
            </w:pPr>
            <w:r w:rsidRPr="00971EE5"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42" w:type="dxa"/>
            <w:noWrap/>
            <w:vAlign w:val="center"/>
          </w:tcPr>
          <w:p w14:paraId="6726B246" w14:textId="78763787" w:rsidR="00971EE5" w:rsidRPr="00971EE5" w:rsidRDefault="00971EE5" w:rsidP="000847D7">
            <w:pPr>
              <w:rPr>
                <w:sz w:val="20"/>
                <w:szCs w:val="20"/>
              </w:rPr>
            </w:pPr>
            <w:r w:rsidRPr="00971EE5">
              <w:rPr>
                <w:sz w:val="20"/>
                <w:szCs w:val="20"/>
              </w:rPr>
              <w:t>Оповещатель Маяк 12-КП свето-звуковой</w:t>
            </w:r>
            <w:r w:rsidR="000847D7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vAlign w:val="center"/>
          </w:tcPr>
          <w:p w14:paraId="38BAD5FE" w14:textId="77777777" w:rsidR="00B41FA3" w:rsidRDefault="00B41FA3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363011DE" w14:textId="77777777" w:rsidR="00B41FA3" w:rsidRDefault="00B41FA3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6DC13E99" w14:textId="77777777" w:rsidR="00B41FA3" w:rsidRDefault="00B41FA3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33F17A0E" w14:textId="77777777" w:rsidR="00B41FA3" w:rsidRDefault="00B41FA3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56E94B64" w14:textId="77777777" w:rsidR="00B41FA3" w:rsidRDefault="00B41FA3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13365A94" w14:textId="77777777" w:rsidR="00B41FA3" w:rsidRDefault="00B41FA3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5A02858F" w14:textId="77777777" w:rsidR="00B41FA3" w:rsidRDefault="00B41FA3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429F9A79" w14:textId="70ADE3A1" w:rsidR="00971EE5" w:rsidRPr="00971EE5" w:rsidRDefault="00B41FA3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шт</w:t>
            </w:r>
          </w:p>
        </w:tc>
        <w:tc>
          <w:tcPr>
            <w:tcW w:w="567" w:type="dxa"/>
            <w:vAlign w:val="center"/>
          </w:tcPr>
          <w:p w14:paraId="2C6C14F9" w14:textId="77777777" w:rsidR="00B41FA3" w:rsidRDefault="00B41FA3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5914DF12" w14:textId="77777777" w:rsidR="00B41FA3" w:rsidRDefault="00B41FA3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730CE612" w14:textId="77777777" w:rsidR="00B41FA3" w:rsidRDefault="00B41FA3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49DBA01A" w14:textId="77777777" w:rsidR="00B41FA3" w:rsidRDefault="00B41FA3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12E87238" w14:textId="77777777" w:rsidR="00B41FA3" w:rsidRDefault="00B41FA3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70D7A9A9" w14:textId="77777777" w:rsidR="00B41FA3" w:rsidRDefault="00B41FA3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0FBA5BC2" w14:textId="77777777" w:rsidR="00B41FA3" w:rsidRDefault="00B41FA3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5DEA0209" w14:textId="5B2AB04D" w:rsidR="00971EE5" w:rsidRPr="00971EE5" w:rsidRDefault="00B41FA3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14:paraId="7A90A236" w14:textId="2F39F7F3" w:rsidR="00971EE5" w:rsidRPr="00971EE5" w:rsidRDefault="00971EE5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Модификация: Маяк-12-КП</w:t>
            </w:r>
          </w:p>
          <w:p w14:paraId="19ABE78F" w14:textId="77D17F8B" w:rsidR="00971EE5" w:rsidRPr="00971EE5" w:rsidRDefault="00971EE5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Напряжение питания постоянного тока, В: 12</w:t>
            </w:r>
          </w:p>
          <w:p w14:paraId="72DF08D3" w14:textId="19D81331" w:rsidR="00971EE5" w:rsidRPr="00971EE5" w:rsidRDefault="00971EE5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Степень защиты оболочки, IP: 55</w:t>
            </w:r>
          </w:p>
          <w:p w14:paraId="71628979" w14:textId="39A5983E" w:rsidR="00971EE5" w:rsidRPr="00971EE5" w:rsidRDefault="00971EE5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Уровень звукового давления не менее, Дб: 105</w:t>
            </w:r>
          </w:p>
          <w:p w14:paraId="6C40ECDA" w14:textId="718E65A6" w:rsidR="00971EE5" w:rsidRPr="00971EE5" w:rsidRDefault="00971EE5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Время работы в режиме «Тревога»: Не ограничено</w:t>
            </w:r>
          </w:p>
          <w:p w14:paraId="11CB57D1" w14:textId="77777777" w:rsidR="00971EE5" w:rsidRPr="00971EE5" w:rsidRDefault="00971EE5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Номинальный ток потребления, мА:</w:t>
            </w:r>
            <w:r w:rsidRPr="00971EE5">
              <w:rPr>
                <w:color w:val="333333"/>
                <w:sz w:val="20"/>
                <w:szCs w:val="20"/>
              </w:rPr>
              <w:tab/>
            </w:r>
          </w:p>
          <w:p w14:paraId="40F4A0B4" w14:textId="5AD43569" w:rsidR="00971EE5" w:rsidRPr="00971EE5" w:rsidRDefault="00971EE5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 xml:space="preserve"> -Светового оповещения: 25</w:t>
            </w:r>
          </w:p>
          <w:p w14:paraId="03C5E094" w14:textId="490C5F0F" w:rsidR="00971EE5" w:rsidRPr="00971EE5" w:rsidRDefault="00971EE5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 xml:space="preserve"> -Звукового оповещения</w:t>
            </w:r>
            <w:r w:rsidRPr="00971EE5">
              <w:rPr>
                <w:color w:val="333333"/>
                <w:sz w:val="20"/>
                <w:szCs w:val="20"/>
              </w:rPr>
              <w:tab/>
              <w:t>: 50</w:t>
            </w:r>
          </w:p>
          <w:p w14:paraId="5945304E" w14:textId="0D920616" w:rsidR="00971EE5" w:rsidRPr="00971EE5" w:rsidRDefault="00971EE5" w:rsidP="0078236F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Габаритные размеры: 100х80х42</w:t>
            </w:r>
          </w:p>
          <w:p w14:paraId="55CE49C0" w14:textId="00C616D9" w:rsidR="00971EE5" w:rsidRPr="00971EE5" w:rsidRDefault="00971EE5" w:rsidP="00B41FA3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Масса, кг: не более 0,06</w:t>
            </w:r>
          </w:p>
        </w:tc>
        <w:tc>
          <w:tcPr>
            <w:tcW w:w="1276" w:type="dxa"/>
            <w:vAlign w:val="center"/>
          </w:tcPr>
          <w:p w14:paraId="4F23030D" w14:textId="5CC8D1D0" w:rsidR="00971EE5" w:rsidRPr="00971EE5" w:rsidRDefault="00F90C08" w:rsidP="00B87A1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26.30.50.123</w:t>
            </w:r>
          </w:p>
        </w:tc>
        <w:tc>
          <w:tcPr>
            <w:tcW w:w="1559" w:type="dxa"/>
            <w:vAlign w:val="center"/>
          </w:tcPr>
          <w:p w14:paraId="1025F566" w14:textId="744E1C5A" w:rsidR="00971EE5" w:rsidRPr="00971EE5" w:rsidRDefault="00F90C08" w:rsidP="00B87A1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ограничение</w:t>
            </w:r>
          </w:p>
        </w:tc>
      </w:tr>
      <w:tr w:rsidR="00F90C08" w14:paraId="06E137B5" w14:textId="1B44058D" w:rsidTr="00B87A11">
        <w:trPr>
          <w:trHeight w:val="114"/>
        </w:trPr>
        <w:tc>
          <w:tcPr>
            <w:tcW w:w="441" w:type="dxa"/>
            <w:noWrap/>
            <w:vAlign w:val="center"/>
          </w:tcPr>
          <w:p w14:paraId="4BF74127" w14:textId="77777777" w:rsidR="00971EE5" w:rsidRPr="00971EE5" w:rsidRDefault="00971EE5" w:rsidP="004C695B">
            <w:pPr>
              <w:jc w:val="center"/>
              <w:rPr>
                <w:color w:val="000000"/>
                <w:sz w:val="20"/>
                <w:szCs w:val="20"/>
              </w:rPr>
            </w:pPr>
            <w:r w:rsidRPr="00971EE5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842" w:type="dxa"/>
            <w:noWrap/>
            <w:vAlign w:val="center"/>
          </w:tcPr>
          <w:p w14:paraId="678B4CD5" w14:textId="5174C61A" w:rsidR="00971EE5" w:rsidRPr="00971EE5" w:rsidRDefault="00971EE5" w:rsidP="000847D7">
            <w:pPr>
              <w:rPr>
                <w:sz w:val="20"/>
                <w:szCs w:val="20"/>
              </w:rPr>
            </w:pPr>
            <w:r w:rsidRPr="00971EE5">
              <w:rPr>
                <w:sz w:val="20"/>
                <w:szCs w:val="20"/>
              </w:rPr>
              <w:t>Усилитель тран</w:t>
            </w:r>
            <w:r w:rsidR="00930EB3">
              <w:rPr>
                <w:sz w:val="20"/>
                <w:szCs w:val="20"/>
              </w:rPr>
              <w:t>с</w:t>
            </w:r>
            <w:bookmarkStart w:id="0" w:name="_GoBack"/>
            <w:bookmarkEnd w:id="0"/>
            <w:r w:rsidRPr="00971EE5">
              <w:rPr>
                <w:sz w:val="20"/>
                <w:szCs w:val="20"/>
              </w:rPr>
              <w:t>ляционный УН-1480</w:t>
            </w:r>
            <w:r w:rsidR="000847D7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vAlign w:val="center"/>
          </w:tcPr>
          <w:p w14:paraId="71F4DB03" w14:textId="77777777" w:rsidR="00B41FA3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58784F10" w14:textId="77777777" w:rsidR="00B41FA3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4D441644" w14:textId="77777777" w:rsidR="00B41FA3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7FD0D532" w14:textId="77777777" w:rsidR="00B41FA3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184E017D" w14:textId="77777777" w:rsidR="00B41FA3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09C49269" w14:textId="77777777" w:rsidR="00B41FA3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68FB4C73" w14:textId="77777777" w:rsidR="00B41FA3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171E0EE4" w14:textId="647B4B0E" w:rsidR="00971EE5" w:rsidRPr="00971EE5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шт</w:t>
            </w:r>
          </w:p>
        </w:tc>
        <w:tc>
          <w:tcPr>
            <w:tcW w:w="567" w:type="dxa"/>
            <w:vAlign w:val="center"/>
          </w:tcPr>
          <w:p w14:paraId="611629E8" w14:textId="77777777" w:rsidR="00B41FA3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3F4D0934" w14:textId="77777777" w:rsidR="00B41FA3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4105F3F5" w14:textId="77777777" w:rsidR="00B41FA3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5F4F9343" w14:textId="77777777" w:rsidR="00B41FA3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670B99DA" w14:textId="77777777" w:rsidR="00B41FA3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51B984E7" w14:textId="77777777" w:rsidR="00B41FA3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4765BECB" w14:textId="77777777" w:rsidR="00B41FA3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0E03232B" w14:textId="14A2DF85" w:rsidR="00971EE5" w:rsidRPr="00971EE5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78894A55" w14:textId="755D0E86" w:rsidR="00971EE5" w:rsidRPr="00971EE5" w:rsidRDefault="00971EE5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Номинальная выходная мощность, Вт: 480</w:t>
            </w:r>
          </w:p>
          <w:p w14:paraId="7C1AB793" w14:textId="1D89D9A5" w:rsidR="00971EE5" w:rsidRPr="00971EE5" w:rsidRDefault="00971EE5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Выходное напряжение/Сопротивление, В/Ом: 100</w:t>
            </w:r>
          </w:p>
          <w:p w14:paraId="24A02691" w14:textId="18EB9EFF" w:rsidR="00971EE5" w:rsidRPr="00971EE5" w:rsidRDefault="00971EE5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Количество зон: 4</w:t>
            </w:r>
          </w:p>
          <w:p w14:paraId="07F7B9FB" w14:textId="293F1F65" w:rsidR="00971EE5" w:rsidRPr="00971EE5" w:rsidRDefault="00971EE5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Максимальная потребляемая мощность, Вт не более: 650</w:t>
            </w:r>
          </w:p>
          <w:p w14:paraId="5A1D994A" w14:textId="65E1FC6E" w:rsidR="00971EE5" w:rsidRPr="00971EE5" w:rsidRDefault="00971EE5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Напряжение питания AC, В: 220</w:t>
            </w:r>
          </w:p>
          <w:p w14:paraId="440A77C1" w14:textId="07D4B143" w:rsidR="00971EE5" w:rsidRPr="00971EE5" w:rsidRDefault="00971EE5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 xml:space="preserve">Встроенные источники сигнала: </w:t>
            </w:r>
            <w:r w:rsidRPr="00971EE5">
              <w:rPr>
                <w:color w:val="333333"/>
                <w:sz w:val="20"/>
                <w:szCs w:val="20"/>
                <w:lang w:val="en-US"/>
              </w:rPr>
              <w:t>MP</w:t>
            </w:r>
            <w:r w:rsidRPr="00971EE5">
              <w:rPr>
                <w:color w:val="333333"/>
                <w:sz w:val="20"/>
                <w:szCs w:val="20"/>
              </w:rPr>
              <w:t xml:space="preserve">3; </w:t>
            </w:r>
            <w:r w:rsidRPr="00971EE5">
              <w:rPr>
                <w:color w:val="333333"/>
                <w:sz w:val="20"/>
                <w:szCs w:val="20"/>
                <w:lang w:val="en-US"/>
              </w:rPr>
              <w:t>FM</w:t>
            </w:r>
            <w:r w:rsidRPr="00971EE5">
              <w:rPr>
                <w:color w:val="333333"/>
                <w:sz w:val="20"/>
                <w:szCs w:val="20"/>
              </w:rPr>
              <w:t xml:space="preserve">-тюнер; </w:t>
            </w:r>
            <w:r w:rsidRPr="00971EE5">
              <w:rPr>
                <w:color w:val="333333"/>
                <w:sz w:val="20"/>
                <w:szCs w:val="20"/>
                <w:lang w:val="en-US"/>
              </w:rPr>
              <w:t>USB</w:t>
            </w:r>
            <w:r w:rsidRPr="00971EE5">
              <w:rPr>
                <w:color w:val="333333"/>
                <w:sz w:val="20"/>
                <w:szCs w:val="20"/>
              </w:rPr>
              <w:t xml:space="preserve">; </w:t>
            </w:r>
            <w:r w:rsidRPr="00971EE5">
              <w:rPr>
                <w:color w:val="333333"/>
                <w:sz w:val="20"/>
                <w:szCs w:val="20"/>
                <w:lang w:val="en-US"/>
              </w:rPr>
              <w:t>SD</w:t>
            </w:r>
            <w:r w:rsidRPr="00971EE5">
              <w:rPr>
                <w:color w:val="333333"/>
                <w:sz w:val="20"/>
                <w:szCs w:val="20"/>
              </w:rPr>
              <w:t xml:space="preserve">; </w:t>
            </w:r>
            <w:r w:rsidRPr="00971EE5">
              <w:rPr>
                <w:color w:val="333333"/>
                <w:sz w:val="20"/>
                <w:szCs w:val="20"/>
                <w:lang w:val="en-US"/>
              </w:rPr>
              <w:t>Bluetooth</w:t>
            </w:r>
          </w:p>
          <w:p w14:paraId="7AA244C9" w14:textId="58FA4BD7" w:rsidR="00971EE5" w:rsidRPr="00971EE5" w:rsidRDefault="00971EE5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Количество микрофонных входов: 3</w:t>
            </w:r>
          </w:p>
          <w:p w14:paraId="126319C6" w14:textId="4718844E" w:rsidR="00971EE5" w:rsidRPr="00971EE5" w:rsidRDefault="00971EE5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Диапазон воспроизводимых частот, Гц: 20-20000</w:t>
            </w:r>
          </w:p>
          <w:p w14:paraId="6416AFD3" w14:textId="50AC36E5" w:rsidR="00971EE5" w:rsidRPr="00971EE5" w:rsidRDefault="00971EE5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Габаритные размеры, мм: 489х390х89</w:t>
            </w:r>
          </w:p>
          <w:p w14:paraId="08A040C3" w14:textId="7A6E8666" w:rsidR="00971EE5" w:rsidRPr="00971EE5" w:rsidRDefault="00971EE5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Масса, не более, кг: 18</w:t>
            </w:r>
          </w:p>
        </w:tc>
        <w:tc>
          <w:tcPr>
            <w:tcW w:w="1276" w:type="dxa"/>
            <w:vAlign w:val="center"/>
          </w:tcPr>
          <w:p w14:paraId="5BA9CF88" w14:textId="785AAA9C" w:rsidR="00971EE5" w:rsidRPr="00971EE5" w:rsidRDefault="00F90C08" w:rsidP="00B87A1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26.40.43.110</w:t>
            </w:r>
          </w:p>
        </w:tc>
        <w:tc>
          <w:tcPr>
            <w:tcW w:w="1559" w:type="dxa"/>
            <w:vAlign w:val="center"/>
          </w:tcPr>
          <w:p w14:paraId="1B95AE3E" w14:textId="34E30288" w:rsidR="00971EE5" w:rsidRPr="00971EE5" w:rsidRDefault="00F90C08" w:rsidP="00B87A1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ограничение</w:t>
            </w:r>
          </w:p>
        </w:tc>
      </w:tr>
      <w:tr w:rsidR="00F90C08" w14:paraId="723943A1" w14:textId="584A46F4" w:rsidTr="00B87A11">
        <w:trPr>
          <w:trHeight w:val="138"/>
        </w:trPr>
        <w:tc>
          <w:tcPr>
            <w:tcW w:w="441" w:type="dxa"/>
            <w:noWrap/>
            <w:vAlign w:val="center"/>
          </w:tcPr>
          <w:p w14:paraId="0922DD72" w14:textId="77777777" w:rsidR="00971EE5" w:rsidRPr="00971EE5" w:rsidRDefault="00971EE5" w:rsidP="004C695B">
            <w:pPr>
              <w:jc w:val="center"/>
              <w:rPr>
                <w:color w:val="000000"/>
                <w:sz w:val="20"/>
                <w:szCs w:val="20"/>
              </w:rPr>
            </w:pPr>
            <w:r w:rsidRPr="00971EE5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842" w:type="dxa"/>
            <w:noWrap/>
            <w:vAlign w:val="center"/>
          </w:tcPr>
          <w:p w14:paraId="199604DB" w14:textId="52E4E2C5" w:rsidR="00971EE5" w:rsidRPr="00971EE5" w:rsidRDefault="00971EE5" w:rsidP="000847D7">
            <w:pPr>
              <w:rPr>
                <w:sz w:val="20"/>
                <w:szCs w:val="20"/>
              </w:rPr>
            </w:pPr>
            <w:r w:rsidRPr="00971EE5">
              <w:rPr>
                <w:sz w:val="20"/>
                <w:szCs w:val="20"/>
              </w:rPr>
              <w:t>Громкоговоритель настенный WSE-10Т</w:t>
            </w:r>
            <w:r w:rsidR="000847D7">
              <w:rPr>
                <w:sz w:val="20"/>
                <w:szCs w:val="20"/>
              </w:rPr>
              <w:t>*</w:t>
            </w:r>
            <w:r w:rsidRPr="00971EE5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567" w:type="dxa"/>
            <w:vAlign w:val="center"/>
          </w:tcPr>
          <w:p w14:paraId="7D7145E2" w14:textId="77777777" w:rsidR="00B41FA3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34C9CBDB" w14:textId="77777777" w:rsidR="00B41FA3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747EBDC4" w14:textId="77777777" w:rsidR="00B41FA3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393023F0" w14:textId="05ED4D60" w:rsidR="00971EE5" w:rsidRPr="00971EE5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шт</w:t>
            </w:r>
          </w:p>
        </w:tc>
        <w:tc>
          <w:tcPr>
            <w:tcW w:w="567" w:type="dxa"/>
            <w:vAlign w:val="center"/>
          </w:tcPr>
          <w:p w14:paraId="49A35C6D" w14:textId="77777777" w:rsidR="00B41FA3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6141C8D3" w14:textId="77777777" w:rsidR="00B41FA3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4F79775E" w14:textId="77777777" w:rsidR="00B41FA3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37437795" w14:textId="03E3A68F" w:rsidR="00971EE5" w:rsidRPr="00971EE5" w:rsidRDefault="00B41FA3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14:paraId="4F8F24D1" w14:textId="2968DF18" w:rsidR="00971EE5" w:rsidRPr="00971EE5" w:rsidRDefault="00971EE5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Номинальная выходная мощность, Вт: 10/5</w:t>
            </w:r>
          </w:p>
          <w:p w14:paraId="27FBF945" w14:textId="787AAE3D" w:rsidR="00971EE5" w:rsidRPr="00971EE5" w:rsidRDefault="00971EE5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Частотный диапазон, Гц: 100 - 16 000</w:t>
            </w:r>
          </w:p>
          <w:p w14:paraId="0A9BEDB9" w14:textId="3547241E" w:rsidR="00971EE5" w:rsidRPr="00971EE5" w:rsidRDefault="00971EE5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Напряжение в линии, В: 100</w:t>
            </w:r>
          </w:p>
          <w:p w14:paraId="3E8D76F8" w14:textId="751014B2" w:rsidR="00971EE5" w:rsidRPr="00971EE5" w:rsidRDefault="00971EE5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Чувствительность, дБ: 93</w:t>
            </w:r>
          </w:p>
          <w:p w14:paraId="02EB33ED" w14:textId="4583A113" w:rsidR="00971EE5" w:rsidRPr="00971EE5" w:rsidRDefault="00971EE5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Материал корпуса: Пластик</w:t>
            </w:r>
          </w:p>
          <w:p w14:paraId="58137FEB" w14:textId="0823888F" w:rsidR="00971EE5" w:rsidRPr="00971EE5" w:rsidRDefault="00971EE5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Цвет: Белый</w:t>
            </w:r>
          </w:p>
          <w:p w14:paraId="417E8F96" w14:textId="5DBBDE6E" w:rsidR="00971EE5" w:rsidRPr="00971EE5" w:rsidRDefault="00971EE5" w:rsidP="00A823B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Габаритные размеры мм: 162х196х86</w:t>
            </w:r>
          </w:p>
          <w:p w14:paraId="452331C6" w14:textId="57C5B7E8" w:rsidR="00971EE5" w:rsidRPr="00971EE5" w:rsidRDefault="00971EE5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Масса, не более, кг: 0,6</w:t>
            </w:r>
          </w:p>
        </w:tc>
        <w:tc>
          <w:tcPr>
            <w:tcW w:w="1276" w:type="dxa"/>
            <w:vAlign w:val="center"/>
          </w:tcPr>
          <w:p w14:paraId="30C2C280" w14:textId="7DC6EDC7" w:rsidR="00971EE5" w:rsidRPr="00971EE5" w:rsidRDefault="00F90C08" w:rsidP="00B87A1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26.40.42.110</w:t>
            </w:r>
          </w:p>
        </w:tc>
        <w:tc>
          <w:tcPr>
            <w:tcW w:w="1559" w:type="dxa"/>
            <w:vAlign w:val="center"/>
          </w:tcPr>
          <w:p w14:paraId="3490F4F4" w14:textId="50619BC7" w:rsidR="00971EE5" w:rsidRPr="00971EE5" w:rsidRDefault="00F90C08" w:rsidP="00B87A1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ограничение</w:t>
            </w:r>
          </w:p>
        </w:tc>
      </w:tr>
      <w:tr w:rsidR="00F90C08" w14:paraId="7D9F51CF" w14:textId="38120736" w:rsidTr="00B87A11">
        <w:trPr>
          <w:trHeight w:val="138"/>
        </w:trPr>
        <w:tc>
          <w:tcPr>
            <w:tcW w:w="441" w:type="dxa"/>
            <w:noWrap/>
            <w:vAlign w:val="center"/>
          </w:tcPr>
          <w:p w14:paraId="578F471B" w14:textId="77ABC059" w:rsidR="00971EE5" w:rsidRPr="00971EE5" w:rsidRDefault="00971EE5" w:rsidP="004C695B">
            <w:pPr>
              <w:jc w:val="center"/>
              <w:rPr>
                <w:color w:val="000000"/>
                <w:sz w:val="20"/>
                <w:szCs w:val="20"/>
              </w:rPr>
            </w:pPr>
            <w:r w:rsidRPr="00971EE5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842" w:type="dxa"/>
            <w:noWrap/>
            <w:vAlign w:val="center"/>
          </w:tcPr>
          <w:p w14:paraId="2EA7C0AF" w14:textId="222B1B7E" w:rsidR="00971EE5" w:rsidRPr="00971EE5" w:rsidRDefault="00971EE5" w:rsidP="000847D7">
            <w:pPr>
              <w:rPr>
                <w:sz w:val="20"/>
                <w:szCs w:val="20"/>
              </w:rPr>
            </w:pPr>
            <w:r w:rsidRPr="00971EE5">
              <w:rPr>
                <w:sz w:val="20"/>
                <w:szCs w:val="20"/>
              </w:rPr>
              <w:t>Громкоговоритель потолочный PA-107 new</w:t>
            </w:r>
            <w:r w:rsidR="000847D7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vAlign w:val="center"/>
          </w:tcPr>
          <w:p w14:paraId="280C6BAB" w14:textId="77777777" w:rsidR="00B41FA3" w:rsidRDefault="00B41FA3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0E2255CC" w14:textId="77777777" w:rsidR="00B41FA3" w:rsidRDefault="00B41FA3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168BB4E8" w14:textId="77777777" w:rsidR="00B41FA3" w:rsidRDefault="00B41FA3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4A04B41C" w14:textId="5A0BECE3" w:rsidR="00971EE5" w:rsidRPr="00971EE5" w:rsidRDefault="00B41FA3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шт</w:t>
            </w:r>
          </w:p>
        </w:tc>
        <w:tc>
          <w:tcPr>
            <w:tcW w:w="567" w:type="dxa"/>
            <w:vAlign w:val="center"/>
          </w:tcPr>
          <w:p w14:paraId="3CF0F3BA" w14:textId="77777777" w:rsidR="00B41FA3" w:rsidRDefault="00B41FA3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23F2BB88" w14:textId="77777777" w:rsidR="00B41FA3" w:rsidRDefault="00B41FA3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3AA9C3BF" w14:textId="77777777" w:rsidR="00B41FA3" w:rsidRDefault="00B41FA3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29B49833" w14:textId="4BB00482" w:rsidR="00971EE5" w:rsidRPr="00971EE5" w:rsidRDefault="00B41FA3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</w:t>
            </w:r>
          </w:p>
        </w:tc>
        <w:tc>
          <w:tcPr>
            <w:tcW w:w="3969" w:type="dxa"/>
          </w:tcPr>
          <w:p w14:paraId="6EBF49B1" w14:textId="324F5D21" w:rsidR="00971EE5" w:rsidRPr="00971EE5" w:rsidRDefault="00971EE5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Номинальная выходная мощность, Вт: 6/3/1.5</w:t>
            </w:r>
          </w:p>
          <w:p w14:paraId="3DB9FEE0" w14:textId="2D782B04" w:rsidR="00971EE5" w:rsidRPr="00971EE5" w:rsidRDefault="00971EE5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Частотный диапазон, Гц: 90 - 16 000</w:t>
            </w:r>
          </w:p>
          <w:p w14:paraId="58FDA72F" w14:textId="19B7B213" w:rsidR="00971EE5" w:rsidRPr="00971EE5" w:rsidRDefault="00971EE5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Напряжение в линии, В: 100</w:t>
            </w:r>
          </w:p>
          <w:p w14:paraId="5E5E7E10" w14:textId="4D5AC6F2" w:rsidR="00971EE5" w:rsidRPr="00971EE5" w:rsidRDefault="00971EE5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Чувствительность, дБ: 89</w:t>
            </w:r>
          </w:p>
          <w:p w14:paraId="4902BD4D" w14:textId="12F7A7EF" w:rsidR="00971EE5" w:rsidRPr="00971EE5" w:rsidRDefault="00971EE5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Материал корпуса: ABS пластик</w:t>
            </w:r>
          </w:p>
          <w:p w14:paraId="129FD8CF" w14:textId="054F9E01" w:rsidR="00971EE5" w:rsidRPr="00971EE5" w:rsidRDefault="00971EE5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Цвет: Белый</w:t>
            </w:r>
          </w:p>
          <w:p w14:paraId="067469BA" w14:textId="4FB85FCF" w:rsidR="00971EE5" w:rsidRPr="00971EE5" w:rsidRDefault="00971EE5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Габаритные размеры мм: 175х55</w:t>
            </w:r>
          </w:p>
          <w:p w14:paraId="7497C64C" w14:textId="383B7B5A" w:rsidR="00971EE5" w:rsidRPr="00971EE5" w:rsidRDefault="00971EE5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Масса, не более, кг: 0.50</w:t>
            </w:r>
          </w:p>
        </w:tc>
        <w:tc>
          <w:tcPr>
            <w:tcW w:w="1276" w:type="dxa"/>
            <w:vAlign w:val="center"/>
          </w:tcPr>
          <w:p w14:paraId="078F8F97" w14:textId="477320BE" w:rsidR="00971EE5" w:rsidRPr="00971EE5" w:rsidRDefault="00F90C08" w:rsidP="00B87A1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26.40.42.110</w:t>
            </w:r>
          </w:p>
        </w:tc>
        <w:tc>
          <w:tcPr>
            <w:tcW w:w="1559" w:type="dxa"/>
            <w:vAlign w:val="center"/>
          </w:tcPr>
          <w:p w14:paraId="26AB82E7" w14:textId="42003B59" w:rsidR="00971EE5" w:rsidRPr="00971EE5" w:rsidRDefault="00F90C08" w:rsidP="00B87A1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ограничение</w:t>
            </w:r>
          </w:p>
        </w:tc>
      </w:tr>
      <w:tr w:rsidR="00F90C08" w14:paraId="2B6932D7" w14:textId="1CC99B0E" w:rsidTr="00B87A11">
        <w:trPr>
          <w:trHeight w:val="138"/>
        </w:trPr>
        <w:tc>
          <w:tcPr>
            <w:tcW w:w="441" w:type="dxa"/>
            <w:noWrap/>
            <w:vAlign w:val="center"/>
          </w:tcPr>
          <w:p w14:paraId="500D6BFC" w14:textId="0CC20F85" w:rsidR="00971EE5" w:rsidRPr="00971EE5" w:rsidRDefault="00971EE5" w:rsidP="004C695B">
            <w:pPr>
              <w:jc w:val="center"/>
              <w:rPr>
                <w:color w:val="000000"/>
                <w:sz w:val="20"/>
                <w:szCs w:val="20"/>
              </w:rPr>
            </w:pPr>
            <w:r w:rsidRPr="00971EE5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842" w:type="dxa"/>
            <w:noWrap/>
            <w:vAlign w:val="center"/>
          </w:tcPr>
          <w:p w14:paraId="2DF47CE9" w14:textId="3362F53F" w:rsidR="00971EE5" w:rsidRPr="00971EE5" w:rsidRDefault="00971EE5" w:rsidP="000847D7">
            <w:pPr>
              <w:rPr>
                <w:sz w:val="20"/>
                <w:szCs w:val="20"/>
              </w:rPr>
            </w:pPr>
            <w:r w:rsidRPr="00971EE5">
              <w:rPr>
                <w:sz w:val="20"/>
                <w:szCs w:val="20"/>
              </w:rPr>
              <w:t>Микрофон для системы оповещения PTT-02</w:t>
            </w:r>
            <w:r w:rsidR="000847D7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vAlign w:val="center"/>
          </w:tcPr>
          <w:p w14:paraId="72B15A1F" w14:textId="77777777" w:rsidR="00B41FA3" w:rsidRDefault="00B41FA3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5A51381F" w14:textId="2091610B" w:rsidR="00971EE5" w:rsidRPr="00971EE5" w:rsidRDefault="00B41FA3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шт</w:t>
            </w:r>
          </w:p>
        </w:tc>
        <w:tc>
          <w:tcPr>
            <w:tcW w:w="567" w:type="dxa"/>
            <w:vAlign w:val="center"/>
          </w:tcPr>
          <w:p w14:paraId="4D911687" w14:textId="77777777" w:rsidR="00B41FA3" w:rsidRDefault="00B41FA3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770A8867" w14:textId="7B36E4FB" w:rsidR="00971EE5" w:rsidRPr="00971EE5" w:rsidRDefault="00B41FA3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564E7382" w14:textId="103FB4DF" w:rsidR="00971EE5" w:rsidRPr="00971EE5" w:rsidRDefault="00971EE5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Длина линии, м: 2</w:t>
            </w:r>
          </w:p>
          <w:p w14:paraId="7E7EBFCD" w14:textId="51603D38" w:rsidR="00971EE5" w:rsidRPr="00971EE5" w:rsidRDefault="00971EE5" w:rsidP="0095743C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Диапазон воспроизводимых частот, Гц: 500 - 6 000</w:t>
            </w:r>
          </w:p>
          <w:p w14:paraId="1768D2BC" w14:textId="2F437C00" w:rsidR="00971EE5" w:rsidRPr="00971EE5" w:rsidRDefault="00971EE5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Чувствительность, дБ: -66 ± 3</w:t>
            </w:r>
          </w:p>
        </w:tc>
        <w:tc>
          <w:tcPr>
            <w:tcW w:w="1276" w:type="dxa"/>
            <w:vAlign w:val="center"/>
          </w:tcPr>
          <w:p w14:paraId="54328838" w14:textId="5A051FCB" w:rsidR="00971EE5" w:rsidRPr="00971EE5" w:rsidRDefault="00F90C08" w:rsidP="00B87A1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26.40.41.000</w:t>
            </w:r>
          </w:p>
        </w:tc>
        <w:tc>
          <w:tcPr>
            <w:tcW w:w="1559" w:type="dxa"/>
            <w:vAlign w:val="center"/>
          </w:tcPr>
          <w:p w14:paraId="7D4E3855" w14:textId="678EB030" w:rsidR="00971EE5" w:rsidRPr="00971EE5" w:rsidRDefault="00F90C08" w:rsidP="00B87A1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ограничение</w:t>
            </w:r>
          </w:p>
        </w:tc>
      </w:tr>
      <w:tr w:rsidR="00F90C08" w14:paraId="4509A197" w14:textId="3CD40353" w:rsidTr="00B87A11">
        <w:trPr>
          <w:trHeight w:val="138"/>
        </w:trPr>
        <w:tc>
          <w:tcPr>
            <w:tcW w:w="441" w:type="dxa"/>
            <w:noWrap/>
            <w:vAlign w:val="center"/>
          </w:tcPr>
          <w:p w14:paraId="0024D902" w14:textId="38FC8D0A" w:rsidR="00971EE5" w:rsidRPr="00971EE5" w:rsidRDefault="00971EE5" w:rsidP="004C695B">
            <w:pPr>
              <w:jc w:val="center"/>
              <w:rPr>
                <w:color w:val="000000"/>
                <w:sz w:val="20"/>
                <w:szCs w:val="20"/>
              </w:rPr>
            </w:pPr>
            <w:r w:rsidRPr="00971EE5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842" w:type="dxa"/>
            <w:noWrap/>
            <w:vAlign w:val="center"/>
          </w:tcPr>
          <w:p w14:paraId="20A5D79A" w14:textId="0291E7CD" w:rsidR="00971EE5" w:rsidRPr="00971EE5" w:rsidRDefault="00971EE5" w:rsidP="00F90C08">
            <w:pPr>
              <w:rPr>
                <w:sz w:val="20"/>
                <w:szCs w:val="20"/>
              </w:rPr>
            </w:pPr>
            <w:r w:rsidRPr="00971EE5">
              <w:rPr>
                <w:sz w:val="20"/>
                <w:szCs w:val="20"/>
              </w:rPr>
              <w:t>Кабель для систем пожарной и охранной сигнализации КСПВ 2х0,80 мм 100401 Паритет</w:t>
            </w:r>
            <w:r w:rsidR="00F90C08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vAlign w:val="center"/>
          </w:tcPr>
          <w:p w14:paraId="74EA1692" w14:textId="77777777" w:rsidR="00B41FA3" w:rsidRDefault="00B41FA3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4A4B3108" w14:textId="77777777" w:rsidR="00B41FA3" w:rsidRDefault="00B41FA3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1043F5C1" w14:textId="77777777" w:rsidR="00B41FA3" w:rsidRDefault="00B41FA3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5F5A7DC4" w14:textId="77777777" w:rsidR="00B41FA3" w:rsidRDefault="00B41FA3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67B8D01C" w14:textId="77777777" w:rsidR="00B41FA3" w:rsidRDefault="00B41FA3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1A0A82C1" w14:textId="77777777" w:rsidR="00B41FA3" w:rsidRDefault="00B41FA3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35E09E63" w14:textId="6443D9E1" w:rsidR="00971EE5" w:rsidRPr="00971EE5" w:rsidRDefault="00B41FA3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м</w:t>
            </w:r>
          </w:p>
        </w:tc>
        <w:tc>
          <w:tcPr>
            <w:tcW w:w="567" w:type="dxa"/>
            <w:vAlign w:val="center"/>
          </w:tcPr>
          <w:p w14:paraId="715F2863" w14:textId="77777777" w:rsidR="00B41FA3" w:rsidRDefault="00B41FA3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26D30301" w14:textId="77777777" w:rsidR="00B41FA3" w:rsidRDefault="00B41FA3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3D0FC313" w14:textId="77777777" w:rsidR="00B41FA3" w:rsidRDefault="00B41FA3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412D8830" w14:textId="77777777" w:rsidR="00B41FA3" w:rsidRDefault="00B41FA3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3393E4F0" w14:textId="77777777" w:rsidR="00B41FA3" w:rsidRDefault="00B41FA3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7194176E" w14:textId="77777777" w:rsidR="00B41FA3" w:rsidRDefault="00B41FA3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</w:p>
          <w:p w14:paraId="6368F774" w14:textId="42271D19" w:rsidR="00971EE5" w:rsidRPr="00971EE5" w:rsidRDefault="00B41FA3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400</w:t>
            </w:r>
          </w:p>
        </w:tc>
        <w:tc>
          <w:tcPr>
            <w:tcW w:w="3969" w:type="dxa"/>
          </w:tcPr>
          <w:p w14:paraId="69D2DDB5" w14:textId="6A1FDCDD" w:rsidR="00971EE5" w:rsidRPr="00971EE5" w:rsidRDefault="00971EE5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Тип изделия: Кабель для систем пожарной и охранной сигнализации</w:t>
            </w:r>
          </w:p>
          <w:p w14:paraId="09E61E93" w14:textId="772F214B" w:rsidR="00971EE5" w:rsidRPr="00971EE5" w:rsidRDefault="00971EE5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Напряжение, В: 300</w:t>
            </w:r>
          </w:p>
          <w:p w14:paraId="661D3C05" w14:textId="68D46DDE" w:rsidR="00971EE5" w:rsidRPr="00971EE5" w:rsidRDefault="00971EE5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Материал жилы: Медь</w:t>
            </w:r>
          </w:p>
          <w:p w14:paraId="3887D1CA" w14:textId="2D7580B8" w:rsidR="00971EE5" w:rsidRPr="00971EE5" w:rsidRDefault="00971EE5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Сечение жилы, мм2: 0,5</w:t>
            </w:r>
          </w:p>
          <w:p w14:paraId="0FD7D77B" w14:textId="25045703" w:rsidR="00971EE5" w:rsidRPr="00971EE5" w:rsidRDefault="00971EE5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Диаметр жилы: 0,8</w:t>
            </w:r>
          </w:p>
          <w:p w14:paraId="328AE678" w14:textId="278AEEF2" w:rsidR="00971EE5" w:rsidRPr="00971EE5" w:rsidRDefault="00B41FA3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</w:t>
            </w:r>
            <w:r w:rsidR="00971EE5" w:rsidRPr="00971EE5">
              <w:rPr>
                <w:color w:val="333333"/>
                <w:sz w:val="20"/>
                <w:szCs w:val="20"/>
              </w:rPr>
              <w:t>оличество жил: 2</w:t>
            </w:r>
          </w:p>
          <w:p w14:paraId="3CF0FC92" w14:textId="2A9F73CB" w:rsidR="00971EE5" w:rsidRPr="00971EE5" w:rsidRDefault="00971EE5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Количество пар: 1</w:t>
            </w:r>
          </w:p>
          <w:p w14:paraId="422A0A0A" w14:textId="67CDB5B1" w:rsidR="00971EE5" w:rsidRPr="00971EE5" w:rsidRDefault="00971EE5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Материал изоляции: полиэтилен (РЕ)</w:t>
            </w:r>
          </w:p>
          <w:p w14:paraId="59C0458E" w14:textId="1210C9EF" w:rsidR="00971EE5" w:rsidRPr="00971EE5" w:rsidRDefault="00971EE5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Материал оболочки: ПВХ (</w:t>
            </w:r>
            <w:r w:rsidRPr="00971EE5">
              <w:rPr>
                <w:color w:val="333333"/>
                <w:sz w:val="20"/>
                <w:szCs w:val="20"/>
                <w:lang w:val="en-US"/>
              </w:rPr>
              <w:t>PVC</w:t>
            </w:r>
            <w:r w:rsidRPr="00971EE5">
              <w:rPr>
                <w:color w:val="333333"/>
                <w:sz w:val="20"/>
                <w:szCs w:val="20"/>
              </w:rPr>
              <w:t>)</w:t>
            </w:r>
          </w:p>
          <w:p w14:paraId="291F91D8" w14:textId="01E0CCE7" w:rsidR="00971EE5" w:rsidRPr="00971EE5" w:rsidRDefault="00971EE5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Наличие экрана: нет</w:t>
            </w:r>
          </w:p>
          <w:p w14:paraId="28217A95" w14:textId="1D1B88CA" w:rsidR="00971EE5" w:rsidRPr="00971EE5" w:rsidRDefault="00971EE5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Диаметр, мм: 4,2</w:t>
            </w:r>
          </w:p>
          <w:p w14:paraId="154CF96E" w14:textId="351C03E0" w:rsidR="00971EE5" w:rsidRPr="00971EE5" w:rsidRDefault="00971EE5" w:rsidP="004C695B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71EE5">
              <w:rPr>
                <w:color w:val="333333"/>
                <w:sz w:val="20"/>
                <w:szCs w:val="20"/>
              </w:rPr>
              <w:t>Конструкция жилы: однопроволочная</w:t>
            </w:r>
          </w:p>
        </w:tc>
        <w:tc>
          <w:tcPr>
            <w:tcW w:w="1276" w:type="dxa"/>
            <w:vAlign w:val="center"/>
          </w:tcPr>
          <w:p w14:paraId="7E7E036D" w14:textId="4DF73224" w:rsidR="00971EE5" w:rsidRPr="00971EE5" w:rsidRDefault="00F90C08" w:rsidP="00B87A1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27.32.13.191</w:t>
            </w:r>
          </w:p>
        </w:tc>
        <w:tc>
          <w:tcPr>
            <w:tcW w:w="1559" w:type="dxa"/>
            <w:vAlign w:val="center"/>
          </w:tcPr>
          <w:p w14:paraId="2C90571A" w14:textId="4CA42247" w:rsidR="00971EE5" w:rsidRPr="00971EE5" w:rsidRDefault="00F90C08" w:rsidP="00B87A11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ограничение</w:t>
            </w:r>
          </w:p>
        </w:tc>
      </w:tr>
    </w:tbl>
    <w:p w14:paraId="27FBEF67" w14:textId="77777777" w:rsidR="000847D7" w:rsidRDefault="000847D7" w:rsidP="00AF74EC">
      <w:pPr>
        <w:pStyle w:val="a4"/>
        <w:ind w:left="0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* ссылки на конкретный тип продукции, производителя, торговые марки и знаки носят лишь описательный, а не обязательный характер, участник закупки может предоставить в своей заявке иные типы продукции, при условии, что произведенные замены совместимы между собой, по существу, равноценны (эквивалентны) или превосходят по качеству требуемую продукцию).</w:t>
      </w:r>
    </w:p>
    <w:p w14:paraId="6D5D6CA2" w14:textId="77777777" w:rsidR="00E86FC5" w:rsidRDefault="00E86FC5">
      <w:pPr>
        <w:jc w:val="both"/>
        <w:rPr>
          <w:bCs/>
        </w:rPr>
      </w:pPr>
    </w:p>
    <w:p w14:paraId="341D787D" w14:textId="77777777" w:rsidR="00E86FC5" w:rsidRDefault="00DD2254" w:rsidP="00F730AF">
      <w:pPr>
        <w:pStyle w:val="a4"/>
        <w:numPr>
          <w:ilvl w:val="0"/>
          <w:numId w:val="3"/>
        </w:numPr>
        <w:tabs>
          <w:tab w:val="left" w:pos="993"/>
        </w:tabs>
        <w:ind w:left="993" w:hanging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Общие требования.</w:t>
      </w:r>
    </w:p>
    <w:p w14:paraId="4DABB640" w14:textId="73636B0F" w:rsidR="007032E5" w:rsidRDefault="007032E5" w:rsidP="007032E5">
      <w:pPr>
        <w:tabs>
          <w:tab w:val="left" w:pos="1134"/>
        </w:tabs>
        <w:ind w:firstLine="709"/>
        <w:jc w:val="both"/>
      </w:pPr>
      <w:r>
        <w:t>3.1. К поставке допускается продукция, отвечающая следующим требованиям:</w:t>
      </w:r>
    </w:p>
    <w:p w14:paraId="4DAA2F52" w14:textId="4CF0D1C1" w:rsidR="007032E5" w:rsidRDefault="007032E5" w:rsidP="007032E5">
      <w:pPr>
        <w:numPr>
          <w:ilvl w:val="0"/>
          <w:numId w:val="21"/>
        </w:numPr>
        <w:tabs>
          <w:tab w:val="left" w:pos="1134"/>
        </w:tabs>
        <w:ind w:left="0" w:firstLine="851"/>
        <w:jc w:val="both"/>
      </w:pPr>
      <w:r>
        <w:t>продукция должна быть новой, ранее не использованной;</w:t>
      </w:r>
    </w:p>
    <w:p w14:paraId="14E64684" w14:textId="77777777" w:rsidR="007032E5" w:rsidRDefault="007032E5" w:rsidP="007032E5">
      <w:pPr>
        <w:numPr>
          <w:ilvl w:val="0"/>
          <w:numId w:val="21"/>
        </w:numPr>
        <w:tabs>
          <w:tab w:val="left" w:pos="1134"/>
        </w:tabs>
        <w:ind w:left="0" w:firstLine="851"/>
        <w:jc w:val="both"/>
      </w:pPr>
      <w:r>
        <w:t>для российских производителей - документы, подтверждающие соответствие техническим требованиям: положительное заключение МВК, ТУ;</w:t>
      </w:r>
    </w:p>
    <w:p w14:paraId="612BF4BE" w14:textId="77777777" w:rsidR="007032E5" w:rsidRDefault="007032E5" w:rsidP="007032E5">
      <w:pPr>
        <w:numPr>
          <w:ilvl w:val="0"/>
          <w:numId w:val="21"/>
        </w:numPr>
        <w:tabs>
          <w:tab w:val="left" w:pos="1134"/>
        </w:tabs>
        <w:ind w:left="0" w:firstLine="851"/>
        <w:jc w:val="both"/>
      </w:pPr>
      <w:r>
        <w:t>для импортных производителей, а также для отечественных, выпускающих требуемую продукцию для других отраслей и ведомств - сертификаты соответствия функциональных и технических показателей условиям эксплуатации и действующим отраслевым требованиям;</w:t>
      </w:r>
    </w:p>
    <w:p w14:paraId="6E58FF1A" w14:textId="77777777" w:rsidR="007032E5" w:rsidRDefault="007032E5" w:rsidP="007032E5">
      <w:pPr>
        <w:numPr>
          <w:ilvl w:val="0"/>
          <w:numId w:val="21"/>
        </w:numPr>
        <w:tabs>
          <w:tab w:val="left" w:pos="1134"/>
        </w:tabs>
        <w:ind w:left="0" w:firstLine="851"/>
        <w:jc w:val="both"/>
      </w:pPr>
      <w:r>
        <w:t xml:space="preserve">продукция должна соответствовать требованиям технической политики </w:t>
      </w:r>
      <w:r>
        <w:br w:type="textWrapping" w:clear="all"/>
        <w:t>ПАО «Россети Центр и Приволжье»;</w:t>
      </w:r>
    </w:p>
    <w:p w14:paraId="673F7FBB" w14:textId="77777777" w:rsidR="007032E5" w:rsidRDefault="007032E5" w:rsidP="007032E5">
      <w:pPr>
        <w:numPr>
          <w:ilvl w:val="0"/>
          <w:numId w:val="21"/>
        </w:numPr>
        <w:tabs>
          <w:tab w:val="left" w:pos="1134"/>
        </w:tabs>
        <w:ind w:left="0" w:firstLine="851"/>
        <w:jc w:val="both"/>
      </w:pPr>
      <w:r>
        <w:t xml:space="preserve">наличие заключения о соответствии требованиям СанПиН и другим документам, устанавливающим требования к качеству и экологической безопасности продукции. </w:t>
      </w:r>
    </w:p>
    <w:p w14:paraId="0A14095F" w14:textId="3C2F6E4D" w:rsidR="007032E5" w:rsidRDefault="007032E5" w:rsidP="007032E5">
      <w:pPr>
        <w:tabs>
          <w:tab w:val="left" w:pos="1134"/>
        </w:tabs>
        <w:ind w:firstLine="709"/>
        <w:jc w:val="both"/>
      </w:pPr>
      <w:r>
        <w:t>3.2</w:t>
      </w:r>
      <w:r>
        <w:tab/>
        <w:t>Упаковка, транспортирование, условия и сроки хранения</w:t>
      </w:r>
    </w:p>
    <w:p w14:paraId="3DB82C39" w14:textId="492F32A8" w:rsidR="007032E5" w:rsidRDefault="007032E5" w:rsidP="007032E5">
      <w:pPr>
        <w:tabs>
          <w:tab w:val="left" w:pos="1134"/>
        </w:tabs>
        <w:ind w:firstLine="709"/>
        <w:jc w:val="both"/>
      </w:pPr>
      <w:r>
        <w:t>Упаковка, маркировка, транспортирование, условия и сроки хранения продукции должны соответствовать требованиям, указанным в технических условиях изготовителя продукции, ГОСТ 14192, ГОСТ 23216 и ГОСТ 15150-69 или соответствующих МЭК. Погрузочно-разгрузочные работы должны производиться в соответствии с требованиями ГОСТ 12.3.009-76. Порядок отгрузки, специальные требования к таре и упаковке должны быть определены в договоре на поставку продукции.</w:t>
      </w:r>
    </w:p>
    <w:p w14:paraId="3EF6CF03" w14:textId="77777777" w:rsidR="00F875D0" w:rsidRDefault="00F875D0" w:rsidP="007032E5">
      <w:pPr>
        <w:tabs>
          <w:tab w:val="left" w:pos="1134"/>
        </w:tabs>
        <w:ind w:firstLine="709"/>
        <w:jc w:val="both"/>
      </w:pPr>
    </w:p>
    <w:p w14:paraId="42E3E8AA" w14:textId="77777777" w:rsidR="00E86FC5" w:rsidRDefault="00DD225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Гарантийные обязательства.</w:t>
      </w:r>
    </w:p>
    <w:p w14:paraId="60A85AAF" w14:textId="77777777" w:rsidR="00FC7A5C" w:rsidRPr="001078BF" w:rsidRDefault="00FC7A5C" w:rsidP="00FC7A5C">
      <w:pPr>
        <w:pStyle w:val="BodyText21"/>
        <w:rPr>
          <w:szCs w:val="24"/>
        </w:rPr>
      </w:pPr>
      <w:r>
        <w:rPr>
          <w:szCs w:val="24"/>
        </w:rPr>
        <w:t>Гарантия на поставляемую продукцию</w:t>
      </w:r>
      <w:r w:rsidRPr="001078BF">
        <w:rPr>
          <w:szCs w:val="24"/>
        </w:rPr>
        <w:t xml:space="preserve"> должна быть не менее чем 12 (двенадцать) месяцев, но не менее срока гарантии, установленного производителем.</w:t>
      </w:r>
    </w:p>
    <w:p w14:paraId="35ABDB5E" w14:textId="77777777" w:rsidR="00FC7A5C" w:rsidRPr="00EF4BC4" w:rsidRDefault="00FC7A5C" w:rsidP="00FC7A5C">
      <w:pPr>
        <w:pStyle w:val="BodyText21"/>
        <w:rPr>
          <w:szCs w:val="24"/>
        </w:rPr>
      </w:pPr>
      <w:r w:rsidRPr="00EF4BC4">
        <w:rPr>
          <w:szCs w:val="24"/>
        </w:rPr>
        <w:t xml:space="preserve">Поставщик должен за свой счет и сроки, согласованные с Заказчиком, устранять </w:t>
      </w:r>
      <w:r>
        <w:rPr>
          <w:szCs w:val="24"/>
        </w:rPr>
        <w:t>заводские дефекты в поставляемой</w:t>
      </w:r>
      <w:r w:rsidRPr="00EF4BC4">
        <w:rPr>
          <w:szCs w:val="24"/>
        </w:rPr>
        <w:t xml:space="preserve"> </w:t>
      </w:r>
      <w:r>
        <w:rPr>
          <w:szCs w:val="24"/>
        </w:rPr>
        <w:t>продукции</w:t>
      </w:r>
      <w:r w:rsidRPr="00EF4BC4">
        <w:rPr>
          <w:szCs w:val="24"/>
        </w:rPr>
        <w:t xml:space="preserve">, выявленные в период гарантийного срока.  </w:t>
      </w:r>
    </w:p>
    <w:p w14:paraId="1D0B7F4A" w14:textId="77777777" w:rsidR="00FC7A5C" w:rsidRPr="00EF4BC4" w:rsidRDefault="00FC7A5C" w:rsidP="00FC7A5C">
      <w:pPr>
        <w:pStyle w:val="BodyText21"/>
        <w:rPr>
          <w:szCs w:val="24"/>
        </w:rPr>
      </w:pPr>
      <w:r w:rsidRPr="00EF4BC4">
        <w:rPr>
          <w:szCs w:val="24"/>
        </w:rPr>
        <w:t>Срок устранения неисправностей или замена неисправной продукции в течение 10</w:t>
      </w:r>
      <w:r>
        <w:rPr>
          <w:szCs w:val="24"/>
        </w:rPr>
        <w:t> </w:t>
      </w:r>
      <w:r w:rsidRPr="00EF4BC4">
        <w:rPr>
          <w:szCs w:val="24"/>
        </w:rPr>
        <w:t>(десяти) рабочих дней с момента получения письменного извещения Заказчика. Гарантийный срок в этом случае продлевается соответственно на период устранения дефектов.</w:t>
      </w:r>
    </w:p>
    <w:p w14:paraId="5D1F0110" w14:textId="77777777" w:rsidR="00FC7A5C" w:rsidRPr="00EF4BC4" w:rsidRDefault="00FC7A5C" w:rsidP="00FC7A5C">
      <w:pPr>
        <w:pStyle w:val="BodyText21"/>
        <w:rPr>
          <w:szCs w:val="24"/>
        </w:rPr>
      </w:pPr>
      <w:r w:rsidRPr="00EF4BC4">
        <w:rPr>
          <w:szCs w:val="24"/>
        </w:rPr>
        <w:t>Доставка неисправной продукции от адреса Заказчика до сервисного центра осуществляется за счет и силами Поставщика.</w:t>
      </w:r>
    </w:p>
    <w:p w14:paraId="0978B216" w14:textId="2F8E3AFC" w:rsidR="00FC7A5C" w:rsidRDefault="00FC7A5C" w:rsidP="00FC7A5C">
      <w:pPr>
        <w:pStyle w:val="BodyText21"/>
        <w:rPr>
          <w:szCs w:val="24"/>
        </w:rPr>
      </w:pPr>
      <w:r w:rsidRPr="00EF4BC4">
        <w:rPr>
          <w:szCs w:val="24"/>
        </w:rPr>
        <w:t xml:space="preserve">Время начала исчисления гарантийного срока – с момента поставки </w:t>
      </w:r>
      <w:r>
        <w:rPr>
          <w:szCs w:val="24"/>
        </w:rPr>
        <w:t>продукции</w:t>
      </w:r>
      <w:r w:rsidRPr="00EF4BC4">
        <w:rPr>
          <w:szCs w:val="24"/>
        </w:rPr>
        <w:t xml:space="preserve"> на склад филиала </w:t>
      </w:r>
      <w:r w:rsidRPr="00AE0EE3">
        <w:rPr>
          <w:szCs w:val="24"/>
        </w:rPr>
        <w:t>ПАО «Россети Центр и Приволжье» - «Владимирэнерго»</w:t>
      </w:r>
      <w:r w:rsidRPr="00EF4BC4">
        <w:rPr>
          <w:szCs w:val="24"/>
        </w:rPr>
        <w:t>.</w:t>
      </w:r>
    </w:p>
    <w:p w14:paraId="7E799F7F" w14:textId="711B34EF" w:rsidR="00F875D0" w:rsidRDefault="00F875D0" w:rsidP="00FC7A5C">
      <w:pPr>
        <w:pStyle w:val="BodyText21"/>
        <w:rPr>
          <w:szCs w:val="24"/>
        </w:rPr>
      </w:pPr>
    </w:p>
    <w:p w14:paraId="15F5AD94" w14:textId="004A2A67" w:rsidR="00B87A11" w:rsidRPr="00FE01AA" w:rsidRDefault="00B87A11" w:rsidP="00B87A11">
      <w:pPr>
        <w:pStyle w:val="a4"/>
        <w:numPr>
          <w:ilvl w:val="0"/>
          <w:numId w:val="3"/>
        </w:numPr>
        <w:tabs>
          <w:tab w:val="left" w:pos="426"/>
        </w:tabs>
        <w:spacing w:line="259" w:lineRule="auto"/>
        <w:ind w:left="993" w:hanging="426"/>
        <w:rPr>
          <w:b/>
          <w:bCs/>
          <w:sz w:val="24"/>
          <w:szCs w:val="24"/>
        </w:rPr>
      </w:pPr>
      <w:r w:rsidRPr="00FE01AA">
        <w:rPr>
          <w:b/>
          <w:bCs/>
          <w:sz w:val="24"/>
          <w:szCs w:val="24"/>
        </w:rPr>
        <w:t>Условия поставки.</w:t>
      </w:r>
    </w:p>
    <w:p w14:paraId="59AB2151" w14:textId="77777777" w:rsidR="00B87A11" w:rsidRPr="00C61939" w:rsidRDefault="00B87A11" w:rsidP="00B87A11">
      <w:pPr>
        <w:spacing w:line="16" w:lineRule="exact"/>
      </w:pPr>
    </w:p>
    <w:p w14:paraId="38AF3A5B" w14:textId="6F825146" w:rsidR="00B87A11" w:rsidRPr="00C61939" w:rsidRDefault="00B87A11" w:rsidP="008D2B34">
      <w:pPr>
        <w:spacing w:line="236" w:lineRule="auto"/>
        <w:ind w:firstLine="708"/>
        <w:jc w:val="both"/>
      </w:pPr>
      <w:r w:rsidRPr="00C61939">
        <w:t>Продукция должна быть упакована надлежащим образом в заводскую упаковку, обеспечивая полную сохранность продукции при транспортировке, погрузо-разгрузочных работах и складировании. Тара не является возвратной.</w:t>
      </w:r>
      <w:r w:rsidR="008D2B34">
        <w:t xml:space="preserve"> </w:t>
      </w:r>
      <w:r w:rsidRPr="00C61939">
        <w:t xml:space="preserve">Доставка осуществляется силами Поставщика. </w:t>
      </w:r>
    </w:p>
    <w:p w14:paraId="355E98F0" w14:textId="77777777" w:rsidR="00B87A11" w:rsidRPr="00C61939" w:rsidRDefault="00B87A11" w:rsidP="00B87A11">
      <w:pPr>
        <w:spacing w:line="17" w:lineRule="exact"/>
      </w:pPr>
    </w:p>
    <w:p w14:paraId="091E0DE7" w14:textId="60892697" w:rsidR="00B87A11" w:rsidRDefault="00B87A11" w:rsidP="00B87A11">
      <w:pPr>
        <w:spacing w:line="276" w:lineRule="auto"/>
        <w:ind w:firstLine="709"/>
        <w:jc w:val="both"/>
        <w:rPr>
          <w:bCs/>
        </w:rPr>
      </w:pPr>
      <w:r w:rsidRPr="00C61939">
        <w:rPr>
          <w:bCs/>
        </w:rPr>
        <w:t>Поставка Товара осуществляется по наименованию и в количестве, указанном в заявке Покупателя. Заявка подается Покупателем в письменной форме и направляется по электронной почте.</w:t>
      </w:r>
    </w:p>
    <w:p w14:paraId="4DFECF4D" w14:textId="77777777" w:rsidR="00F875D0" w:rsidRPr="00C61939" w:rsidRDefault="00F875D0" w:rsidP="00B87A11">
      <w:pPr>
        <w:spacing w:line="276" w:lineRule="auto"/>
        <w:ind w:firstLine="709"/>
        <w:jc w:val="both"/>
        <w:rPr>
          <w:bCs/>
        </w:rPr>
      </w:pPr>
    </w:p>
    <w:p w14:paraId="13C75F68" w14:textId="77777777" w:rsidR="00E86FC5" w:rsidRDefault="00DD2254">
      <w:pPr>
        <w:pStyle w:val="a4"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Правила приемки Товара.</w:t>
      </w:r>
    </w:p>
    <w:p w14:paraId="62A3DD90" w14:textId="73C2190C" w:rsidR="00E86FC5" w:rsidRDefault="00DD2254">
      <w:pPr>
        <w:pStyle w:val="BodyText21"/>
        <w:tabs>
          <w:tab w:val="left" w:pos="0"/>
          <w:tab w:val="left" w:pos="1134"/>
        </w:tabs>
        <w:ind w:firstLine="567"/>
        <w:rPr>
          <w:szCs w:val="24"/>
        </w:rPr>
      </w:pPr>
      <w:r>
        <w:rPr>
          <w:szCs w:val="24"/>
        </w:rPr>
        <w:t xml:space="preserve">Весь поставляемый Товар проходит входной контроль, осуществляемый представителями филиала ПАО «Россети Центр и Приволжье» - «Владимирэнерго» и ответственными представителями Поставщика при получении </w:t>
      </w:r>
      <w:r w:rsidR="008D2B34">
        <w:rPr>
          <w:szCs w:val="24"/>
        </w:rPr>
        <w:t>их</w:t>
      </w:r>
      <w:r>
        <w:rPr>
          <w:szCs w:val="24"/>
        </w:rPr>
        <w:t xml:space="preserve"> на склад.</w:t>
      </w:r>
    </w:p>
    <w:p w14:paraId="4377D3C6" w14:textId="346501D8" w:rsidR="00E86FC5" w:rsidRDefault="00DD2254">
      <w:pPr>
        <w:pStyle w:val="a4"/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выявления дефектов, в том числе и скрытых, Поставщик обязан за свой счет заменить поставленную продукцию.</w:t>
      </w:r>
    </w:p>
    <w:p w14:paraId="1C80B096" w14:textId="5660A038" w:rsidR="008D2B34" w:rsidRPr="007A5454" w:rsidRDefault="008D2B34" w:rsidP="008D2B34">
      <w:pPr>
        <w:pStyle w:val="a4"/>
        <w:numPr>
          <w:ilvl w:val="0"/>
          <w:numId w:val="3"/>
        </w:numPr>
        <w:tabs>
          <w:tab w:val="left" w:pos="993"/>
        </w:tabs>
        <w:spacing w:line="276" w:lineRule="auto"/>
        <w:ind w:left="993" w:hanging="426"/>
        <w:jc w:val="both"/>
        <w:rPr>
          <w:sz w:val="26"/>
          <w:szCs w:val="26"/>
        </w:rPr>
      </w:pPr>
      <w:r w:rsidRPr="007A5454">
        <w:rPr>
          <w:b/>
          <w:sz w:val="26"/>
          <w:szCs w:val="26"/>
        </w:rPr>
        <w:t>Место и сроки поставки.</w:t>
      </w:r>
    </w:p>
    <w:p w14:paraId="10032FE1" w14:textId="77777777" w:rsidR="008D2B34" w:rsidRPr="00CB532C" w:rsidRDefault="008D2B34" w:rsidP="008D2B34">
      <w:pPr>
        <w:ind w:firstLine="567"/>
        <w:jc w:val="both"/>
      </w:pPr>
      <w:r w:rsidRPr="00CB532C">
        <w:lastRenderedPageBreak/>
        <w:t xml:space="preserve">Поставка Товара осуществляется по наименованию и в количестве, указанным в заявках Покупателя. Заявка подается Покупателем в письменной форме и направляется по электронной почте. </w:t>
      </w:r>
    </w:p>
    <w:p w14:paraId="655085DB" w14:textId="77777777" w:rsidR="008D2B34" w:rsidRPr="00CF7F3D" w:rsidRDefault="008D2B34" w:rsidP="008D2B34">
      <w:pPr>
        <w:ind w:firstLine="567"/>
        <w:jc w:val="both"/>
      </w:pPr>
      <w:r w:rsidRPr="00CB532C">
        <w:rPr>
          <w:b/>
        </w:rPr>
        <w:t>Место поставки</w:t>
      </w:r>
      <w:r w:rsidRPr="00CB532C">
        <w:t>: 601270 Владимирская область, Суздальский район, посёлок Бо</w:t>
      </w:r>
      <w:r>
        <w:t>голюбово, улица Пушкина, д.3-А.</w:t>
      </w:r>
    </w:p>
    <w:p w14:paraId="22047DDB" w14:textId="614A4868" w:rsidR="008D2B34" w:rsidRDefault="008D2B34" w:rsidP="008D2B34">
      <w:pPr>
        <w:pStyle w:val="a4"/>
        <w:tabs>
          <w:tab w:val="left" w:pos="0"/>
          <w:tab w:val="left" w:pos="1134"/>
        </w:tabs>
        <w:ind w:left="1429"/>
        <w:jc w:val="both"/>
        <w:rPr>
          <w:sz w:val="24"/>
          <w:szCs w:val="24"/>
        </w:rPr>
      </w:pPr>
    </w:p>
    <w:p w14:paraId="049A59B1" w14:textId="77777777" w:rsidR="009B0729" w:rsidRDefault="009B0729">
      <w:pPr>
        <w:shd w:val="clear" w:color="auto" w:fill="FFFFFF"/>
        <w:jc w:val="both"/>
        <w:rPr>
          <w:color w:val="000000"/>
        </w:rPr>
      </w:pPr>
    </w:p>
    <w:p w14:paraId="29CAFE5F" w14:textId="77777777" w:rsidR="00E86FC5" w:rsidRDefault="00E86FC5">
      <w:pPr>
        <w:shd w:val="clear" w:color="auto" w:fill="FFFFFF"/>
        <w:ind w:firstLine="567"/>
        <w:jc w:val="both"/>
        <w:rPr>
          <w:color w:val="000000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4000"/>
        <w:gridCol w:w="5724"/>
      </w:tblGrid>
      <w:tr w:rsidR="00E86FC5" w14:paraId="52B04F0F" w14:textId="77777777">
        <w:trPr>
          <w:trHeight w:val="180"/>
        </w:trPr>
        <w:tc>
          <w:tcPr>
            <w:tcW w:w="4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433897" w14:textId="77777777" w:rsidR="00E86FC5" w:rsidRDefault="00E86FC5"/>
        </w:tc>
        <w:tc>
          <w:tcPr>
            <w:tcW w:w="57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DECECC" w14:textId="77777777" w:rsidR="00E86FC5" w:rsidRDefault="00E86FC5"/>
        </w:tc>
      </w:tr>
      <w:tr w:rsidR="00E86FC5" w14:paraId="279830D5" w14:textId="77777777" w:rsidTr="00431AF0">
        <w:trPr>
          <w:trHeight w:val="80"/>
        </w:trPr>
        <w:tc>
          <w:tcPr>
            <w:tcW w:w="4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D5E251" w14:textId="77777777" w:rsidR="00E86FC5" w:rsidRDefault="00E86FC5"/>
        </w:tc>
        <w:tc>
          <w:tcPr>
            <w:tcW w:w="57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581E89" w14:textId="77777777" w:rsidR="00E86FC5" w:rsidRDefault="00E86FC5"/>
        </w:tc>
      </w:tr>
      <w:tr w:rsidR="00E86FC5" w14:paraId="28855CF2" w14:textId="77777777">
        <w:trPr>
          <w:trHeight w:val="180"/>
        </w:trPr>
        <w:tc>
          <w:tcPr>
            <w:tcW w:w="4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9624A9" w14:textId="77777777" w:rsidR="00E86FC5" w:rsidRDefault="00DD2254">
            <w:r>
              <w:t>Начальник ДКиТАСУ</w:t>
            </w:r>
          </w:p>
        </w:tc>
        <w:tc>
          <w:tcPr>
            <w:tcW w:w="57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093398" w14:textId="77777777" w:rsidR="00E86FC5" w:rsidRDefault="00DD2254">
            <w:r>
              <w:t>_____________________/А.А. Мальщуков/</w:t>
            </w:r>
          </w:p>
          <w:p w14:paraId="7F0D4401" w14:textId="77777777" w:rsidR="00E86FC5" w:rsidRDefault="00E86FC5"/>
          <w:p w14:paraId="3AF6C8E2" w14:textId="77777777" w:rsidR="00E86FC5" w:rsidRDefault="00E86FC5"/>
        </w:tc>
      </w:tr>
    </w:tbl>
    <w:p w14:paraId="1F4B7766" w14:textId="77777777" w:rsidR="00E86FC5" w:rsidRDefault="00E86FC5">
      <w:pPr>
        <w:shd w:val="clear" w:color="auto" w:fill="FFFFFF"/>
        <w:jc w:val="both"/>
        <w:rPr>
          <w:color w:val="000000"/>
        </w:rPr>
      </w:pPr>
    </w:p>
    <w:p w14:paraId="2D304279" w14:textId="77777777" w:rsidR="00E86FC5" w:rsidRDefault="00E86FC5">
      <w:pPr>
        <w:shd w:val="clear" w:color="auto" w:fill="FFFFFF"/>
        <w:jc w:val="both"/>
        <w:rPr>
          <w:color w:val="000000"/>
        </w:rPr>
      </w:pPr>
    </w:p>
    <w:sectPr w:rsidR="00E86FC5">
      <w:headerReference w:type="default" r:id="rId7"/>
      <w:headerReference w:type="first" r:id="rId8"/>
      <w:pgSz w:w="11906" w:h="16838"/>
      <w:pgMar w:top="426" w:right="567" w:bottom="284" w:left="1276" w:header="425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BFF6391"/>
  <w16cid:commentId w16cid:paraId="00000002" w16cid:durableId="759512F3"/>
  <w16cid:commentId w16cid:paraId="00000003" w16cid:durableId="63BCDCB7"/>
  <w16cid:commentId w16cid:paraId="00000004" w16cid:durableId="44C25D37"/>
  <w16cid:commentId w16cid:paraId="00000006" w16cid:durableId="0031B00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E70B1" w14:textId="77777777" w:rsidR="002B7E8C" w:rsidRDefault="002B7E8C">
      <w:r>
        <w:separator/>
      </w:r>
    </w:p>
  </w:endnote>
  <w:endnote w:type="continuationSeparator" w:id="0">
    <w:p w14:paraId="2108642B" w14:textId="77777777" w:rsidR="002B7E8C" w:rsidRDefault="002B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lumb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14EF4" w14:textId="77777777" w:rsidR="002B7E8C" w:rsidRDefault="002B7E8C">
      <w:r>
        <w:separator/>
      </w:r>
    </w:p>
  </w:footnote>
  <w:footnote w:type="continuationSeparator" w:id="0">
    <w:p w14:paraId="657A1826" w14:textId="77777777" w:rsidR="002B7E8C" w:rsidRDefault="002B7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5526E" w14:textId="6C6797E6" w:rsidR="009C2DE4" w:rsidRDefault="009C2DE4">
    <w:pPr>
      <w:pStyle w:val="ad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930EB3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  <w:p w14:paraId="19C822CD" w14:textId="77777777" w:rsidR="009C2DE4" w:rsidRDefault="009C2DE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36975" w14:textId="77777777" w:rsidR="009C2DE4" w:rsidRDefault="009C2DE4">
    <w:pPr>
      <w:pStyle w:val="ad"/>
      <w:jc w:val="center"/>
    </w:pPr>
  </w:p>
  <w:p w14:paraId="05D18AB8" w14:textId="77777777" w:rsidR="009C2DE4" w:rsidRDefault="009C2DE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F90"/>
    <w:multiLevelType w:val="hybridMultilevel"/>
    <w:tmpl w:val="37E0E6EE"/>
    <w:lvl w:ilvl="0" w:tplc="CC1E3B90">
      <w:start w:val="2"/>
      <w:numFmt w:val="decimal"/>
      <w:lvlText w:val="%1."/>
      <w:lvlJc w:val="left"/>
    </w:lvl>
    <w:lvl w:ilvl="1" w:tplc="80248A14">
      <w:numFmt w:val="decimal"/>
      <w:lvlText w:val=""/>
      <w:lvlJc w:val="left"/>
    </w:lvl>
    <w:lvl w:ilvl="2" w:tplc="BBAA19D6">
      <w:numFmt w:val="decimal"/>
      <w:lvlText w:val=""/>
      <w:lvlJc w:val="left"/>
    </w:lvl>
    <w:lvl w:ilvl="3" w:tplc="A164E37A">
      <w:numFmt w:val="decimal"/>
      <w:lvlText w:val=""/>
      <w:lvlJc w:val="left"/>
    </w:lvl>
    <w:lvl w:ilvl="4" w:tplc="769CDE52">
      <w:numFmt w:val="decimal"/>
      <w:lvlText w:val=""/>
      <w:lvlJc w:val="left"/>
    </w:lvl>
    <w:lvl w:ilvl="5" w:tplc="76D2BA12">
      <w:numFmt w:val="decimal"/>
      <w:lvlText w:val=""/>
      <w:lvlJc w:val="left"/>
    </w:lvl>
    <w:lvl w:ilvl="6" w:tplc="F752A752">
      <w:numFmt w:val="decimal"/>
      <w:lvlText w:val=""/>
      <w:lvlJc w:val="left"/>
    </w:lvl>
    <w:lvl w:ilvl="7" w:tplc="824C11B0">
      <w:numFmt w:val="decimal"/>
      <w:lvlText w:val=""/>
      <w:lvlJc w:val="left"/>
    </w:lvl>
    <w:lvl w:ilvl="8" w:tplc="EBEC78E0">
      <w:numFmt w:val="decimal"/>
      <w:lvlText w:val=""/>
      <w:lvlJc w:val="left"/>
    </w:lvl>
  </w:abstractNum>
  <w:abstractNum w:abstractNumId="1" w15:restartNumberingAfterBreak="0">
    <w:nsid w:val="00006952"/>
    <w:multiLevelType w:val="hybridMultilevel"/>
    <w:tmpl w:val="56B6DD0C"/>
    <w:lvl w:ilvl="0" w:tplc="D7A208EA">
      <w:start w:val="1"/>
      <w:numFmt w:val="decimal"/>
      <w:lvlText w:val="%1."/>
      <w:lvlJc w:val="left"/>
    </w:lvl>
    <w:lvl w:ilvl="1" w:tplc="4CFA845E">
      <w:numFmt w:val="decimal"/>
      <w:lvlText w:val=""/>
      <w:lvlJc w:val="left"/>
    </w:lvl>
    <w:lvl w:ilvl="2" w:tplc="A3A0D2EC">
      <w:numFmt w:val="decimal"/>
      <w:lvlText w:val=""/>
      <w:lvlJc w:val="left"/>
    </w:lvl>
    <w:lvl w:ilvl="3" w:tplc="665E860E">
      <w:numFmt w:val="decimal"/>
      <w:lvlText w:val=""/>
      <w:lvlJc w:val="left"/>
    </w:lvl>
    <w:lvl w:ilvl="4" w:tplc="5420B5C6">
      <w:numFmt w:val="decimal"/>
      <w:lvlText w:val=""/>
      <w:lvlJc w:val="left"/>
    </w:lvl>
    <w:lvl w:ilvl="5" w:tplc="0EE6F898">
      <w:numFmt w:val="decimal"/>
      <w:lvlText w:val=""/>
      <w:lvlJc w:val="left"/>
    </w:lvl>
    <w:lvl w:ilvl="6" w:tplc="6A10434A">
      <w:numFmt w:val="decimal"/>
      <w:lvlText w:val=""/>
      <w:lvlJc w:val="left"/>
    </w:lvl>
    <w:lvl w:ilvl="7" w:tplc="FC4A362C">
      <w:numFmt w:val="decimal"/>
      <w:lvlText w:val=""/>
      <w:lvlJc w:val="left"/>
    </w:lvl>
    <w:lvl w:ilvl="8" w:tplc="B63A407C">
      <w:numFmt w:val="decimal"/>
      <w:lvlText w:val=""/>
      <w:lvlJc w:val="left"/>
    </w:lvl>
  </w:abstractNum>
  <w:abstractNum w:abstractNumId="2" w15:restartNumberingAfterBreak="0">
    <w:nsid w:val="08A95F12"/>
    <w:multiLevelType w:val="hybridMultilevel"/>
    <w:tmpl w:val="DC6480DE"/>
    <w:lvl w:ilvl="0" w:tplc="30D49992">
      <w:start w:val="1"/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 w:tplc="1D8CC6E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8A4C2594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2C8A3104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F6C6D31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CA082854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75300E3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A43AB79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A2504330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" w15:restartNumberingAfterBreak="0">
    <w:nsid w:val="0BE34831"/>
    <w:multiLevelType w:val="multilevel"/>
    <w:tmpl w:val="2DF22BCA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 w15:restartNumberingAfterBreak="0">
    <w:nsid w:val="10287283"/>
    <w:multiLevelType w:val="multilevel"/>
    <w:tmpl w:val="5F081D3C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lvlText w:val="%1.%2."/>
      <w:lvlJc w:val="left"/>
      <w:pPr>
        <w:ind w:left="1500" w:hanging="360"/>
      </w:pPr>
    </w:lvl>
    <w:lvl w:ilvl="2">
      <w:start w:val="1"/>
      <w:numFmt w:val="decimal"/>
      <w:lvlText w:val="%1.%2.%3."/>
      <w:lvlJc w:val="left"/>
      <w:pPr>
        <w:ind w:left="1860" w:hanging="720"/>
      </w:pPr>
    </w:lvl>
    <w:lvl w:ilvl="3">
      <w:start w:val="1"/>
      <w:numFmt w:val="decimal"/>
      <w:lvlText w:val="%1.%2.%3.%4."/>
      <w:lvlJc w:val="left"/>
      <w:pPr>
        <w:ind w:left="1860" w:hanging="720"/>
      </w:pPr>
    </w:lvl>
    <w:lvl w:ilvl="4">
      <w:start w:val="1"/>
      <w:numFmt w:val="decimal"/>
      <w:lvlText w:val="%1.%2.%3.%4.%5."/>
      <w:lvlJc w:val="left"/>
      <w:pPr>
        <w:ind w:left="2220" w:hanging="1080"/>
      </w:pPr>
    </w:lvl>
    <w:lvl w:ilvl="5">
      <w:start w:val="1"/>
      <w:numFmt w:val="decimal"/>
      <w:lvlText w:val="%1.%2.%3.%4.%5.%6."/>
      <w:lvlJc w:val="left"/>
      <w:pPr>
        <w:ind w:left="2220" w:hanging="1080"/>
      </w:pPr>
    </w:lvl>
    <w:lvl w:ilvl="6">
      <w:start w:val="1"/>
      <w:numFmt w:val="decimal"/>
      <w:lvlText w:val="%1.%2.%3.%4.%5.%6.%7."/>
      <w:lvlJc w:val="left"/>
      <w:pPr>
        <w:ind w:left="2580" w:hanging="1440"/>
      </w:pPr>
    </w:lvl>
    <w:lvl w:ilvl="7">
      <w:start w:val="1"/>
      <w:numFmt w:val="decimal"/>
      <w:lvlText w:val="%1.%2.%3.%4.%5.%6.%7.%8."/>
      <w:lvlJc w:val="left"/>
      <w:pPr>
        <w:ind w:left="2580" w:hanging="1440"/>
      </w:pPr>
    </w:lvl>
    <w:lvl w:ilvl="8">
      <w:start w:val="1"/>
      <w:numFmt w:val="decimal"/>
      <w:lvlText w:val="%1.%2.%3.%4.%5.%6.%7.%8.%9."/>
      <w:lvlJc w:val="left"/>
      <w:pPr>
        <w:ind w:left="2940" w:hanging="1800"/>
      </w:pPr>
    </w:lvl>
  </w:abstractNum>
  <w:abstractNum w:abstractNumId="5" w15:restartNumberingAfterBreak="0">
    <w:nsid w:val="13961A58"/>
    <w:multiLevelType w:val="hybridMultilevel"/>
    <w:tmpl w:val="CA40B35C"/>
    <w:lvl w:ilvl="0" w:tplc="8438EFAA">
      <w:start w:val="8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923D81"/>
    <w:multiLevelType w:val="hybridMultilevel"/>
    <w:tmpl w:val="7CD21C5E"/>
    <w:lvl w:ilvl="0" w:tplc="87F435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CFA18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D94E3F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BF46DB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39EE0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26ABC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62E9C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20CDA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15E06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9510056"/>
    <w:multiLevelType w:val="hybridMultilevel"/>
    <w:tmpl w:val="02EED4C8"/>
    <w:lvl w:ilvl="0" w:tplc="237C94C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D02041"/>
    <w:multiLevelType w:val="hybridMultilevel"/>
    <w:tmpl w:val="06A432EA"/>
    <w:lvl w:ilvl="0" w:tplc="A2367556">
      <w:start w:val="1"/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 w:tplc="D020DF8C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AF805CD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3AC871C4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E804811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A98CCA7C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7C44D9B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CF48870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A646593A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9" w15:restartNumberingAfterBreak="0">
    <w:nsid w:val="1DC365D9"/>
    <w:multiLevelType w:val="multilevel"/>
    <w:tmpl w:val="E548BDDC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204F1E98"/>
    <w:multiLevelType w:val="hybridMultilevel"/>
    <w:tmpl w:val="C0F642C6"/>
    <w:lvl w:ilvl="0" w:tplc="29E6ADF4">
      <w:start w:val="1"/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 w:tplc="097E6508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3EF6ED44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FDFC68CA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76ECA11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AC70B514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567C6340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1DC45D66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68EC8AD4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1" w15:restartNumberingAfterBreak="0">
    <w:nsid w:val="252006DB"/>
    <w:multiLevelType w:val="multilevel"/>
    <w:tmpl w:val="2DF22BCA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2A9C6873"/>
    <w:multiLevelType w:val="hybridMultilevel"/>
    <w:tmpl w:val="8F984CFA"/>
    <w:lvl w:ilvl="0" w:tplc="857EBB04">
      <w:start w:val="1"/>
      <w:numFmt w:val="bullet"/>
      <w:lvlText w:val=""/>
      <w:lvlJc w:val="left"/>
      <w:pPr>
        <w:ind w:left="774" w:hanging="360"/>
      </w:pPr>
      <w:rPr>
        <w:rFonts w:ascii="Symbol" w:hAnsi="Symbol"/>
      </w:rPr>
    </w:lvl>
    <w:lvl w:ilvl="1" w:tplc="27E87256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 w:tplc="C3624272">
      <w:start w:val="1"/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 w:tplc="61F20660">
      <w:start w:val="1"/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 w:tplc="E8023130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 w:tplc="853E0CD8">
      <w:start w:val="1"/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 w:tplc="03AE7486">
      <w:start w:val="1"/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 w:tplc="9E9EAA4C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 w:tplc="BC0CCA40">
      <w:start w:val="1"/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13" w15:restartNumberingAfterBreak="0">
    <w:nsid w:val="2C7F4BF3"/>
    <w:multiLevelType w:val="hybridMultilevel"/>
    <w:tmpl w:val="FDD09AFC"/>
    <w:lvl w:ilvl="0" w:tplc="1DEAF85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D696B16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BF5E2EF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842CA4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B4886C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2F7C158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616A94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578618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0C4837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32DA207C"/>
    <w:multiLevelType w:val="multilevel"/>
    <w:tmpl w:val="92F6674C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5" w15:restartNumberingAfterBreak="0">
    <w:nsid w:val="3BCA7062"/>
    <w:multiLevelType w:val="hybridMultilevel"/>
    <w:tmpl w:val="6CA6AB36"/>
    <w:lvl w:ilvl="0" w:tplc="B48A9D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A9580B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74C0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D8862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988C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F9C21E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B8CE9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9703E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4927B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F6C65D5"/>
    <w:multiLevelType w:val="hybridMultilevel"/>
    <w:tmpl w:val="D034E0C2"/>
    <w:lvl w:ilvl="0" w:tplc="02188D9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0D6AC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3F4B1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908B6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C4807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598FD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CAD1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8D694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B25D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085788F"/>
    <w:multiLevelType w:val="multilevel"/>
    <w:tmpl w:val="2BEC7B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385" w:hanging="144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abstractNum w:abstractNumId="18" w15:restartNumberingAfterBreak="0">
    <w:nsid w:val="4A0B4BC8"/>
    <w:multiLevelType w:val="multilevel"/>
    <w:tmpl w:val="8780C244"/>
    <w:lvl w:ilvl="0">
      <w:start w:val="1"/>
      <w:numFmt w:val="decimal"/>
      <w:lvlText w:val="%1."/>
      <w:lvlJc w:val="left"/>
      <w:pPr>
        <w:ind w:left="1429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19" w15:restartNumberingAfterBreak="0">
    <w:nsid w:val="4F7B57D3"/>
    <w:multiLevelType w:val="hybridMultilevel"/>
    <w:tmpl w:val="18A2880C"/>
    <w:lvl w:ilvl="0" w:tplc="C0A06266">
      <w:start w:val="1"/>
      <w:numFmt w:val="decimal"/>
      <w:lvlText w:val="%1."/>
      <w:lvlJc w:val="left"/>
      <w:pPr>
        <w:ind w:left="1287" w:hanging="360"/>
      </w:pPr>
    </w:lvl>
    <w:lvl w:ilvl="1" w:tplc="72B05882">
      <w:start w:val="1"/>
      <w:numFmt w:val="lowerLetter"/>
      <w:lvlText w:val="%2."/>
      <w:lvlJc w:val="left"/>
      <w:pPr>
        <w:ind w:left="2007" w:hanging="360"/>
      </w:pPr>
    </w:lvl>
    <w:lvl w:ilvl="2" w:tplc="D6B0C114">
      <w:start w:val="1"/>
      <w:numFmt w:val="lowerRoman"/>
      <w:lvlText w:val="%3."/>
      <w:lvlJc w:val="right"/>
      <w:pPr>
        <w:ind w:left="2727" w:hanging="180"/>
      </w:pPr>
    </w:lvl>
    <w:lvl w:ilvl="3" w:tplc="D168421A">
      <w:start w:val="1"/>
      <w:numFmt w:val="decimal"/>
      <w:lvlText w:val="%4."/>
      <w:lvlJc w:val="left"/>
      <w:pPr>
        <w:ind w:left="3447" w:hanging="360"/>
      </w:pPr>
    </w:lvl>
    <w:lvl w:ilvl="4" w:tplc="31A4BB0C">
      <w:start w:val="1"/>
      <w:numFmt w:val="lowerLetter"/>
      <w:lvlText w:val="%5."/>
      <w:lvlJc w:val="left"/>
      <w:pPr>
        <w:ind w:left="4167" w:hanging="360"/>
      </w:pPr>
    </w:lvl>
    <w:lvl w:ilvl="5" w:tplc="470ABE72">
      <w:start w:val="1"/>
      <w:numFmt w:val="lowerRoman"/>
      <w:lvlText w:val="%6."/>
      <w:lvlJc w:val="right"/>
      <w:pPr>
        <w:ind w:left="4887" w:hanging="180"/>
      </w:pPr>
    </w:lvl>
    <w:lvl w:ilvl="6" w:tplc="BE984822">
      <w:start w:val="1"/>
      <w:numFmt w:val="decimal"/>
      <w:lvlText w:val="%7."/>
      <w:lvlJc w:val="left"/>
      <w:pPr>
        <w:ind w:left="5607" w:hanging="360"/>
      </w:pPr>
    </w:lvl>
    <w:lvl w:ilvl="7" w:tplc="D3E8F35E">
      <w:start w:val="1"/>
      <w:numFmt w:val="lowerLetter"/>
      <w:lvlText w:val="%8."/>
      <w:lvlJc w:val="left"/>
      <w:pPr>
        <w:ind w:left="6327" w:hanging="360"/>
      </w:pPr>
    </w:lvl>
    <w:lvl w:ilvl="8" w:tplc="12CA540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AEB3A70"/>
    <w:multiLevelType w:val="hybridMultilevel"/>
    <w:tmpl w:val="40683352"/>
    <w:lvl w:ilvl="0" w:tplc="27ECF24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8654A55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8C66912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85EF7E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02A6C8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6BB8EFB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6381A9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32699B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264094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5B1459C0"/>
    <w:multiLevelType w:val="hybridMultilevel"/>
    <w:tmpl w:val="39387FD2"/>
    <w:lvl w:ilvl="0" w:tplc="0DAA9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677BF1"/>
    <w:multiLevelType w:val="multilevel"/>
    <w:tmpl w:val="3118BC70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23" w15:restartNumberingAfterBreak="0">
    <w:nsid w:val="5E8A29FC"/>
    <w:multiLevelType w:val="hybridMultilevel"/>
    <w:tmpl w:val="E384052A"/>
    <w:lvl w:ilvl="0" w:tplc="84F08262">
      <w:start w:val="1"/>
      <w:numFmt w:val="decimal"/>
      <w:lvlText w:val="%1)"/>
      <w:lvlJc w:val="left"/>
      <w:pPr>
        <w:ind w:left="720" w:hanging="360"/>
      </w:pPr>
    </w:lvl>
    <w:lvl w:ilvl="1" w:tplc="861C7E28">
      <w:start w:val="1"/>
      <w:numFmt w:val="lowerLetter"/>
      <w:lvlText w:val="%2."/>
      <w:lvlJc w:val="left"/>
      <w:pPr>
        <w:ind w:left="1440" w:hanging="360"/>
      </w:pPr>
    </w:lvl>
    <w:lvl w:ilvl="2" w:tplc="5EB01FF2">
      <w:start w:val="1"/>
      <w:numFmt w:val="lowerRoman"/>
      <w:lvlText w:val="%3."/>
      <w:lvlJc w:val="right"/>
      <w:pPr>
        <w:ind w:left="2160" w:hanging="180"/>
      </w:pPr>
    </w:lvl>
    <w:lvl w:ilvl="3" w:tplc="F048B13E">
      <w:start w:val="1"/>
      <w:numFmt w:val="decimal"/>
      <w:lvlText w:val="%4."/>
      <w:lvlJc w:val="left"/>
      <w:pPr>
        <w:ind w:left="2880" w:hanging="360"/>
      </w:pPr>
    </w:lvl>
    <w:lvl w:ilvl="4" w:tplc="48C05688">
      <w:start w:val="1"/>
      <w:numFmt w:val="lowerLetter"/>
      <w:lvlText w:val="%5."/>
      <w:lvlJc w:val="left"/>
      <w:pPr>
        <w:ind w:left="3600" w:hanging="360"/>
      </w:pPr>
    </w:lvl>
    <w:lvl w:ilvl="5" w:tplc="3834A4A2">
      <w:start w:val="1"/>
      <w:numFmt w:val="lowerRoman"/>
      <w:lvlText w:val="%6."/>
      <w:lvlJc w:val="right"/>
      <w:pPr>
        <w:ind w:left="4320" w:hanging="180"/>
      </w:pPr>
    </w:lvl>
    <w:lvl w:ilvl="6" w:tplc="43C44CD2">
      <w:start w:val="1"/>
      <w:numFmt w:val="decimal"/>
      <w:lvlText w:val="%7."/>
      <w:lvlJc w:val="left"/>
      <w:pPr>
        <w:ind w:left="5040" w:hanging="360"/>
      </w:pPr>
    </w:lvl>
    <w:lvl w:ilvl="7" w:tplc="75F845CC">
      <w:start w:val="1"/>
      <w:numFmt w:val="lowerLetter"/>
      <w:lvlText w:val="%8."/>
      <w:lvlJc w:val="left"/>
      <w:pPr>
        <w:ind w:left="5760" w:hanging="360"/>
      </w:pPr>
    </w:lvl>
    <w:lvl w:ilvl="8" w:tplc="FF66943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F6EC2"/>
    <w:multiLevelType w:val="hybridMultilevel"/>
    <w:tmpl w:val="904E6854"/>
    <w:lvl w:ilvl="0" w:tplc="BF7A29BC">
      <w:start w:val="1"/>
      <w:numFmt w:val="bullet"/>
      <w:lvlText w:val=""/>
      <w:lvlJc w:val="left"/>
      <w:pPr>
        <w:ind w:left="7307" w:hanging="360"/>
      </w:pPr>
      <w:rPr>
        <w:rFonts w:ascii="Symbol" w:hAnsi="Symbol"/>
      </w:rPr>
    </w:lvl>
    <w:lvl w:ilvl="1" w:tplc="5E7ACD28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 w:tplc="F8E88B96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 w:tplc="59826C46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 w:tplc="1DEA1792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 w:tplc="AD4A8432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 w:tplc="E07EC066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 w:tplc="B1B26918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 w:tplc="1AA0EFCC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25" w15:restartNumberingAfterBreak="0">
    <w:nsid w:val="6AA50201"/>
    <w:multiLevelType w:val="multilevel"/>
    <w:tmpl w:val="B072A87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6" w15:restartNumberingAfterBreak="0">
    <w:nsid w:val="7F610BC7"/>
    <w:multiLevelType w:val="multilevel"/>
    <w:tmpl w:val="5A32C77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17"/>
  </w:num>
  <w:num w:numId="5">
    <w:abstractNumId w:val="10"/>
  </w:num>
  <w:num w:numId="6">
    <w:abstractNumId w:val="8"/>
  </w:num>
  <w:num w:numId="7">
    <w:abstractNumId w:val="2"/>
  </w:num>
  <w:num w:numId="8">
    <w:abstractNumId w:val="16"/>
  </w:num>
  <w:num w:numId="9">
    <w:abstractNumId w:val="13"/>
  </w:num>
  <w:num w:numId="10">
    <w:abstractNumId w:val="23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4"/>
  </w:num>
  <w:num w:numId="14">
    <w:abstractNumId w:val="15"/>
  </w:num>
  <w:num w:numId="15">
    <w:abstractNumId w:val="25"/>
  </w:num>
  <w:num w:numId="16">
    <w:abstractNumId w:val="6"/>
  </w:num>
  <w:num w:numId="17">
    <w:abstractNumId w:val="12"/>
  </w:num>
  <w:num w:numId="18">
    <w:abstractNumId w:val="19"/>
  </w:num>
  <w:num w:numId="19">
    <w:abstractNumId w:val="26"/>
  </w:num>
  <w:num w:numId="20">
    <w:abstractNumId w:val="22"/>
  </w:num>
  <w:num w:numId="21">
    <w:abstractNumId w:val="24"/>
  </w:num>
  <w:num w:numId="22">
    <w:abstractNumId w:val="21"/>
  </w:num>
  <w:num w:numId="23">
    <w:abstractNumId w:val="7"/>
  </w:num>
  <w:num w:numId="24">
    <w:abstractNumId w:val="3"/>
  </w:num>
  <w:num w:numId="25">
    <w:abstractNumId w:val="1"/>
  </w:num>
  <w:num w:numId="26">
    <w:abstractNumId w:val="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C5"/>
    <w:rsid w:val="000847D7"/>
    <w:rsid w:val="0018327F"/>
    <w:rsid w:val="001F7505"/>
    <w:rsid w:val="002012FE"/>
    <w:rsid w:val="002460DA"/>
    <w:rsid w:val="002B7E8C"/>
    <w:rsid w:val="002D2E8D"/>
    <w:rsid w:val="002E7AC1"/>
    <w:rsid w:val="002F579B"/>
    <w:rsid w:val="00330945"/>
    <w:rsid w:val="003338E5"/>
    <w:rsid w:val="00357D47"/>
    <w:rsid w:val="00410630"/>
    <w:rsid w:val="00413E37"/>
    <w:rsid w:val="00431AF0"/>
    <w:rsid w:val="00444029"/>
    <w:rsid w:val="004939D5"/>
    <w:rsid w:val="004C695B"/>
    <w:rsid w:val="004F55AF"/>
    <w:rsid w:val="005273C1"/>
    <w:rsid w:val="00632107"/>
    <w:rsid w:val="006859BB"/>
    <w:rsid w:val="006D7130"/>
    <w:rsid w:val="007032E5"/>
    <w:rsid w:val="0072031F"/>
    <w:rsid w:val="0078236F"/>
    <w:rsid w:val="00873031"/>
    <w:rsid w:val="008A3CF3"/>
    <w:rsid w:val="008D15C6"/>
    <w:rsid w:val="008D2B34"/>
    <w:rsid w:val="008F4193"/>
    <w:rsid w:val="00930EB3"/>
    <w:rsid w:val="00941E2A"/>
    <w:rsid w:val="009435D6"/>
    <w:rsid w:val="0095743C"/>
    <w:rsid w:val="00971EE5"/>
    <w:rsid w:val="009776F6"/>
    <w:rsid w:val="009B0729"/>
    <w:rsid w:val="009C2DE4"/>
    <w:rsid w:val="00A04705"/>
    <w:rsid w:val="00A20209"/>
    <w:rsid w:val="00A74D85"/>
    <w:rsid w:val="00A823B1"/>
    <w:rsid w:val="00AE1594"/>
    <w:rsid w:val="00AF74EC"/>
    <w:rsid w:val="00B41FA3"/>
    <w:rsid w:val="00B4601C"/>
    <w:rsid w:val="00B646E6"/>
    <w:rsid w:val="00B87A11"/>
    <w:rsid w:val="00BB0B9D"/>
    <w:rsid w:val="00C01C98"/>
    <w:rsid w:val="00C42610"/>
    <w:rsid w:val="00C50F24"/>
    <w:rsid w:val="00CE605C"/>
    <w:rsid w:val="00DD2254"/>
    <w:rsid w:val="00DE51E8"/>
    <w:rsid w:val="00E5756A"/>
    <w:rsid w:val="00E80B22"/>
    <w:rsid w:val="00E86FC5"/>
    <w:rsid w:val="00F07FDC"/>
    <w:rsid w:val="00F274A7"/>
    <w:rsid w:val="00F3068F"/>
    <w:rsid w:val="00F31D6B"/>
    <w:rsid w:val="00F730AF"/>
    <w:rsid w:val="00F875D0"/>
    <w:rsid w:val="00F90C08"/>
    <w:rsid w:val="00FA5331"/>
    <w:rsid w:val="00FC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B1F3"/>
  <w15:docId w15:val="{F518729F-6B6B-4201-BFD4-48C29216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outlineLvl w:val="0"/>
    </w:pPr>
    <w:rPr>
      <w:b/>
      <w:bCs/>
      <w:szCs w:val="28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b/>
      <w:bCs/>
      <w:color w:val="404040"/>
      <w:sz w:val="20"/>
      <w:szCs w:val="20"/>
    </w:rPr>
  </w:style>
  <w:style w:type="paragraph" w:styleId="3">
    <w:name w:val="heading 3"/>
    <w:basedOn w:val="a0"/>
    <w:next w:val="a0"/>
    <w:link w:val="30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aliases w:val="Нумерованый список,List Paragraph1"/>
    <w:basedOn w:val="a0"/>
    <w:link w:val="a5"/>
    <w:uiPriority w:val="34"/>
    <w:qFormat/>
    <w:pPr>
      <w:ind w:left="720"/>
      <w:contextualSpacing/>
    </w:pPr>
    <w:rPr>
      <w:sz w:val="20"/>
      <w:szCs w:val="20"/>
    </w:rPr>
  </w:style>
  <w:style w:type="paragraph" w:styleId="a6">
    <w:name w:val="No Spacing"/>
    <w:uiPriority w:val="1"/>
    <w:qFormat/>
    <w:rPr>
      <w:sz w:val="24"/>
      <w:szCs w:val="24"/>
    </w:rPr>
  </w:style>
  <w:style w:type="paragraph" w:styleId="a7">
    <w:name w:val="Title"/>
    <w:basedOn w:val="a0"/>
    <w:next w:val="a0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basedOn w:val="a0"/>
    <w:next w:val="a0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0"/>
    <w:next w:val="a0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0"/>
    <w:link w:val="ae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0"/>
    <w:link w:val="af0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1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basedOn w:val="a2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unhideWhenUsed/>
    <w:rPr>
      <w:color w:val="0000FF"/>
      <w:u w:val="single"/>
    </w:rPr>
  </w:style>
  <w:style w:type="paragraph" w:styleId="af4">
    <w:name w:val="footnote text"/>
    <w:basedOn w:val="a0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basedOn w:val="a0"/>
    <w:next w:val="a0"/>
    <w:uiPriority w:val="99"/>
    <w:unhideWhenUsed/>
  </w:style>
  <w:style w:type="paragraph" w:styleId="25">
    <w:name w:val="Body Text Indent 2"/>
    <w:basedOn w:val="a0"/>
    <w:pPr>
      <w:spacing w:line="360" w:lineRule="auto"/>
      <w:ind w:left="720"/>
    </w:pPr>
    <w:rPr>
      <w:szCs w:val="28"/>
    </w:rPr>
  </w:style>
  <w:style w:type="paragraph" w:customStyle="1" w:styleId="afc">
    <w:name w:val="Основной текст;Основной текст таблиц;в таблице;таблицы;в таблицах"/>
    <w:basedOn w:val="a0"/>
    <w:link w:val="afd"/>
    <w:pPr>
      <w:spacing w:after="120"/>
    </w:pPr>
  </w:style>
  <w:style w:type="paragraph" w:styleId="afe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">
    <w:name w:val="List Number"/>
    <w:basedOn w:val="a0"/>
    <w:pPr>
      <w:numPr>
        <w:numId w:val="2"/>
      </w:numPr>
      <w:spacing w:before="60" w:line="360" w:lineRule="auto"/>
      <w:jc w:val="both"/>
    </w:pPr>
    <w:rPr>
      <w:sz w:val="28"/>
    </w:rPr>
  </w:style>
  <w:style w:type="paragraph" w:customStyle="1" w:styleId="aff">
    <w:name w:val="Знак Знак Знак Знак Знак Знак"/>
    <w:basedOn w:val="a0"/>
    <w:next w:val="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character" w:customStyle="1" w:styleId="afd">
    <w:name w:val="Основной текст Знак;Основной текст таблиц Знак;в таблице Знак;таблицы Знак;в таблицах Знак"/>
    <w:link w:val="afc"/>
    <w:rPr>
      <w:sz w:val="24"/>
      <w:szCs w:val="24"/>
    </w:rPr>
  </w:style>
  <w:style w:type="paragraph" w:customStyle="1" w:styleId="210">
    <w:name w:val="Основной текст 21"/>
    <w:basedOn w:val="a0"/>
    <w:pPr>
      <w:spacing w:after="120" w:line="240" w:lineRule="exact"/>
      <w:ind w:left="113" w:right="232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</w:rPr>
  </w:style>
  <w:style w:type="paragraph" w:styleId="35">
    <w:name w:val="Body Text 3"/>
    <w:basedOn w:val="a0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sz w:val="16"/>
      <w:szCs w:val="16"/>
    </w:rPr>
  </w:style>
  <w:style w:type="paragraph" w:styleId="26">
    <w:name w:val="Body Text 2"/>
    <w:basedOn w:val="a0"/>
    <w:link w:val="27"/>
    <w:pPr>
      <w:spacing w:after="120" w:line="480" w:lineRule="auto"/>
    </w:pPr>
  </w:style>
  <w:style w:type="character" w:customStyle="1" w:styleId="27">
    <w:name w:val="Основной текст 2 Знак"/>
    <w:link w:val="26"/>
    <w:rPr>
      <w:sz w:val="24"/>
      <w:szCs w:val="24"/>
    </w:rPr>
  </w:style>
  <w:style w:type="character" w:customStyle="1" w:styleId="af0">
    <w:name w:val="Нижний колонтитул Знак"/>
    <w:link w:val="af"/>
    <w:rPr>
      <w:sz w:val="24"/>
      <w:szCs w:val="24"/>
    </w:rPr>
  </w:style>
  <w:style w:type="paragraph" w:styleId="aff0">
    <w:name w:val="Body Text Indent"/>
    <w:basedOn w:val="a0"/>
    <w:link w:val="aff1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rPr>
      <w:sz w:val="24"/>
      <w:szCs w:val="24"/>
    </w:rPr>
  </w:style>
  <w:style w:type="character" w:styleId="aff2">
    <w:name w:val="annotation reference"/>
    <w:uiPriority w:val="99"/>
    <w:rPr>
      <w:sz w:val="16"/>
      <w:szCs w:val="16"/>
    </w:rPr>
  </w:style>
  <w:style w:type="paragraph" w:styleId="aff3">
    <w:name w:val="annotation text"/>
    <w:basedOn w:val="a0"/>
    <w:link w:val="aff4"/>
    <w:uiPriority w:val="99"/>
    <w:rPr>
      <w:sz w:val="20"/>
      <w:szCs w:val="20"/>
    </w:rPr>
  </w:style>
  <w:style w:type="character" w:customStyle="1" w:styleId="aff4">
    <w:name w:val="Текст примечания Знак"/>
    <w:basedOn w:val="a1"/>
    <w:link w:val="aff3"/>
    <w:uiPriority w:val="99"/>
  </w:style>
  <w:style w:type="paragraph" w:customStyle="1" w:styleId="BodyText21">
    <w:name w:val="Body Text 21"/>
    <w:basedOn w:val="a0"/>
    <w:pPr>
      <w:ind w:firstLine="709"/>
      <w:jc w:val="both"/>
    </w:pPr>
    <w:rPr>
      <w:szCs w:val="20"/>
    </w:rPr>
  </w:style>
  <w:style w:type="character" w:customStyle="1" w:styleId="ae">
    <w:name w:val="Верхний колонтитул Знак"/>
    <w:link w:val="ad"/>
    <w:uiPriority w:val="99"/>
    <w:rPr>
      <w:sz w:val="24"/>
      <w:szCs w:val="24"/>
    </w:rPr>
  </w:style>
  <w:style w:type="character" w:customStyle="1" w:styleId="apple-style-span">
    <w:name w:val="apple-style-span"/>
    <w:basedOn w:val="a1"/>
  </w:style>
  <w:style w:type="character" w:customStyle="1" w:styleId="apple-converted-space">
    <w:name w:val="apple-converted-space"/>
    <w:basedOn w:val="a1"/>
  </w:style>
  <w:style w:type="paragraph" w:customStyle="1" w:styleId="13">
    <w:name w:val="Абзац списка1"/>
    <w:basedOn w:val="a0"/>
    <w:pPr>
      <w:ind w:left="720"/>
    </w:pPr>
    <w:rPr>
      <w:sz w:val="20"/>
      <w:szCs w:val="20"/>
    </w:rPr>
  </w:style>
  <w:style w:type="paragraph" w:styleId="aff5">
    <w:name w:val="Normal (Web)"/>
    <w:basedOn w:val="a0"/>
    <w:uiPriority w:val="99"/>
    <w:unhideWhenUsed/>
    <w:pPr>
      <w:spacing w:before="100" w:beforeAutospacing="1" w:after="100" w:afterAutospacing="1"/>
    </w:pPr>
  </w:style>
  <w:style w:type="character" w:styleId="aff6">
    <w:name w:val="Strong"/>
    <w:uiPriority w:val="22"/>
    <w:qFormat/>
    <w:rPr>
      <w:b/>
      <w:bCs/>
    </w:rPr>
  </w:style>
  <w:style w:type="paragraph" w:customStyle="1" w:styleId="aff7">
    <w:name w:val="Текст сплошной"/>
    <w:link w:val="aff8"/>
    <w:qFormat/>
    <w:pPr>
      <w:spacing w:after="120" w:line="240" w:lineRule="exact"/>
      <w:ind w:firstLine="238"/>
      <w:jc w:val="both"/>
    </w:pPr>
    <w:rPr>
      <w:rFonts w:ascii="Plumb" w:eastAsia="Calibri" w:hAnsi="Plumb" w:cs="Plumb"/>
      <w:bCs/>
      <w:color w:val="000000"/>
      <w:sz w:val="22"/>
      <w:szCs w:val="18"/>
      <w:lang w:eastAsia="en-US"/>
    </w:rPr>
  </w:style>
  <w:style w:type="character" w:customStyle="1" w:styleId="aff8">
    <w:name w:val="Текст сплошной Знак"/>
    <w:link w:val="aff7"/>
    <w:rPr>
      <w:rFonts w:ascii="Plumb" w:eastAsia="Calibri" w:hAnsi="Plumb" w:cs="Plumb"/>
      <w:bCs/>
      <w:color w:val="000000"/>
      <w:sz w:val="22"/>
      <w:szCs w:val="18"/>
      <w:lang w:eastAsia="en-US"/>
    </w:rPr>
  </w:style>
  <w:style w:type="paragraph" w:customStyle="1" w:styleId="aff9">
    <w:name w:val="Картинка.Центр"/>
    <w:qFormat/>
    <w:pPr>
      <w:spacing w:before="200" w:after="360" w:line="276" w:lineRule="auto"/>
      <w:jc w:val="center"/>
    </w:pPr>
    <w:rPr>
      <w:rFonts w:ascii="Plumb" w:eastAsia="Calibri" w:hAnsi="Plumb" w:cs="Plumb"/>
      <w:bCs/>
      <w:color w:val="000000"/>
      <w:sz w:val="22"/>
      <w:szCs w:val="18"/>
    </w:rPr>
  </w:style>
  <w:style w:type="character" w:customStyle="1" w:styleId="e1ckvoeh1">
    <w:name w:val="e1ckvoeh1"/>
  </w:style>
  <w:style w:type="character" w:customStyle="1" w:styleId="e1ckvoeh0">
    <w:name w:val="e1ckvoeh0"/>
  </w:style>
  <w:style w:type="character" w:styleId="affa">
    <w:name w:val="Emphasis"/>
    <w:qFormat/>
    <w:rPr>
      <w:i/>
      <w:iCs/>
    </w:rPr>
  </w:style>
  <w:style w:type="paragraph" w:customStyle="1" w:styleId="affb">
    <w:name w:val="Название"/>
    <w:basedOn w:val="a0"/>
    <w:next w:val="a0"/>
    <w:link w:val="affc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c">
    <w:name w:val="Название Знак"/>
    <w:link w:val="affb"/>
    <w:rPr>
      <w:rFonts w:ascii="Calibri Light" w:eastAsia="Times New Roman" w:hAnsi="Calibri Light" w:cs="Times New Roman"/>
      <w:b/>
      <w:bCs/>
      <w:sz w:val="32"/>
      <w:szCs w:val="32"/>
    </w:rPr>
  </w:style>
  <w:style w:type="paragraph" w:styleId="affd">
    <w:name w:val="annotation subject"/>
    <w:basedOn w:val="aff3"/>
    <w:next w:val="aff3"/>
    <w:link w:val="affe"/>
    <w:semiHidden/>
    <w:unhideWhenUsed/>
    <w:rPr>
      <w:b/>
      <w:bCs/>
    </w:rPr>
  </w:style>
  <w:style w:type="character" w:customStyle="1" w:styleId="affe">
    <w:name w:val="Тема примечания Знак"/>
    <w:link w:val="affd"/>
    <w:semiHidden/>
    <w:rPr>
      <w:b/>
      <w:bCs/>
    </w:rPr>
  </w:style>
  <w:style w:type="character" w:customStyle="1" w:styleId="a5">
    <w:name w:val="Абзац списка Знак"/>
    <w:aliases w:val="Нумерованый список Знак,List Paragraph1 Знак"/>
    <w:link w:val="a4"/>
    <w:uiPriority w:val="34"/>
    <w:rsid w:val="00084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Чухнина Екатерина Анатольевна</dc:creator>
  <cp:lastModifiedBy>Кондратьева Татьяна Вячеславовна</cp:lastModifiedBy>
  <cp:revision>2</cp:revision>
  <cp:lastPrinted>2026-04-29T12:56:00Z</cp:lastPrinted>
  <dcterms:created xsi:type="dcterms:W3CDTF">2026-05-06T05:57:00Z</dcterms:created>
  <dcterms:modified xsi:type="dcterms:W3CDTF">2026-05-06T05:57:00Z</dcterms:modified>
  <cp:version>1048576</cp:version>
</cp:coreProperties>
</file>