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ectPr>
          <w:type w:val="continuous"/>
          <w:pgSz w:h="16838" w:orient="portrait" w:w="11906"/>
          <w:pgMar w:bottom="280" w:footer="0" w:gutter="0" w:header="0" w:left="850" w:right="425" w:top="440"/>
          <w:cols w:equalWidth="0" w:num="3">
            <w:col w:space="40" w:w="1250"/>
            <w:col w:space="1482" w:w="2188"/>
            <w:col w:w="5670"/>
          </w:cols>
        </w:sectPr>
      </w:pPr>
    </w:p>
    <w:p w14:paraId="02000000">
      <w:pPr>
        <w:pStyle w:val="Style_1"/>
        <w:widowControl w:val="1"/>
        <w:ind/>
        <w:jc w:val="both"/>
        <w:rPr>
          <w:sz w:val="26"/>
        </w:rPr>
      </w:pPr>
    </w:p>
    <w:p w14:paraId="03000000">
      <w:pPr>
        <w:pStyle w:val="Style_2"/>
        <w:widowControl w:val="1"/>
        <w:tabs>
          <w:tab w:leader="none" w:pos="8846" w:val="left"/>
        </w:tabs>
        <w:spacing w:line="249" w:lineRule="auto"/>
        <w:ind/>
        <w:jc w:val="both"/>
        <w:rPr>
          <w:b w:val="1"/>
          <w:spacing w:val="-2"/>
          <w:sz w:val="28"/>
        </w:rPr>
      </w:pPr>
      <w:r>
        <w:rPr>
          <w:b w:val="1"/>
          <w:sz w:val="25"/>
        </w:rPr>
        <w:t xml:space="preserve">Задание на разработку </w:t>
      </w:r>
      <w:r>
        <w:rPr>
          <w:b w:val="1"/>
          <w:sz w:val="25"/>
        </w:rPr>
        <w:t xml:space="preserve">проектной документации на устройство линий освещения </w:t>
      </w:r>
      <w:r>
        <w:rPr>
          <w:b w:val="1"/>
          <w:color w:val="181818"/>
          <w:sz w:val="25"/>
        </w:rPr>
        <w:t>на</w:t>
      </w:r>
      <w:r>
        <w:rPr>
          <w:b w:val="1"/>
          <w:color w:val="181818"/>
          <w:sz w:val="25"/>
        </w:rPr>
        <w:t xml:space="preserve"> </w:t>
      </w:r>
      <w:r>
        <w:rPr>
          <w:b w:val="1"/>
          <w:spacing w:val="-6"/>
          <w:sz w:val="25"/>
        </w:rPr>
        <w:t>автомобильных</w:t>
      </w:r>
      <w:r>
        <w:rPr>
          <w:b w:val="1"/>
          <w:spacing w:val="-10"/>
          <w:sz w:val="25"/>
        </w:rPr>
        <w:t xml:space="preserve"> </w:t>
      </w:r>
      <w:r>
        <w:rPr>
          <w:b w:val="1"/>
          <w:spacing w:val="-6"/>
          <w:sz w:val="25"/>
        </w:rPr>
        <w:t>дорогах</w:t>
      </w:r>
      <w:r>
        <w:rPr>
          <w:b w:val="1"/>
          <w:spacing w:val="-10"/>
          <w:sz w:val="25"/>
        </w:rPr>
        <w:t xml:space="preserve"> </w:t>
      </w:r>
      <w:r>
        <w:rPr>
          <w:b w:val="1"/>
          <w:spacing w:val="-6"/>
          <w:sz w:val="25"/>
        </w:rPr>
        <w:t>общего</w:t>
      </w:r>
      <w:r>
        <w:rPr>
          <w:b w:val="1"/>
          <w:spacing w:val="-9"/>
          <w:sz w:val="25"/>
        </w:rPr>
        <w:t xml:space="preserve"> </w:t>
      </w:r>
      <w:r>
        <w:rPr>
          <w:b w:val="1"/>
          <w:spacing w:val="-6"/>
          <w:sz w:val="25"/>
        </w:rPr>
        <w:t>пользования</w:t>
      </w:r>
      <w:r>
        <w:rPr>
          <w:b w:val="1"/>
          <w:spacing w:val="-10"/>
          <w:sz w:val="25"/>
        </w:rPr>
        <w:t xml:space="preserve"> </w:t>
      </w:r>
      <w:r>
        <w:rPr>
          <w:b w:val="1"/>
          <w:spacing w:val="-6"/>
          <w:sz w:val="25"/>
        </w:rPr>
        <w:t>регионального</w:t>
      </w:r>
      <w:r>
        <w:rPr>
          <w:b w:val="1"/>
          <w:spacing w:val="4"/>
          <w:sz w:val="25"/>
        </w:rPr>
        <w:t xml:space="preserve"> </w:t>
      </w:r>
      <w:r>
        <w:rPr>
          <w:b w:val="1"/>
          <w:color w:val="111111"/>
          <w:spacing w:val="-6"/>
          <w:sz w:val="25"/>
        </w:rPr>
        <w:t>и</w:t>
      </w:r>
      <w:r>
        <w:rPr>
          <w:b w:val="1"/>
          <w:color w:val="111111"/>
          <w:spacing w:val="-10"/>
          <w:sz w:val="25"/>
        </w:rPr>
        <w:t xml:space="preserve"> </w:t>
      </w:r>
      <w:r>
        <w:rPr>
          <w:b w:val="1"/>
          <w:spacing w:val="-6"/>
          <w:sz w:val="25"/>
        </w:rPr>
        <w:t>межмуниципального</w:t>
      </w:r>
      <w:r>
        <w:rPr>
          <w:b w:val="1"/>
          <w:spacing w:val="-10"/>
          <w:sz w:val="25"/>
        </w:rPr>
        <w:t xml:space="preserve"> </w:t>
      </w:r>
      <w:r>
        <w:rPr>
          <w:b w:val="1"/>
          <w:spacing w:val="-6"/>
          <w:sz w:val="25"/>
        </w:rPr>
        <w:t>значения</w:t>
      </w:r>
      <w:r>
        <w:rPr>
          <w:b w:val="1"/>
          <w:spacing w:val="-6"/>
          <w:sz w:val="25"/>
        </w:rPr>
        <w:t xml:space="preserve"> </w:t>
      </w:r>
      <w:r>
        <w:rPr>
          <w:b w:val="1"/>
          <w:sz w:val="25"/>
        </w:rPr>
        <w:t>в</w:t>
      </w:r>
      <w:r>
        <w:rPr>
          <w:b w:val="1"/>
          <w:spacing w:val="-16"/>
          <w:sz w:val="25"/>
        </w:rPr>
        <w:t xml:space="preserve"> </w:t>
      </w:r>
      <w:r>
        <w:rPr>
          <w:b w:val="1"/>
          <w:sz w:val="25"/>
        </w:rPr>
        <w:t>Вачском</w:t>
      </w:r>
      <w:r>
        <w:rPr>
          <w:b w:val="1"/>
          <w:spacing w:val="-16"/>
          <w:sz w:val="25"/>
        </w:rPr>
        <w:t xml:space="preserve"> </w:t>
      </w:r>
      <w:r>
        <w:rPr>
          <w:b w:val="1"/>
          <w:sz w:val="25"/>
        </w:rPr>
        <w:t>муниципальном</w:t>
      </w:r>
      <w:r>
        <w:rPr>
          <w:b w:val="1"/>
          <w:spacing w:val="-7"/>
          <w:sz w:val="25"/>
        </w:rPr>
        <w:t xml:space="preserve"> </w:t>
      </w:r>
      <w:r>
        <w:rPr>
          <w:b w:val="1"/>
          <w:sz w:val="25"/>
        </w:rPr>
        <w:t>округе,</w:t>
      </w:r>
      <w:r>
        <w:rPr>
          <w:b w:val="1"/>
          <w:spacing w:val="-13"/>
          <w:sz w:val="25"/>
        </w:rPr>
        <w:t xml:space="preserve"> </w:t>
      </w:r>
      <w:r>
        <w:rPr>
          <w:b w:val="1"/>
          <w:sz w:val="25"/>
        </w:rPr>
        <w:t>городском</w:t>
      </w:r>
      <w:r>
        <w:rPr>
          <w:b w:val="1"/>
          <w:spacing w:val="-11"/>
          <w:sz w:val="25"/>
        </w:rPr>
        <w:t xml:space="preserve"> </w:t>
      </w:r>
      <w:r>
        <w:rPr>
          <w:b w:val="1"/>
          <w:sz w:val="25"/>
        </w:rPr>
        <w:t>округе</w:t>
      </w:r>
      <w:r>
        <w:rPr>
          <w:b w:val="1"/>
          <w:spacing w:val="-12"/>
          <w:sz w:val="25"/>
        </w:rPr>
        <w:t xml:space="preserve"> </w:t>
      </w:r>
      <w:r>
        <w:rPr>
          <w:b w:val="1"/>
          <w:sz w:val="25"/>
        </w:rPr>
        <w:t>город</w:t>
      </w:r>
      <w:r>
        <w:rPr>
          <w:b w:val="1"/>
          <w:spacing w:val="-13"/>
          <w:sz w:val="25"/>
        </w:rPr>
        <w:t xml:space="preserve"> </w:t>
      </w:r>
      <w:r>
        <w:rPr>
          <w:b w:val="1"/>
          <w:sz w:val="25"/>
        </w:rPr>
        <w:t>Выкса</w:t>
      </w:r>
      <w:r>
        <w:rPr>
          <w:b w:val="1"/>
          <w:spacing w:val="-12"/>
          <w:sz w:val="25"/>
        </w:rPr>
        <w:t xml:space="preserve"> </w:t>
      </w:r>
      <w:r>
        <w:rPr>
          <w:b w:val="1"/>
          <w:color w:val="0F0F0F"/>
          <w:sz w:val="25"/>
        </w:rPr>
        <w:t>и</w:t>
      </w:r>
      <w:r>
        <w:rPr>
          <w:b w:val="1"/>
          <w:color w:val="0F0F0F"/>
          <w:spacing w:val="-16"/>
          <w:sz w:val="25"/>
        </w:rPr>
        <w:t xml:space="preserve"> </w:t>
      </w:r>
      <w:r>
        <w:rPr>
          <w:b w:val="1"/>
          <w:sz w:val="25"/>
        </w:rPr>
        <w:t>муниципальном</w:t>
      </w:r>
      <w:r>
        <w:rPr>
          <w:b w:val="1"/>
          <w:spacing w:val="-3"/>
          <w:sz w:val="25"/>
        </w:rPr>
        <w:t xml:space="preserve"> </w:t>
      </w:r>
      <w:r>
        <w:rPr>
          <w:b w:val="1"/>
          <w:sz w:val="25"/>
        </w:rPr>
        <w:t>округе</w:t>
      </w:r>
      <w:r>
        <w:rPr>
          <w:b w:val="1"/>
          <w:sz w:val="25"/>
        </w:rPr>
        <w:t xml:space="preserve"> </w:t>
      </w:r>
      <w:r>
        <w:rPr>
          <w:b w:val="1"/>
          <w:spacing w:val="-2"/>
          <w:sz w:val="25"/>
        </w:rPr>
        <w:t>Навашинский</w:t>
      </w:r>
      <w:r>
        <w:rPr>
          <w:b w:val="1"/>
          <w:sz w:val="25"/>
        </w:rPr>
        <w:t xml:space="preserve"> </w:t>
      </w:r>
      <w:r>
        <w:rPr>
          <w:b w:val="1"/>
          <w:spacing w:val="-2"/>
          <w:sz w:val="25"/>
        </w:rPr>
        <w:t>Нижегородской</w:t>
      </w:r>
      <w:r>
        <w:rPr>
          <w:b w:val="1"/>
          <w:spacing w:val="-4"/>
          <w:sz w:val="25"/>
        </w:rPr>
        <w:t xml:space="preserve"> </w:t>
      </w:r>
      <w:r>
        <w:rPr>
          <w:b w:val="1"/>
          <w:spacing w:val="-2"/>
          <w:sz w:val="25"/>
        </w:rPr>
        <w:t>области</w:t>
      </w:r>
    </w:p>
    <w:p w14:paraId="04000000">
      <w:pPr>
        <w:pStyle w:val="Style_1"/>
      </w:pPr>
    </w:p>
    <w:p w14:paraId="05000000">
      <w:pPr>
        <w:pStyle w:val="Style_1"/>
        <w:widowControl w:val="1"/>
        <w:spacing w:before="86"/>
        <w:ind/>
        <w:rPr>
          <w:sz w:val="20"/>
        </w:rPr>
      </w:pPr>
    </w:p>
    <w:tbl>
      <w:tblPr>
        <w:tblStyle w:val="Style_3"/>
        <w:tblW w:type="auto" w:w="0"/>
        <w:tblInd w:type="dxa" w:w="137"/>
        <w:tblLayout w:type="fixed"/>
      </w:tblPr>
      <w:tblGrid>
        <w:gridCol w:w="4253"/>
        <w:gridCol w:w="6095"/>
      </w:tblGrid>
      <w:tr>
        <w:tc>
          <w:tcPr>
            <w:tcW w:type="dxa" w:w="4253"/>
          </w:tcPr>
          <w:p w14:paraId="06000000">
            <w:pPr>
              <w:pStyle w:val="Style_4"/>
              <w:widowControl w:val="1"/>
              <w:numPr>
                <w:ilvl w:val="0"/>
                <w:numId w:val="1"/>
              </w:numPr>
              <w:tabs>
                <w:tab w:leader="none" w:pos="319" w:val="left"/>
              </w:tabs>
              <w:ind w:hanging="319" w:left="319"/>
              <w:rPr>
                <w:rStyle w:val="Style_5_ch"/>
                <w:b w:val="1"/>
                <w:sz w:val="24"/>
              </w:rPr>
            </w:pPr>
            <w:r>
              <w:rPr>
                <w:rStyle w:val="Style_5_ch"/>
                <w:b w:val="1"/>
                <w:sz w:val="24"/>
              </w:rPr>
              <w:t>Наименование и местоположени</w:t>
            </w:r>
            <w:r>
              <w:rPr>
                <w:rStyle w:val="Style_5_ch"/>
                <w:b w:val="1"/>
                <w:sz w:val="24"/>
              </w:rPr>
              <w:t>е проектируемого объекта (этапов)</w:t>
            </w:r>
          </w:p>
        </w:tc>
        <w:tc>
          <w:tcPr>
            <w:tcW w:type="dxa" w:w="6095"/>
          </w:tcPr>
          <w:p w14:paraId="07000000">
            <w:pPr>
              <w:rPr>
                <w:sz w:val="24"/>
              </w:rPr>
            </w:pPr>
            <w:r>
              <w:rPr>
                <w:sz w:val="24"/>
              </w:rPr>
              <w:t>1 этап. Устройство линии наружного освещения участка</w:t>
            </w:r>
          </w:p>
          <w:p w14:paraId="08000000">
            <w:pPr>
              <w:rPr>
                <w:sz w:val="24"/>
              </w:rPr>
            </w:pPr>
            <w:r>
              <w:rPr>
                <w:sz w:val="24"/>
              </w:rPr>
              <w:t>автомобильной дороги 22 ОП МЗ 22H-1115 Подъезд к д.Пожога от а/д Федурино-Чулково км 4+500 — км 6+350 в Вачском муниципальном округе Нижегородской области</w:t>
            </w:r>
          </w:p>
          <w:p w14:paraId="09000000">
            <w:pPr>
              <w:rPr>
                <w:sz w:val="24"/>
              </w:rPr>
            </w:pPr>
          </w:p>
          <w:p w14:paraId="0A000000">
            <w:pPr>
              <w:rPr>
                <w:sz w:val="24"/>
              </w:rPr>
            </w:pPr>
            <w:r>
              <w:rPr>
                <w:sz w:val="24"/>
              </w:rPr>
              <w:t>2 этап. Устройство линии наружного освещения участка автомобильной дороги 22 ОП РЗ 22K-0061 Выкса— Вознесенское-Сатис км 0+000 — км 2+380 в городском округе город Выкса Нижегородской области</w:t>
            </w:r>
          </w:p>
          <w:p w14:paraId="0B000000">
            <w:pPr>
              <w:rPr>
                <w:sz w:val="24"/>
              </w:rPr>
            </w:pPr>
          </w:p>
          <w:p w14:paraId="0C000000">
            <w:pPr>
              <w:rPr>
                <w:sz w:val="24"/>
              </w:rPr>
            </w:pPr>
            <w:r>
              <w:rPr>
                <w:sz w:val="24"/>
              </w:rPr>
              <w:t>3 этап. Устройство линии наружного освещения участка автомобильной дороги 22 ОП РЗ 22K-0061 Выкса-Вознесенское-Сатис км 20+400 — км 22+700 в городском округе город Выкса Нижегородской области</w:t>
            </w:r>
          </w:p>
          <w:p w14:paraId="0D000000">
            <w:pPr>
              <w:rPr>
                <w:sz w:val="24"/>
              </w:rPr>
            </w:pPr>
          </w:p>
          <w:p w14:paraId="0E000000">
            <w:pPr>
              <w:rPr>
                <w:sz w:val="24"/>
              </w:rPr>
            </w:pPr>
            <w:r>
              <w:rPr>
                <w:sz w:val="24"/>
              </w:rPr>
              <w:t>4 этап. Устройство линии наружного освещения участка автомобильной дороги 22 ОП МЗ 22H-1704 Подъезд к р.п.Виля от а/д Выкса-Вознесенское-Сатис км 0+000 — км 4+120 в городском округе город Выкса Нижегородской области</w:t>
            </w:r>
          </w:p>
          <w:p w14:paraId="0F000000">
            <w:pPr>
              <w:rPr>
                <w:sz w:val="24"/>
              </w:rPr>
            </w:pPr>
          </w:p>
          <w:p w14:paraId="10000000">
            <w:pPr>
              <w:rPr>
                <w:sz w:val="24"/>
              </w:rPr>
            </w:pPr>
            <w:r>
              <w:rPr>
                <w:sz w:val="24"/>
              </w:rPr>
              <w:t>5 этап. Устройство линии наружного освещения участка автомобильной дороги 22 ОП МЗ 22H-1721 Выкса-Шиморское-Ближне-Песочное км 4+400 — км 5+140 в городском округе город Выкса Нижегородской области</w:t>
            </w:r>
          </w:p>
          <w:p w14:paraId="11000000">
            <w:pPr>
              <w:rPr>
                <w:sz w:val="24"/>
              </w:rPr>
            </w:pPr>
          </w:p>
          <w:p w14:paraId="12000000">
            <w:pPr>
              <w:rPr>
                <w:sz w:val="24"/>
              </w:rPr>
            </w:pPr>
            <w:r>
              <w:rPr>
                <w:sz w:val="24"/>
              </w:rPr>
              <w:t>6 этап. Устройство линии наружного освещения участка автомобильной дороги 22 ОП МЗ 22H-1721 Выкса-Шиморское-Ближне-Песочное км 8+465 — км 9+900 в городском округе город Выкса Нижегородской области</w:t>
            </w:r>
          </w:p>
          <w:p w14:paraId="13000000">
            <w:pPr>
              <w:rPr>
                <w:sz w:val="24"/>
              </w:rPr>
            </w:pPr>
          </w:p>
          <w:p w14:paraId="14000000">
            <w:pPr>
              <w:rPr>
                <w:sz w:val="24"/>
              </w:rPr>
            </w:pPr>
            <w:r>
              <w:rPr>
                <w:sz w:val="24"/>
              </w:rPr>
              <w:t>7 этап. Устройство линии наружного освещения участка автомобильной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дороги 22 ОП МЗ 22H-1721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Выкса-</w:t>
            </w:r>
          </w:p>
          <w:p w14:paraId="15000000">
            <w:pPr>
              <w:rPr>
                <w:sz w:val="24"/>
              </w:rPr>
            </w:pPr>
            <w:r>
              <w:rPr>
                <w:sz w:val="24"/>
              </w:rPr>
              <w:t>Шиморское-Ближне-Песочное км 11+735 — км 12+230 в</w:t>
            </w:r>
          </w:p>
          <w:p w14:paraId="16000000">
            <w:pPr>
              <w:rPr>
                <w:sz w:val="24"/>
              </w:rPr>
            </w:pPr>
            <w:r>
              <w:rPr>
                <w:sz w:val="24"/>
              </w:rPr>
              <w:t>городском округе город Выкса Нижегородской области</w:t>
            </w:r>
          </w:p>
          <w:p w14:paraId="17000000">
            <w:pPr>
              <w:rPr>
                <w:sz w:val="24"/>
              </w:rPr>
            </w:pPr>
          </w:p>
          <w:p w14:paraId="18000000">
            <w:pPr>
              <w:rPr>
                <w:sz w:val="24"/>
              </w:rPr>
            </w:pPr>
            <w:r>
              <w:rPr>
                <w:sz w:val="24"/>
              </w:rPr>
              <w:t>8 этап. Устройство линии наружного освещения участка автомобильной дороги 22 ОП МЗ 22H-1724 Выкса-Ближне-Песочное км 0+000 — км 4+900 в городском округе город Выкса Нижегородской области</w:t>
            </w:r>
          </w:p>
          <w:p w14:paraId="19000000">
            <w:pPr>
              <w:rPr>
                <w:sz w:val="24"/>
              </w:rPr>
            </w:pPr>
          </w:p>
          <w:p w14:paraId="1A000000">
            <w:pPr>
              <w:rPr>
                <w:sz w:val="24"/>
              </w:rPr>
            </w:pPr>
            <w:r>
              <w:rPr>
                <w:sz w:val="24"/>
              </w:rPr>
              <w:t>9 этап. Устройство линии наружного освещения участка автомобильной дороги 22 ОП МЗ 22H-1723 Выкса-Досчатое км 0+000 — км 8+470 в городском округе город Выкса Нижегородской области</w:t>
            </w:r>
          </w:p>
          <w:p w14:paraId="1B000000">
            <w:pPr>
              <w:rPr>
                <w:sz w:val="24"/>
              </w:rPr>
            </w:pPr>
          </w:p>
          <w:p w14:paraId="1C000000">
            <w:pPr>
              <w:rPr>
                <w:sz w:val="24"/>
              </w:rPr>
            </w:pPr>
            <w:r>
              <w:rPr>
                <w:sz w:val="24"/>
              </w:rPr>
              <w:t>10 этап. Устройство линии наружного освещения транспортной развязки автомобильной дороги 22 ОП МЗ 22H-1720 Выкса-Нин‹няя Верея-зона отдыха на км 9+700 — км 10+900 в городском округе город Выкса Нижегородской области</w:t>
            </w:r>
          </w:p>
          <w:p w14:paraId="1D000000">
            <w:pPr>
              <w:rPr>
                <w:sz w:val="24"/>
              </w:rPr>
            </w:pPr>
          </w:p>
          <w:p w14:paraId="1E000000">
            <w:pPr>
              <w:rPr>
                <w:sz w:val="24"/>
              </w:rPr>
            </w:pPr>
            <w:r>
              <w:rPr>
                <w:sz w:val="24"/>
              </w:rPr>
              <w:t>11 этап. Устройство линии наружного освещения участка автомобильной дороги 22 ОП РЗ 22K-0040 Подъезд к г.Выкса от а/д Владимир-Муром-Арзамас км 6+600 — км 7+900 в городском округе город Выкса Нижегородской области</w:t>
            </w:r>
          </w:p>
          <w:p w14:paraId="1F000000">
            <w:pPr>
              <w:rPr>
                <w:sz w:val="24"/>
              </w:rPr>
            </w:pPr>
          </w:p>
          <w:p w14:paraId="20000000">
            <w:pPr>
              <w:rPr>
                <w:sz w:val="24"/>
              </w:rPr>
            </w:pPr>
            <w:r>
              <w:rPr>
                <w:sz w:val="24"/>
              </w:rPr>
              <w:t xml:space="preserve">12 этап. Устройство линии наружного освещения участка автомобильной дороги 22 ОП РЗ 22K-0040 </w:t>
            </w:r>
            <w:r>
              <w:rPr>
                <w:sz w:val="24"/>
              </w:rPr>
              <w:t>Подъезд к г.Выкса от а/д Владимир-Муром-Арзамас км 14+897 — км 21+836 в городском округе город Выкса Нижегородской области</w:t>
            </w:r>
          </w:p>
          <w:p w14:paraId="21000000">
            <w:pPr>
              <w:rPr>
                <w:sz w:val="24"/>
              </w:rPr>
            </w:pPr>
          </w:p>
          <w:p w14:paraId="22000000">
            <w:pPr>
              <w:rPr>
                <w:sz w:val="24"/>
              </w:rPr>
            </w:pPr>
            <w:r>
              <w:rPr>
                <w:sz w:val="24"/>
              </w:rPr>
              <w:t>13 этап. Устройство линии наружного освещения участка автомобильной дороги 22 ОП МЗ 22H-1712 Выкса-Ризадеевский км 0+000 — км 1+573 в городском округе город Выкса Нижегородской области</w:t>
            </w:r>
          </w:p>
          <w:p w14:paraId="23000000">
            <w:pPr>
              <w:rPr>
                <w:sz w:val="24"/>
              </w:rPr>
            </w:pPr>
          </w:p>
          <w:p w14:paraId="24000000">
            <w:pPr>
              <w:rPr>
                <w:sz w:val="24"/>
              </w:rPr>
            </w:pPr>
            <w:r>
              <w:rPr>
                <w:sz w:val="24"/>
              </w:rPr>
              <w:t xml:space="preserve">14 этап. Устройство линии наружного освещения участка </w:t>
            </w:r>
            <w:r>
              <w:rPr>
                <w:sz w:val="24"/>
              </w:rPr>
              <w:t>автомобильной дороги 22 ОП МЗ 22H-3004 Поздняково-Малышево-Горицы км 13+794 — км 15+507 в муниципальном округе Навашинский Нижегородской области</w:t>
            </w:r>
          </w:p>
          <w:p w14:paraId="25000000">
            <w:pPr>
              <w:rPr>
                <w:sz w:val="24"/>
              </w:rPr>
            </w:pPr>
          </w:p>
          <w:p w14:paraId="26000000">
            <w:pPr>
              <w:rPr>
                <w:sz w:val="24"/>
              </w:rPr>
            </w:pPr>
            <w:r>
              <w:rPr>
                <w:sz w:val="24"/>
              </w:rPr>
              <w:t>15 этап. Устройство линии наружного освещения участка автомобильной дороги 22 ОП МЗ 22H-3011 Ольховка-Новошино-Горицы км 19+181 — км 19+333 в муниципальном округе Навашинский Нижегородской</w:t>
            </w:r>
          </w:p>
          <w:p w14:paraId="27000000">
            <w:pPr>
              <w:rPr>
                <w:sz w:val="24"/>
              </w:rPr>
            </w:pPr>
            <w:r>
              <w:rPr>
                <w:sz w:val="24"/>
              </w:rPr>
              <w:t>области</w:t>
            </w:r>
          </w:p>
          <w:p w14:paraId="28000000">
            <w:pPr>
              <w:widowControl w:val="1"/>
              <w:ind/>
              <w:jc w:val="both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</w:p>
        </w:tc>
      </w:tr>
      <w:tr>
        <w:tc>
          <w:tcPr>
            <w:tcW w:type="dxa" w:w="4253"/>
          </w:tcPr>
          <w:p w14:paraId="29000000">
            <w:pPr>
              <w:rPr>
                <w:rStyle w:val="Style_5_ch"/>
                <w:b w:val="1"/>
                <w:sz w:val="24"/>
              </w:rPr>
            </w:pPr>
            <w:r>
              <w:rPr>
                <w:rStyle w:val="Style_5_ch"/>
                <w:b w:val="1"/>
                <w:sz w:val="24"/>
              </w:rPr>
              <w:t>2. Основание для проектирования</w:t>
            </w:r>
          </w:p>
        </w:tc>
        <w:tc>
          <w:tcPr>
            <w:tcW w:type="dxa" w:w="6095"/>
          </w:tcPr>
          <w:p w14:paraId="2A000000">
            <w:pPr>
              <w:rPr>
                <w:sz w:val="24"/>
              </w:rPr>
            </w:pPr>
            <w:r>
              <w:rPr>
                <w:sz w:val="24"/>
              </w:rPr>
              <w:t>Паспорт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едомственного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проекта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«Развитие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сети</w:t>
            </w:r>
            <w:r>
              <w:rPr>
                <w:sz w:val="24"/>
              </w:rPr>
              <w:t xml:space="preserve"> автомобильных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дорог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Нижегородской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области» государственной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программы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«Развитие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транспортной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системы Нижегородской области»</w:t>
            </w:r>
          </w:p>
        </w:tc>
      </w:tr>
      <w:tr>
        <w:tc>
          <w:tcPr>
            <w:tcW w:type="dxa" w:w="4253"/>
          </w:tcPr>
          <w:p w14:paraId="2B000000">
            <w:pPr>
              <w:rPr>
                <w:rStyle w:val="Style_5_ch"/>
                <w:b w:val="1"/>
                <w:sz w:val="24"/>
              </w:rPr>
            </w:pPr>
            <w:r>
              <w:rPr>
                <w:rStyle w:val="Style_5_ch"/>
                <w:b w:val="1"/>
                <w:sz w:val="24"/>
              </w:rPr>
              <w:t>3. Организация — заказчик</w:t>
            </w:r>
          </w:p>
          <w:p w14:paraId="2C000000">
            <w:pPr>
              <w:rPr>
                <w:rStyle w:val="Style_5_ch"/>
                <w:b w:val="1"/>
                <w:sz w:val="24"/>
              </w:rPr>
            </w:pPr>
            <w:r>
              <w:rPr>
                <w:rStyle w:val="Style_5_ch"/>
                <w:b w:val="1"/>
                <w:sz w:val="24"/>
              </w:rPr>
              <w:t>проектных работ</w:t>
            </w:r>
          </w:p>
        </w:tc>
        <w:tc>
          <w:tcPr>
            <w:tcW w:type="dxa" w:w="6095"/>
          </w:tcPr>
          <w:p w14:paraId="2D000000">
            <w:pPr>
              <w:rPr>
                <w:sz w:val="24"/>
              </w:rPr>
            </w:pPr>
            <w:r>
              <w:rPr>
                <w:sz w:val="24"/>
              </w:rPr>
              <w:t>ПАО «Ростелеком»</w:t>
            </w:r>
          </w:p>
        </w:tc>
      </w:tr>
      <w:tr>
        <w:tc>
          <w:tcPr>
            <w:tcW w:type="dxa" w:w="4253"/>
          </w:tcPr>
          <w:p w14:paraId="2E000000">
            <w:pPr>
              <w:rPr>
                <w:rStyle w:val="Style_5_ch"/>
                <w:b w:val="1"/>
                <w:sz w:val="24"/>
              </w:rPr>
            </w:pPr>
            <w:r>
              <w:rPr>
                <w:rStyle w:val="Style_5_ch"/>
                <w:b w:val="1"/>
                <w:sz w:val="24"/>
              </w:rPr>
              <w:t xml:space="preserve">4. </w:t>
            </w:r>
            <w:r>
              <w:rPr>
                <w:rStyle w:val="Style_5_ch"/>
                <w:b w:val="1"/>
                <w:sz w:val="24"/>
              </w:rPr>
              <w:t>Стадийнос</w:t>
            </w:r>
            <w:r>
              <w:rPr>
                <w:rStyle w:val="Style_5_ch"/>
                <w:b w:val="1"/>
                <w:sz w:val="24"/>
              </w:rPr>
              <w:t>ть проектирования</w:t>
            </w:r>
          </w:p>
        </w:tc>
        <w:tc>
          <w:tcPr>
            <w:tcW w:type="dxa" w:w="6095"/>
          </w:tcPr>
          <w:p w14:paraId="2F000000">
            <w:pPr>
              <w:rPr>
                <w:sz w:val="24"/>
              </w:rPr>
            </w:pPr>
            <w:r>
              <w:rPr>
                <w:spacing w:val="-8"/>
                <w:sz w:val="25"/>
              </w:rPr>
              <w:t>Проектная</w:t>
            </w:r>
            <w:r>
              <w:rPr>
                <w:spacing w:val="7"/>
                <w:sz w:val="25"/>
              </w:rPr>
              <w:t xml:space="preserve"> </w:t>
            </w:r>
            <w:r>
              <w:rPr>
                <w:spacing w:val="-8"/>
                <w:sz w:val="25"/>
              </w:rPr>
              <w:t>и</w:t>
            </w:r>
            <w:r>
              <w:rPr>
                <w:sz w:val="25"/>
              </w:rPr>
              <w:t xml:space="preserve"> </w:t>
            </w:r>
            <w:r>
              <w:rPr>
                <w:spacing w:val="-8"/>
                <w:sz w:val="25"/>
              </w:rPr>
              <w:t>рабочая</w:t>
            </w:r>
            <w:r>
              <w:rPr>
                <w:spacing w:val="-6"/>
                <w:sz w:val="25"/>
              </w:rPr>
              <w:t xml:space="preserve"> </w:t>
            </w:r>
            <w:r>
              <w:rPr>
                <w:spacing w:val="-8"/>
                <w:sz w:val="25"/>
              </w:rPr>
              <w:t>документация</w:t>
            </w:r>
          </w:p>
        </w:tc>
      </w:tr>
      <w:tr>
        <w:trPr>
          <w:trHeight w:hRule="atLeast" w:val="731"/>
        </w:trPr>
        <w:tc>
          <w:tcPr>
            <w:tcW w:type="dxa" w:w="4253"/>
          </w:tcPr>
          <w:p w14:paraId="30000000">
            <w:pPr>
              <w:rPr>
                <w:rStyle w:val="Style_5_ch"/>
                <w:b w:val="1"/>
                <w:sz w:val="24"/>
              </w:rPr>
            </w:pPr>
            <w:r>
              <w:rPr>
                <w:rStyle w:val="Style_5_ch"/>
                <w:b w:val="1"/>
                <w:sz w:val="24"/>
              </w:rPr>
              <w:t>5. Источник финансирования</w:t>
            </w:r>
          </w:p>
        </w:tc>
        <w:tc>
          <w:tcPr>
            <w:tcW w:type="dxa" w:w="6095"/>
          </w:tcPr>
          <w:p w14:paraId="31000000">
            <w:pPr>
              <w:rPr>
                <w:sz w:val="24"/>
              </w:rPr>
            </w:pPr>
            <w:r>
              <w:rPr>
                <w:sz w:val="24"/>
              </w:rPr>
              <w:t>Собственные средства Заказчика</w:t>
            </w:r>
          </w:p>
        </w:tc>
      </w:tr>
      <w:tr>
        <w:trPr>
          <w:trHeight w:hRule="atLeast" w:val="155"/>
        </w:trPr>
        <w:tc>
          <w:tcPr>
            <w:tcW w:type="dxa" w:w="4253"/>
          </w:tcPr>
          <w:p w14:paraId="32000000">
            <w:pPr>
              <w:rPr>
                <w:rStyle w:val="Style_5_ch"/>
              </w:rPr>
            </w:pPr>
            <w:r>
              <w:rPr>
                <w:rStyle w:val="Style_5_ch"/>
                <w:b w:val="1"/>
                <w:sz w:val="24"/>
              </w:rPr>
              <w:t>6. Исходные данные, передаваемые заказчиком</w:t>
            </w:r>
          </w:p>
        </w:tc>
        <w:tc>
          <w:tcPr>
            <w:tcW w:type="dxa" w:w="6095"/>
          </w:tcPr>
          <w:p w14:paraId="33000000">
            <w:pPr>
              <w:rPr>
                <w:sz w:val="24"/>
              </w:rPr>
            </w:pPr>
            <w:r>
              <w:rPr>
                <w:sz w:val="24"/>
              </w:rPr>
              <w:t>1 этап:</w:t>
            </w:r>
          </w:p>
          <w:p w14:paraId="34000000">
            <w:pPr>
              <w:rPr>
                <w:sz w:val="24"/>
              </w:rPr>
            </w:pPr>
            <w:r>
              <w:rPr>
                <w:sz w:val="24"/>
              </w:rPr>
              <w:t>Категория дороги — IV, V</w:t>
            </w:r>
          </w:p>
          <w:p w14:paraId="35000000">
            <w:pPr>
              <w:rPr>
                <w:sz w:val="24"/>
              </w:rPr>
            </w:pPr>
            <w:r>
              <w:rPr>
                <w:sz w:val="24"/>
              </w:rPr>
              <w:t>Протяженность линии освещения — 1,850 км (уточнить проектом)</w:t>
            </w:r>
          </w:p>
          <w:p w14:paraId="36000000">
            <w:pPr>
              <w:rPr>
                <w:sz w:val="24"/>
              </w:rPr>
            </w:pPr>
            <w:r>
              <w:rPr>
                <w:sz w:val="24"/>
              </w:rPr>
              <w:t>Населенный пункт — с.Яковцево</w:t>
            </w:r>
          </w:p>
          <w:p w14:paraId="37000000">
            <w:pPr>
              <w:rPr>
                <w:sz w:val="24"/>
              </w:rPr>
            </w:pPr>
          </w:p>
          <w:p w14:paraId="38000000">
            <w:pPr>
              <w:rPr>
                <w:sz w:val="24"/>
              </w:rPr>
            </w:pPr>
            <w:r>
              <w:rPr>
                <w:sz w:val="24"/>
              </w:rPr>
              <w:t>2 этап:</w:t>
            </w:r>
          </w:p>
          <w:p w14:paraId="39000000">
            <w:pPr>
              <w:rPr>
                <w:sz w:val="24"/>
              </w:rPr>
            </w:pPr>
            <w:r>
              <w:rPr>
                <w:sz w:val="24"/>
              </w:rPr>
              <w:t>Категория дороги — IV, III</w:t>
            </w:r>
          </w:p>
          <w:p w14:paraId="3A000000">
            <w:pPr>
              <w:rPr>
                <w:sz w:val="24"/>
              </w:rPr>
            </w:pPr>
            <w:r>
              <w:rPr>
                <w:sz w:val="24"/>
              </w:rPr>
              <w:t>Протяженность линии освещения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2,380 км (уточнить проектом)</w:t>
            </w:r>
          </w:p>
          <w:p w14:paraId="3B000000">
            <w:pPr>
              <w:rPr>
                <w:sz w:val="24"/>
              </w:rPr>
            </w:pPr>
            <w:r>
              <w:rPr>
                <w:sz w:val="24"/>
              </w:rPr>
              <w:t>Населенный пункт — г.Выкса</w:t>
            </w:r>
          </w:p>
          <w:p w14:paraId="3C000000">
            <w:pPr>
              <w:rPr>
                <w:sz w:val="24"/>
              </w:rPr>
            </w:pPr>
          </w:p>
          <w:p w14:paraId="3D000000">
            <w:pPr>
              <w:rPr>
                <w:sz w:val="24"/>
              </w:rPr>
            </w:pPr>
            <w:r>
              <w:rPr>
                <w:sz w:val="24"/>
              </w:rPr>
              <w:t>3 этап:</w:t>
            </w:r>
          </w:p>
          <w:p w14:paraId="3E000000">
            <w:pPr>
              <w:rPr>
                <w:sz w:val="24"/>
              </w:rPr>
            </w:pPr>
            <w:r>
              <w:rPr>
                <w:sz w:val="24"/>
              </w:rPr>
              <w:t>Категория дороги - IV</w:t>
            </w:r>
          </w:p>
          <w:p w14:paraId="3F000000">
            <w:pPr>
              <w:rPr>
                <w:sz w:val="24"/>
              </w:rPr>
            </w:pPr>
            <w:r>
              <w:rPr>
                <w:sz w:val="24"/>
              </w:rPr>
              <w:t>Протяженность линии освещения — 2,300 км (уточнить проектом)</w:t>
            </w:r>
          </w:p>
          <w:p w14:paraId="40000000">
            <w:pPr>
              <w:rPr>
                <w:sz w:val="24"/>
              </w:rPr>
            </w:pPr>
            <w:r>
              <w:rPr>
                <w:sz w:val="24"/>
              </w:rPr>
              <w:t>Населенный пункт — с,Новодмитриевка</w:t>
            </w:r>
          </w:p>
          <w:p w14:paraId="41000000">
            <w:pPr>
              <w:rPr>
                <w:sz w:val="24"/>
              </w:rPr>
            </w:pPr>
          </w:p>
          <w:p w14:paraId="42000000">
            <w:pPr>
              <w:rPr>
                <w:sz w:val="24"/>
              </w:rPr>
            </w:pPr>
            <w:r>
              <w:rPr>
                <w:sz w:val="24"/>
              </w:rPr>
              <w:t>4 этап:</w:t>
            </w:r>
          </w:p>
          <w:p w14:paraId="43000000">
            <w:pPr>
              <w:rPr>
                <w:sz w:val="24"/>
              </w:rPr>
            </w:pPr>
            <w:r>
              <w:rPr>
                <w:sz w:val="24"/>
              </w:rPr>
              <w:t>Категория дороги — V, IV</w:t>
            </w:r>
          </w:p>
          <w:p w14:paraId="44000000">
            <w:pPr>
              <w:rPr>
                <w:sz w:val="24"/>
              </w:rPr>
            </w:pPr>
            <w:r>
              <w:rPr>
                <w:sz w:val="24"/>
              </w:rPr>
              <w:t>Протяженность линии освещения — 4,120 км. (уточнить проектом)</w:t>
            </w:r>
          </w:p>
          <w:p w14:paraId="45000000">
            <w:pPr>
              <w:rPr>
                <w:sz w:val="24"/>
              </w:rPr>
            </w:pPr>
            <w:r>
              <w:rPr>
                <w:sz w:val="24"/>
              </w:rPr>
              <w:t>Населенный пункт — р.п.Виля</w:t>
            </w:r>
          </w:p>
          <w:p w14:paraId="46000000">
            <w:pPr>
              <w:rPr>
                <w:sz w:val="24"/>
              </w:rPr>
            </w:pPr>
          </w:p>
          <w:p w14:paraId="47000000">
            <w:pPr>
              <w:rPr>
                <w:sz w:val="24"/>
              </w:rPr>
            </w:pPr>
            <w:r>
              <w:rPr>
                <w:sz w:val="24"/>
              </w:rPr>
              <w:t>5 этап:</w:t>
            </w:r>
          </w:p>
          <w:p w14:paraId="48000000">
            <w:pPr>
              <w:rPr>
                <w:sz w:val="24"/>
              </w:rPr>
            </w:pPr>
            <w:r>
              <w:rPr>
                <w:sz w:val="24"/>
              </w:rPr>
              <w:t>Категория дороги - IV</w:t>
            </w:r>
          </w:p>
          <w:p w14:paraId="49000000">
            <w:pPr>
              <w:rPr>
                <w:sz w:val="24"/>
              </w:rPr>
            </w:pPr>
            <w:r>
              <w:rPr>
                <w:sz w:val="24"/>
              </w:rPr>
              <w:t>Протяженность линии освещения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0,740 км (уточнить проектом)</w:t>
            </w:r>
          </w:p>
          <w:p w14:paraId="4A000000">
            <w:pPr>
              <w:rPr>
                <w:sz w:val="24"/>
              </w:rPr>
            </w:pPr>
            <w:r>
              <w:rPr>
                <w:sz w:val="24"/>
              </w:rPr>
              <w:t>Населенный пункт — г.Выкса</w:t>
            </w:r>
          </w:p>
          <w:p w14:paraId="4B000000">
            <w:pPr>
              <w:rPr>
                <w:sz w:val="24"/>
              </w:rPr>
            </w:pPr>
          </w:p>
          <w:p w14:paraId="4C000000">
            <w:pPr>
              <w:rPr>
                <w:sz w:val="24"/>
              </w:rPr>
            </w:pPr>
            <w:r>
              <w:rPr>
                <w:sz w:val="24"/>
              </w:rPr>
              <w:t>6 этап:</w:t>
            </w:r>
          </w:p>
          <w:p w14:paraId="4D000000">
            <w:pPr>
              <w:rPr>
                <w:sz w:val="24"/>
              </w:rPr>
            </w:pPr>
            <w:r>
              <w:rPr>
                <w:sz w:val="24"/>
              </w:rPr>
              <w:t>Категория дороги - IV</w:t>
            </w:r>
          </w:p>
          <w:p w14:paraId="4E000000">
            <w:pPr>
              <w:rPr>
                <w:sz w:val="24"/>
              </w:rPr>
            </w:pPr>
            <w:r>
              <w:rPr>
                <w:sz w:val="24"/>
              </w:rPr>
              <w:t>Протяженность линии освещения — 1,435 км (уточнить проектом)</w:t>
            </w:r>
          </w:p>
          <w:p w14:paraId="4F000000">
            <w:pPr>
              <w:rPr>
                <w:sz w:val="24"/>
              </w:rPr>
            </w:pPr>
            <w:r>
              <w:rPr>
                <w:sz w:val="24"/>
              </w:rPr>
              <w:t>Населенный пункт — р.п.Шиморское</w:t>
            </w:r>
          </w:p>
          <w:p w14:paraId="50000000">
            <w:pPr>
              <w:rPr>
                <w:sz w:val="24"/>
              </w:rPr>
            </w:pPr>
          </w:p>
          <w:p w14:paraId="51000000">
            <w:pPr>
              <w:rPr>
                <w:sz w:val="24"/>
              </w:rPr>
            </w:pPr>
            <w:r>
              <w:rPr>
                <w:sz w:val="24"/>
              </w:rPr>
              <w:t>7 этап:</w:t>
            </w:r>
          </w:p>
          <w:p w14:paraId="52000000">
            <w:pPr>
              <w:rPr>
                <w:sz w:val="24"/>
              </w:rPr>
            </w:pPr>
            <w:r>
              <w:rPr>
                <w:sz w:val="24"/>
              </w:rPr>
              <w:t>Категория дороги - IV</w:t>
            </w:r>
          </w:p>
          <w:p w14:paraId="53000000">
            <w:pPr>
              <w:rPr>
                <w:sz w:val="24"/>
              </w:rPr>
            </w:pPr>
            <w:r>
              <w:rPr>
                <w:sz w:val="24"/>
              </w:rPr>
              <w:t>Протяженность линии освещения — 0,495 км (уточнить проектом)</w:t>
            </w:r>
          </w:p>
          <w:p w14:paraId="54000000">
            <w:pPr>
              <w:rPr>
                <w:sz w:val="24"/>
              </w:rPr>
            </w:pPr>
            <w:r>
              <w:rPr>
                <w:sz w:val="24"/>
              </w:rPr>
              <w:t>Населенный пункт — р.п.Ближне-Песочное</w:t>
            </w:r>
          </w:p>
          <w:p w14:paraId="55000000">
            <w:pPr>
              <w:rPr>
                <w:sz w:val="24"/>
              </w:rPr>
            </w:pPr>
          </w:p>
          <w:p w14:paraId="56000000">
            <w:pPr>
              <w:rPr>
                <w:sz w:val="24"/>
              </w:rPr>
            </w:pPr>
            <w:r>
              <w:rPr>
                <w:sz w:val="24"/>
              </w:rPr>
              <w:t>8 этап:</w:t>
            </w:r>
          </w:p>
          <w:p w14:paraId="57000000">
            <w:pPr>
              <w:rPr>
                <w:sz w:val="24"/>
              </w:rPr>
            </w:pPr>
            <w:r>
              <w:rPr>
                <w:sz w:val="24"/>
              </w:rPr>
              <w:t>Категория дороги - IV</w:t>
            </w:r>
          </w:p>
          <w:p w14:paraId="58000000">
            <w:pPr>
              <w:rPr>
                <w:sz w:val="24"/>
              </w:rPr>
            </w:pPr>
            <w:r>
              <w:rPr>
                <w:sz w:val="24"/>
              </w:rPr>
              <w:t>Протяженность линии освещения — 4,900 км (уточнить проектом)</w:t>
            </w:r>
          </w:p>
          <w:p w14:paraId="59000000">
            <w:pPr>
              <w:rPr>
                <w:sz w:val="24"/>
              </w:rPr>
            </w:pPr>
            <w:r>
              <w:rPr>
                <w:sz w:val="24"/>
              </w:rPr>
              <w:t>Населенные пункты:</w:t>
            </w:r>
          </w:p>
          <w:p w14:paraId="5A000000">
            <w:pPr>
              <w:rPr>
                <w:sz w:val="24"/>
              </w:rPr>
            </w:pPr>
            <w:r>
              <w:rPr>
                <w:sz w:val="24"/>
              </w:rPr>
              <w:t>— г.Выкса</w:t>
            </w:r>
          </w:p>
          <w:p w14:paraId="5B000000">
            <w:pPr>
              <w:rPr>
                <w:sz w:val="24"/>
              </w:rPr>
            </w:pPr>
            <w:r>
              <w:rPr>
                <w:sz w:val="24"/>
              </w:rPr>
              <w:t>– р.п.Ближне-Песочное</w:t>
            </w:r>
          </w:p>
          <w:p w14:paraId="5C000000">
            <w:pPr>
              <w:rPr>
                <w:sz w:val="24"/>
              </w:rPr>
            </w:pPr>
          </w:p>
          <w:p w14:paraId="5D000000">
            <w:pPr>
              <w:rPr>
                <w:sz w:val="24"/>
              </w:rPr>
            </w:pPr>
            <w:r>
              <w:rPr>
                <w:sz w:val="24"/>
              </w:rPr>
              <w:t>9 этап:</w:t>
            </w:r>
          </w:p>
          <w:p w14:paraId="5E000000">
            <w:pPr>
              <w:rPr>
                <w:sz w:val="24"/>
              </w:rPr>
            </w:pPr>
            <w:r>
              <w:rPr>
                <w:sz w:val="24"/>
              </w:rPr>
              <w:t>Категория дороги — IV, III</w:t>
            </w:r>
          </w:p>
          <w:p w14:paraId="5F000000">
            <w:pPr>
              <w:rPr>
                <w:sz w:val="24"/>
              </w:rPr>
            </w:pPr>
            <w:r>
              <w:rPr>
                <w:sz w:val="24"/>
              </w:rPr>
              <w:t>Протяженность линии освещения — 8,470 км (уточнить</w:t>
            </w:r>
          </w:p>
          <w:p w14:paraId="60000000">
            <w:pPr>
              <w:rPr>
                <w:sz w:val="24"/>
              </w:rPr>
            </w:pPr>
            <w:r>
              <w:rPr>
                <w:sz w:val="24"/>
              </w:rPr>
              <w:t>проектом) Населенные пункты:</w:t>
            </w:r>
          </w:p>
          <w:p w14:paraId="61000000">
            <w:pPr>
              <w:rPr>
                <w:sz w:val="24"/>
              </w:rPr>
            </w:pPr>
            <w:r>
              <w:rPr>
                <w:sz w:val="24"/>
              </w:rPr>
              <w:t>— г.Выкса</w:t>
            </w:r>
          </w:p>
          <w:p w14:paraId="62000000">
            <w:pPr>
              <w:rPr>
                <w:sz w:val="24"/>
              </w:rPr>
            </w:pPr>
            <w:r>
              <w:rPr>
                <w:sz w:val="24"/>
              </w:rPr>
              <w:t>– р.п.Досчатое</w:t>
            </w:r>
          </w:p>
          <w:p w14:paraId="63000000">
            <w:pPr>
              <w:rPr>
                <w:sz w:val="24"/>
              </w:rPr>
            </w:pPr>
          </w:p>
          <w:p w14:paraId="64000000">
            <w:pPr>
              <w:rPr>
                <w:sz w:val="24"/>
              </w:rPr>
            </w:pPr>
            <w:r>
              <w:rPr>
                <w:sz w:val="24"/>
              </w:rPr>
              <w:t>10 этап:</w:t>
            </w:r>
          </w:p>
          <w:p w14:paraId="65000000">
            <w:pPr>
              <w:rPr>
                <w:sz w:val="24"/>
              </w:rPr>
            </w:pPr>
            <w:r>
              <w:rPr>
                <w:sz w:val="24"/>
              </w:rPr>
              <w:t>Категория дороги — IV</w:t>
            </w:r>
          </w:p>
          <w:p w14:paraId="66000000">
            <w:pPr>
              <w:rPr>
                <w:sz w:val="24"/>
              </w:rPr>
            </w:pPr>
            <w:r>
              <w:rPr>
                <w:sz w:val="24"/>
              </w:rPr>
              <w:t>Протяженность линии освещения — 1,200 км (уточнить проектом)</w:t>
            </w:r>
          </w:p>
          <w:p w14:paraId="67000000">
            <w:pPr>
              <w:rPr>
                <w:sz w:val="24"/>
              </w:rPr>
            </w:pPr>
            <w:r>
              <w:rPr>
                <w:sz w:val="24"/>
              </w:rPr>
              <w:t>Населенньш пункт — д.Тамболес</w:t>
            </w:r>
          </w:p>
          <w:p w14:paraId="68000000">
            <w:pPr>
              <w:rPr>
                <w:sz w:val="24"/>
              </w:rPr>
            </w:pPr>
          </w:p>
          <w:p w14:paraId="69000000">
            <w:pPr>
              <w:rPr>
                <w:sz w:val="24"/>
              </w:rPr>
            </w:pPr>
            <w:r>
              <w:rPr>
                <w:sz w:val="24"/>
              </w:rPr>
              <w:t>11 этап:</w:t>
            </w:r>
          </w:p>
          <w:p w14:paraId="6A000000">
            <w:pPr>
              <w:rPr>
                <w:sz w:val="24"/>
              </w:rPr>
            </w:pPr>
            <w:r>
              <w:rPr>
                <w:sz w:val="24"/>
              </w:rPr>
              <w:t>Категория дороги - III</w:t>
            </w:r>
          </w:p>
          <w:p w14:paraId="6B000000">
            <w:pPr>
              <w:rPr>
                <w:sz w:val="24"/>
              </w:rPr>
            </w:pPr>
            <w:r>
              <w:rPr>
                <w:sz w:val="24"/>
              </w:rPr>
              <w:t>Протяженность линии освещения — 1,300 км (уточнить проектом)</w:t>
            </w:r>
          </w:p>
          <w:p w14:paraId="6C000000">
            <w:pPr>
              <w:rPr>
                <w:sz w:val="24"/>
              </w:rPr>
            </w:pPr>
            <w:r>
              <w:rPr>
                <w:sz w:val="24"/>
              </w:rPr>
              <w:t>Населенный пункт — с.Туртапка</w:t>
            </w:r>
          </w:p>
          <w:p w14:paraId="6D000000">
            <w:pPr>
              <w:rPr>
                <w:sz w:val="24"/>
              </w:rPr>
            </w:pPr>
          </w:p>
          <w:p w14:paraId="6E000000">
            <w:pPr>
              <w:rPr>
                <w:sz w:val="24"/>
              </w:rPr>
            </w:pPr>
            <w:r>
              <w:rPr>
                <w:sz w:val="24"/>
              </w:rPr>
              <w:t>12 этап:</w:t>
            </w:r>
          </w:p>
          <w:p w14:paraId="6F000000">
            <w:pPr>
              <w:rPr>
                <w:sz w:val="24"/>
              </w:rPr>
            </w:pPr>
            <w:r>
              <w:rPr>
                <w:sz w:val="24"/>
              </w:rPr>
              <w:t>Категория дороги — III</w:t>
            </w:r>
          </w:p>
          <w:p w14:paraId="70000000">
            <w:pPr>
              <w:rPr>
                <w:sz w:val="24"/>
              </w:rPr>
            </w:pPr>
            <w:r>
              <w:rPr>
                <w:sz w:val="24"/>
              </w:rPr>
              <w:t>Протяженность линии освещения — 6,939 км (уточнить проектом)</w:t>
            </w:r>
          </w:p>
          <w:p w14:paraId="71000000">
            <w:pPr>
              <w:rPr>
                <w:sz w:val="24"/>
              </w:rPr>
            </w:pPr>
            <w:r>
              <w:rPr>
                <w:sz w:val="24"/>
              </w:rPr>
              <w:t>Населенные пункты:</w:t>
            </w:r>
          </w:p>
          <w:p w14:paraId="72000000">
            <w:pPr>
              <w:rPr>
                <w:sz w:val="24"/>
              </w:rPr>
            </w:pPr>
            <w:r>
              <w:rPr>
                <w:sz w:val="24"/>
              </w:rPr>
              <w:t>— с.Мотмос</w:t>
            </w:r>
          </w:p>
          <w:p w14:paraId="73000000">
            <w:pPr>
              <w:rPr>
                <w:sz w:val="24"/>
              </w:rPr>
            </w:pPr>
            <w:r>
              <w:rPr>
                <w:sz w:val="24"/>
              </w:rPr>
              <w:t>– г.Выкса</w:t>
            </w:r>
          </w:p>
          <w:p w14:paraId="74000000">
            <w:pPr>
              <w:rPr>
                <w:sz w:val="24"/>
              </w:rPr>
            </w:pPr>
          </w:p>
          <w:p w14:paraId="75000000">
            <w:pPr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z w:val="24"/>
              </w:rPr>
              <w:t>3 этап:</w:t>
            </w:r>
          </w:p>
          <w:p w14:paraId="76000000">
            <w:pPr>
              <w:rPr>
                <w:sz w:val="24"/>
              </w:rPr>
            </w:pPr>
            <w:r>
              <w:rPr>
                <w:sz w:val="24"/>
              </w:rPr>
              <w:t>Категория дороги - IV</w:t>
            </w:r>
          </w:p>
          <w:p w14:paraId="77000000">
            <w:pPr>
              <w:rPr>
                <w:sz w:val="24"/>
              </w:rPr>
            </w:pPr>
            <w:r>
              <w:rPr>
                <w:sz w:val="24"/>
              </w:rPr>
              <w:t>Протяженность линии освещения — 1,573 км (уточнить проектом)</w:t>
            </w:r>
          </w:p>
          <w:p w14:paraId="78000000">
            <w:pPr>
              <w:rPr>
                <w:sz w:val="24"/>
              </w:rPr>
            </w:pPr>
            <w:r>
              <w:rPr>
                <w:sz w:val="24"/>
              </w:rPr>
              <w:t>Населенные пункты:</w:t>
            </w:r>
          </w:p>
          <w:p w14:paraId="79000000">
            <w:pPr>
              <w:rPr>
                <w:sz w:val="24"/>
              </w:rPr>
            </w:pPr>
            <w:r>
              <w:rPr>
                <w:sz w:val="24"/>
              </w:rPr>
              <w:t>— г.Выкса</w:t>
            </w:r>
          </w:p>
          <w:p w14:paraId="7A000000">
            <w:pPr>
              <w:rPr>
                <w:sz w:val="24"/>
              </w:rPr>
            </w:pPr>
            <w:r>
              <w:rPr>
                <w:sz w:val="24"/>
              </w:rPr>
              <w:t>– п.Ризадеевский</w:t>
            </w:r>
          </w:p>
          <w:p w14:paraId="7B000000">
            <w:pPr>
              <w:rPr>
                <w:sz w:val="24"/>
              </w:rPr>
            </w:pPr>
          </w:p>
          <w:p w14:paraId="7C000000">
            <w:pPr>
              <w:rPr>
                <w:sz w:val="24"/>
              </w:rPr>
            </w:pPr>
            <w:r>
              <w:rPr>
                <w:sz w:val="24"/>
              </w:rPr>
              <w:t>14 этап:</w:t>
            </w:r>
          </w:p>
          <w:p w14:paraId="7D000000">
            <w:pPr>
              <w:rPr>
                <w:sz w:val="24"/>
              </w:rPr>
            </w:pPr>
            <w:r>
              <w:rPr>
                <w:sz w:val="24"/>
              </w:rPr>
              <w:t>Категория дороги — V</w:t>
            </w:r>
          </w:p>
          <w:p w14:paraId="7E000000">
            <w:pPr>
              <w:rPr>
                <w:sz w:val="24"/>
              </w:rPr>
            </w:pPr>
            <w:r>
              <w:rPr>
                <w:sz w:val="24"/>
              </w:rPr>
              <w:t>Протяженность линии освещения — 1,713 км (уточнить проектом)</w:t>
            </w:r>
          </w:p>
          <w:p w14:paraId="7F000000">
            <w:pPr>
              <w:rPr>
                <w:sz w:val="24"/>
              </w:rPr>
            </w:pPr>
            <w:r>
              <w:rPr>
                <w:sz w:val="24"/>
              </w:rPr>
              <w:t>Населенный пункт — д.Горицы</w:t>
            </w:r>
          </w:p>
          <w:p w14:paraId="80000000">
            <w:pPr>
              <w:rPr>
                <w:sz w:val="24"/>
              </w:rPr>
            </w:pPr>
          </w:p>
          <w:p w14:paraId="81000000">
            <w:pPr>
              <w:rPr>
                <w:sz w:val="24"/>
              </w:rPr>
            </w:pPr>
            <w:r>
              <w:rPr>
                <w:sz w:val="24"/>
              </w:rPr>
              <w:t>15 этап:</w:t>
            </w:r>
          </w:p>
          <w:p w14:paraId="82000000">
            <w:pPr>
              <w:rPr>
                <w:sz w:val="24"/>
              </w:rPr>
            </w:pPr>
            <w:r>
              <w:rPr>
                <w:sz w:val="24"/>
              </w:rPr>
              <w:t>Категория дороги — IV, V</w:t>
            </w:r>
          </w:p>
          <w:p w14:paraId="83000000">
            <w:pPr>
              <w:rPr>
                <w:sz w:val="24"/>
              </w:rPr>
            </w:pPr>
            <w:r>
              <w:rPr>
                <w:sz w:val="24"/>
              </w:rPr>
              <w:t>Протяженность линии освещения — 0,152 км (уточнить проектом)</w:t>
            </w:r>
          </w:p>
          <w:p w14:paraId="84000000">
            <w:r>
              <w:rPr>
                <w:sz w:val="24"/>
              </w:rPr>
              <w:t>Населенный пункт — д.Горицы</w:t>
            </w:r>
          </w:p>
          <w:p w14:paraId="85000000">
            <w:pPr>
              <w:rPr>
                <w:sz w:val="24"/>
              </w:rPr>
            </w:pPr>
          </w:p>
          <w:p w14:paraId="86000000">
            <w:pPr>
              <w:rPr>
                <w:sz w:val="24"/>
              </w:rPr>
            </w:pPr>
          </w:p>
        </w:tc>
      </w:tr>
      <w:tr>
        <w:tc>
          <w:tcPr>
            <w:tcW w:type="dxa" w:w="4253"/>
          </w:tcPr>
          <w:p w14:paraId="87000000">
            <w:pPr>
              <w:rPr>
                <w:rStyle w:val="Style_5_ch"/>
                <w:b w:val="1"/>
                <w:sz w:val="24"/>
              </w:rPr>
            </w:pPr>
            <w:r>
              <w:rPr>
                <w:rStyle w:val="Style_5_ch"/>
                <w:b w:val="1"/>
                <w:sz w:val="24"/>
              </w:rPr>
              <w:t>7. Начало проектируемого участка</w:t>
            </w:r>
          </w:p>
          <w:p w14:paraId="88000000">
            <w:pPr>
              <w:rPr>
                <w:rStyle w:val="Style_5_ch"/>
              </w:rPr>
            </w:pPr>
            <w:r>
              <w:rPr>
                <w:rStyle w:val="Style_5_ch"/>
                <w:b w:val="1"/>
                <w:sz w:val="24"/>
              </w:rPr>
              <w:t>(уточнить</w:t>
            </w:r>
            <w:r>
              <w:rPr>
                <w:rStyle w:val="Style_5_ch"/>
                <w:b w:val="1"/>
                <w:sz w:val="24"/>
              </w:rPr>
              <w:t xml:space="preserve"> </w:t>
            </w:r>
            <w:r>
              <w:rPr>
                <w:rStyle w:val="Style_5_ch"/>
                <w:b w:val="1"/>
                <w:sz w:val="24"/>
              </w:rPr>
              <w:t>проек</w:t>
            </w:r>
            <w:r>
              <w:rPr>
                <w:rStyle w:val="Style_5_ch"/>
                <w:b w:val="1"/>
                <w:sz w:val="24"/>
              </w:rPr>
              <w:t>т</w:t>
            </w:r>
            <w:r>
              <w:rPr>
                <w:rStyle w:val="Style_5_ch"/>
                <w:b w:val="1"/>
                <w:sz w:val="24"/>
              </w:rPr>
              <w:t>ом)</w:t>
            </w:r>
          </w:p>
        </w:tc>
        <w:tc>
          <w:tcPr>
            <w:tcW w:type="dxa" w:w="6095"/>
          </w:tcPr>
          <w:p w14:paraId="89000000">
            <w:pPr>
              <w:rPr>
                <w:sz w:val="24"/>
              </w:rPr>
            </w:pPr>
            <w:r>
              <w:rPr>
                <w:sz w:val="24"/>
              </w:rPr>
              <w:t>1 этап: км 4+500 автомобильной дороги 22 ОП МЗ 22H-</w:t>
            </w:r>
          </w:p>
          <w:p w14:paraId="8A000000">
            <w:pPr>
              <w:rPr>
                <w:sz w:val="24"/>
              </w:rPr>
            </w:pPr>
            <w:r>
              <w:rPr>
                <w:sz w:val="24"/>
              </w:rPr>
              <w:t>1115 Подъезд к д.Пожога от а/д Федурино-Чулково</w:t>
            </w:r>
          </w:p>
          <w:p w14:paraId="8B000000">
            <w:pPr>
              <w:rPr>
                <w:sz w:val="24"/>
              </w:rPr>
            </w:pPr>
          </w:p>
          <w:p w14:paraId="8C000000">
            <w:pPr>
              <w:rPr>
                <w:sz w:val="24"/>
              </w:rPr>
            </w:pPr>
            <w:r>
              <w:rPr>
                <w:sz w:val="24"/>
              </w:rPr>
              <w:t>2 этап: км 0+000 автомобильной дороги 22 ОП РЗ 22K-0061 Выкса-Вознесенское-Сатис</w:t>
            </w:r>
          </w:p>
          <w:p w14:paraId="8D000000">
            <w:pPr>
              <w:rPr>
                <w:sz w:val="24"/>
              </w:rPr>
            </w:pPr>
          </w:p>
          <w:p w14:paraId="8E000000">
            <w:pPr>
              <w:rPr>
                <w:sz w:val="24"/>
              </w:rPr>
            </w:pPr>
            <w:r>
              <w:rPr>
                <w:sz w:val="24"/>
              </w:rPr>
              <w:t>3 этап: км 20+400 автомобильной дороги 22 ОП РЗ 22K-0061 Выкса-Вознесенское-Сатис</w:t>
            </w:r>
          </w:p>
          <w:p w14:paraId="8F000000">
            <w:pPr>
              <w:rPr>
                <w:sz w:val="24"/>
              </w:rPr>
            </w:pPr>
          </w:p>
          <w:p w14:paraId="90000000">
            <w:pPr>
              <w:rPr>
                <w:sz w:val="24"/>
              </w:rPr>
            </w:pPr>
            <w:r>
              <w:rPr>
                <w:sz w:val="24"/>
              </w:rPr>
              <w:t>4 этап: км 0+000 автомобильной дороги 22‘ОП МЗ 22H-1704 Подъезд к р.п.Виля от а/д Выкса-Вознесенское-Сатис</w:t>
            </w:r>
          </w:p>
          <w:p w14:paraId="91000000">
            <w:pPr>
              <w:rPr>
                <w:sz w:val="24"/>
              </w:rPr>
            </w:pPr>
          </w:p>
          <w:p w14:paraId="92000000">
            <w:pPr>
              <w:rPr>
                <w:sz w:val="24"/>
              </w:rPr>
            </w:pPr>
            <w:r>
              <w:rPr>
                <w:sz w:val="24"/>
              </w:rPr>
              <w:t>5 этап: км 4+400 автомобильной дороги 22 ОП МЗ 22H-1721 Выкса-Шиморское-Ближне-Песочное</w:t>
            </w:r>
          </w:p>
          <w:p w14:paraId="93000000">
            <w:pPr>
              <w:rPr>
                <w:sz w:val="24"/>
              </w:rPr>
            </w:pPr>
          </w:p>
          <w:p w14:paraId="94000000">
            <w:pPr>
              <w:rPr>
                <w:sz w:val="24"/>
              </w:rPr>
            </w:pPr>
            <w:r>
              <w:rPr>
                <w:sz w:val="24"/>
              </w:rPr>
              <w:t>6 этап: км 8+465 автомобильной дороги 22 ОП МЗ 22H-1721 Выкса-Шиморское-Ближне-Песочное</w:t>
            </w:r>
          </w:p>
          <w:p w14:paraId="95000000">
            <w:pPr>
              <w:rPr>
                <w:sz w:val="24"/>
              </w:rPr>
            </w:pPr>
          </w:p>
          <w:p w14:paraId="96000000">
            <w:pPr>
              <w:rPr>
                <w:sz w:val="24"/>
              </w:rPr>
            </w:pPr>
            <w:r>
              <w:rPr>
                <w:sz w:val="24"/>
              </w:rPr>
              <w:t>7 этап: км 11+735 автомобильной дороги 22 ОП МЗ 22H-1721 Выкса-Шиморское-Ближне-Песочное</w:t>
            </w:r>
          </w:p>
          <w:p w14:paraId="97000000">
            <w:pPr>
              <w:rPr>
                <w:sz w:val="24"/>
              </w:rPr>
            </w:pPr>
          </w:p>
          <w:p w14:paraId="98000000">
            <w:pPr>
              <w:rPr>
                <w:sz w:val="24"/>
              </w:rPr>
            </w:pPr>
            <w:r>
              <w:rPr>
                <w:sz w:val="24"/>
              </w:rPr>
              <w:t>8 этап: км 0+000 автомобильной дороги 22 ОП МЗ 22H-1724 Выкса-Ближне-Песочное</w:t>
            </w:r>
          </w:p>
          <w:p w14:paraId="99000000">
            <w:pPr>
              <w:rPr>
                <w:sz w:val="24"/>
              </w:rPr>
            </w:pPr>
          </w:p>
          <w:p w14:paraId="9A000000">
            <w:pPr>
              <w:rPr>
                <w:sz w:val="24"/>
              </w:rPr>
            </w:pPr>
            <w:r>
              <w:rPr>
                <w:sz w:val="24"/>
              </w:rPr>
              <w:t>9 этап: км 0+000 автомобильной дороги 22 ОП МЗ 22H-1723 Выкса-Досчатое</w:t>
            </w:r>
          </w:p>
          <w:p w14:paraId="9B000000">
            <w:pPr>
              <w:rPr>
                <w:sz w:val="24"/>
              </w:rPr>
            </w:pPr>
          </w:p>
          <w:p w14:paraId="9C000000">
            <w:pPr>
              <w:rPr>
                <w:sz w:val="24"/>
              </w:rPr>
            </w:pPr>
            <w:r>
              <w:rPr>
                <w:sz w:val="24"/>
              </w:rPr>
              <w:t>10 этап: км 9+700 автомобильной дороги 22 ОП МЗ 22H-1720 Выкса-Нижняя Верея-зона отдыха</w:t>
            </w:r>
          </w:p>
          <w:p w14:paraId="9D000000">
            <w:pPr>
              <w:rPr>
                <w:sz w:val="24"/>
              </w:rPr>
            </w:pPr>
          </w:p>
          <w:p w14:paraId="9E000000">
            <w:pPr>
              <w:rPr>
                <w:sz w:val="24"/>
              </w:rPr>
            </w:pPr>
            <w:r>
              <w:rPr>
                <w:sz w:val="24"/>
              </w:rPr>
              <w:t>11 этап: км 6+600 автомобильной дороги 22 ОП РЗ 22K-0040 Подъезд к г.Выкса от а/д Владимир-Муром-Арзамас</w:t>
            </w:r>
          </w:p>
          <w:p w14:paraId="9F000000">
            <w:pPr>
              <w:rPr>
                <w:sz w:val="24"/>
              </w:rPr>
            </w:pPr>
          </w:p>
          <w:p w14:paraId="A0000000">
            <w:pPr>
              <w:rPr>
                <w:sz w:val="24"/>
              </w:rPr>
            </w:pPr>
            <w:r>
              <w:rPr>
                <w:sz w:val="24"/>
              </w:rPr>
              <w:t>12 этап: км 14+897 автомобильной дороги 22 ОП РЗ 22K-0040 Подъезд к г.Выкса от а/д Владимир-Муром-Арзамас</w:t>
            </w:r>
          </w:p>
          <w:p w14:paraId="A1000000">
            <w:pPr>
              <w:rPr>
                <w:sz w:val="24"/>
              </w:rPr>
            </w:pPr>
          </w:p>
          <w:p w14:paraId="A2000000">
            <w:pPr>
              <w:rPr>
                <w:sz w:val="24"/>
              </w:rPr>
            </w:pPr>
            <w:r>
              <w:rPr>
                <w:sz w:val="24"/>
              </w:rPr>
              <w:t>13 этап: км 0+000 автомобильной дороги 22 ОП МЗ 22H-1712 Выкса-Ризадеевский</w:t>
            </w:r>
          </w:p>
          <w:p w14:paraId="A3000000">
            <w:pPr>
              <w:rPr>
                <w:sz w:val="24"/>
              </w:rPr>
            </w:pPr>
          </w:p>
          <w:p w14:paraId="A4000000">
            <w:pPr>
              <w:rPr>
                <w:sz w:val="24"/>
              </w:rPr>
            </w:pPr>
            <w:r>
              <w:rPr>
                <w:sz w:val="24"/>
              </w:rPr>
              <w:t>14 этап: км 13+794 автомобильной дороги 22 ОП МЗ 22H-3004 Поздняково-Малышево-Горицы</w:t>
            </w:r>
          </w:p>
          <w:p w14:paraId="A5000000">
            <w:pPr>
              <w:rPr>
                <w:sz w:val="24"/>
              </w:rPr>
            </w:pPr>
          </w:p>
          <w:p w14:paraId="A6000000">
            <w:pPr>
              <w:rPr>
                <w:sz w:val="24"/>
              </w:rPr>
            </w:pPr>
            <w:r>
              <w:rPr>
                <w:sz w:val="24"/>
              </w:rPr>
              <w:t>15 этап: км 19+181 автомобильной дороги 22 ОП МЗ 22K-3011 Ольховка-Новошино-Горицы</w:t>
            </w:r>
          </w:p>
          <w:p w14:paraId="A7000000">
            <w:pPr>
              <w:rPr>
                <w:sz w:val="24"/>
              </w:rPr>
            </w:pPr>
          </w:p>
          <w:p w14:paraId="A8000000">
            <w:pPr>
              <w:rPr>
                <w:sz w:val="24"/>
              </w:rPr>
            </w:pPr>
          </w:p>
        </w:tc>
      </w:tr>
      <w:tr>
        <w:tc>
          <w:tcPr>
            <w:tcW w:type="dxa" w:w="4253"/>
          </w:tcPr>
          <w:p w14:paraId="A9000000">
            <w:pPr>
              <w:rPr>
                <w:rStyle w:val="Style_5_ch"/>
                <w:b w:val="1"/>
                <w:sz w:val="24"/>
              </w:rPr>
            </w:pPr>
            <w:r>
              <w:rPr>
                <w:rStyle w:val="Style_5_ch"/>
                <w:b w:val="1"/>
                <w:sz w:val="24"/>
              </w:rPr>
              <w:t>8. Конец проектируемого участка</w:t>
            </w:r>
          </w:p>
          <w:p w14:paraId="AA000000">
            <w:pPr>
              <w:rPr>
                <w:rStyle w:val="Style_5_ch"/>
              </w:rPr>
            </w:pPr>
            <w:r>
              <w:rPr>
                <w:rStyle w:val="Style_5_ch"/>
                <w:b w:val="1"/>
                <w:sz w:val="24"/>
              </w:rPr>
              <w:t>(уточнить проектом)</w:t>
            </w:r>
          </w:p>
        </w:tc>
        <w:tc>
          <w:tcPr>
            <w:tcW w:type="dxa" w:w="6095"/>
          </w:tcPr>
          <w:p w14:paraId="AB000000">
            <w:pPr>
              <w:rPr>
                <w:sz w:val="24"/>
              </w:rPr>
            </w:pPr>
            <w:r>
              <w:rPr>
                <w:sz w:val="24"/>
              </w:rPr>
              <w:t>1 этап: км 6+350 автомобильной дороги 22 ОП МЗ 22H-</w:t>
            </w:r>
          </w:p>
          <w:p w14:paraId="AC000000">
            <w:pPr>
              <w:rPr>
                <w:sz w:val="24"/>
              </w:rPr>
            </w:pPr>
            <w:r>
              <w:rPr>
                <w:sz w:val="24"/>
              </w:rPr>
              <w:t>1115 Подъезд к д.Пожога от а/д Федурино-Чулково</w:t>
            </w:r>
          </w:p>
          <w:p w14:paraId="AD000000">
            <w:pPr>
              <w:rPr>
                <w:sz w:val="24"/>
              </w:rPr>
            </w:pPr>
          </w:p>
          <w:p w14:paraId="AE000000">
            <w:pPr>
              <w:rPr>
                <w:sz w:val="24"/>
              </w:rPr>
            </w:pPr>
            <w:r>
              <w:rPr>
                <w:sz w:val="24"/>
              </w:rPr>
              <w:t>2 этап: км 2+380 автомобильной дороги 22 ОП РЗ 22K-0061 Выкса-Вознесенское-Сатис</w:t>
            </w:r>
          </w:p>
          <w:p w14:paraId="AF000000">
            <w:pPr>
              <w:rPr>
                <w:sz w:val="24"/>
              </w:rPr>
            </w:pPr>
          </w:p>
          <w:p w14:paraId="B0000000">
            <w:pPr>
              <w:rPr>
                <w:sz w:val="24"/>
              </w:rPr>
            </w:pPr>
            <w:r>
              <w:rPr>
                <w:sz w:val="24"/>
              </w:rPr>
              <w:t>3 этап: км 22+700 автомобильной дороги 22 ОП РЗ 22K-0061 Выкса-Вознесенское-Сатис</w:t>
            </w:r>
          </w:p>
          <w:p w14:paraId="B1000000">
            <w:pPr>
              <w:rPr>
                <w:sz w:val="24"/>
              </w:rPr>
            </w:pPr>
          </w:p>
          <w:p w14:paraId="B2000000">
            <w:pPr>
              <w:rPr>
                <w:sz w:val="24"/>
              </w:rPr>
            </w:pPr>
            <w:r>
              <w:rPr>
                <w:sz w:val="24"/>
              </w:rPr>
              <w:t>4 этап: км 4+120 автомобильной дороги 22 ОП МЗ 22H-1704 Подъезд к р.п.Виля от а/д Выкса-Вознесенское-Сатис</w:t>
            </w:r>
          </w:p>
          <w:p w14:paraId="B3000000">
            <w:pPr>
              <w:rPr>
                <w:sz w:val="24"/>
              </w:rPr>
            </w:pPr>
          </w:p>
          <w:p w14:paraId="B4000000">
            <w:pPr>
              <w:rPr>
                <w:sz w:val="24"/>
              </w:rPr>
            </w:pPr>
            <w:r>
              <w:rPr>
                <w:sz w:val="24"/>
              </w:rPr>
              <w:t>5 этап: км 5+140 автомобильной дороги 22 ОП МЗ 22H-1721 Выкса-Шиморское-Ближне-Песочное</w:t>
            </w:r>
          </w:p>
          <w:p w14:paraId="B5000000">
            <w:pPr>
              <w:rPr>
                <w:sz w:val="24"/>
              </w:rPr>
            </w:pPr>
          </w:p>
          <w:p w14:paraId="B6000000">
            <w:pPr>
              <w:rPr>
                <w:sz w:val="24"/>
              </w:rPr>
            </w:pPr>
            <w:r>
              <w:rPr>
                <w:sz w:val="24"/>
              </w:rPr>
              <w:t>6 этап: км 9+900 автомобильной дороги 22 ОП МЗ 22H-1721 Выкса-Шиморское-Ближне-Песочное</w:t>
            </w:r>
          </w:p>
          <w:p w14:paraId="B7000000">
            <w:pPr>
              <w:rPr>
                <w:sz w:val="24"/>
              </w:rPr>
            </w:pPr>
          </w:p>
          <w:p w14:paraId="B8000000">
            <w:pPr>
              <w:rPr>
                <w:sz w:val="24"/>
              </w:rPr>
            </w:pPr>
            <w:r>
              <w:rPr>
                <w:sz w:val="24"/>
              </w:rPr>
              <w:t>7 этап: км 12+230 автомобильной дороги 22 ОНМЗ 22H-</w:t>
            </w:r>
          </w:p>
          <w:p w14:paraId="B9000000">
            <w:pPr>
              <w:rPr>
                <w:sz w:val="24"/>
              </w:rPr>
            </w:pPr>
            <w:r>
              <w:rPr>
                <w:sz w:val="24"/>
              </w:rPr>
              <w:t>1721 Выкса-Шиморское-Ближне-Песочное</w:t>
            </w:r>
          </w:p>
          <w:p w14:paraId="BA000000">
            <w:pPr>
              <w:rPr>
                <w:sz w:val="24"/>
              </w:rPr>
            </w:pPr>
          </w:p>
          <w:p w14:paraId="BB000000">
            <w:pPr>
              <w:rPr>
                <w:sz w:val="24"/>
              </w:rPr>
            </w:pPr>
            <w:r>
              <w:rPr>
                <w:sz w:val="24"/>
              </w:rPr>
              <w:t>8 этап: км 4+900 автомобильной дороги 22 ОП МЗ 22H-1724 Выкса-Близкие-Песочное</w:t>
            </w:r>
          </w:p>
          <w:p w14:paraId="BC000000">
            <w:pPr>
              <w:rPr>
                <w:sz w:val="24"/>
              </w:rPr>
            </w:pPr>
          </w:p>
          <w:p w14:paraId="BD000000">
            <w:pPr>
              <w:rPr>
                <w:sz w:val="24"/>
              </w:rPr>
            </w:pPr>
            <w:r>
              <w:rPr>
                <w:sz w:val="24"/>
              </w:rPr>
              <w:t>9 этап: км 8+470 автомобильной дороги 22 ОП МЗ 22H-1723 Выкса-Досчатое</w:t>
            </w:r>
          </w:p>
          <w:p w14:paraId="BE000000">
            <w:pPr>
              <w:rPr>
                <w:sz w:val="24"/>
              </w:rPr>
            </w:pPr>
          </w:p>
          <w:p w14:paraId="BF000000">
            <w:pPr>
              <w:rPr>
                <w:sz w:val="24"/>
              </w:rPr>
            </w:pPr>
            <w:r>
              <w:rPr>
                <w:sz w:val="24"/>
              </w:rPr>
              <w:t>10 этап: км 10+900 автомобильной дороги 22 ОП МЗ 22H-1720 Выкса-Нижняя Верея-зона отдыха</w:t>
            </w:r>
          </w:p>
          <w:p w14:paraId="C0000000">
            <w:pPr>
              <w:rPr>
                <w:sz w:val="24"/>
              </w:rPr>
            </w:pPr>
            <w:r>
              <w:rPr>
                <w:sz w:val="24"/>
              </w:rPr>
              <w:t>11 этап: км 9+900 автомобильной дороги 22 ОП РЗ 22K-0040 Подъезд к г.Выкса от а/д Владимир-Муром-Арзамас</w:t>
            </w:r>
          </w:p>
          <w:p w14:paraId="C1000000">
            <w:pPr>
              <w:rPr>
                <w:sz w:val="24"/>
              </w:rPr>
            </w:pPr>
          </w:p>
          <w:p w14:paraId="C2000000">
            <w:pPr>
              <w:rPr>
                <w:sz w:val="24"/>
              </w:rPr>
            </w:pPr>
            <w:r>
              <w:rPr>
                <w:sz w:val="24"/>
              </w:rPr>
              <w:t>12 этап: км 21+836 автомобильной дороги 22 ОП РЗ 22K-0040 Подъезд к г.Выкса от а/д Владимир-Муром-Арзамас</w:t>
            </w:r>
          </w:p>
          <w:p w14:paraId="C3000000">
            <w:pPr>
              <w:rPr>
                <w:sz w:val="24"/>
              </w:rPr>
            </w:pPr>
          </w:p>
          <w:p w14:paraId="C4000000">
            <w:pPr>
              <w:rPr>
                <w:sz w:val="24"/>
              </w:rPr>
            </w:pPr>
            <w:r>
              <w:rPr>
                <w:sz w:val="24"/>
              </w:rPr>
              <w:t>13 этап: км 1+573 автомобильной дороги 22 ОП МЗ 22H-1712 Выкса-Ризадеевский</w:t>
            </w:r>
          </w:p>
          <w:p w14:paraId="C5000000">
            <w:pPr>
              <w:rPr>
                <w:sz w:val="24"/>
              </w:rPr>
            </w:pPr>
          </w:p>
          <w:p w14:paraId="C6000000">
            <w:pPr>
              <w:rPr>
                <w:sz w:val="24"/>
              </w:rPr>
            </w:pPr>
            <w:r>
              <w:rPr>
                <w:sz w:val="24"/>
              </w:rPr>
              <w:t>14 этап: км 15+507 автомобильной дороги 22 ОП МЗ 22H-3004 Поздняково-Малышево-Горицы</w:t>
            </w:r>
          </w:p>
          <w:p w14:paraId="C7000000">
            <w:pPr>
              <w:rPr>
                <w:sz w:val="24"/>
              </w:rPr>
            </w:pPr>
          </w:p>
          <w:p w14:paraId="C8000000">
            <w:pPr>
              <w:rPr>
                <w:sz w:val="24"/>
              </w:rPr>
            </w:pPr>
            <w:r>
              <w:rPr>
                <w:sz w:val="24"/>
              </w:rPr>
              <w:t>15 этап: км 19+333 автомобильной дороги 22 ОП МЗ 22K-3011 Ольховка-Новошино-Горицы</w:t>
            </w:r>
          </w:p>
          <w:p w14:paraId="C9000000">
            <w:pPr>
              <w:rPr>
                <w:sz w:val="24"/>
              </w:rPr>
            </w:pPr>
          </w:p>
        </w:tc>
      </w:tr>
      <w:tr>
        <w:tc>
          <w:tcPr>
            <w:tcW w:type="dxa" w:w="4253"/>
          </w:tcPr>
          <w:p w14:paraId="CA000000">
            <w:pPr>
              <w:widowControl w:val="1"/>
              <w:ind/>
              <w:jc w:val="both"/>
              <w:rPr>
                <w:rStyle w:val="Style_5_ch"/>
                <w:b w:val="1"/>
                <w:sz w:val="24"/>
              </w:rPr>
            </w:pPr>
            <w:r>
              <w:rPr>
                <w:rStyle w:val="Style_5_ch"/>
                <w:b w:val="1"/>
                <w:sz w:val="24"/>
              </w:rPr>
              <w:t xml:space="preserve">9. </w:t>
            </w:r>
            <w:r>
              <w:rPr>
                <w:rStyle w:val="Style_5_ch"/>
                <w:b w:val="1"/>
                <w:sz w:val="24"/>
              </w:rPr>
              <w:t>Технико-экономические</w:t>
            </w:r>
          </w:p>
          <w:p w14:paraId="CB000000">
            <w:pPr>
              <w:widowControl w:val="1"/>
              <w:ind/>
              <w:jc w:val="both"/>
              <w:rPr>
                <w:rStyle w:val="Style_5_ch"/>
                <w:b w:val="0"/>
                <w:sz w:val="24"/>
              </w:rPr>
            </w:pPr>
            <w:r>
              <w:rPr>
                <w:rStyle w:val="Style_5_ch"/>
                <w:b w:val="0"/>
                <w:sz w:val="24"/>
              </w:rPr>
              <w:t>показатели объекта:</w:t>
            </w:r>
          </w:p>
          <w:p w14:paraId="CC000000">
            <w:pPr>
              <w:widowControl w:val="1"/>
              <w:ind/>
              <w:jc w:val="both"/>
              <w:rPr>
                <w:rStyle w:val="Style_5_ch"/>
                <w:b w:val="0"/>
                <w:sz w:val="24"/>
              </w:rPr>
            </w:pPr>
            <w:r>
              <w:rPr>
                <w:rStyle w:val="Style_5_ch"/>
                <w:b w:val="0"/>
                <w:sz w:val="24"/>
              </w:rPr>
              <w:t xml:space="preserve">- </w:t>
            </w:r>
            <w:r>
              <w:rPr>
                <w:rStyle w:val="Style_5_ch"/>
                <w:b w:val="1"/>
                <w:sz w:val="24"/>
              </w:rPr>
              <w:t>освещение автомобильной</w:t>
            </w:r>
            <w:r>
              <w:rPr>
                <w:rStyle w:val="Style_5_ch"/>
                <w:b w:val="0"/>
                <w:sz w:val="24"/>
              </w:rPr>
              <w:t xml:space="preserve"> дороги</w:t>
            </w:r>
          </w:p>
          <w:p w14:paraId="CD000000">
            <w:pPr>
              <w:widowControl w:val="1"/>
              <w:ind/>
              <w:jc w:val="both"/>
              <w:rPr>
                <w:rStyle w:val="Style_5_ch"/>
                <w:b w:val="0"/>
                <w:sz w:val="24"/>
              </w:rPr>
            </w:pPr>
            <w:r>
              <w:rPr>
                <w:rStyle w:val="Style_5_ch"/>
                <w:b w:val="0"/>
                <w:sz w:val="24"/>
              </w:rPr>
              <w:t>(общая протяженность, км)</w:t>
            </w:r>
          </w:p>
          <w:p w14:paraId="CE000000">
            <w:pPr>
              <w:widowControl w:val="1"/>
              <w:ind/>
              <w:jc w:val="both"/>
              <w:rPr>
                <w:rStyle w:val="Style_5_ch"/>
                <w:b w:val="0"/>
              </w:rPr>
            </w:pPr>
            <w:r>
              <w:rPr>
                <w:rStyle w:val="Style_5_ch"/>
                <w:b w:val="0"/>
                <w:sz w:val="24"/>
              </w:rPr>
              <w:t>-</w:t>
            </w:r>
            <w:r>
              <w:rPr>
                <w:rStyle w:val="Style_5_ch"/>
                <w:b w:val="1"/>
                <w:sz w:val="24"/>
              </w:rPr>
              <w:t xml:space="preserve"> </w:t>
            </w:r>
            <w:r>
              <w:rPr>
                <w:rStyle w:val="Style_5_ch"/>
                <w:b w:val="1"/>
                <w:sz w:val="24"/>
              </w:rPr>
              <w:t>вид ограждения</w:t>
            </w:r>
            <w:r>
              <w:rPr>
                <w:rStyle w:val="Style_5_ch"/>
                <w:b w:val="0"/>
                <w:sz w:val="24"/>
              </w:rPr>
              <w:t xml:space="preserve"> на автомобильной дороге</w:t>
            </w:r>
          </w:p>
        </w:tc>
        <w:tc>
          <w:tcPr>
            <w:tcW w:type="dxa" w:w="6095"/>
          </w:tcPr>
          <w:p w14:paraId="CF000000">
            <w:pPr>
              <w:rPr>
                <w:sz w:val="24"/>
              </w:rPr>
            </w:pPr>
          </w:p>
          <w:p w14:paraId="D0000000">
            <w:pPr>
              <w:rPr>
                <w:sz w:val="24"/>
              </w:rPr>
            </w:pPr>
          </w:p>
          <w:p w14:paraId="D1000000">
            <w:pPr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>
              <w:rPr>
                <w:spacing w:val="-6"/>
                <w:sz w:val="25"/>
              </w:rPr>
              <w:t>39,567</w:t>
            </w:r>
            <w:r>
              <w:rPr>
                <w:spacing w:val="-4"/>
                <w:sz w:val="25"/>
              </w:rPr>
              <w:t xml:space="preserve"> </w:t>
            </w:r>
            <w:r>
              <w:rPr>
                <w:sz w:val="24"/>
              </w:rPr>
              <w:t xml:space="preserve"> (уточнить проектом)</w:t>
            </w:r>
          </w:p>
          <w:p w14:paraId="D2000000">
            <w:pPr>
              <w:rPr>
                <w:sz w:val="24"/>
              </w:rPr>
            </w:pPr>
          </w:p>
          <w:p w14:paraId="D3000000">
            <w:pPr>
              <w:rPr>
                <w:sz w:val="24"/>
              </w:rPr>
            </w:pPr>
            <w:r>
              <w:rPr>
                <w:sz w:val="24"/>
              </w:rPr>
              <w:t>- уточнить проектом</w:t>
            </w:r>
          </w:p>
        </w:tc>
      </w:tr>
      <w:tr>
        <w:tc>
          <w:tcPr>
            <w:tcW w:type="dxa" w:w="4253"/>
          </w:tcPr>
          <w:p w14:paraId="D4000000">
            <w:pPr>
              <w:widowControl w:val="1"/>
              <w:ind/>
              <w:jc w:val="both"/>
              <w:rPr>
                <w:rStyle w:val="Style_5_ch"/>
                <w:b w:val="1"/>
                <w:sz w:val="24"/>
              </w:rPr>
            </w:pPr>
            <w:r>
              <w:rPr>
                <w:rStyle w:val="Style_5_ch"/>
                <w:b w:val="1"/>
                <w:sz w:val="24"/>
              </w:rPr>
              <w:t xml:space="preserve">10. </w:t>
            </w:r>
            <w:r>
              <w:rPr>
                <w:rStyle w:val="Style_5_ch"/>
                <w:b w:val="1"/>
                <w:sz w:val="24"/>
              </w:rPr>
              <w:t xml:space="preserve"> </w:t>
            </w:r>
            <w:r>
              <w:rPr>
                <w:rStyle w:val="Style_5_ch"/>
                <w:b w:val="1"/>
                <w:sz w:val="24"/>
              </w:rPr>
              <w:t>Особые условия</w:t>
            </w:r>
          </w:p>
          <w:p w14:paraId="D5000000">
            <w:pPr>
              <w:rPr>
                <w:rStyle w:val="Style_5_ch"/>
              </w:rPr>
            </w:pPr>
            <w:r>
              <w:rPr>
                <w:rStyle w:val="Style_5_ch"/>
                <w:b w:val="1"/>
                <w:sz w:val="24"/>
              </w:rPr>
              <w:t xml:space="preserve">10.1. </w:t>
            </w:r>
            <w:r>
              <w:rPr>
                <w:rStyle w:val="Style_5_ch"/>
                <w:b w:val="1"/>
                <w:sz w:val="24"/>
              </w:rPr>
              <w:t>Требования к проектированию в составе автомобильной дороги искусственных сооружений (в том числе мостовых)</w:t>
            </w:r>
          </w:p>
        </w:tc>
        <w:tc>
          <w:tcPr>
            <w:tcW w:type="dxa" w:w="6095"/>
          </w:tcPr>
          <w:p w14:paraId="D6000000">
            <w:pPr>
              <w:rPr>
                <w:spacing w:val="-6"/>
                <w:sz w:val="24"/>
              </w:rPr>
            </w:pPr>
          </w:p>
          <w:p w14:paraId="D7000000">
            <w:pPr>
              <w:rPr>
                <w:sz w:val="24"/>
              </w:rPr>
            </w:pPr>
            <w:r>
              <w:rPr>
                <w:spacing w:val="-6"/>
                <w:sz w:val="24"/>
              </w:rPr>
              <w:t>Не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требуется</w:t>
            </w:r>
          </w:p>
        </w:tc>
      </w:tr>
      <w:tr>
        <w:tc>
          <w:tcPr>
            <w:tcW w:type="dxa" w:w="4253"/>
          </w:tcPr>
          <w:p w14:paraId="D8000000">
            <w:pPr>
              <w:rPr>
                <w:rStyle w:val="Style_5_ch"/>
                <w:b w:val="1"/>
                <w:sz w:val="24"/>
              </w:rPr>
            </w:pPr>
            <w:r>
              <w:rPr>
                <w:rStyle w:val="Style_5_ch"/>
                <w:b w:val="1"/>
                <w:sz w:val="24"/>
              </w:rPr>
              <w:t>10.2.</w:t>
            </w:r>
            <w:r>
              <w:rPr>
                <w:rStyle w:val="Style_5_ch"/>
                <w:b w:val="1"/>
                <w:sz w:val="24"/>
              </w:rPr>
              <w:t xml:space="preserve"> </w:t>
            </w:r>
            <w:r>
              <w:rPr>
                <w:rStyle w:val="Style_5_ch"/>
                <w:b w:val="1"/>
                <w:sz w:val="24"/>
              </w:rPr>
              <w:t>Требования к проектированию дороги в обход населенных пунктов, к проектированию подъездных дорог и объездов</w:t>
            </w:r>
          </w:p>
        </w:tc>
        <w:tc>
          <w:tcPr>
            <w:tcW w:type="dxa" w:w="6095"/>
          </w:tcPr>
          <w:p w14:paraId="D9000000">
            <w:pPr>
              <w:rPr>
                <w:sz w:val="24"/>
              </w:rPr>
            </w:pPr>
            <w:r>
              <w:rPr>
                <w:spacing w:val="-6"/>
                <w:sz w:val="24"/>
              </w:rPr>
              <w:t>Не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требуется</w:t>
            </w:r>
          </w:p>
        </w:tc>
      </w:tr>
      <w:tr>
        <w:tc>
          <w:tcPr>
            <w:tcW w:type="dxa" w:w="4253"/>
          </w:tcPr>
          <w:p w14:paraId="DA000000">
            <w:pPr>
              <w:rPr>
                <w:rStyle w:val="Style_5_ch"/>
                <w:b w:val="1"/>
                <w:sz w:val="24"/>
              </w:rPr>
            </w:pPr>
            <w:r>
              <w:rPr>
                <w:rStyle w:val="Style_5_ch"/>
                <w:b w:val="1"/>
                <w:sz w:val="24"/>
              </w:rPr>
              <w:t>10.3.</w:t>
            </w:r>
            <w:r>
              <w:rPr>
                <w:rStyle w:val="Style_5_ch"/>
                <w:b w:val="1"/>
                <w:sz w:val="24"/>
              </w:rPr>
              <w:t xml:space="preserve"> </w:t>
            </w:r>
            <w:r>
              <w:rPr>
                <w:rStyle w:val="Style_5_ch"/>
                <w:b w:val="1"/>
                <w:sz w:val="24"/>
              </w:rPr>
              <w:t>Требования к проектированию в составе дороги транспортных развязок в разных уровнях</w:t>
            </w:r>
          </w:p>
        </w:tc>
        <w:tc>
          <w:tcPr>
            <w:tcW w:type="dxa" w:w="6095"/>
          </w:tcPr>
          <w:p w14:paraId="DB000000">
            <w:pPr>
              <w:rPr>
                <w:sz w:val="24"/>
              </w:rPr>
            </w:pPr>
            <w:r>
              <w:rPr>
                <w:spacing w:val="-6"/>
                <w:sz w:val="24"/>
              </w:rPr>
              <w:t>Не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требуется</w:t>
            </w:r>
          </w:p>
        </w:tc>
      </w:tr>
      <w:tr>
        <w:tc>
          <w:tcPr>
            <w:tcW w:type="dxa" w:w="4253"/>
          </w:tcPr>
          <w:p w14:paraId="DC000000">
            <w:pPr>
              <w:rPr>
                <w:rStyle w:val="Style_5_ch"/>
                <w:b w:val="1"/>
                <w:sz w:val="24"/>
              </w:rPr>
            </w:pPr>
            <w:r>
              <w:rPr>
                <w:rStyle w:val="Style_5_ch"/>
                <w:b w:val="1"/>
                <w:sz w:val="24"/>
              </w:rPr>
              <w:t>10.4.</w:t>
            </w:r>
            <w:r>
              <w:rPr>
                <w:rStyle w:val="Style_5_ch"/>
                <w:b w:val="1"/>
                <w:sz w:val="24"/>
              </w:rPr>
              <w:t xml:space="preserve"> </w:t>
            </w:r>
            <w:r>
              <w:rPr>
                <w:rStyle w:val="Style_5_ch"/>
                <w:b w:val="1"/>
                <w:sz w:val="24"/>
              </w:rPr>
              <w:t>Требования к проектированию в составе дороги зданий и сооружений</w:t>
            </w:r>
            <w:r>
              <w:rPr>
                <w:rStyle w:val="Style_5_ch"/>
                <w:b w:val="1"/>
                <w:sz w:val="24"/>
              </w:rPr>
              <w:tab/>
            </w:r>
            <w:r>
              <w:rPr>
                <w:rStyle w:val="Style_5_ch"/>
                <w:b w:val="1"/>
                <w:sz w:val="24"/>
              </w:rPr>
              <w:t>дорожной автотранспортной службы</w:t>
            </w:r>
          </w:p>
        </w:tc>
        <w:tc>
          <w:tcPr>
            <w:tcW w:type="dxa" w:w="6095"/>
          </w:tcPr>
          <w:p w14:paraId="DD000000">
            <w:pPr>
              <w:rPr>
                <w:sz w:val="24"/>
              </w:rPr>
            </w:pPr>
            <w:r>
              <w:rPr>
                <w:spacing w:val="-6"/>
                <w:sz w:val="24"/>
              </w:rPr>
              <w:t>Не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требуется</w:t>
            </w:r>
          </w:p>
        </w:tc>
      </w:tr>
      <w:tr>
        <w:tc>
          <w:tcPr>
            <w:tcW w:type="dxa" w:w="4253"/>
          </w:tcPr>
          <w:p w14:paraId="DE000000">
            <w:pPr>
              <w:rPr>
                <w:rStyle w:val="Style_5_ch"/>
                <w:b w:val="1"/>
                <w:sz w:val="24"/>
              </w:rPr>
            </w:pPr>
            <w:r>
              <w:rPr>
                <w:rStyle w:val="Style_5_ch"/>
                <w:b w:val="1"/>
                <w:sz w:val="24"/>
              </w:rPr>
              <w:t>10.5.</w:t>
            </w:r>
            <w:r>
              <w:rPr>
                <w:rStyle w:val="Style_5_ch"/>
                <w:b w:val="1"/>
                <w:sz w:val="24"/>
              </w:rPr>
              <w:t xml:space="preserve"> </w:t>
            </w:r>
            <w:r>
              <w:rPr>
                <w:rStyle w:val="Style_5_ch"/>
                <w:b w:val="1"/>
                <w:sz w:val="24"/>
              </w:rPr>
              <w:t>Требования к разработке и рекультивации</w:t>
            </w:r>
            <w:r>
              <w:rPr>
                <w:rStyle w:val="Style_5_ch"/>
                <w:b w:val="1"/>
                <w:sz w:val="24"/>
              </w:rPr>
              <w:tab/>
            </w:r>
            <w:r>
              <w:rPr>
                <w:rStyle w:val="Style_5_ch"/>
                <w:b w:val="1"/>
                <w:sz w:val="24"/>
              </w:rPr>
              <w:t>карьеров</w:t>
            </w:r>
            <w:r>
              <w:rPr>
                <w:rStyle w:val="Style_5_ch"/>
                <w:b w:val="1"/>
                <w:sz w:val="24"/>
              </w:rPr>
              <w:tab/>
            </w:r>
            <w:r>
              <w:rPr>
                <w:rStyle w:val="Style_5_ch"/>
                <w:b w:val="1"/>
                <w:sz w:val="24"/>
              </w:rPr>
              <w:t>и временно занимаемых земель</w:t>
            </w:r>
          </w:p>
        </w:tc>
        <w:tc>
          <w:tcPr>
            <w:tcW w:type="dxa" w:w="6095"/>
          </w:tcPr>
          <w:p w14:paraId="DF000000">
            <w:pPr>
              <w:rPr>
                <w:sz w:val="24"/>
              </w:rPr>
            </w:pPr>
            <w:r>
              <w:rPr>
                <w:spacing w:val="-6"/>
                <w:sz w:val="24"/>
              </w:rPr>
              <w:t>Не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требуется</w:t>
            </w:r>
          </w:p>
        </w:tc>
      </w:tr>
      <w:tr>
        <w:tc>
          <w:tcPr>
            <w:tcW w:type="dxa" w:w="4253"/>
          </w:tcPr>
          <w:p w14:paraId="E0000000">
            <w:pPr>
              <w:rPr>
                <w:rStyle w:val="Style_5_ch"/>
                <w:b w:val="1"/>
                <w:sz w:val="24"/>
              </w:rPr>
            </w:pPr>
            <w:r>
              <w:rPr>
                <w:rStyle w:val="Style_5_ch"/>
                <w:b w:val="1"/>
                <w:sz w:val="24"/>
              </w:rPr>
              <w:t>10.6</w:t>
            </w:r>
            <w:r>
              <w:rPr>
                <w:rStyle w:val="Style_5_ch"/>
                <w:b w:val="1"/>
                <w:sz w:val="24"/>
              </w:rPr>
              <w:t>.</w:t>
            </w:r>
            <w:r>
              <w:rPr>
                <w:rStyle w:val="Style_5_ch"/>
                <w:b w:val="1"/>
                <w:sz w:val="24"/>
              </w:rPr>
              <w:t xml:space="preserve"> </w:t>
            </w:r>
            <w:r>
              <w:rPr>
                <w:rStyle w:val="Style_5_ch"/>
                <w:b w:val="1"/>
                <w:sz w:val="24"/>
              </w:rPr>
              <w:t>Требования</w:t>
            </w:r>
            <w:r>
              <w:rPr>
                <w:rStyle w:val="Style_5_ch"/>
                <w:b w:val="1"/>
                <w:sz w:val="24"/>
              </w:rPr>
              <w:tab/>
            </w:r>
            <w:r>
              <w:rPr>
                <w:rStyle w:val="Style_5_ch"/>
                <w:b w:val="1"/>
                <w:sz w:val="24"/>
              </w:rPr>
              <w:t>к</w:t>
            </w:r>
            <w:r>
              <w:rPr>
                <w:rStyle w:val="Style_5_ch"/>
                <w:b w:val="1"/>
                <w:sz w:val="24"/>
              </w:rPr>
              <w:t xml:space="preserve"> </w:t>
            </w:r>
            <w:r>
              <w:rPr>
                <w:rStyle w:val="Style_5_ch"/>
                <w:b w:val="1"/>
                <w:sz w:val="24"/>
              </w:rPr>
              <w:t>выполнению научно-исследовательских</w:t>
            </w:r>
            <w:r>
              <w:rPr>
                <w:rStyle w:val="Style_5_ch"/>
                <w:b w:val="1"/>
                <w:sz w:val="24"/>
              </w:rPr>
              <w:t xml:space="preserve"> </w:t>
            </w:r>
            <w:r>
              <w:rPr>
                <w:rStyle w:val="Style_5_ch"/>
                <w:b w:val="1"/>
                <w:sz w:val="24"/>
              </w:rPr>
              <w:t>и опытно-конструкторских</w:t>
            </w:r>
            <w:r>
              <w:rPr>
                <w:rStyle w:val="Style_5_ch"/>
                <w:b w:val="1"/>
                <w:sz w:val="24"/>
              </w:rPr>
              <w:tab/>
            </w:r>
            <w:r>
              <w:rPr>
                <w:rStyle w:val="Style_5_ch"/>
                <w:b w:val="1"/>
                <w:sz w:val="24"/>
              </w:rPr>
              <w:t>работ, научно-технического сопровождения,</w:t>
            </w:r>
            <w:r>
              <w:rPr>
                <w:rStyle w:val="Style_5_ch"/>
                <w:b w:val="1"/>
                <w:sz w:val="24"/>
              </w:rPr>
              <w:t xml:space="preserve"> </w:t>
            </w:r>
            <w:r>
              <w:rPr>
                <w:rStyle w:val="Style_5_ch"/>
                <w:b w:val="1"/>
                <w:sz w:val="24"/>
              </w:rPr>
              <w:t>использованию изобретений</w:t>
            </w:r>
          </w:p>
        </w:tc>
        <w:tc>
          <w:tcPr>
            <w:tcW w:type="dxa" w:w="6095"/>
          </w:tcPr>
          <w:p w14:paraId="E1000000">
            <w:pPr>
              <w:rPr>
                <w:sz w:val="24"/>
              </w:rPr>
            </w:pPr>
            <w:r>
              <w:rPr>
                <w:spacing w:val="-6"/>
                <w:sz w:val="24"/>
              </w:rPr>
              <w:t>Не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требуется</w:t>
            </w:r>
          </w:p>
        </w:tc>
      </w:tr>
      <w:tr>
        <w:tc>
          <w:tcPr>
            <w:tcW w:type="dxa" w:w="4253"/>
          </w:tcPr>
          <w:p w14:paraId="E2000000">
            <w:pPr>
              <w:rPr>
                <w:rStyle w:val="Style_5_ch"/>
                <w:b w:val="1"/>
                <w:sz w:val="24"/>
              </w:rPr>
            </w:pPr>
            <w:r>
              <w:rPr>
                <w:rStyle w:val="Style_5_ch"/>
                <w:b w:val="1"/>
                <w:sz w:val="24"/>
              </w:rPr>
              <w:t>10.7.</w:t>
            </w:r>
            <w:r>
              <w:rPr>
                <w:rStyle w:val="Style_5_ch"/>
                <w:b w:val="1"/>
                <w:sz w:val="24"/>
              </w:rPr>
              <w:t xml:space="preserve"> </w:t>
            </w:r>
            <w:r>
              <w:rPr>
                <w:rStyle w:val="Style_5_ch"/>
                <w:b w:val="1"/>
                <w:sz w:val="24"/>
              </w:rPr>
              <w:t>Требования к применению новых строительных материалов и технологий, в том числе зарубежного производства</w:t>
            </w:r>
          </w:p>
        </w:tc>
        <w:tc>
          <w:tcPr>
            <w:tcW w:type="dxa" w:w="6095"/>
          </w:tcPr>
          <w:p w14:paraId="E3000000">
            <w:pPr>
              <w:rPr>
                <w:sz w:val="24"/>
              </w:rPr>
            </w:pPr>
            <w:r>
              <w:rPr>
                <w:spacing w:val="-6"/>
                <w:sz w:val="24"/>
              </w:rPr>
              <w:t>Не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требуется</w:t>
            </w:r>
          </w:p>
        </w:tc>
      </w:tr>
      <w:tr>
        <w:tc>
          <w:tcPr>
            <w:tcW w:type="dxa" w:w="4253"/>
          </w:tcPr>
          <w:p w14:paraId="E4000000">
            <w:pPr>
              <w:rPr>
                <w:rStyle w:val="Style_5_ch"/>
                <w:b w:val="1"/>
                <w:sz w:val="24"/>
              </w:rPr>
            </w:pPr>
            <w:r>
              <w:rPr>
                <w:rStyle w:val="Style_5_ch"/>
                <w:b w:val="1"/>
                <w:sz w:val="24"/>
              </w:rPr>
              <w:t>10.8.</w:t>
            </w:r>
            <w:r>
              <w:rPr>
                <w:rStyle w:val="Style_5_ch"/>
                <w:b w:val="1"/>
                <w:sz w:val="24"/>
              </w:rPr>
              <w:t xml:space="preserve"> </w:t>
            </w:r>
            <w:r>
              <w:rPr>
                <w:rStyle w:val="Style_5_ch"/>
                <w:b w:val="1"/>
                <w:sz w:val="24"/>
              </w:rPr>
              <w:t>Требования к мероприятиям по граж</w:t>
            </w:r>
            <w:r>
              <w:rPr>
                <w:rStyle w:val="Style_5_ch"/>
                <w:b w:val="1"/>
                <w:sz w:val="24"/>
              </w:rPr>
              <w:t>данской обороне и защите от чрезв</w:t>
            </w:r>
            <w:r>
              <w:rPr>
                <w:rStyle w:val="Style_5_ch"/>
                <w:b w:val="1"/>
                <w:sz w:val="24"/>
              </w:rPr>
              <w:t>ычайных ситуаций</w:t>
            </w:r>
          </w:p>
        </w:tc>
        <w:tc>
          <w:tcPr>
            <w:tcW w:type="dxa" w:w="6095"/>
          </w:tcPr>
          <w:p w14:paraId="E5000000">
            <w:pPr>
              <w:rPr>
                <w:sz w:val="24"/>
              </w:rPr>
            </w:pPr>
            <w:r>
              <w:rPr>
                <w:spacing w:val="-6"/>
                <w:sz w:val="24"/>
              </w:rPr>
              <w:t>Не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требуется</w:t>
            </w:r>
          </w:p>
        </w:tc>
      </w:tr>
      <w:tr>
        <w:tc>
          <w:tcPr>
            <w:tcW w:type="dxa" w:w="4253"/>
          </w:tcPr>
          <w:p w14:paraId="E6000000">
            <w:pPr>
              <w:rPr>
                <w:rStyle w:val="Style_5_ch"/>
                <w:b w:val="1"/>
                <w:sz w:val="24"/>
              </w:rPr>
            </w:pPr>
            <w:r>
              <w:rPr>
                <w:rStyle w:val="Style_5_ch"/>
                <w:b w:val="1"/>
                <w:sz w:val="24"/>
              </w:rPr>
              <w:t>10.9.</w:t>
            </w:r>
            <w:r>
              <w:rPr>
                <w:rStyle w:val="Style_5_ch"/>
                <w:b w:val="1"/>
                <w:sz w:val="24"/>
              </w:rPr>
              <w:t xml:space="preserve"> </w:t>
            </w:r>
            <w:r>
              <w:rPr>
                <w:rStyle w:val="Style_5_ch"/>
                <w:b w:val="1"/>
                <w:sz w:val="24"/>
              </w:rPr>
              <w:t>Требования к обеспечению доступа маломобильных групп населения</w:t>
            </w:r>
          </w:p>
        </w:tc>
        <w:tc>
          <w:tcPr>
            <w:tcW w:type="dxa" w:w="6095"/>
          </w:tcPr>
          <w:p w14:paraId="E7000000">
            <w:pPr>
              <w:rPr>
                <w:sz w:val="24"/>
              </w:rPr>
            </w:pPr>
            <w:r>
              <w:rPr>
                <w:spacing w:val="-6"/>
                <w:sz w:val="24"/>
              </w:rPr>
              <w:t>Не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требуется</w:t>
            </w:r>
          </w:p>
        </w:tc>
      </w:tr>
      <w:tr>
        <w:tc>
          <w:tcPr>
            <w:tcW w:type="dxa" w:w="4253"/>
          </w:tcPr>
          <w:p w14:paraId="E8000000">
            <w:pPr>
              <w:rPr>
                <w:rStyle w:val="Style_5_ch"/>
                <w:b w:val="1"/>
                <w:sz w:val="24"/>
              </w:rPr>
            </w:pPr>
            <w:r>
              <w:rPr>
                <w:rStyle w:val="Style_5_ch"/>
                <w:b w:val="1"/>
                <w:sz w:val="24"/>
              </w:rPr>
              <w:t>10.10.</w:t>
            </w:r>
            <w:r>
              <w:rPr>
                <w:rStyle w:val="Style_5_ch"/>
                <w:b w:val="1"/>
                <w:sz w:val="24"/>
              </w:rPr>
              <w:t xml:space="preserve"> </w:t>
            </w:r>
            <w:r>
              <w:rPr>
                <w:rStyle w:val="Style_5_ch"/>
                <w:b w:val="1"/>
                <w:sz w:val="24"/>
              </w:rPr>
              <w:t>Требования</w:t>
            </w:r>
            <w:r>
              <w:rPr>
                <w:rStyle w:val="Style_5_ch"/>
                <w:b w:val="1"/>
                <w:sz w:val="24"/>
              </w:rPr>
              <w:tab/>
            </w:r>
            <w:r>
              <w:rPr>
                <w:rStyle w:val="Style_5_ch"/>
                <w:b w:val="1"/>
                <w:sz w:val="24"/>
              </w:rPr>
              <w:t>к</w:t>
            </w:r>
            <w:r>
              <w:rPr>
                <w:rStyle w:val="Style_5_ch"/>
                <w:b w:val="1"/>
                <w:sz w:val="24"/>
              </w:rPr>
              <w:t xml:space="preserve"> </w:t>
            </w:r>
            <w:r>
              <w:rPr>
                <w:rStyle w:val="Style_5_ch"/>
                <w:b w:val="1"/>
                <w:sz w:val="24"/>
              </w:rPr>
              <w:t>разработке природоохранных мероприятий</w:t>
            </w:r>
          </w:p>
        </w:tc>
        <w:tc>
          <w:tcPr>
            <w:tcW w:type="dxa" w:w="6095"/>
          </w:tcPr>
          <w:p w14:paraId="E9000000">
            <w:pPr>
              <w:rPr>
                <w:sz w:val="24"/>
              </w:rPr>
            </w:pPr>
            <w:r>
              <w:rPr>
                <w:spacing w:val="-6"/>
                <w:sz w:val="24"/>
              </w:rPr>
              <w:t>Не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требуется</w:t>
            </w:r>
          </w:p>
        </w:tc>
      </w:tr>
      <w:tr>
        <w:tc>
          <w:tcPr>
            <w:tcW w:type="dxa" w:w="4253"/>
          </w:tcPr>
          <w:p w14:paraId="EA000000">
            <w:pPr>
              <w:widowControl w:val="1"/>
              <w:ind/>
              <w:jc w:val="both"/>
              <w:rPr>
                <w:rStyle w:val="Style_5_ch"/>
                <w:b w:val="1"/>
                <w:sz w:val="24"/>
              </w:rPr>
            </w:pPr>
            <w:r>
              <w:rPr>
                <w:rStyle w:val="Style_5_ch"/>
                <w:b w:val="1"/>
                <w:sz w:val="24"/>
              </w:rPr>
              <w:t>10.11.</w:t>
            </w:r>
            <w:r>
              <w:rPr>
                <w:rStyle w:val="Style_5_ch"/>
                <w:b w:val="1"/>
                <w:sz w:val="24"/>
              </w:rPr>
              <w:t xml:space="preserve"> </w:t>
            </w:r>
            <w:r>
              <w:rPr>
                <w:rStyle w:val="Style_5_ch"/>
                <w:b w:val="1"/>
                <w:sz w:val="24"/>
              </w:rPr>
              <w:t>Требования</w:t>
            </w:r>
            <w:r>
              <w:rPr>
                <w:rStyle w:val="Style_5_ch"/>
                <w:b w:val="1"/>
                <w:sz w:val="24"/>
              </w:rPr>
              <w:tab/>
            </w:r>
            <w:r>
              <w:rPr>
                <w:rStyle w:val="Style_5_ch"/>
                <w:b w:val="1"/>
                <w:sz w:val="24"/>
              </w:rPr>
              <w:t>к</w:t>
            </w:r>
            <w:r>
              <w:rPr>
                <w:rStyle w:val="Style_5_ch"/>
                <w:b w:val="1"/>
                <w:sz w:val="24"/>
              </w:rPr>
              <w:t xml:space="preserve"> </w:t>
            </w:r>
            <w:r>
              <w:rPr>
                <w:rStyle w:val="Style_5_ch"/>
                <w:b w:val="1"/>
                <w:sz w:val="24"/>
              </w:rPr>
              <w:t>разработке сметной документации</w:t>
            </w:r>
          </w:p>
        </w:tc>
        <w:tc>
          <w:tcPr>
            <w:tcW w:type="dxa" w:w="6095"/>
          </w:tcPr>
          <w:p w14:paraId="EB000000">
            <w:pPr>
              <w:widowControl w:val="1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В составе проектной документации разработать раздел</w:t>
            </w:r>
          </w:p>
          <w:p w14:paraId="EC000000">
            <w:pPr>
              <w:widowControl w:val="1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«Смета на строительство» в соответствии с требованиями Градостроительного кодекса РФ (от 29.12.2004 №190-ФЗ). В состав раздела включить сводную ведомость объёмов работ.</w:t>
            </w:r>
          </w:p>
          <w:p w14:paraId="ED000000">
            <w:pPr>
              <w:widowControl w:val="1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Стоимость строительства определить ресурсно-индексным методом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с применением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Федеральной сметной нормативной базы ФСНБ-2022 (утверждена приказом Минстроя России от 30 декабря 2021 года № 1046/пp), действующей на момент выпуска сметной документации. Стоимость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применяемых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материалов, изделий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и конструкций, отсутствующих в ФСНБ-2022,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а также стоимость оборудования, мебели и инвентаря включать на основе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конъюнктурного анализа, содержащего обосновывающие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>документы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(коммерческие предложения, прайс-листы, счета и т.д.) не менее трех поставщиков, согласованного Заказчиком.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Из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трех представленных предложений (прайс-листов, счетов и т.д.) принимать наименьшее по стоимости. При этом пересчет стоимости из текущего уровня цен в базовый уровень цен осуществлять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использованием индексов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пересчета, рекомендуемых Минстроем России, на дату составления сметной документации.Обосновывающие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документы должны содержать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расшифровку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>включенных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 xml:space="preserve">в их стоимость затрат и условий поставки (НДС, тара, транспортные  расходы,  комплектация,  гарантия, сервисные расходы, оптовая, розничная поставка) в текущем уровне цен в рублевом эквиваленте. Каждый </w:t>
            </w:r>
            <w:r>
              <w:rPr>
                <w:sz w:val="24"/>
              </w:rPr>
              <w:t>обосновывающий документ должен быть оформлен с указанием даты и реквизитов организации, его выдавшей (ИНН, адрес, банковские реквизиты).</w:t>
            </w:r>
          </w:p>
          <w:p w14:paraId="EE000000">
            <w:pPr>
              <w:widowControl w:val="1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Состав и формы сметной документации принять в соответствии с «Методикой определения сметной стоимости строительства, реконструкции, капитального ремонта, сноса объектов капитального строительства, работ по сохранению объектов культурного наследия (памятников истории и культуры) народов Российской Федерации на территории Российской Федерации», утвержденной приказом Минстроя России от 04.08.2020 N 421/пp.</w:t>
            </w:r>
          </w:p>
          <w:p w14:paraId="EF000000">
            <w:pPr>
              <w:widowControl w:val="1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Ведомость объемов работ и сметы оформить подписями руководителя организации и главного инженера проекта, печатью проектной организации, а также справкой проектной организации о соответствии проектной документации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требованиям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действующего законодательства и техническому заданию на проектирование.</w:t>
            </w:r>
          </w:p>
          <w:p w14:paraId="F0000000">
            <w:pPr>
              <w:widowControl w:val="1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В ведомости объемов работ указать при необходимости требования к техническим характеристикам материалов и работ и к их функциональным характеристикам (потребительским свойствам), также указать требование о соответствии материалов и работ определенным стандартам, техническим регламентам и иным отраслевым нормативным правовым актам. На устанавливаемое электрооборудование должны иметься сертификаты и документы, подтверждающие его соответствие нормативно-технической документации и требованиям изготовителя.</w:t>
            </w:r>
          </w:p>
          <w:p w14:paraId="F1000000">
            <w:pPr>
              <w:widowControl w:val="1"/>
              <w:ind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Подготовить проект сметы и ведомость технологически законченных элементов и комплексов работ, в соответствии с приказом Минстроя России от 23.12.2019 N 841/пр «Об утверждении Порядка определения начальной (максимальной) цены контракта, цены контракта, заключаемого с единственным поставщиком (подрядчиком, исполнителем), начальной цены единицы товара, работы, услуги при осуществлении закупок в сфере градостроительной деятельности (за исключением территориального планирования) и Методики составления сметы контракта, </w:t>
            </w:r>
            <w:r>
              <w:rPr>
                <w:sz w:val="24"/>
              </w:rPr>
              <w:t>предметом которого являются строительство, реконструкция объектов капитального строительства» по каждому этапу отдельно.</w:t>
            </w:r>
          </w:p>
          <w:p w14:paraId="F2000000">
            <w:pPr>
              <w:widowControl w:val="1"/>
              <w:ind/>
              <w:jc w:val="both"/>
              <w:rPr>
                <w:sz w:val="24"/>
              </w:rPr>
            </w:pPr>
          </w:p>
        </w:tc>
      </w:tr>
      <w:tr>
        <w:tc>
          <w:tcPr>
            <w:tcW w:type="dxa" w:w="4253"/>
          </w:tcPr>
          <w:p w14:paraId="F3000000">
            <w:pPr>
              <w:rPr>
                <w:rStyle w:val="Style_5_ch"/>
              </w:rPr>
            </w:pPr>
            <w:r>
              <w:rPr>
                <w:rStyle w:val="Style_5_ch"/>
                <w:b w:val="1"/>
                <w:sz w:val="24"/>
              </w:rPr>
              <w:t xml:space="preserve">10.12. Требования к составу работ, </w:t>
            </w:r>
            <w:r>
              <w:rPr>
                <w:rStyle w:val="Style_5_ch"/>
                <w:b w:val="1"/>
                <w:sz w:val="24"/>
              </w:rPr>
              <w:t>содержанию и оформлению проектной документации</w:t>
            </w:r>
          </w:p>
        </w:tc>
        <w:tc>
          <w:tcPr>
            <w:tcW w:type="dxa" w:w="6095"/>
          </w:tcPr>
          <w:p w14:paraId="F4000000">
            <w:pPr>
              <w:widowControl w:val="1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Выполнить сбор исходных данных, необходимых для разработки проектной документации, включая технические условия на технологическое присоединение к электрическим сетям. Оплата получения технических условий, согласований, выписок, документов и т.д. возлагается на Подрядчика. Оригиналы технических условий передать Заказчику.</w:t>
            </w:r>
          </w:p>
          <w:p w14:paraId="F5000000">
            <w:pPr>
              <w:widowControl w:val="1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Проектирование вести в соответствии с требованиями "CП 34.13330.2021. Свод правил. Автомобильные дороги.</w:t>
            </w:r>
            <w:r>
              <w:rPr>
                <w:sz w:val="24"/>
              </w:rPr>
              <w:t xml:space="preserve">СНиП 2.05.02-85*", ОДМ 218.4.005-2010 «Рекомендации </w:t>
            </w:r>
            <w:r>
              <w:rPr>
                <w:sz w:val="24"/>
              </w:rPr>
              <w:t xml:space="preserve">по обеспечению безопасности движения на автомобильньгх дорогах», закона от 23.11.2009 № 261-ФЗ </w:t>
            </w:r>
            <w:r>
              <w:rPr>
                <w:sz w:val="24"/>
              </w:rPr>
              <w:t>«Об энергосбережении и о повышении энергетической эффективности, и о внесении изменений в отдельные законодательные акты Российской Федерации», TP TC 014/2011 "Безопасность автомобильньт дорог", ПYЭ, ГОСТ, национальных стандартов РФ и других действующих нормативных документов.</w:t>
            </w:r>
          </w:p>
          <w:p w14:paraId="F6000000">
            <w:pPr>
              <w:rPr>
                <w:sz w:val="24"/>
              </w:rPr>
            </w:pPr>
          </w:p>
          <w:p w14:paraId="F7000000">
            <w:pPr>
              <w:rPr>
                <w:sz w:val="20"/>
              </w:rPr>
            </w:pPr>
            <w:r>
              <w:rPr>
                <w:sz w:val="24"/>
              </w:rPr>
              <w:t xml:space="preserve"> </w:t>
            </w:r>
          </w:p>
        </w:tc>
      </w:tr>
      <w:tr>
        <w:tc>
          <w:tcPr>
            <w:tcW w:type="dxa" w:w="4253"/>
          </w:tcPr>
          <w:p w14:paraId="F8000000">
            <w:pPr>
              <w:rPr>
                <w:rStyle w:val="Style_5_ch"/>
                <w:b w:val="1"/>
                <w:sz w:val="24"/>
              </w:rPr>
            </w:pPr>
            <w:r>
              <w:rPr>
                <w:rStyle w:val="Style_5_ch"/>
                <w:b w:val="1"/>
                <w:sz w:val="24"/>
              </w:rPr>
              <w:t>10.13.</w:t>
            </w:r>
            <w:r>
              <w:rPr>
                <w:rStyle w:val="Style_5_ch"/>
                <w:b w:val="1"/>
                <w:sz w:val="24"/>
              </w:rPr>
              <w:tab/>
            </w:r>
            <w:r>
              <w:rPr>
                <w:rStyle w:val="Style_5_ch"/>
                <w:b w:val="1"/>
                <w:sz w:val="24"/>
              </w:rPr>
              <w:t>Требования</w:t>
            </w:r>
            <w:r>
              <w:rPr>
                <w:rStyle w:val="Style_5_ch"/>
                <w:b w:val="1"/>
                <w:sz w:val="24"/>
              </w:rPr>
              <w:tab/>
            </w:r>
            <w:r>
              <w:rPr>
                <w:rStyle w:val="Style_5_ch"/>
                <w:b w:val="1"/>
                <w:sz w:val="24"/>
              </w:rPr>
              <w:t xml:space="preserve">к </w:t>
            </w:r>
            <w:r>
              <w:rPr>
                <w:rStyle w:val="Style_5_ch"/>
                <w:b w:val="1"/>
                <w:sz w:val="24"/>
              </w:rPr>
              <w:t>разработке технологической связи</w:t>
            </w:r>
          </w:p>
        </w:tc>
        <w:tc>
          <w:tcPr>
            <w:tcW w:type="dxa" w:w="6095"/>
          </w:tcPr>
          <w:p w14:paraId="F9000000">
            <w:pPr>
              <w:rPr>
                <w:sz w:val="24"/>
              </w:rPr>
            </w:pPr>
            <w:r>
              <w:rPr>
                <w:sz w:val="24"/>
              </w:rPr>
              <w:t>Не требуется.</w:t>
            </w:r>
          </w:p>
        </w:tc>
      </w:tr>
      <w:tr>
        <w:tc>
          <w:tcPr>
            <w:tcW w:type="dxa" w:w="4253"/>
          </w:tcPr>
          <w:p w14:paraId="FA000000">
            <w:pPr>
              <w:rPr>
                <w:rStyle w:val="Style_5_ch"/>
                <w:b w:val="1"/>
                <w:sz w:val="24"/>
              </w:rPr>
            </w:pPr>
            <w:r>
              <w:rPr>
                <w:rStyle w:val="Style_5_ch"/>
                <w:b w:val="1"/>
                <w:sz w:val="24"/>
              </w:rPr>
              <w:t>10.14.</w:t>
            </w:r>
            <w:r>
              <w:rPr>
                <w:rStyle w:val="Style_5_ch"/>
                <w:b w:val="1"/>
                <w:sz w:val="24"/>
              </w:rPr>
              <w:tab/>
            </w:r>
            <w:r>
              <w:rPr>
                <w:rStyle w:val="Style_5_ch"/>
                <w:b w:val="1"/>
                <w:sz w:val="24"/>
              </w:rPr>
              <w:t>Требования</w:t>
            </w:r>
            <w:r>
              <w:rPr>
                <w:rStyle w:val="Style_5_ch"/>
                <w:b w:val="1"/>
                <w:sz w:val="24"/>
              </w:rPr>
              <w:tab/>
            </w:r>
            <w:r>
              <w:rPr>
                <w:rStyle w:val="Style_5_ch"/>
                <w:b w:val="1"/>
                <w:sz w:val="24"/>
              </w:rPr>
              <w:t xml:space="preserve">к </w:t>
            </w:r>
            <w:r>
              <w:rPr>
                <w:rStyle w:val="Style_5_ch"/>
                <w:b w:val="1"/>
                <w:sz w:val="24"/>
              </w:rPr>
              <w:t>разработке интеллектуальной</w:t>
            </w:r>
            <w:r>
              <w:rPr>
                <w:rStyle w:val="Style_5_ch"/>
                <w:b w:val="1"/>
                <w:sz w:val="24"/>
              </w:rPr>
              <w:tab/>
            </w:r>
            <w:r>
              <w:rPr>
                <w:rStyle w:val="Style_5_ch"/>
                <w:b w:val="1"/>
                <w:sz w:val="24"/>
              </w:rPr>
              <w:t xml:space="preserve"> транспортной</w:t>
            </w:r>
          </w:p>
          <w:p w14:paraId="FB000000">
            <w:pPr>
              <w:rPr>
                <w:rStyle w:val="Style_5_ch"/>
                <w:b w:val="1"/>
                <w:sz w:val="24"/>
              </w:rPr>
            </w:pPr>
            <w:r>
              <w:rPr>
                <w:rStyle w:val="Style_5_ch"/>
                <w:b w:val="1"/>
                <w:sz w:val="24"/>
              </w:rPr>
              <w:t xml:space="preserve">Системы организации </w:t>
            </w:r>
            <w:r>
              <w:rPr>
                <w:rStyle w:val="Style_5_ch"/>
                <w:b w:val="1"/>
                <w:sz w:val="24"/>
              </w:rPr>
              <w:t>движения транспортных средств</w:t>
            </w:r>
          </w:p>
        </w:tc>
        <w:tc>
          <w:tcPr>
            <w:tcW w:type="dxa" w:w="6095"/>
          </w:tcPr>
          <w:p w14:paraId="FC000000">
            <w:pPr>
              <w:rPr>
                <w:sz w:val="24"/>
              </w:rPr>
            </w:pPr>
          </w:p>
          <w:p w14:paraId="FD000000">
            <w:pPr>
              <w:rPr>
                <w:sz w:val="24"/>
              </w:rPr>
            </w:pPr>
            <w:r>
              <w:rPr>
                <w:sz w:val="24"/>
              </w:rPr>
              <w:t>Не требуется.</w:t>
            </w:r>
          </w:p>
        </w:tc>
      </w:tr>
      <w:tr>
        <w:tc>
          <w:tcPr>
            <w:tcW w:type="dxa" w:w="4253"/>
          </w:tcPr>
          <w:p w14:paraId="FE000000">
            <w:pPr>
              <w:rPr>
                <w:rStyle w:val="Style_5_ch"/>
                <w:b w:val="1"/>
                <w:sz w:val="24"/>
              </w:rPr>
            </w:pPr>
            <w:r>
              <w:rPr>
                <w:rStyle w:val="Style_5_ch"/>
                <w:b w:val="1"/>
                <w:sz w:val="24"/>
              </w:rPr>
              <w:t>11.</w:t>
            </w:r>
            <w:r>
              <w:rPr>
                <w:rStyle w:val="Style_5_ch"/>
                <w:b w:val="1"/>
                <w:sz w:val="24"/>
              </w:rPr>
              <w:t xml:space="preserve"> </w:t>
            </w:r>
            <w:r>
              <w:rPr>
                <w:rStyle w:val="Style_5_ch"/>
                <w:b w:val="1"/>
                <w:sz w:val="24"/>
              </w:rPr>
              <w:t>Разработка проектной</w:t>
            </w:r>
          </w:p>
          <w:p w14:paraId="FF000000">
            <w:pPr>
              <w:rPr>
                <w:rStyle w:val="Style_5_ch"/>
                <w:b w:val="1"/>
                <w:sz w:val="24"/>
              </w:rPr>
            </w:pPr>
            <w:r>
              <w:rPr>
                <w:rStyle w:val="Style_5_ch"/>
                <w:b w:val="1"/>
                <w:sz w:val="24"/>
              </w:rPr>
              <w:t>документации</w:t>
            </w:r>
          </w:p>
        </w:tc>
        <w:tc>
          <w:tcPr>
            <w:tcW w:type="dxa" w:w="6095"/>
          </w:tcPr>
          <w:p w14:paraId="00010000">
            <w:pPr>
              <w:widowControl w:val="1"/>
              <w:tabs>
                <w:tab w:leader="none" w:pos="1186" w:val="left"/>
                <w:tab w:leader="none" w:pos="2605" w:val="left"/>
                <w:tab w:leader="none" w:pos="4419" w:val="left"/>
                <w:tab w:leader="none" w:pos="5974" w:val="left"/>
              </w:tabs>
              <w:spacing w:line="257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Состав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проектной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документации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согласовать</w:t>
            </w:r>
            <w:r>
              <w:rPr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14:paraId="01010000">
            <w:pPr>
              <w:widowControl w:val="1"/>
              <w:spacing w:line="275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Заказчиком.</w:t>
            </w:r>
          </w:p>
          <w:p w14:paraId="02010000">
            <w:pPr>
              <w:widowControl w:val="1"/>
              <w:spacing w:before="9" w:line="237" w:lineRule="auto"/>
              <w:ind w:firstLine="5" w:left="112" w:right="10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Проектную документацию согласовать со </w:t>
            </w:r>
            <w:r>
              <w:rPr>
                <w:sz w:val="24"/>
              </w:rPr>
              <w:t>всеми</w:t>
            </w:r>
            <w:r>
              <w:rPr>
                <w:sz w:val="24"/>
              </w:rPr>
              <w:t xml:space="preserve"> заинтересованными организациями в соответствии 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 xml:space="preserve"> действующим законодательством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Российской </w:t>
            </w:r>
            <w:r>
              <w:rPr>
                <w:sz w:val="24"/>
              </w:rPr>
              <w:t>Федерации</w:t>
            </w:r>
            <w:r>
              <w:rPr>
                <w:sz w:val="24"/>
              </w:rPr>
              <w:t xml:space="preserve"> (при необходимости).</w:t>
            </w:r>
          </w:p>
          <w:p w14:paraId="03010000">
            <w:pPr>
              <w:widowControl w:val="1"/>
              <w:spacing w:before="11" w:line="237" w:lineRule="auto"/>
              <w:ind w:firstLine="4" w:left="109" w:right="12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Опоры разместить в существующей полосе </w:t>
            </w:r>
            <w:r>
              <w:rPr>
                <w:sz w:val="24"/>
              </w:rPr>
              <w:t>отвода.</w:t>
            </w:r>
            <w:r>
              <w:rPr>
                <w:sz w:val="24"/>
              </w:rPr>
              <w:t xml:space="preserve"> Данные о существующей полосе отвода </w:t>
            </w:r>
            <w:r>
              <w:rPr>
                <w:sz w:val="24"/>
              </w:rPr>
              <w:t>Подрядчик</w:t>
            </w:r>
            <w:r>
              <w:rPr>
                <w:sz w:val="24"/>
              </w:rPr>
              <w:t xml:space="preserve"> получает самостоятельно.</w:t>
            </w:r>
          </w:p>
          <w:p w14:paraId="04010000">
            <w:pPr>
              <w:widowControl w:val="1"/>
              <w:spacing w:before="6" w:line="237" w:lineRule="auto"/>
              <w:ind w:firstLine="1" w:left="116" w:right="12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Количество и тип oпop и светильников, марку и </w:t>
            </w:r>
            <w:r>
              <w:rPr>
                <w:sz w:val="24"/>
              </w:rPr>
              <w:t>сечение</w:t>
            </w:r>
            <w:r>
              <w:rPr>
                <w:sz w:val="24"/>
              </w:rPr>
              <w:t xml:space="preserve"> проводов (кабелей) определить при проектировании.</w:t>
            </w:r>
          </w:p>
          <w:p w14:paraId="05010000">
            <w:pPr>
              <w:widowControl w:val="1"/>
              <w:spacing w:before="6" w:line="237" w:lineRule="auto"/>
              <w:ind w:firstLine="4" w:left="108" w:right="13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Основные проектные решения (трассу линии </w:t>
            </w:r>
            <w:r>
              <w:rPr>
                <w:sz w:val="24"/>
              </w:rPr>
              <w:t>освещения,</w:t>
            </w:r>
            <w:r>
              <w:rPr>
                <w:sz w:val="24"/>
              </w:rPr>
              <w:t xml:space="preserve"> трассу подводящей линии, тип oпop и светильников</w:t>
            </w:r>
            <w:r>
              <w:rPr>
                <w:sz w:val="24"/>
              </w:rPr>
              <w:t>)</w:t>
            </w:r>
            <w:r>
              <w:rPr>
                <w:sz w:val="24"/>
              </w:rPr>
              <w:t xml:space="preserve"> согласовать с Заказчиком.</w:t>
            </w:r>
          </w:p>
          <w:p w14:paraId="06010000">
            <w:pPr>
              <w:widowControl w:val="1"/>
              <w:spacing w:before="4"/>
              <w:ind w:left="112" w:right="129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Согласовать проектную документацию с ПAO </w:t>
            </w:r>
            <w:r>
              <w:rPr>
                <w:sz w:val="24"/>
              </w:rPr>
              <w:t>«MPCK</w:t>
            </w:r>
            <w:r>
              <w:rPr>
                <w:sz w:val="24"/>
              </w:rPr>
              <w:t xml:space="preserve"> Центра и Приволжья» в соответствии </w:t>
            </w:r>
            <w:r>
              <w:rPr>
                <w:color w:val="0C0C0C"/>
                <w:sz w:val="24"/>
              </w:rPr>
              <w:t xml:space="preserve">с </w:t>
            </w:r>
            <w:r>
              <w:rPr>
                <w:sz w:val="24"/>
              </w:rPr>
              <w:t>действующим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законодательством.</w:t>
            </w:r>
          </w:p>
          <w:p w14:paraId="07010000">
            <w:pPr>
              <w:widowControl w:val="1"/>
              <w:spacing w:before="2"/>
              <w:ind w:firstLine="4" w:left="108" w:right="10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Материалы проектной документации оформить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 xml:space="preserve"> соответствии с ГОСТ Р 21.101-2020 «Система </w:t>
            </w:r>
            <w:r>
              <w:rPr>
                <w:sz w:val="24"/>
              </w:rPr>
              <w:t>проектной</w:t>
            </w:r>
            <w:r>
              <w:rPr>
                <w:sz w:val="24"/>
              </w:rPr>
              <w:t xml:space="preserve"> документации для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строительства.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требования </w:t>
            </w:r>
            <w:r>
              <w:rPr>
                <w:sz w:val="24"/>
              </w:rPr>
              <w:t>к</w:t>
            </w:r>
            <w:r>
              <w:rPr>
                <w:sz w:val="24"/>
              </w:rPr>
              <w:t xml:space="preserve"> проектной и рабочей документации».</w:t>
            </w:r>
          </w:p>
          <w:p w14:paraId="08010000">
            <w:pPr>
              <w:widowControl w:val="1"/>
              <w:ind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Проектную документацию оформить </w:t>
            </w:r>
            <w:r>
              <w:rPr>
                <w:sz w:val="24"/>
              </w:rPr>
              <w:t>подписями</w:t>
            </w:r>
            <w:r>
              <w:rPr>
                <w:sz w:val="24"/>
              </w:rPr>
              <w:t xml:space="preserve"> руководителя подрядной проектной организации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главного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инженера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проекта,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печатью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подрядной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организации, а также справкой проектной организации 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 xml:space="preserve"> соответствии проектной документации </w:t>
            </w:r>
            <w:r>
              <w:rPr>
                <w:sz w:val="24"/>
              </w:rPr>
              <w:t>требованиям</w:t>
            </w:r>
            <w:r>
              <w:rPr>
                <w:sz w:val="24"/>
              </w:rPr>
              <w:t xml:space="preserve"> действующего законодательства и заданию </w:t>
            </w:r>
            <w:r>
              <w:rPr>
                <w:sz w:val="24"/>
              </w:rPr>
              <w:t>на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проектирование.</w:t>
            </w:r>
          </w:p>
        </w:tc>
      </w:tr>
      <w:tr>
        <w:tc>
          <w:tcPr>
            <w:tcW w:type="dxa" w:w="4253"/>
          </w:tcPr>
          <w:p w14:paraId="09010000">
            <w:pPr>
              <w:rPr>
                <w:rStyle w:val="Style_5_ch"/>
              </w:rPr>
            </w:pPr>
            <w:r>
              <w:rPr>
                <w:rStyle w:val="Style_5_ch"/>
                <w:b w:val="1"/>
                <w:sz w:val="24"/>
              </w:rPr>
              <w:t xml:space="preserve">11.1. </w:t>
            </w:r>
            <w:r>
              <w:rPr>
                <w:rStyle w:val="Style_5_ch"/>
                <w:b w:val="1"/>
                <w:sz w:val="24"/>
              </w:rPr>
              <w:t xml:space="preserve">Разработка </w:t>
            </w:r>
            <w:r>
              <w:rPr>
                <w:rStyle w:val="Style_5_ch"/>
                <w:b w:val="1"/>
                <w:sz w:val="24"/>
              </w:rPr>
              <w:t xml:space="preserve">и согласование с Заказчиком </w:t>
            </w:r>
            <w:r>
              <w:rPr>
                <w:rStyle w:val="Style_5_ch"/>
                <w:b w:val="1"/>
                <w:sz w:val="24"/>
              </w:rPr>
              <w:t>программы инженерных и</w:t>
            </w:r>
            <w:r>
              <w:rPr>
                <w:rStyle w:val="Style_5_ch"/>
                <w:b w:val="1"/>
                <w:sz w:val="24"/>
              </w:rPr>
              <w:t>зысканий, а также выполнение</w:t>
            </w:r>
            <w:r>
              <w:rPr>
                <w:rStyle w:val="Style_5_ch"/>
                <w:b w:val="1"/>
                <w:sz w:val="24"/>
              </w:rPr>
              <w:tab/>
            </w:r>
            <w:r>
              <w:rPr>
                <w:rStyle w:val="Style_5_ch"/>
                <w:b w:val="1"/>
                <w:sz w:val="24"/>
              </w:rPr>
              <w:t xml:space="preserve">необходимых </w:t>
            </w:r>
            <w:r>
              <w:rPr>
                <w:rStyle w:val="Style_5_ch"/>
                <w:b w:val="1"/>
                <w:sz w:val="24"/>
              </w:rPr>
              <w:t>инженерно-гео</w:t>
            </w:r>
            <w:r>
              <w:rPr>
                <w:rStyle w:val="Style_5_ch"/>
                <w:b w:val="1"/>
                <w:sz w:val="24"/>
              </w:rPr>
              <w:t>дезических, инженерно-геологичес</w:t>
            </w:r>
            <w:r>
              <w:rPr>
                <w:rStyle w:val="Style_5_ch"/>
                <w:b w:val="1"/>
                <w:sz w:val="24"/>
              </w:rPr>
              <w:t>ких, гидромет</w:t>
            </w:r>
            <w:r>
              <w:rPr>
                <w:rStyle w:val="Style_5_ch"/>
                <w:b w:val="1"/>
                <w:sz w:val="24"/>
              </w:rPr>
              <w:t xml:space="preserve">еорологических, экономических, </w:t>
            </w:r>
            <w:r>
              <w:rPr>
                <w:rStyle w:val="Style_5_ch"/>
                <w:b w:val="1"/>
                <w:sz w:val="24"/>
              </w:rPr>
              <w:t>экологических изысканий в объем</w:t>
            </w:r>
            <w:r>
              <w:rPr>
                <w:rStyle w:val="Style_5_ch"/>
                <w:b w:val="1"/>
                <w:sz w:val="24"/>
              </w:rPr>
              <w:t>е, необходимом для обоснования</w:t>
            </w:r>
            <w:r>
              <w:rPr>
                <w:rStyle w:val="Style_5_ch"/>
                <w:b w:val="1"/>
                <w:sz w:val="24"/>
              </w:rPr>
              <w:tab/>
            </w:r>
            <w:r>
              <w:rPr>
                <w:rStyle w:val="Style_5_ch"/>
                <w:b w:val="1"/>
                <w:sz w:val="24"/>
              </w:rPr>
              <w:t xml:space="preserve">и принятия решений по проектной </w:t>
            </w:r>
            <w:r>
              <w:rPr>
                <w:rStyle w:val="Style_5_ch"/>
                <w:b w:val="1"/>
                <w:sz w:val="24"/>
              </w:rPr>
              <w:t>документации</w:t>
            </w:r>
          </w:p>
        </w:tc>
        <w:tc>
          <w:tcPr>
            <w:tcW w:type="dxa" w:w="6095"/>
          </w:tcPr>
          <w:p w14:paraId="0A010000">
            <w:pPr>
              <w:widowControl w:val="1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Выполнить комплекс инженерно-</w:t>
            </w:r>
            <w:r>
              <w:rPr>
                <w:sz w:val="24"/>
              </w:rPr>
              <w:t>геодезических</w:t>
            </w:r>
            <w:r>
              <w:rPr>
                <w:sz w:val="24"/>
              </w:rPr>
              <w:t xml:space="preserve"> изысканий </w:t>
            </w:r>
            <w:r>
              <w:rPr>
                <w:color w:val="0E0E0E"/>
                <w:sz w:val="24"/>
              </w:rPr>
              <w:t xml:space="preserve">в </w:t>
            </w:r>
            <w:r>
              <w:rPr>
                <w:sz w:val="24"/>
              </w:rPr>
              <w:t xml:space="preserve">объеме, необходимом для обоснования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принятия решений по проектной </w:t>
            </w:r>
            <w:r>
              <w:rPr>
                <w:sz w:val="24"/>
              </w:rPr>
              <w:t>документации.</w:t>
            </w:r>
            <w:r>
              <w:rPr>
                <w:sz w:val="24"/>
              </w:rPr>
              <w:t xml:space="preserve"> Требования к точности, составу, сдаче отчетов 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 xml:space="preserve"> выполненных изыскательских работах принять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 xml:space="preserve"> соответствии с действующими </w:t>
            </w:r>
            <w:r>
              <w:rPr>
                <w:sz w:val="24"/>
              </w:rPr>
              <w:t>нормативными</w:t>
            </w:r>
            <w:r>
              <w:rPr>
                <w:sz w:val="24"/>
              </w:rPr>
              <w:t xml:space="preserve"> документами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Российской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Федерации.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Инженерно-</w:t>
            </w:r>
          </w:p>
          <w:p w14:paraId="0B010000">
            <w:pPr>
              <w:widowControl w:val="1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геодезические изыскания вьіполнить в дёйствующей государственной системе координат и высот.</w:t>
            </w:r>
          </w:p>
          <w:p w14:paraId="0C010000">
            <w:pPr>
              <w:widowControl w:val="1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Выполнить топографическую съемку местности объектов в системе координат Нижегородской области (MCK-52), для осуществления процедуры передачи геодезической разбивочной основы.</w:t>
            </w:r>
          </w:p>
          <w:p w14:paraId="0D010000">
            <w:pPr>
              <w:widowControl w:val="1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Пункты планово-высотного обоснования, позволяющие вынести на местность объект передать по акту до окончания проектирования. Все пункты планово-высотной опорной сети должны быть установлены вдоль границы участка строительных работ, быть четко обозначены для исключения неумышленного уничтожения, позволять однозначно идентифицировать закрепляемый пункт.</w:t>
            </w:r>
          </w:p>
          <w:p w14:paraId="0E010000">
            <w:pPr>
              <w:widowControl w:val="1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Выявить все подземные и надземные коммуникации, попадающие в зону проектирования. Проверить и согласовать полноту планов подземных и наземных коммуникаций с владельцами (балансодержателями) коммуникаций, в эксплуатирующих организациях.</w:t>
            </w:r>
          </w:p>
          <w:p w14:paraId="0F010000">
            <w:pPr>
              <w:widowControl w:val="1"/>
              <w:ind/>
              <w:jc w:val="both"/>
              <w:rPr>
                <w:sz w:val="24"/>
              </w:rPr>
            </w:pPr>
          </w:p>
        </w:tc>
      </w:tr>
      <w:tr>
        <w:tc>
          <w:tcPr>
            <w:tcW w:type="dxa" w:w="4253"/>
          </w:tcPr>
          <w:p w14:paraId="10010000">
            <w:pPr>
              <w:rPr>
                <w:rStyle w:val="Style_5_ch"/>
              </w:rPr>
            </w:pPr>
            <w:r>
              <w:rPr>
                <w:rStyle w:val="Style_5_ch"/>
                <w:b w:val="1"/>
                <w:sz w:val="24"/>
              </w:rPr>
              <w:t xml:space="preserve">11.2. </w:t>
            </w:r>
            <w:r>
              <w:rPr>
                <w:rStyle w:val="Style_5_ch"/>
                <w:b w:val="1"/>
                <w:sz w:val="24"/>
              </w:rPr>
              <w:t>Выполн</w:t>
            </w:r>
            <w:r>
              <w:rPr>
                <w:rStyle w:val="Style_5_ch"/>
                <w:b w:val="1"/>
                <w:sz w:val="24"/>
              </w:rPr>
              <w:t xml:space="preserve">ение археологических обследований района прохождения </w:t>
            </w:r>
            <w:r>
              <w:rPr>
                <w:rStyle w:val="Style_5_ch"/>
                <w:b w:val="1"/>
                <w:sz w:val="24"/>
              </w:rPr>
              <w:t>трассы дороги</w:t>
            </w:r>
          </w:p>
        </w:tc>
        <w:tc>
          <w:tcPr>
            <w:tcW w:type="dxa" w:w="6095"/>
          </w:tcPr>
          <w:p w14:paraId="11010000">
            <w:pPr>
              <w:rPr>
                <w:sz w:val="24"/>
              </w:rPr>
            </w:pPr>
            <w:r>
              <w:rPr>
                <w:spacing w:val="-6"/>
                <w:sz w:val="24"/>
              </w:rPr>
              <w:t>Не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требуется.</w:t>
            </w:r>
          </w:p>
        </w:tc>
      </w:tr>
      <w:tr>
        <w:tc>
          <w:tcPr>
            <w:tcW w:type="dxa" w:w="4253"/>
          </w:tcPr>
          <w:p w14:paraId="12010000">
            <w:pPr>
              <w:rPr>
                <w:rStyle w:val="Style_5_ch"/>
                <w:b w:val="1"/>
                <w:sz w:val="24"/>
              </w:rPr>
            </w:pPr>
            <w:r>
              <w:rPr>
                <w:rStyle w:val="Style_5_ch"/>
                <w:b w:val="1"/>
                <w:sz w:val="24"/>
              </w:rPr>
              <w:t xml:space="preserve">11.3. Разработка необходимых </w:t>
            </w:r>
            <w:r>
              <w:rPr>
                <w:rStyle w:val="Style_5_ch"/>
                <w:b w:val="1"/>
                <w:sz w:val="24"/>
              </w:rPr>
              <w:t>правоустанавливающих документов, земельно-кадастровой документации</w:t>
            </w:r>
            <w:r>
              <w:rPr>
                <w:rStyle w:val="Style_5_ch"/>
                <w:b w:val="1"/>
                <w:sz w:val="24"/>
              </w:rPr>
              <w:t>, необходимой для приобретения (в том чис</w:t>
            </w:r>
            <w:r>
              <w:rPr>
                <w:rStyle w:val="Style_5_ch"/>
                <w:b w:val="1"/>
                <w:sz w:val="24"/>
              </w:rPr>
              <w:t>ле изъятия путем выкупа) земельных участков для строительства/реконструкции</w:t>
            </w:r>
          </w:p>
          <w:p w14:paraId="13010000">
            <w:pPr>
              <w:rPr>
                <w:rStyle w:val="Style_5_ch"/>
                <w:b w:val="1"/>
                <w:sz w:val="24"/>
              </w:rPr>
            </w:pPr>
            <w:r>
              <w:rPr>
                <w:rStyle w:val="Style_5_ch"/>
                <w:b w:val="1"/>
                <w:sz w:val="24"/>
              </w:rPr>
              <w:t>объектов</w:t>
            </w:r>
          </w:p>
        </w:tc>
        <w:tc>
          <w:tcPr>
            <w:tcW w:type="dxa" w:w="6095"/>
          </w:tcPr>
          <w:p w14:paraId="14010000">
            <w:pPr>
              <w:rPr>
                <w:sz w:val="24"/>
              </w:rPr>
            </w:pPr>
            <w:r>
              <w:rPr>
                <w:spacing w:val="-6"/>
                <w:sz w:val="24"/>
              </w:rPr>
              <w:t>Не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требуется.</w:t>
            </w:r>
          </w:p>
        </w:tc>
      </w:tr>
      <w:tr>
        <w:tc>
          <w:tcPr>
            <w:tcW w:type="dxa" w:w="4253"/>
          </w:tcPr>
          <w:p w14:paraId="15010000">
            <w:pPr>
              <w:rPr>
                <w:rStyle w:val="Style_5_ch"/>
                <w:b w:val="1"/>
                <w:sz w:val="24"/>
              </w:rPr>
            </w:pPr>
            <w:r>
              <w:rPr>
                <w:rStyle w:val="Style_5_ch"/>
                <w:b w:val="1"/>
                <w:sz w:val="24"/>
              </w:rPr>
              <w:t>11.4. Разработка и утверждение в установленном законом порядке проекта планировки и проекта межевания территории</w:t>
            </w:r>
          </w:p>
        </w:tc>
        <w:tc>
          <w:tcPr>
            <w:tcW w:type="dxa" w:w="6095"/>
          </w:tcPr>
          <w:p w14:paraId="16010000">
            <w:pPr>
              <w:rPr>
                <w:sz w:val="24"/>
              </w:rPr>
            </w:pPr>
            <w:r>
              <w:rPr>
                <w:spacing w:val="-6"/>
                <w:sz w:val="24"/>
              </w:rPr>
              <w:t>Не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требуется.</w:t>
            </w:r>
          </w:p>
        </w:tc>
      </w:tr>
      <w:tr>
        <w:tc>
          <w:tcPr>
            <w:tcW w:type="dxa" w:w="4253"/>
          </w:tcPr>
          <w:p w14:paraId="17010000">
            <w:pPr>
              <w:rPr>
                <w:rStyle w:val="Style_5_ch"/>
                <w:b w:val="1"/>
                <w:sz w:val="24"/>
              </w:rPr>
            </w:pPr>
            <w:r>
              <w:rPr>
                <w:rStyle w:val="Style_5_ch"/>
                <w:b w:val="1"/>
                <w:sz w:val="24"/>
              </w:rPr>
              <w:t xml:space="preserve">11.5. </w:t>
            </w:r>
            <w:r>
              <w:rPr>
                <w:rStyle w:val="Style_5_ch"/>
                <w:b w:val="1"/>
                <w:sz w:val="24"/>
              </w:rPr>
              <w:t>Выделение</w:t>
            </w:r>
            <w:r>
              <w:rPr>
                <w:rStyle w:val="Style_5_ch"/>
                <w:b w:val="1"/>
                <w:sz w:val="24"/>
              </w:rPr>
              <w:tab/>
            </w:r>
            <w:r>
              <w:rPr>
                <w:rStyle w:val="Style_5_ch"/>
                <w:b w:val="1"/>
                <w:sz w:val="24"/>
              </w:rPr>
              <w:t>пусковых комплексов (очередей)</w:t>
            </w:r>
          </w:p>
          <w:p w14:paraId="18010000">
            <w:pPr>
              <w:rPr>
                <w:rStyle w:val="Style_5_ch"/>
                <w:b w:val="1"/>
                <w:sz w:val="24"/>
              </w:rPr>
            </w:pPr>
          </w:p>
        </w:tc>
        <w:tc>
          <w:tcPr>
            <w:tcW w:type="dxa" w:w="6095"/>
          </w:tcPr>
          <w:p w14:paraId="19010000">
            <w:pPr>
              <w:rPr>
                <w:sz w:val="24"/>
              </w:rPr>
            </w:pPr>
            <w:r>
              <w:rPr>
                <w:spacing w:val="-6"/>
                <w:sz w:val="24"/>
              </w:rPr>
              <w:t>Не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требуется.</w:t>
            </w:r>
          </w:p>
        </w:tc>
      </w:tr>
      <w:tr>
        <w:tc>
          <w:tcPr>
            <w:tcW w:type="dxa" w:w="4253"/>
          </w:tcPr>
          <w:p w14:paraId="1A010000">
            <w:pPr>
              <w:rPr>
                <w:rStyle w:val="Style_5_ch"/>
                <w:b w:val="1"/>
                <w:sz w:val="24"/>
              </w:rPr>
            </w:pPr>
            <w:r>
              <w:rPr>
                <w:rStyle w:val="Style_5_ch"/>
                <w:b w:val="1"/>
                <w:sz w:val="24"/>
              </w:rPr>
              <w:t>11.6</w:t>
            </w:r>
            <w:r>
              <w:rPr>
                <w:rStyle w:val="Style_5_ch"/>
                <w:b w:val="1"/>
                <w:sz w:val="24"/>
              </w:rPr>
              <w:t xml:space="preserve">. </w:t>
            </w:r>
            <w:r>
              <w:rPr>
                <w:rStyle w:val="Style_5_ch"/>
                <w:b w:val="1"/>
                <w:sz w:val="24"/>
              </w:rPr>
              <w:t>Составление и оформление акта о выборе земельного участка для строите</w:t>
            </w:r>
            <w:r>
              <w:rPr>
                <w:rStyle w:val="Style_5_ch"/>
                <w:b w:val="1"/>
                <w:sz w:val="24"/>
              </w:rPr>
              <w:t>льства объекта капитального стр</w:t>
            </w:r>
            <w:r>
              <w:rPr>
                <w:rStyle w:val="Style_5_ch"/>
                <w:b w:val="1"/>
                <w:sz w:val="24"/>
              </w:rPr>
              <w:t>оительства</w:t>
            </w:r>
          </w:p>
        </w:tc>
        <w:tc>
          <w:tcPr>
            <w:tcW w:type="dxa" w:w="6095"/>
          </w:tcPr>
          <w:p w14:paraId="1B010000">
            <w:pPr>
              <w:rPr>
                <w:sz w:val="24"/>
              </w:rPr>
            </w:pPr>
            <w:r>
              <w:rPr>
                <w:spacing w:val="-6"/>
                <w:sz w:val="24"/>
              </w:rPr>
              <w:t>Не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требуется.</w:t>
            </w:r>
          </w:p>
        </w:tc>
      </w:tr>
      <w:tr>
        <w:trPr>
          <w:trHeight w:hRule="atLeast" w:val="8693"/>
        </w:trPr>
        <w:tc>
          <w:tcPr>
            <w:tcW w:type="dxa" w:w="4253"/>
          </w:tcPr>
          <w:p w14:paraId="1C010000">
            <w:pPr>
              <w:rPr>
                <w:rStyle w:val="Style_5_ch"/>
                <w:b w:val="1"/>
                <w:sz w:val="24"/>
              </w:rPr>
            </w:pPr>
            <w:r>
              <w:rPr>
                <w:rStyle w:val="Style_5_ch"/>
                <w:b w:val="1"/>
                <w:sz w:val="24"/>
              </w:rPr>
              <w:t>12.Требования к сдаче проектной</w:t>
            </w:r>
          </w:p>
          <w:p w14:paraId="1D010000">
            <w:pPr>
              <w:rPr>
                <w:rStyle w:val="Style_5_ch"/>
              </w:rPr>
            </w:pPr>
            <w:r>
              <w:rPr>
                <w:rStyle w:val="Style_5_ch"/>
                <w:b w:val="1"/>
                <w:sz w:val="24"/>
              </w:rPr>
              <w:t>документации</w:t>
            </w:r>
          </w:p>
        </w:tc>
        <w:tc>
          <w:tcPr>
            <w:tcW w:type="dxa" w:w="6095"/>
          </w:tcPr>
          <w:p w14:paraId="1E010000">
            <w:pPr>
              <w:widowControl w:val="1"/>
              <w:ind/>
              <w:jc w:val="both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Подрядчик обязуется выполнить работы по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разработке </w:t>
            </w:r>
            <w:r>
              <w:rPr>
                <w:rFonts w:ascii="Times New Roman" w:hAnsi="Times New Roman"/>
                <w:color w:val="000000"/>
                <w:sz w:val="24"/>
              </w:rPr>
              <w:t>проектной документации на устройство линий освещения на автомобильных дорогах общего пользования регионального и межмуниципального значения</w:t>
            </w:r>
            <w:r>
              <w:rPr>
                <w:rStyle w:val="Style_6_ch"/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Style w:val="Style_6_ch"/>
                <w:rFonts w:ascii="Times New Roman" w:hAnsi="Times New Roman"/>
                <w:color w:val="000000"/>
                <w:sz w:val="24"/>
              </w:rPr>
              <w:t xml:space="preserve">в </w:t>
            </w:r>
            <w:r>
              <w:rPr>
                <w:b w:val="0"/>
                <w:sz w:val="25"/>
              </w:rPr>
              <w:t>Вачском</w:t>
            </w:r>
            <w:r>
              <w:rPr>
                <w:b w:val="0"/>
                <w:spacing w:val="-16"/>
                <w:sz w:val="25"/>
              </w:rPr>
              <w:t xml:space="preserve"> </w:t>
            </w:r>
            <w:r>
              <w:rPr>
                <w:b w:val="0"/>
                <w:sz w:val="25"/>
              </w:rPr>
              <w:t>муниципальном</w:t>
            </w:r>
            <w:r>
              <w:rPr>
                <w:b w:val="0"/>
                <w:spacing w:val="-7"/>
                <w:sz w:val="25"/>
              </w:rPr>
              <w:t xml:space="preserve"> </w:t>
            </w:r>
            <w:r>
              <w:rPr>
                <w:b w:val="0"/>
                <w:sz w:val="25"/>
              </w:rPr>
              <w:t>округе,</w:t>
            </w:r>
            <w:r>
              <w:rPr>
                <w:b w:val="0"/>
                <w:spacing w:val="-13"/>
                <w:sz w:val="25"/>
              </w:rPr>
              <w:t xml:space="preserve"> </w:t>
            </w:r>
            <w:r>
              <w:rPr>
                <w:b w:val="0"/>
                <w:sz w:val="25"/>
              </w:rPr>
              <w:t>городском</w:t>
            </w:r>
            <w:r>
              <w:rPr>
                <w:b w:val="0"/>
                <w:spacing w:val="-11"/>
                <w:sz w:val="25"/>
              </w:rPr>
              <w:t xml:space="preserve"> </w:t>
            </w:r>
            <w:r>
              <w:rPr>
                <w:b w:val="0"/>
                <w:sz w:val="25"/>
              </w:rPr>
              <w:t>округе</w:t>
            </w:r>
            <w:r>
              <w:rPr>
                <w:b w:val="0"/>
                <w:spacing w:val="-12"/>
                <w:sz w:val="25"/>
              </w:rPr>
              <w:t xml:space="preserve"> </w:t>
            </w:r>
            <w:r>
              <w:rPr>
                <w:b w:val="0"/>
                <w:sz w:val="25"/>
              </w:rPr>
              <w:t>город</w:t>
            </w:r>
            <w:r>
              <w:rPr>
                <w:b w:val="0"/>
                <w:spacing w:val="-13"/>
                <w:sz w:val="25"/>
              </w:rPr>
              <w:t xml:space="preserve"> </w:t>
            </w:r>
            <w:r>
              <w:rPr>
                <w:b w:val="0"/>
                <w:sz w:val="25"/>
              </w:rPr>
              <w:t>Выкса</w:t>
            </w:r>
            <w:r>
              <w:rPr>
                <w:b w:val="0"/>
                <w:spacing w:val="-12"/>
                <w:sz w:val="25"/>
              </w:rPr>
              <w:t xml:space="preserve"> </w:t>
            </w:r>
            <w:r>
              <w:rPr>
                <w:b w:val="0"/>
                <w:color w:val="0F0F0F"/>
                <w:sz w:val="25"/>
              </w:rPr>
              <w:t>и</w:t>
            </w:r>
            <w:r>
              <w:rPr>
                <w:b w:val="0"/>
                <w:color w:val="0F0F0F"/>
                <w:spacing w:val="-16"/>
                <w:sz w:val="25"/>
              </w:rPr>
              <w:t xml:space="preserve"> </w:t>
            </w:r>
            <w:r>
              <w:rPr>
                <w:b w:val="0"/>
                <w:sz w:val="25"/>
              </w:rPr>
              <w:t>муниципальном</w:t>
            </w:r>
            <w:r>
              <w:rPr>
                <w:b w:val="0"/>
                <w:spacing w:val="-3"/>
                <w:sz w:val="25"/>
              </w:rPr>
              <w:t xml:space="preserve"> </w:t>
            </w:r>
            <w:r>
              <w:rPr>
                <w:b w:val="0"/>
                <w:sz w:val="25"/>
              </w:rPr>
              <w:t>округе</w:t>
            </w:r>
            <w:r>
              <w:rPr>
                <w:b w:val="0"/>
                <w:sz w:val="25"/>
              </w:rPr>
              <w:t xml:space="preserve"> </w:t>
            </w:r>
            <w:r>
              <w:rPr>
                <w:b w:val="0"/>
                <w:spacing w:val="-2"/>
                <w:sz w:val="25"/>
              </w:rPr>
              <w:t>Навашинский</w:t>
            </w:r>
            <w:r>
              <w:rPr>
                <w:rStyle w:val="Style_6_ch"/>
                <w:rFonts w:ascii="Times New Roman" w:hAnsi="Times New Roman"/>
                <w:color w:val="000000"/>
                <w:sz w:val="24"/>
              </w:rPr>
              <w:t xml:space="preserve"> Нижегородской области</w:t>
            </w:r>
            <w:r>
              <w:rPr>
                <w:rFonts w:ascii="Times New Roman" w:hAnsi="Times New Roman"/>
                <w:color w:val="000099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в соответствии с </w:t>
            </w:r>
            <w:r>
              <w:rPr>
                <w:rFonts w:ascii="Times New Roman" w:hAnsi="Times New Roman"/>
                <w:sz w:val="24"/>
              </w:rPr>
              <w:t>З</w:t>
            </w:r>
            <w:r>
              <w:rPr>
                <w:rFonts w:ascii="Times New Roman" w:hAnsi="Times New Roman"/>
                <w:sz w:val="24"/>
              </w:rPr>
              <w:t xml:space="preserve">аданием </w:t>
            </w:r>
            <w:r>
              <w:rPr>
                <w:rFonts w:ascii="Times New Roman" w:hAnsi="Times New Roman"/>
                <w:sz w:val="24"/>
              </w:rPr>
              <w:t>на разработку проектной документации,</w:t>
            </w:r>
            <w:r>
              <w:rPr>
                <w:rFonts w:ascii="Times New Roman" w:hAnsi="Times New Roman"/>
                <w:sz w:val="24"/>
              </w:rPr>
              <w:t xml:space="preserve"> Графиком выполнения работ (</w:t>
            </w:r>
            <w:r>
              <w:rPr>
                <w:rFonts w:ascii="Times New Roman" w:hAnsi="Times New Roman"/>
                <w:sz w:val="24"/>
              </w:rPr>
              <w:t>П</w:t>
            </w:r>
            <w:r>
              <w:rPr>
                <w:rFonts w:ascii="Times New Roman" w:hAnsi="Times New Roman"/>
                <w:sz w:val="24"/>
              </w:rPr>
              <w:t>риложение 1 к Заданию),</w:t>
            </w:r>
          </w:p>
          <w:p w14:paraId="1F010000">
            <w:pPr>
              <w:widowControl w:val="1"/>
              <w:ind/>
              <w:jc w:val="both"/>
              <w:rPr>
                <w:sz w:val="24"/>
              </w:rPr>
            </w:pPr>
          </w:p>
          <w:p w14:paraId="20010000">
            <w:pPr>
              <w:widowControl w:val="1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Разработать и согласовать с Заказчиком график работ по</w:t>
            </w:r>
          </w:p>
          <w:p w14:paraId="21010000">
            <w:pPr>
              <w:widowControl w:val="1"/>
              <w:ind/>
              <w:jc w:val="both"/>
              <w:rPr>
                <w:spacing w:val="-2"/>
                <w:sz w:val="24"/>
              </w:rPr>
            </w:pPr>
            <w:r>
              <w:rPr>
                <w:sz w:val="24"/>
              </w:rPr>
              <w:t xml:space="preserve">разработке и выпуску проектной документации по этапам </w:t>
            </w:r>
            <w:r>
              <w:rPr>
                <w:sz w:val="24"/>
              </w:rPr>
              <w:t>в течении 5</w:t>
            </w:r>
            <w:r>
              <w:rPr>
                <w:sz w:val="24"/>
              </w:rPr>
              <w:t xml:space="preserve"> рабочих дней после заключения Договора. </w:t>
            </w:r>
            <w:r>
              <w:rPr>
                <w:spacing w:val="-4"/>
                <w:sz w:val="24"/>
              </w:rPr>
              <w:t>Проектную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документацию </w:t>
            </w:r>
            <w:r>
              <w:rPr>
                <w:sz w:val="24"/>
              </w:rPr>
              <w:t xml:space="preserve">по этапам представлять на согласование Заказчику в </w:t>
            </w:r>
            <w:r>
              <w:rPr>
                <w:spacing w:val="-6"/>
                <w:sz w:val="24"/>
              </w:rPr>
              <w:t>соответствии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графиком</w:t>
            </w:r>
            <w:r>
              <w:rPr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работ 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разработке</w:t>
            </w:r>
            <w:r>
              <w:rPr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проектной </w:t>
            </w:r>
            <w:r>
              <w:rPr>
                <w:spacing w:val="-2"/>
                <w:sz w:val="24"/>
              </w:rPr>
              <w:t>документации.</w:t>
            </w:r>
          </w:p>
          <w:p w14:paraId="22010000">
            <w:pPr>
              <w:widowControl w:val="1"/>
              <w:ind/>
              <w:jc w:val="both"/>
              <w:rPr>
                <w:spacing w:val="-2"/>
                <w:sz w:val="25"/>
              </w:rPr>
            </w:pPr>
          </w:p>
          <w:p w14:paraId="23010000">
            <w:pPr>
              <w:pStyle w:val="Style_5"/>
              <w:widowControl w:val="1"/>
              <w:spacing w:before="2" w:line="230" w:lineRule="auto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Н</w:t>
            </w:r>
            <w:r>
              <w:rPr>
                <w:sz w:val="24"/>
              </w:rPr>
              <w:t>е позднее 29</w:t>
            </w:r>
            <w:r>
              <w:rPr>
                <w:sz w:val="24"/>
              </w:rPr>
              <w:t xml:space="preserve"> июля 2026 направить результаты выполненных работ Заказчику на утверждение, в полном объеме, в соответствии с Заданием на разработку проектной документации</w:t>
            </w:r>
            <w:r>
              <w:rPr>
                <w:sz w:val="24"/>
              </w:rPr>
              <w:t>, подготовленную для направления ее на рассмотрение в ГБУ НО «</w:t>
            </w:r>
            <w:r>
              <w:rPr>
                <w:sz w:val="24"/>
              </w:rPr>
              <w:t>Нижегородсмета</w:t>
            </w:r>
            <w:r>
              <w:rPr>
                <w:sz w:val="24"/>
              </w:rPr>
              <w:t>».</w:t>
            </w:r>
          </w:p>
          <w:p w14:paraId="24010000">
            <w:pPr>
              <w:pStyle w:val="Style_5"/>
              <w:widowControl w:val="1"/>
              <w:spacing w:before="2" w:line="230" w:lineRule="auto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Заказчик имеет право поручить Подрядчику направление документации в органы государственной экспертизы.</w:t>
            </w:r>
          </w:p>
          <w:p w14:paraId="25010000">
            <w:pPr>
              <w:widowControl w:val="1"/>
              <w:ind/>
              <w:jc w:val="both"/>
              <w:rPr>
                <w:spacing w:val="-2"/>
                <w:sz w:val="25"/>
              </w:rPr>
            </w:pPr>
          </w:p>
          <w:p w14:paraId="26010000">
            <w:pPr>
              <w:widowControl w:val="1"/>
              <w:ind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Подрядчик обязан подготовить и предоставить Заказчику ведомость объемов работ для согласования в Министерстве транспорта и автомобильных дорог Нижегородской области, проектную документацию на координационный совет по </w:t>
            </w:r>
            <w:r>
              <w:rPr>
                <w:sz w:val="24"/>
              </w:rPr>
              <w:t>импортозамещению</w:t>
            </w:r>
            <w:r>
              <w:rPr>
                <w:sz w:val="24"/>
              </w:rPr>
              <w:t xml:space="preserve">, в </w:t>
            </w:r>
            <w:r>
              <w:rPr>
                <w:sz w:val="24"/>
              </w:rPr>
              <w:t>ГБУ</w:t>
            </w:r>
            <w:r>
              <w:rPr>
                <w:sz w:val="24"/>
              </w:rPr>
              <w:t xml:space="preserve"> НО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>
              <w:rPr>
                <w:sz w:val="24"/>
              </w:rPr>
              <w:t>Нижегородсмета</w:t>
            </w:r>
            <w:r>
              <w:rPr>
                <w:sz w:val="24"/>
              </w:rPr>
              <w:t>».</w:t>
            </w:r>
          </w:p>
          <w:p w14:paraId="27010000">
            <w:pPr>
              <w:widowControl w:val="1"/>
              <w:ind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Проектную документацию передать заказчику по каждому этапу в переплетенном виде в 4 экземплярах, ведомость объемов работ </w:t>
            </w:r>
            <w:r>
              <w:rPr>
                <w:sz w:val="24"/>
              </w:rPr>
              <w:t>выд</w:t>
            </w:r>
            <w:r>
              <w:rPr>
                <w:sz w:val="24"/>
              </w:rPr>
              <w:t>елить в отдельный том.</w:t>
            </w:r>
          </w:p>
          <w:p w14:paraId="28010000">
            <w:pPr>
              <w:widowControl w:val="1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Дополнительно предоставить на электронном (магнитном) носителе в 2-х экземплярах (электронный вариант должен соответствовать бумажному):</w:t>
            </w:r>
          </w:p>
          <w:p w14:paraId="29010000">
            <w:pPr>
              <w:widowControl w:val="1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чертежи в формате *.</w:t>
            </w:r>
            <w:r>
              <w:rPr>
                <w:sz w:val="24"/>
              </w:rPr>
              <w:t>dwg</w:t>
            </w:r>
            <w:r>
              <w:rPr>
                <w:sz w:val="24"/>
              </w:rPr>
              <w:t>,</w:t>
            </w:r>
          </w:p>
          <w:p w14:paraId="2A010000">
            <w:pPr>
              <w:widowControl w:val="1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пояснительные записки в формате *.</w:t>
            </w:r>
            <w:r>
              <w:rPr>
                <w:sz w:val="24"/>
              </w:rPr>
              <w:t>doc</w:t>
            </w:r>
            <w:r>
              <w:rPr>
                <w:sz w:val="24"/>
              </w:rPr>
              <w:t>;</w:t>
            </w:r>
          </w:p>
          <w:p w14:paraId="2B010000">
            <w:pPr>
              <w:widowControl w:val="1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ведомость объемов работ - в формате *.</w:t>
            </w:r>
            <w:r>
              <w:rPr>
                <w:sz w:val="24"/>
              </w:rPr>
              <w:t>doc</w:t>
            </w:r>
            <w:r>
              <w:rPr>
                <w:sz w:val="24"/>
              </w:rPr>
              <w:t xml:space="preserve"> или *.</w:t>
            </w:r>
            <w:r>
              <w:rPr>
                <w:sz w:val="24"/>
              </w:rPr>
              <w:t>xls</w:t>
            </w:r>
            <w:r>
              <w:rPr>
                <w:sz w:val="24"/>
              </w:rPr>
              <w:t>;</w:t>
            </w:r>
          </w:p>
          <w:p w14:paraId="2C010000">
            <w:pPr>
              <w:widowControl w:val="1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сметную документацию передать в электронном виде в формате используемого программного продукта (программы), выходные формы сметной документации - в формате *.</w:t>
            </w:r>
            <w:r>
              <w:rPr>
                <w:sz w:val="24"/>
              </w:rPr>
              <w:t>doc</w:t>
            </w:r>
            <w:r>
              <w:rPr>
                <w:sz w:val="24"/>
              </w:rPr>
              <w:t xml:space="preserve"> или *.x1s.</w:t>
            </w:r>
          </w:p>
          <w:p w14:paraId="2D010000">
            <w:pPr>
              <w:widowControl w:val="1"/>
              <w:ind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После получения положительного заключения </w:t>
            </w:r>
            <w:r>
              <w:rPr>
                <w:sz w:val="24"/>
              </w:rPr>
              <w:t>ГБУ</w:t>
            </w:r>
            <w:r>
              <w:rPr>
                <w:sz w:val="24"/>
              </w:rPr>
              <w:t xml:space="preserve"> НО</w:t>
            </w:r>
          </w:p>
          <w:p w14:paraId="2E010000">
            <w:pPr>
              <w:widowControl w:val="1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«</w:t>
            </w:r>
            <w:r>
              <w:rPr>
                <w:sz w:val="24"/>
              </w:rPr>
              <w:t>Нижегородсмета</w:t>
            </w:r>
            <w:r>
              <w:rPr>
                <w:sz w:val="24"/>
              </w:rPr>
              <w:t xml:space="preserve">», предоставить исправленную </w:t>
            </w:r>
            <w:r>
              <w:rPr>
                <w:sz w:val="24"/>
              </w:rPr>
              <w:t xml:space="preserve">проектную документацию по каждому этапу, дополнительно передать в отдел </w:t>
            </w:r>
            <w:r>
              <w:rPr>
                <w:sz w:val="24"/>
              </w:rPr>
              <w:t>предпроектной</w:t>
            </w:r>
            <w:r>
              <w:rPr>
                <w:sz w:val="24"/>
              </w:rPr>
              <w:t xml:space="preserve"> подготовки всю проектную документацию в электронном виде в формате *.</w:t>
            </w:r>
            <w:r>
              <w:rPr>
                <w:sz w:val="24"/>
              </w:rPr>
              <w:t>pdf</w:t>
            </w:r>
            <w:r>
              <w:rPr>
                <w:sz w:val="24"/>
              </w:rPr>
              <w:t>, размером не более 50 Мб каждый файл.</w:t>
            </w:r>
          </w:p>
          <w:p w14:paraId="2F010000">
            <w:pPr>
              <w:widowControl w:val="1"/>
              <w:ind/>
              <w:jc w:val="both"/>
              <w:rPr>
                <w:sz w:val="24"/>
              </w:rPr>
            </w:pPr>
            <w:r>
              <w:rPr>
                <w:sz w:val="24"/>
              </w:rPr>
              <w:tab/>
            </w:r>
          </w:p>
        </w:tc>
      </w:tr>
    </w:tbl>
    <w:p w14:paraId="30010000"/>
    <w:sectPr>
      <w:type w:val="continuous"/>
      <w:pgSz w:h="16838" w:orient="portrait" w:w="11906"/>
      <w:pgMar w:bottom="851" w:footer="0" w:gutter="0" w:header="0" w:left="850" w:right="425" w:top="580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widowControl w:val="1"/>
        <w:ind w:hanging="360" w:left="720"/>
      </w:pPr>
    </w:lvl>
    <w:lvl w:ilvl="1">
      <w:start w:val="1"/>
      <w:numFmt w:val="lowerLetter"/>
      <w:lvlText w:val="%2."/>
      <w:lvlJc w:val="left"/>
      <w:pPr>
        <w:widowControl w:val="1"/>
        <w:ind w:hanging="360" w:left="1440"/>
      </w:pPr>
    </w:lvl>
    <w:lvl w:ilvl="2">
      <w:start w:val="1"/>
      <w:numFmt w:val="lowerRoman"/>
      <w:lvlText w:val="%3."/>
      <w:lvlJc w:val="right"/>
      <w:pPr>
        <w:widowControl w:val="1"/>
        <w:ind w:hanging="180" w:left="2160"/>
      </w:pPr>
    </w:lvl>
    <w:lvl w:ilvl="3">
      <w:start w:val="1"/>
      <w:numFmt w:val="decimal"/>
      <w:lvlText w:val="%4."/>
      <w:lvlJc w:val="left"/>
      <w:pPr>
        <w:widowControl w:val="1"/>
        <w:ind w:hanging="360" w:left="2880"/>
      </w:pPr>
    </w:lvl>
    <w:lvl w:ilvl="4">
      <w:start w:val="1"/>
      <w:numFmt w:val="lowerLetter"/>
      <w:lvlText w:val="%5."/>
      <w:lvlJc w:val="left"/>
      <w:pPr>
        <w:widowControl w:val="1"/>
        <w:ind w:hanging="360" w:left="3600"/>
      </w:pPr>
    </w:lvl>
    <w:lvl w:ilvl="5">
      <w:start w:val="1"/>
      <w:numFmt w:val="lowerRoman"/>
      <w:lvlText w:val="%6."/>
      <w:lvlJc w:val="right"/>
      <w:pPr>
        <w:widowControl w:val="1"/>
        <w:ind w:hanging="180" w:left="4320"/>
      </w:pPr>
    </w:lvl>
    <w:lvl w:ilvl="6">
      <w:start w:val="1"/>
      <w:numFmt w:val="decimal"/>
      <w:lvlText w:val="%7."/>
      <w:lvlJc w:val="left"/>
      <w:pPr>
        <w:widowControl w:val="1"/>
        <w:ind w:hanging="360" w:left="5040"/>
      </w:pPr>
    </w:lvl>
    <w:lvl w:ilvl="7">
      <w:start w:val="1"/>
      <w:numFmt w:val="lowerLetter"/>
      <w:lvlText w:val="%8."/>
      <w:lvlJc w:val="left"/>
      <w:pPr>
        <w:widowControl w:val="1"/>
        <w:ind w:hanging="360" w:left="5760"/>
      </w:pPr>
    </w:lvl>
    <w:lvl w:ilvl="8">
      <w:start w:val="1"/>
      <w:numFmt w:val="lowerRoman"/>
      <w:lvlText w:val="%9."/>
      <w:lvlJc w:val="right"/>
      <w:pPr>
        <w:widowControl w:val="1"/>
        <w:ind w:hanging="180" w:left="6480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6" w:type="paragraph">
    <w:name w:val="Normal"/>
    <w:link w:val="Style_6_ch"/>
    <w:uiPriority w:val="0"/>
    <w:qFormat/>
    <w:pPr>
      <w:widowControl w:val="0"/>
      <w:ind/>
    </w:pPr>
    <w:rPr>
      <w:rFonts w:ascii="Times New Roman" w:hAnsi="Times New Roman"/>
    </w:rPr>
  </w:style>
  <w:style w:default="1" w:styleId="Style_6_ch" w:type="character">
    <w:name w:val="Normal"/>
    <w:link w:val="Style_6"/>
    <w:rPr>
      <w:rFonts w:ascii="Times New Roman" w:hAnsi="Times New Roman"/>
    </w:rPr>
  </w:style>
  <w:style w:styleId="Style_7" w:type="paragraph">
    <w:name w:val="toc 2"/>
    <w:next w:val="Style_6"/>
    <w:link w:val="Style_7_ch"/>
    <w:uiPriority w:val="39"/>
    <w:pPr>
      <w:widowControl w:val="1"/>
      <w:ind w:left="200"/>
    </w:pPr>
    <w:rPr>
      <w:rFonts w:ascii="XO Thames" w:hAnsi="XO Thames"/>
      <w:sz w:val="28"/>
    </w:rPr>
  </w:style>
  <w:style w:styleId="Style_7_ch" w:type="character">
    <w:name w:val="toc 2"/>
    <w:link w:val="Style_7"/>
    <w:rPr>
      <w:rFonts w:ascii="XO Thames" w:hAnsi="XO Thames"/>
      <w:sz w:val="28"/>
    </w:rPr>
  </w:style>
  <w:style w:styleId="Style_8" w:type="paragraph">
    <w:name w:val="toc 4"/>
    <w:next w:val="Style_6"/>
    <w:link w:val="Style_8_ch"/>
    <w:uiPriority w:val="39"/>
    <w:pPr>
      <w:widowControl w:val="1"/>
      <w:ind w:left="600"/>
    </w:pPr>
    <w:rPr>
      <w:rFonts w:ascii="XO Thames" w:hAnsi="XO Thames"/>
      <w:sz w:val="28"/>
    </w:rPr>
  </w:style>
  <w:style w:styleId="Style_8_ch" w:type="character">
    <w:name w:val="toc 4"/>
    <w:link w:val="Style_8"/>
    <w:rPr>
      <w:rFonts w:ascii="XO Thames" w:hAnsi="XO Thames"/>
      <w:sz w:val="28"/>
    </w:rPr>
  </w:style>
  <w:style w:styleId="Style_9" w:type="paragraph">
    <w:name w:val="toc 6"/>
    <w:next w:val="Style_6"/>
    <w:link w:val="Style_9_ch"/>
    <w:uiPriority w:val="39"/>
    <w:pPr>
      <w:widowControl w:val="1"/>
      <w:ind w:left="1000"/>
    </w:pPr>
    <w:rPr>
      <w:rFonts w:ascii="XO Thames" w:hAnsi="XO Thames"/>
      <w:sz w:val="28"/>
    </w:rPr>
  </w:style>
  <w:style w:styleId="Style_9_ch" w:type="character">
    <w:name w:val="toc 6"/>
    <w:link w:val="Style_9"/>
    <w:rPr>
      <w:rFonts w:ascii="XO Thames" w:hAnsi="XO Thames"/>
      <w:sz w:val="28"/>
    </w:rPr>
  </w:style>
  <w:style w:styleId="Style_10" w:type="paragraph">
    <w:name w:val="toc 7"/>
    <w:next w:val="Style_6"/>
    <w:link w:val="Style_10_ch"/>
    <w:uiPriority w:val="39"/>
    <w:pPr>
      <w:widowControl w:val="1"/>
      <w:ind w:left="1200"/>
    </w:pPr>
    <w:rPr>
      <w:rFonts w:ascii="XO Thames" w:hAnsi="XO Thames"/>
      <w:sz w:val="28"/>
    </w:rPr>
  </w:style>
  <w:style w:styleId="Style_10_ch" w:type="character">
    <w:name w:val="toc 7"/>
    <w:link w:val="Style_10"/>
    <w:rPr>
      <w:rFonts w:ascii="XO Thames" w:hAnsi="XO Thames"/>
      <w:sz w:val="28"/>
    </w:rPr>
  </w:style>
  <w:style w:styleId="Style_11" w:type="paragraph">
    <w:name w:val="List"/>
    <w:basedOn w:val="Style_1"/>
    <w:link w:val="Style_11_ch"/>
  </w:style>
  <w:style w:styleId="Style_11_ch" w:type="character">
    <w:name w:val="List"/>
    <w:basedOn w:val="Style_1_ch"/>
    <w:link w:val="Style_11"/>
  </w:style>
  <w:style w:styleId="Style_12" w:type="paragraph">
    <w:name w:val="Endnote"/>
    <w:link w:val="Style_12_ch"/>
    <w:pPr>
      <w:widowControl w:val="1"/>
      <w:ind w:firstLine="851"/>
      <w:jc w:val="both"/>
    </w:pPr>
    <w:rPr>
      <w:rFonts w:ascii="XO Thames" w:hAnsi="XO Thames"/>
    </w:rPr>
  </w:style>
  <w:style w:styleId="Style_12_ch" w:type="character">
    <w:name w:val="Endnote"/>
    <w:link w:val="Style_12"/>
    <w:rPr>
      <w:rFonts w:ascii="XO Thames" w:hAnsi="XO Thames"/>
    </w:rPr>
  </w:style>
  <w:style w:styleId="Style_13" w:type="paragraph">
    <w:name w:val="heading 3"/>
    <w:next w:val="Style_6"/>
    <w:link w:val="Style_13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3_ch" w:type="character">
    <w:name w:val="heading 3"/>
    <w:link w:val="Style_13"/>
    <w:rPr>
      <w:rFonts w:ascii="XO Thames" w:hAnsi="XO Thames"/>
      <w:b w:val="1"/>
      <w:sz w:val="26"/>
    </w:rPr>
  </w:style>
  <w:style w:styleId="Style_14" w:type="paragraph">
    <w:name w:val="Гиперссылка1"/>
    <w:link w:val="Style_14_ch"/>
    <w:rPr>
      <w:color w:val="0000FF"/>
      <w:u w:val="single"/>
    </w:rPr>
  </w:style>
  <w:style w:styleId="Style_14_ch" w:type="character">
    <w:name w:val="Гиперссылка1"/>
    <w:link w:val="Style_14"/>
    <w:rPr>
      <w:color w:val="0000FF"/>
      <w:u w:val="single"/>
    </w:rPr>
  </w:style>
  <w:style w:styleId="Style_5" w:type="paragraph">
    <w:name w:val="Table Paragraph"/>
    <w:basedOn w:val="Style_6"/>
    <w:link w:val="Style_5_ch"/>
  </w:style>
  <w:style w:styleId="Style_5_ch" w:type="character">
    <w:name w:val="Table Paragraph"/>
    <w:basedOn w:val="Style_6_ch"/>
    <w:link w:val="Style_5"/>
  </w:style>
  <w:style w:styleId="Style_15" w:type="paragraph">
    <w:name w:val="toc 3"/>
    <w:next w:val="Style_6"/>
    <w:link w:val="Style_15_ch"/>
    <w:uiPriority w:val="39"/>
    <w:pPr>
      <w:widowControl w:val="1"/>
      <w:ind w:left="400"/>
    </w:pPr>
    <w:rPr>
      <w:rFonts w:ascii="XO Thames" w:hAnsi="XO Thames"/>
      <w:sz w:val="28"/>
    </w:rPr>
  </w:style>
  <w:style w:styleId="Style_15_ch" w:type="character">
    <w:name w:val="toc 3"/>
    <w:link w:val="Style_15"/>
    <w:rPr>
      <w:rFonts w:ascii="XO Thames" w:hAnsi="XO Thames"/>
      <w:sz w:val="28"/>
    </w:rPr>
  </w:style>
  <w:style w:styleId="Style_16" w:type="paragraph">
    <w:name w:val="index heading"/>
    <w:basedOn w:val="Style_6"/>
    <w:link w:val="Style_16_ch"/>
  </w:style>
  <w:style w:styleId="Style_16_ch" w:type="character">
    <w:name w:val="index heading"/>
    <w:basedOn w:val="Style_6_ch"/>
    <w:link w:val="Style_16"/>
  </w:style>
  <w:style w:styleId="Style_17" w:type="paragraph">
    <w:name w:val="heading 5"/>
    <w:next w:val="Style_6"/>
    <w:link w:val="Style_17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</w:rPr>
  </w:style>
  <w:style w:styleId="Style_17_ch" w:type="character">
    <w:name w:val="heading 5"/>
    <w:link w:val="Style_17"/>
    <w:rPr>
      <w:rFonts w:ascii="XO Thames" w:hAnsi="XO Thames"/>
      <w:b w:val="1"/>
    </w:rPr>
  </w:style>
  <w:style w:styleId="Style_18" w:type="paragraph">
    <w:name w:val="heading 1"/>
    <w:next w:val="Style_6"/>
    <w:link w:val="Style_18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8_ch" w:type="character">
    <w:name w:val="heading 1"/>
    <w:link w:val="Style_18"/>
    <w:rPr>
      <w:rFonts w:ascii="XO Thames" w:hAnsi="XO Thames"/>
      <w:b w:val="1"/>
      <w:sz w:val="32"/>
    </w:rPr>
  </w:style>
  <w:style w:styleId="Style_19" w:type="paragraph">
    <w:name w:val="Обычный1"/>
    <w:link w:val="Style_19_ch"/>
    <w:rPr>
      <w:rFonts w:ascii="Times New Roman" w:hAnsi="Times New Roman"/>
    </w:rPr>
  </w:style>
  <w:style w:styleId="Style_19_ch" w:type="character">
    <w:name w:val="Обычный1"/>
    <w:link w:val="Style_19"/>
    <w:rPr>
      <w:rFonts w:ascii="Times New Roman" w:hAnsi="Times New Roman"/>
    </w:rPr>
  </w:style>
  <w:style w:styleId="Style_20" w:type="paragraph">
    <w:name w:val="caption"/>
    <w:basedOn w:val="Style_6"/>
    <w:link w:val="Style_20_ch"/>
    <w:pPr>
      <w:widowControl w:val="1"/>
      <w:spacing w:after="120" w:before="120"/>
      <w:ind/>
    </w:pPr>
    <w:rPr>
      <w:i w:val="1"/>
      <w:sz w:val="24"/>
    </w:rPr>
  </w:style>
  <w:style w:styleId="Style_20_ch" w:type="character">
    <w:name w:val="caption"/>
    <w:basedOn w:val="Style_6_ch"/>
    <w:link w:val="Style_20"/>
    <w:rPr>
      <w:i w:val="1"/>
      <w:sz w:val="24"/>
    </w:rPr>
  </w:style>
  <w:style w:styleId="Style_21" w:type="paragraph">
    <w:name w:val="Hyperlink"/>
    <w:link w:val="Style_21_ch"/>
    <w:rPr>
      <w:color w:val="0000FF"/>
      <w:u w:val="single"/>
    </w:rPr>
  </w:style>
  <w:style w:styleId="Style_21_ch" w:type="character">
    <w:name w:val="Hyperlink"/>
    <w:link w:val="Style_21"/>
    <w:rPr>
      <w:color w:val="0000FF"/>
      <w:u w:val="single"/>
    </w:rPr>
  </w:style>
  <w:style w:styleId="Style_22" w:type="paragraph">
    <w:name w:val="Footnote"/>
    <w:link w:val="Style_22_ch"/>
    <w:pPr>
      <w:widowControl w:val="1"/>
      <w:ind w:firstLine="851"/>
      <w:jc w:val="both"/>
    </w:pPr>
    <w:rPr>
      <w:rFonts w:ascii="XO Thames" w:hAnsi="XO Thames"/>
    </w:rPr>
  </w:style>
  <w:style w:styleId="Style_22_ch" w:type="character">
    <w:name w:val="Footnote"/>
    <w:link w:val="Style_22"/>
    <w:rPr>
      <w:rFonts w:ascii="XO Thames" w:hAnsi="XO Thames"/>
    </w:rPr>
  </w:style>
  <w:style w:styleId="Style_23" w:type="paragraph">
    <w:name w:val="toc 1"/>
    <w:next w:val="Style_6"/>
    <w:link w:val="Style_23_ch"/>
    <w:uiPriority w:val="39"/>
    <w:rPr>
      <w:rFonts w:ascii="XO Thames" w:hAnsi="XO Thames"/>
      <w:b w:val="1"/>
      <w:sz w:val="28"/>
    </w:rPr>
  </w:style>
  <w:style w:styleId="Style_23_ch" w:type="character">
    <w:name w:val="toc 1"/>
    <w:link w:val="Style_23"/>
    <w:rPr>
      <w:rFonts w:ascii="XO Thames" w:hAnsi="XO Thames"/>
      <w:b w:val="1"/>
      <w:sz w:val="28"/>
    </w:rPr>
  </w:style>
  <w:style w:styleId="Style_24" w:type="paragraph">
    <w:name w:val="Header and Footer"/>
    <w:link w:val="Style_24_ch"/>
    <w:pPr>
      <w:widowControl w:val="1"/>
      <w:ind/>
      <w:jc w:val="both"/>
    </w:pPr>
    <w:rPr>
      <w:rFonts w:ascii="XO Thames" w:hAnsi="XO Thames"/>
      <w:sz w:val="28"/>
    </w:rPr>
  </w:style>
  <w:style w:styleId="Style_24_ch" w:type="character">
    <w:name w:val="Header and Footer"/>
    <w:link w:val="Style_24"/>
    <w:rPr>
      <w:rFonts w:ascii="XO Thames" w:hAnsi="XO Thames"/>
      <w:sz w:val="28"/>
    </w:rPr>
  </w:style>
  <w:style w:styleId="Style_25" w:type="paragraph">
    <w:name w:val="toc 9"/>
    <w:next w:val="Style_6"/>
    <w:link w:val="Style_25_ch"/>
    <w:uiPriority w:val="39"/>
    <w:pPr>
      <w:widowControl w:val="1"/>
      <w:ind w:left="1600"/>
    </w:pPr>
    <w:rPr>
      <w:rFonts w:ascii="XO Thames" w:hAnsi="XO Thames"/>
      <w:sz w:val="28"/>
    </w:rPr>
  </w:style>
  <w:style w:styleId="Style_25_ch" w:type="character">
    <w:name w:val="toc 9"/>
    <w:link w:val="Style_25"/>
    <w:rPr>
      <w:rFonts w:ascii="XO Thames" w:hAnsi="XO Thames"/>
      <w:sz w:val="28"/>
    </w:rPr>
  </w:style>
  <w:style w:styleId="Style_26" w:type="paragraph">
    <w:name w:val="Default Paragraph Font"/>
    <w:link w:val="Style_26_ch"/>
  </w:style>
  <w:style w:styleId="Style_26_ch" w:type="character">
    <w:name w:val="Default Paragraph Font"/>
    <w:link w:val="Style_26"/>
  </w:style>
  <w:style w:styleId="Style_27" w:type="paragraph">
    <w:name w:val="toc 8"/>
    <w:next w:val="Style_6"/>
    <w:link w:val="Style_27_ch"/>
    <w:uiPriority w:val="39"/>
    <w:pPr>
      <w:widowControl w:val="1"/>
      <w:ind w:left="1400"/>
    </w:pPr>
    <w:rPr>
      <w:rFonts w:ascii="XO Thames" w:hAnsi="XO Thames"/>
      <w:sz w:val="28"/>
    </w:rPr>
  </w:style>
  <w:style w:styleId="Style_27_ch" w:type="character">
    <w:name w:val="toc 8"/>
    <w:link w:val="Style_27"/>
    <w:rPr>
      <w:rFonts w:ascii="XO Thames" w:hAnsi="XO Thames"/>
      <w:sz w:val="28"/>
    </w:rPr>
  </w:style>
  <w:style w:styleId="Style_4" w:type="paragraph">
    <w:name w:val="List Paragraph"/>
    <w:basedOn w:val="Style_6"/>
    <w:link w:val="Style_4_ch"/>
  </w:style>
  <w:style w:styleId="Style_4_ch" w:type="character">
    <w:name w:val="List Paragraph"/>
    <w:basedOn w:val="Style_6_ch"/>
    <w:link w:val="Style_4"/>
  </w:style>
  <w:style w:styleId="Style_28" w:type="paragraph">
    <w:name w:val="toc 5"/>
    <w:next w:val="Style_6"/>
    <w:link w:val="Style_28_ch"/>
    <w:uiPriority w:val="39"/>
    <w:pPr>
      <w:widowControl w:val="1"/>
      <w:ind w:left="800"/>
    </w:pPr>
    <w:rPr>
      <w:rFonts w:ascii="XO Thames" w:hAnsi="XO Thames"/>
      <w:sz w:val="28"/>
    </w:rPr>
  </w:style>
  <w:style w:styleId="Style_28_ch" w:type="character">
    <w:name w:val="toc 5"/>
    <w:link w:val="Style_28"/>
    <w:rPr>
      <w:rFonts w:ascii="XO Thames" w:hAnsi="XO Thames"/>
      <w:sz w:val="28"/>
    </w:rPr>
  </w:style>
  <w:style w:styleId="Style_29" w:type="paragraph">
    <w:name w:val="Основной шрифт абзаца1"/>
    <w:link w:val="Style_29_ch"/>
  </w:style>
  <w:style w:styleId="Style_29_ch" w:type="character">
    <w:name w:val="Основной шрифт абзаца1"/>
    <w:link w:val="Style_29"/>
  </w:style>
  <w:style w:styleId="Style_30" w:type="paragraph">
    <w:name w:val="Subtitle"/>
    <w:next w:val="Style_6"/>
    <w:link w:val="Style_30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30_ch" w:type="character">
    <w:name w:val="Subtitle"/>
    <w:link w:val="Style_30"/>
    <w:rPr>
      <w:rFonts w:ascii="XO Thames" w:hAnsi="XO Thames"/>
      <w:i w:val="1"/>
      <w:sz w:val="24"/>
    </w:rPr>
  </w:style>
  <w:style w:styleId="Style_1" w:type="paragraph">
    <w:name w:val="Body Text"/>
    <w:basedOn w:val="Style_6"/>
    <w:link w:val="Style_1_ch"/>
    <w:rPr>
      <w:sz w:val="25"/>
    </w:rPr>
  </w:style>
  <w:style w:styleId="Style_1_ch" w:type="character">
    <w:name w:val="Body Text"/>
    <w:basedOn w:val="Style_6_ch"/>
    <w:link w:val="Style_1"/>
    <w:rPr>
      <w:sz w:val="25"/>
    </w:rPr>
  </w:style>
  <w:style w:styleId="Style_2" w:type="paragraph">
    <w:name w:val="Title"/>
    <w:basedOn w:val="Style_6"/>
    <w:next w:val="Style_1"/>
    <w:link w:val="Style_2_ch"/>
    <w:uiPriority w:val="10"/>
    <w:qFormat/>
    <w:pPr>
      <w:widowControl w:val="1"/>
      <w:spacing w:line="289" w:lineRule="exact"/>
      <w:ind w:left="595"/>
    </w:pPr>
    <w:rPr>
      <w:sz w:val="26"/>
    </w:rPr>
  </w:style>
  <w:style w:styleId="Style_2_ch" w:type="character">
    <w:name w:val="Title"/>
    <w:basedOn w:val="Style_6_ch"/>
    <w:link w:val="Style_2"/>
    <w:rPr>
      <w:sz w:val="26"/>
    </w:rPr>
  </w:style>
  <w:style w:styleId="Style_31" w:type="paragraph">
    <w:name w:val="heading 4"/>
    <w:next w:val="Style_6"/>
    <w:link w:val="Style_31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1_ch" w:type="character">
    <w:name w:val="heading 4"/>
    <w:link w:val="Style_31"/>
    <w:rPr>
      <w:rFonts w:ascii="XO Thames" w:hAnsi="XO Thames"/>
      <w:b w:val="1"/>
      <w:sz w:val="24"/>
    </w:rPr>
  </w:style>
  <w:style w:styleId="Style_32" w:type="paragraph">
    <w:name w:val="heading 2"/>
    <w:next w:val="Style_6"/>
    <w:link w:val="Style_32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2_ch" w:type="character">
    <w:name w:val="heading 2"/>
    <w:link w:val="Style_32"/>
    <w:rPr>
      <w:rFonts w:ascii="XO Thames" w:hAnsi="XO Thames"/>
      <w:b w:val="1"/>
      <w:sz w:val="28"/>
    </w:rPr>
  </w:style>
  <w:style w:default="1" w:styleId="Style_3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34" w:type="table">
    <w:name w:val="Table Normal"/>
    <w:tblPr>
      <w:tblCellMar>
        <w:top w:type="dxa" w:w="0"/>
        <w:left w:type="dxa" w:w="0"/>
        <w:bottom w:type="dxa" w:w="0"/>
        <w:right w:type="dxa" w:w="0"/>
      </w:tblCellMar>
    </w:tblPr>
  </w:style>
  <w:style w:styleId="Style_3" w:type="table">
    <w:name w:val="Table Grid"/>
    <w:basedOn w:val="Style_33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4" Target="stylesWithEffects.xml" Type="http://schemas.microsoft.com/office/2007/relationships/stylesWithEffects"/>
  <Relationship Id="rId1" Target="fontTable.xml" Type="http://schemas.openxmlformats.org/officeDocument/2006/relationships/fontTable"/>
  <Relationship Id="rId7" Target="numbering.xml" Type="http://schemas.openxmlformats.org/officeDocument/2006/relationships/numbering"/>
  <Relationship Id="rId5" Target="webSettings.xml" Type="http://schemas.openxmlformats.org/officeDocument/2006/relationships/webSetting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MyOffice-CoreFramework-Linux/39-1403.1128.10324.1037.1@fc1316eba30d48a15ce540845df284bfc00e4e9c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2026-05-20T08:14:51Z</dcterms:created>
  <dcterms:modified xsi:type="dcterms:W3CDTF">2026-05-20T08:14:51Z</dcterms:modified>
</cp:coreProperties>
</file>