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F962" w14:textId="77777777" w:rsidR="00457C3E" w:rsidRPr="00D926C7" w:rsidRDefault="00457C3E" w:rsidP="00FF0E0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CC24F4" w14:textId="77777777" w:rsidR="00F17A2A" w:rsidRPr="00D926C7" w:rsidRDefault="00F17A2A" w:rsidP="00FF0E07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t>УТВЕРЖДАЮ</w:t>
      </w:r>
    </w:p>
    <w:p w14:paraId="45B28453" w14:textId="77777777" w:rsidR="00D926C7" w:rsidRPr="00D926C7" w:rsidRDefault="00D926C7" w:rsidP="00D926C7">
      <w:pPr>
        <w:suppressAutoHyphens/>
        <w:spacing w:after="0" w:line="240" w:lineRule="auto"/>
        <w:ind w:left="284" w:firstLine="57"/>
        <w:jc w:val="right"/>
        <w:rPr>
          <w:rFonts w:ascii="Times New Roman" w:eastAsia="Droid Sans Fallback" w:hAnsi="Times New Roman" w:cs="Times New Roman"/>
          <w:sz w:val="24"/>
          <w:szCs w:val="24"/>
          <w:lang w:eastAsia="ru-RU"/>
        </w:rPr>
      </w:pPr>
    </w:p>
    <w:p w14:paraId="6C8B3C44" w14:textId="77777777" w:rsidR="00D926C7" w:rsidRPr="00D926C7" w:rsidRDefault="00D926C7" w:rsidP="00D926C7">
      <w:pPr>
        <w:suppressAutoHyphens/>
        <w:spacing w:after="0" w:line="240" w:lineRule="auto"/>
        <w:ind w:left="284" w:firstLine="57"/>
        <w:jc w:val="right"/>
        <w:rPr>
          <w:rFonts w:ascii="Times New Roman" w:eastAsia="Droid Sans Fallback" w:hAnsi="Times New Roman" w:cs="Times New Roman"/>
          <w:sz w:val="24"/>
          <w:szCs w:val="24"/>
          <w:lang w:eastAsia="ru-RU"/>
        </w:rPr>
      </w:pPr>
      <w:r w:rsidRPr="00D926C7">
        <w:rPr>
          <w:rFonts w:ascii="Times New Roman" w:eastAsia="Droid Sans Fallback" w:hAnsi="Times New Roman" w:cs="Times New Roman"/>
          <w:sz w:val="24"/>
          <w:szCs w:val="24"/>
          <w:lang w:eastAsia="ru-RU"/>
        </w:rPr>
        <w:t>Заместитель директора по ИТ</w:t>
      </w:r>
    </w:p>
    <w:p w14:paraId="3493EDEC" w14:textId="77777777" w:rsidR="00D926C7" w:rsidRPr="00D926C7" w:rsidRDefault="004E2C37" w:rsidP="00D926C7">
      <w:pPr>
        <w:suppressAutoHyphens/>
        <w:spacing w:after="0" w:line="240" w:lineRule="auto"/>
        <w:ind w:left="284" w:firstLine="57"/>
        <w:jc w:val="right"/>
        <w:rPr>
          <w:rFonts w:ascii="Times New Roman" w:eastAsia="Droid Sans Fallback" w:hAnsi="Times New Roman" w:cs="Times New Roman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sz w:val="24"/>
          <w:szCs w:val="24"/>
          <w:lang w:eastAsia="ru-RU"/>
        </w:rPr>
        <w:t>Ю</w:t>
      </w:r>
      <w:r w:rsidR="00FE7DE9">
        <w:rPr>
          <w:rFonts w:ascii="Times New Roman" w:eastAsia="Droid Sans Fallback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Droid Sans Fallback" w:hAnsi="Times New Roman" w:cs="Times New Roman"/>
          <w:sz w:val="24"/>
          <w:szCs w:val="24"/>
          <w:lang w:eastAsia="ru-RU"/>
        </w:rPr>
        <w:t>Д</w:t>
      </w:r>
      <w:r w:rsidR="00FE7DE9">
        <w:rPr>
          <w:rFonts w:ascii="Times New Roman" w:eastAsia="Droid Sans Fallback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Droid Sans Fallback" w:hAnsi="Times New Roman" w:cs="Times New Roman"/>
          <w:sz w:val="24"/>
          <w:szCs w:val="24"/>
          <w:lang w:eastAsia="ru-RU"/>
        </w:rPr>
        <w:t>Цветков</w:t>
      </w:r>
    </w:p>
    <w:p w14:paraId="2A1B3BE5" w14:textId="49BB5152" w:rsidR="008B1B81" w:rsidRPr="00D926C7" w:rsidRDefault="00D926C7" w:rsidP="00D926C7">
      <w:pPr>
        <w:suppressAutoHyphens/>
        <w:spacing w:after="0" w:line="240" w:lineRule="auto"/>
        <w:ind w:left="284" w:firstLine="57"/>
        <w:jc w:val="right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eastAsia="Droid Sans Fallback" w:hAnsi="Times New Roman" w:cs="Times New Roman"/>
          <w:sz w:val="24"/>
          <w:szCs w:val="24"/>
          <w:lang w:eastAsia="ru-RU"/>
        </w:rPr>
        <w:t>«____» ___________ 202</w:t>
      </w:r>
      <w:r w:rsidR="00D745CE">
        <w:rPr>
          <w:rFonts w:ascii="Times New Roman" w:eastAsia="Droid Sans Fallback" w:hAnsi="Times New Roman" w:cs="Times New Roman"/>
          <w:sz w:val="24"/>
          <w:szCs w:val="24"/>
          <w:lang w:eastAsia="ru-RU"/>
        </w:rPr>
        <w:t>6</w:t>
      </w:r>
      <w:r w:rsidRPr="00D926C7">
        <w:rPr>
          <w:rFonts w:ascii="Times New Roman" w:eastAsia="Droid Sans Fallback" w:hAnsi="Times New Roman" w:cs="Times New Roman"/>
          <w:sz w:val="24"/>
          <w:szCs w:val="24"/>
          <w:lang w:eastAsia="ru-RU"/>
        </w:rPr>
        <w:t xml:space="preserve"> г.</w:t>
      </w:r>
    </w:p>
    <w:p w14:paraId="71D58CC4" w14:textId="77777777" w:rsidR="00540F78" w:rsidRPr="00A912B4" w:rsidRDefault="00540F78" w:rsidP="00FF0E07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14:paraId="28862D78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E8B2E95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86E9BC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C1C8CE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17C40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486EEE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7D46579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459198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EF6EBB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77AEBC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77741FB" w14:textId="77777777" w:rsidR="00457C3E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2B124D" w14:textId="77777777" w:rsidR="00FE7DE9" w:rsidRPr="00A912B4" w:rsidRDefault="00FE7DE9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69DED5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963019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4C01B0E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DAC692" w14:textId="77777777" w:rsidR="00457C3E" w:rsidRPr="00A912B4" w:rsidRDefault="00457C3E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00AAC1" w14:textId="5369BB93" w:rsidR="00D926C7" w:rsidRPr="00C1730C" w:rsidRDefault="00D926C7" w:rsidP="00D926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1730C">
        <w:rPr>
          <w:rFonts w:ascii="Times New Roman" w:hAnsi="Times New Roman" w:cs="Times New Roman"/>
          <w:sz w:val="28"/>
          <w:szCs w:val="28"/>
        </w:rPr>
        <w:t>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30C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7A07"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C1730C">
        <w:rPr>
          <w:rFonts w:ascii="Times New Roman" w:hAnsi="Times New Roman" w:cs="Times New Roman"/>
          <w:sz w:val="28"/>
          <w:szCs w:val="28"/>
        </w:rPr>
        <w:t xml:space="preserve"> товаров</w:t>
      </w:r>
    </w:p>
    <w:p w14:paraId="10A36E2E" w14:textId="77777777" w:rsidR="00D926C7" w:rsidRPr="009A3757" w:rsidRDefault="00D926C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C699CC" w14:textId="77777777" w:rsidR="00D926C7" w:rsidRPr="009A3757" w:rsidRDefault="00D926C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072511" w14:textId="77777777" w:rsidR="00D926C7" w:rsidRPr="009A3757" w:rsidRDefault="00D926C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25BD9C" w14:textId="77777777" w:rsidR="00D926C7" w:rsidRPr="009A3757" w:rsidRDefault="00D926C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E811F7" w14:textId="77777777" w:rsidR="00D926C7" w:rsidRPr="009A3757" w:rsidRDefault="00D926C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061A27" w14:textId="77777777" w:rsidR="00D926C7" w:rsidRDefault="00D926C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2639E3" w14:textId="77777777" w:rsidR="00D926C7" w:rsidRPr="009A3757" w:rsidRDefault="00D926C7" w:rsidP="00997A0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5E56270" w14:textId="4AFB731E" w:rsidR="00997A07" w:rsidRPr="00997A07" w:rsidRDefault="00D926C7" w:rsidP="00997A07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9A3757">
        <w:rPr>
          <w:rFonts w:ascii="Times New Roman" w:hAnsi="Times New Roman" w:cs="Times New Roman"/>
          <w:sz w:val="28"/>
          <w:szCs w:val="24"/>
        </w:rPr>
        <w:t>Предмет закупки</w:t>
      </w:r>
      <w:r w:rsidRPr="004F076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D745CE">
        <w:rPr>
          <w:rFonts w:ascii="Times New Roman" w:hAnsi="Times New Roman" w:cs="Times New Roman"/>
          <w:sz w:val="28"/>
          <w:szCs w:val="24"/>
        </w:rPr>
        <w:t>Поставка</w:t>
      </w:r>
      <w:r w:rsidR="00997A07" w:rsidRPr="00997A07">
        <w:rPr>
          <w:rFonts w:ascii="Times New Roman" w:hAnsi="Times New Roman" w:cs="Times New Roman"/>
          <w:sz w:val="28"/>
          <w:szCs w:val="24"/>
        </w:rPr>
        <w:t xml:space="preserve"> совместимых картриджей для офисной техники для нужд УФПС Санкт-Петербурга и Ленинградской области</w:t>
      </w:r>
      <w:r w:rsidR="00997A07">
        <w:rPr>
          <w:rFonts w:ascii="Times New Roman" w:hAnsi="Times New Roman" w:cs="Times New Roman"/>
          <w:sz w:val="28"/>
          <w:szCs w:val="24"/>
        </w:rPr>
        <w:t>.</w:t>
      </w:r>
    </w:p>
    <w:p w14:paraId="4D878CB6" w14:textId="1FBBAC0D" w:rsidR="00457C3E" w:rsidRDefault="00457C3E" w:rsidP="00D80AE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642DF463" w14:textId="77777777" w:rsidR="00457C3E" w:rsidRPr="00D80AE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0564BD" w14:textId="77777777" w:rsidR="00457C3E" w:rsidRPr="00D80AE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F67A48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BDEAE9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E99C73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23BD45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20E392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C73A45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1347ED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BB274A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DF13B4" w14:textId="77777777" w:rsidR="00457C3E" w:rsidRPr="00A912B4" w:rsidRDefault="00457C3E" w:rsidP="00997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03C7B8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11A3D4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C6C885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075B40" w14:textId="77777777" w:rsidR="00457C3E" w:rsidRPr="00A912B4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44844A" w14:textId="77777777" w:rsidR="008B1B81" w:rsidRPr="00A912B4" w:rsidRDefault="008B1B81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93BCCA" w14:textId="77777777" w:rsidR="008B1B81" w:rsidRPr="00A912B4" w:rsidRDefault="008B1B81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BE43D0" w14:textId="77777777" w:rsidR="008B1B81" w:rsidRPr="00A912B4" w:rsidRDefault="008B1B81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3C3F68" w14:textId="065E47BB" w:rsidR="00D926C7" w:rsidRPr="001905DA" w:rsidRDefault="004E2C37" w:rsidP="00D926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Санкт-Петербург</w:t>
      </w:r>
      <w:r w:rsidR="00D926C7" w:rsidRPr="009A3757">
        <w:rPr>
          <w:rFonts w:ascii="Times New Roman" w:hAnsi="Times New Roman" w:cs="Times New Roman"/>
          <w:sz w:val="28"/>
          <w:szCs w:val="24"/>
        </w:rPr>
        <w:t xml:space="preserve"> 20</w:t>
      </w:r>
      <w:r w:rsidR="00D926C7">
        <w:rPr>
          <w:rFonts w:ascii="Times New Roman" w:hAnsi="Times New Roman" w:cs="Times New Roman"/>
          <w:sz w:val="28"/>
          <w:szCs w:val="24"/>
        </w:rPr>
        <w:t>2</w:t>
      </w:r>
      <w:r w:rsidR="00D745CE">
        <w:rPr>
          <w:rFonts w:ascii="Times New Roman" w:hAnsi="Times New Roman" w:cs="Times New Roman"/>
          <w:sz w:val="28"/>
          <w:szCs w:val="24"/>
        </w:rPr>
        <w:t>6</w:t>
      </w:r>
    </w:p>
    <w:p w14:paraId="29593F24" w14:textId="77777777" w:rsidR="00A912B4" w:rsidRDefault="00A912B4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FD8110F" w14:textId="77777777" w:rsidR="00D80AE4" w:rsidRDefault="00D80AE4" w:rsidP="00D80AE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F134323" w14:textId="77777777" w:rsidR="00457C3E" w:rsidRPr="00A912B4" w:rsidRDefault="00457C3E" w:rsidP="00FF0E0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ПЕРЕЧЕНЬ ПРИНЯТЫХ СОКРАЩЕНИЙ</w:t>
      </w:r>
    </w:p>
    <w:p w14:paraId="21039BFD" w14:textId="77777777" w:rsidR="002F2884" w:rsidRPr="00A912B4" w:rsidRDefault="002F2884" w:rsidP="00FF0E0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6095"/>
      </w:tblGrid>
      <w:tr w:rsidR="00654325" w:rsidRPr="00A912B4" w14:paraId="59576571" w14:textId="77777777" w:rsidTr="004C3FEF">
        <w:trPr>
          <w:trHeight w:val="423"/>
        </w:trPr>
        <w:tc>
          <w:tcPr>
            <w:tcW w:w="851" w:type="dxa"/>
            <w:vAlign w:val="center"/>
          </w:tcPr>
          <w:p w14:paraId="2283FF92" w14:textId="77777777" w:rsidR="00654325" w:rsidRPr="00A912B4" w:rsidRDefault="00654325" w:rsidP="00FF0E07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3CF04288" w14:textId="77777777" w:rsidR="00654325" w:rsidRPr="00A912B4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Сокращение</w:t>
            </w:r>
          </w:p>
        </w:tc>
        <w:tc>
          <w:tcPr>
            <w:tcW w:w="6095" w:type="dxa"/>
            <w:vAlign w:val="center"/>
          </w:tcPr>
          <w:p w14:paraId="6835219D" w14:textId="77777777" w:rsidR="00654325" w:rsidRPr="00A912B4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Расшифровка сокращения</w:t>
            </w:r>
          </w:p>
        </w:tc>
      </w:tr>
      <w:tr w:rsidR="00EA7126" w:rsidRPr="00A912B4" w14:paraId="00E20AD8" w14:textId="77777777" w:rsidTr="004C3FEF">
        <w:tc>
          <w:tcPr>
            <w:tcW w:w="851" w:type="dxa"/>
            <w:vAlign w:val="center"/>
          </w:tcPr>
          <w:p w14:paraId="08DB7EFD" w14:textId="77777777" w:rsidR="00EA7126" w:rsidRPr="00A912B4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67A368B4" w14:textId="77777777" w:rsidR="00EA7126" w:rsidRPr="00A912B4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Общество, </w:t>
            </w:r>
            <w:r w:rsidR="003E4A24" w:rsidRPr="00A912B4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</w:tc>
        <w:tc>
          <w:tcPr>
            <w:tcW w:w="6095" w:type="dxa"/>
            <w:vAlign w:val="center"/>
          </w:tcPr>
          <w:p w14:paraId="02F4B575" w14:textId="77777777" w:rsidR="00EA7126" w:rsidRPr="00A912B4" w:rsidRDefault="00EA7126" w:rsidP="00F52F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«Почта России», АО «Почта России»</w:t>
            </w:r>
            <w:r w:rsidR="00832F7B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739F" w:rsidRPr="00A912B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832F7B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2F52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Макрорегион (МР) / </w:t>
            </w:r>
            <w:r w:rsidR="00832F7B" w:rsidRPr="00A912B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E739F" w:rsidRPr="00A912B4">
              <w:rPr>
                <w:rFonts w:ascii="Times New Roman" w:hAnsi="Times New Roman" w:cs="Times New Roman"/>
                <w:sz w:val="22"/>
                <w:szCs w:val="22"/>
              </w:rPr>
              <w:t>правление федеральной почтовой связи (УФПС)</w:t>
            </w:r>
          </w:p>
        </w:tc>
      </w:tr>
      <w:tr w:rsidR="00EA7126" w:rsidRPr="00A912B4" w14:paraId="6A8CB781" w14:textId="77777777" w:rsidTr="004C3FEF">
        <w:tc>
          <w:tcPr>
            <w:tcW w:w="851" w:type="dxa"/>
            <w:vAlign w:val="center"/>
          </w:tcPr>
          <w:p w14:paraId="7AC6C2EE" w14:textId="77777777" w:rsidR="00EA7126" w:rsidRPr="00A912B4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363119B8" w14:textId="77777777" w:rsidR="00EA7126" w:rsidRPr="00A912B4" w:rsidRDefault="00944BC1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6095" w:type="dxa"/>
          </w:tcPr>
          <w:p w14:paraId="14B478D8" w14:textId="77777777" w:rsidR="00EA7126" w:rsidRPr="00A912B4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Любое юридическое или физическое лицо, в том числе зарегистрированное в качестве индивидуального предпринимателя, оказывающий услуги в соответствии с заключенным договором</w:t>
            </w:r>
          </w:p>
        </w:tc>
      </w:tr>
      <w:tr w:rsidR="00654325" w:rsidRPr="00A912B4" w14:paraId="4C83B10E" w14:textId="77777777" w:rsidTr="004C3FEF">
        <w:tc>
          <w:tcPr>
            <w:tcW w:w="851" w:type="dxa"/>
          </w:tcPr>
          <w:p w14:paraId="3368C32E" w14:textId="77777777" w:rsidR="00654325" w:rsidRPr="00A912B4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A7126" w:rsidRPr="00A912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5148417" w14:textId="77777777" w:rsidR="00654325" w:rsidRPr="00A912B4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Печатающая техника</w:t>
            </w:r>
            <w:r w:rsidR="00AC3806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C3FEF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(печатающее </w:t>
            </w:r>
            <w:r w:rsidR="00AC3806" w:rsidRPr="00A912B4">
              <w:rPr>
                <w:rFonts w:ascii="Times New Roman" w:hAnsi="Times New Roman" w:cs="Times New Roman"/>
                <w:sz w:val="22"/>
                <w:szCs w:val="22"/>
              </w:rPr>
              <w:t>устройство</w:t>
            </w:r>
            <w:r w:rsidR="004C3FEF" w:rsidRPr="00A912B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14:paraId="0F1C5208" w14:textId="77777777" w:rsidR="00654325" w:rsidRPr="00A912B4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Устройства с функцией вывода текстовой или графической информации на бумагу или другой твёрдый физический носитель</w:t>
            </w:r>
          </w:p>
        </w:tc>
      </w:tr>
      <w:tr w:rsidR="00654325" w:rsidRPr="00A912B4" w14:paraId="3CBC0EC5" w14:textId="77777777" w:rsidTr="004C3FEF">
        <w:tc>
          <w:tcPr>
            <w:tcW w:w="851" w:type="dxa"/>
          </w:tcPr>
          <w:p w14:paraId="732C501B" w14:textId="77777777" w:rsidR="00654325" w:rsidRPr="00A912B4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A7126" w:rsidRPr="00A912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060A1CD7" w14:textId="77777777" w:rsidR="00654325" w:rsidRPr="00A912B4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Оригинальный расходный материал</w:t>
            </w:r>
          </w:p>
        </w:tc>
        <w:tc>
          <w:tcPr>
            <w:tcW w:w="6095" w:type="dxa"/>
          </w:tcPr>
          <w:p w14:paraId="4D010F7D" w14:textId="77777777" w:rsidR="00654325" w:rsidRPr="00A912B4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Расходный материал, изготовленный производителем</w:t>
            </w:r>
            <w:r w:rsidR="00EA25AF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печатающей техники специально для своих устройств.</w:t>
            </w:r>
          </w:p>
        </w:tc>
      </w:tr>
      <w:tr w:rsidR="00654325" w:rsidRPr="00A912B4" w14:paraId="45D1FC0D" w14:textId="77777777" w:rsidTr="004C3FEF">
        <w:trPr>
          <w:trHeight w:val="21"/>
        </w:trPr>
        <w:tc>
          <w:tcPr>
            <w:tcW w:w="851" w:type="dxa"/>
          </w:tcPr>
          <w:p w14:paraId="158F65AC" w14:textId="77777777" w:rsidR="00654325" w:rsidRPr="00A912B4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A7126" w:rsidRPr="00A912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93C439D" w14:textId="77777777" w:rsidR="00654325" w:rsidRPr="00A912B4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Эквивалент (Совместимый расходный материал)</w:t>
            </w:r>
          </w:p>
        </w:tc>
        <w:tc>
          <w:tcPr>
            <w:tcW w:w="6095" w:type="dxa"/>
          </w:tcPr>
          <w:p w14:paraId="57FAA67D" w14:textId="77777777" w:rsidR="00654325" w:rsidRPr="00A912B4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Расходный материал, </w:t>
            </w:r>
            <w:r w:rsidR="000B0111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эквивалентный </w:t>
            </w: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Оригинальному расходному материалу, изготовленный сторонним производителем</w:t>
            </w:r>
            <w:r w:rsidR="00DE35BA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 (не являющимся производителем </w:t>
            </w:r>
            <w:r w:rsidR="00841A94"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соответствующей </w:t>
            </w:r>
            <w:r w:rsidR="00DE35BA" w:rsidRPr="00A912B4">
              <w:rPr>
                <w:rFonts w:ascii="Times New Roman" w:hAnsi="Times New Roman" w:cs="Times New Roman"/>
                <w:sz w:val="22"/>
                <w:szCs w:val="22"/>
              </w:rPr>
              <w:t>печатающей техники)</w:t>
            </w:r>
          </w:p>
        </w:tc>
      </w:tr>
      <w:tr w:rsidR="00EA7126" w:rsidRPr="00A912B4" w14:paraId="2D140D29" w14:textId="77777777" w:rsidTr="004C3FEF">
        <w:trPr>
          <w:trHeight w:val="21"/>
        </w:trPr>
        <w:tc>
          <w:tcPr>
            <w:tcW w:w="851" w:type="dxa"/>
          </w:tcPr>
          <w:p w14:paraId="23BF551E" w14:textId="77777777" w:rsidR="00EA7126" w:rsidRPr="00A912B4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A7126" w:rsidRPr="00A912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7E3123EE" w14:textId="77777777" w:rsidR="00EA7126" w:rsidRPr="00A912B4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12B4">
              <w:rPr>
                <w:rFonts w:ascii="Times New Roman" w:hAnsi="Times New Roman"/>
                <w:sz w:val="22"/>
                <w:szCs w:val="22"/>
              </w:rPr>
              <w:t>Товар</w:t>
            </w:r>
          </w:p>
        </w:tc>
        <w:tc>
          <w:tcPr>
            <w:tcW w:w="6095" w:type="dxa"/>
          </w:tcPr>
          <w:p w14:paraId="3E3C5EF7" w14:textId="77777777" w:rsidR="00EA7126" w:rsidRPr="00A912B4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Расходные материалы к печатающей технике</w:t>
            </w:r>
          </w:p>
        </w:tc>
      </w:tr>
      <w:tr w:rsidR="00223069" w:rsidRPr="00A912B4" w14:paraId="36C985FF" w14:textId="77777777" w:rsidTr="004C3FEF">
        <w:trPr>
          <w:trHeight w:val="21"/>
        </w:trPr>
        <w:tc>
          <w:tcPr>
            <w:tcW w:w="851" w:type="dxa"/>
          </w:tcPr>
          <w:p w14:paraId="7549B927" w14:textId="77777777" w:rsidR="00223069" w:rsidRPr="00A912B4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23069" w:rsidRPr="00A912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28511683" w14:textId="77777777" w:rsidR="00223069" w:rsidRPr="00A912B4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12B4">
              <w:rPr>
                <w:rFonts w:ascii="Times New Roman" w:hAnsi="Times New Roman"/>
                <w:sz w:val="22"/>
                <w:szCs w:val="22"/>
              </w:rPr>
              <w:t>ТЗ</w:t>
            </w:r>
          </w:p>
        </w:tc>
        <w:tc>
          <w:tcPr>
            <w:tcW w:w="6095" w:type="dxa"/>
          </w:tcPr>
          <w:p w14:paraId="49D9777B" w14:textId="77777777" w:rsidR="00223069" w:rsidRPr="00A912B4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2A5B87" w:rsidRPr="00A912B4" w14:paraId="0D451C05" w14:textId="77777777" w:rsidTr="004C3FEF">
        <w:trPr>
          <w:trHeight w:val="21"/>
        </w:trPr>
        <w:tc>
          <w:tcPr>
            <w:tcW w:w="851" w:type="dxa"/>
          </w:tcPr>
          <w:p w14:paraId="6C265915" w14:textId="77777777" w:rsidR="002A5B87" w:rsidRPr="00A912B4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A5B87" w:rsidRPr="00A912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1634657B" w14:textId="77777777" w:rsidR="002A5B87" w:rsidRPr="00A912B4" w:rsidRDefault="002A5B87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12B4">
              <w:rPr>
                <w:rFonts w:ascii="Times New Roman" w:hAnsi="Times New Roman"/>
                <w:sz w:val="22"/>
                <w:szCs w:val="22"/>
              </w:rPr>
              <w:t>Методика</w:t>
            </w:r>
          </w:p>
        </w:tc>
        <w:tc>
          <w:tcPr>
            <w:tcW w:w="6095" w:type="dxa"/>
          </w:tcPr>
          <w:p w14:paraId="7325D40E" w14:textId="77777777" w:rsidR="002A5B87" w:rsidRPr="00A912B4" w:rsidRDefault="00BB148F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Методика тестирования Товара на соответствие требованиям Технического задания</w:t>
            </w:r>
          </w:p>
        </w:tc>
      </w:tr>
    </w:tbl>
    <w:p w14:paraId="2F5093E8" w14:textId="77777777" w:rsidR="00457C3E" w:rsidRPr="00A912B4" w:rsidRDefault="00457C3E" w:rsidP="00FF0E0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ОБЩИЕ СВЕДЕНИЯ О ТОВАРЕ (ПЕРЕЧЕНЬ ТОВАРОВ)</w:t>
      </w:r>
    </w:p>
    <w:p w14:paraId="25332600" w14:textId="0CD4792D" w:rsidR="00997A07" w:rsidRPr="00997A07" w:rsidRDefault="00D926C7" w:rsidP="00997A07">
      <w:pPr>
        <w:ind w:firstLine="708"/>
        <w:jc w:val="both"/>
        <w:rPr>
          <w:rFonts w:ascii="Times New Roman" w:hAnsi="Times New Roman" w:cs="Times New Roman"/>
        </w:rPr>
      </w:pPr>
      <w:r w:rsidRPr="00D926C7">
        <w:rPr>
          <w:rFonts w:ascii="Times New Roman" w:hAnsi="Times New Roman" w:cs="Times New Roman"/>
        </w:rPr>
        <w:t xml:space="preserve">Предмет закупки </w:t>
      </w:r>
      <w:r w:rsidR="00D745CE">
        <w:rPr>
          <w:rFonts w:ascii="Times New Roman" w:hAnsi="Times New Roman" w:cs="Times New Roman"/>
        </w:rPr>
        <w:t>–</w:t>
      </w:r>
      <w:r w:rsidRPr="00D926C7">
        <w:rPr>
          <w:rFonts w:ascii="Times New Roman" w:hAnsi="Times New Roman" w:cs="Times New Roman"/>
        </w:rPr>
        <w:t xml:space="preserve"> </w:t>
      </w:r>
      <w:r w:rsidR="00D745CE" w:rsidRPr="00D745CE">
        <w:rPr>
          <w:rFonts w:ascii="Times New Roman" w:hAnsi="Times New Roman" w:cs="Times New Roman"/>
        </w:rPr>
        <w:t>Поставка</w:t>
      </w:r>
      <w:r w:rsidR="00D745CE">
        <w:rPr>
          <w:rFonts w:ascii="Times New Roman" w:hAnsi="Times New Roman" w:cs="Times New Roman"/>
        </w:rPr>
        <w:t xml:space="preserve"> </w:t>
      </w:r>
      <w:r w:rsidR="00997A07" w:rsidRPr="00997A07">
        <w:rPr>
          <w:rFonts w:ascii="Times New Roman" w:hAnsi="Times New Roman" w:cs="Times New Roman"/>
        </w:rPr>
        <w:t>совместимых картриджей для офисной техники для нужд УФПС Санкт-Петербурга и Ленинградской области</w:t>
      </w:r>
      <w:r w:rsidR="00997A07">
        <w:rPr>
          <w:rFonts w:ascii="Times New Roman" w:hAnsi="Times New Roman" w:cs="Times New Roman"/>
        </w:rPr>
        <w:t>.</w:t>
      </w:r>
    </w:p>
    <w:p w14:paraId="18B4513F" w14:textId="12BB8DBE" w:rsidR="00D926C7" w:rsidRDefault="00997A07" w:rsidP="00997A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Цель закупки</w:t>
      </w:r>
      <w:r w:rsidR="00D926C7" w:rsidRPr="00D926C7">
        <w:rPr>
          <w:rFonts w:ascii="Times New Roman" w:hAnsi="Times New Roman" w:cs="Times New Roman"/>
        </w:rPr>
        <w:t xml:space="preserve"> товара – обеспечение </w:t>
      </w:r>
      <w:r w:rsidR="00FE7DE9">
        <w:rPr>
          <w:rFonts w:ascii="Times New Roman" w:hAnsi="Times New Roman" w:cs="Times New Roman"/>
        </w:rPr>
        <w:t>расходными материалами</w:t>
      </w:r>
      <w:r w:rsidR="00D94276">
        <w:rPr>
          <w:rFonts w:ascii="Times New Roman" w:hAnsi="Times New Roman" w:cs="Times New Roman"/>
        </w:rPr>
        <w:t xml:space="preserve"> </w:t>
      </w:r>
      <w:r w:rsidR="00D926C7" w:rsidRPr="00D926C7">
        <w:rPr>
          <w:rFonts w:ascii="Times New Roman" w:hAnsi="Times New Roman" w:cs="Times New Roman"/>
        </w:rPr>
        <w:t xml:space="preserve">УФПС </w:t>
      </w:r>
      <w:r w:rsidR="004E2C37">
        <w:rPr>
          <w:rFonts w:ascii="Times New Roman" w:hAnsi="Times New Roman" w:cs="Times New Roman"/>
        </w:rPr>
        <w:t>Санкт-Петербурга и Ленинградской</w:t>
      </w:r>
      <w:r w:rsidR="00FE7DE9">
        <w:rPr>
          <w:rFonts w:ascii="Times New Roman" w:hAnsi="Times New Roman" w:cs="Times New Roman"/>
        </w:rPr>
        <w:t xml:space="preserve"> </w:t>
      </w:r>
      <w:r w:rsidR="00D926C7" w:rsidRPr="00D926C7">
        <w:rPr>
          <w:rFonts w:ascii="Times New Roman" w:hAnsi="Times New Roman" w:cs="Times New Roman"/>
        </w:rPr>
        <w:t>области.</w:t>
      </w:r>
    </w:p>
    <w:p w14:paraId="589DA7D7" w14:textId="77777777" w:rsidR="008A17DC" w:rsidRPr="00A912B4" w:rsidRDefault="00D94276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Картриджи </w:t>
      </w:r>
      <w:r w:rsidR="008A17DC" w:rsidRPr="00A912B4">
        <w:rPr>
          <w:rFonts w:ascii="Times New Roman" w:hAnsi="Times New Roman" w:cs="Times New Roman"/>
          <w:sz w:val="22"/>
          <w:szCs w:val="22"/>
        </w:rPr>
        <w:t>к печатающей технике в соответствии со Спецификацией поставляемого товара (</w:t>
      </w:r>
      <w:r w:rsidR="00B53AA2" w:rsidRPr="00A912B4">
        <w:rPr>
          <w:rFonts w:ascii="Times New Roman" w:hAnsi="Times New Roman" w:cs="Times New Roman"/>
          <w:color w:val="000000" w:themeColor="text1"/>
          <w:sz w:val="22"/>
          <w:szCs w:val="22"/>
        </w:rPr>
        <w:t>п. 3.2 настоящего Т</w:t>
      </w:r>
      <w:r w:rsidR="00223069" w:rsidRPr="00A912B4">
        <w:rPr>
          <w:rFonts w:ascii="Times New Roman" w:hAnsi="Times New Roman" w:cs="Times New Roman"/>
          <w:color w:val="000000" w:themeColor="text1"/>
          <w:sz w:val="22"/>
          <w:szCs w:val="22"/>
        </w:rPr>
        <w:t>З</w:t>
      </w:r>
      <w:r w:rsidR="008A17DC" w:rsidRPr="00A912B4">
        <w:rPr>
          <w:rFonts w:ascii="Times New Roman" w:hAnsi="Times New Roman" w:cs="Times New Roman"/>
          <w:sz w:val="22"/>
          <w:szCs w:val="22"/>
        </w:rPr>
        <w:t>) и Т</w:t>
      </w:r>
      <w:r w:rsidR="002A5B87" w:rsidRPr="00A912B4">
        <w:rPr>
          <w:rFonts w:ascii="Times New Roman" w:hAnsi="Times New Roman" w:cs="Times New Roman"/>
          <w:sz w:val="22"/>
          <w:szCs w:val="22"/>
        </w:rPr>
        <w:t>З</w:t>
      </w:r>
      <w:r w:rsidR="008A17DC" w:rsidRPr="00A912B4">
        <w:rPr>
          <w:rFonts w:ascii="Times New Roman" w:hAnsi="Times New Roman" w:cs="Times New Roman"/>
          <w:sz w:val="22"/>
          <w:szCs w:val="22"/>
        </w:rPr>
        <w:t xml:space="preserve"> поставляются в целях обеспечения бесперебойной печати </w:t>
      </w:r>
      <w:r w:rsidR="00D926C7" w:rsidRPr="00D926C7">
        <w:rPr>
          <w:rFonts w:ascii="Times New Roman" w:hAnsi="Times New Roman" w:cs="Times New Roman"/>
          <w:sz w:val="22"/>
          <w:szCs w:val="22"/>
        </w:rPr>
        <w:t xml:space="preserve">УФПС </w:t>
      </w:r>
      <w:r w:rsidR="004E2C37">
        <w:rPr>
          <w:rFonts w:ascii="Times New Roman" w:hAnsi="Times New Roman" w:cs="Times New Roman"/>
          <w:sz w:val="22"/>
          <w:szCs w:val="22"/>
        </w:rPr>
        <w:t>Санкт-Петербурга и Ленинградской</w:t>
      </w:r>
      <w:r w:rsidR="00FE7DE9">
        <w:rPr>
          <w:rFonts w:ascii="Times New Roman" w:hAnsi="Times New Roman" w:cs="Times New Roman"/>
          <w:sz w:val="22"/>
          <w:szCs w:val="22"/>
        </w:rPr>
        <w:t xml:space="preserve"> </w:t>
      </w:r>
      <w:r w:rsidR="00D926C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="007755A4" w:rsidRPr="00A912B4">
        <w:rPr>
          <w:rFonts w:ascii="Times New Roman" w:hAnsi="Times New Roman" w:cs="Times New Roman"/>
          <w:sz w:val="22"/>
          <w:szCs w:val="22"/>
        </w:rPr>
        <w:t xml:space="preserve">АО </w:t>
      </w:r>
      <w:r w:rsidR="008A17DC" w:rsidRPr="00A912B4">
        <w:rPr>
          <w:rFonts w:ascii="Times New Roman" w:hAnsi="Times New Roman" w:cs="Times New Roman"/>
          <w:sz w:val="22"/>
          <w:szCs w:val="22"/>
        </w:rPr>
        <w:t>«Почта России».</w:t>
      </w:r>
    </w:p>
    <w:p w14:paraId="333CC7A9" w14:textId="77777777" w:rsidR="00457C3E" w:rsidRPr="00A912B4" w:rsidRDefault="00457C3E" w:rsidP="00FF0E0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ОБЩИЕ ТРЕБОВАНИЯ К ТОВАРУ</w:t>
      </w:r>
    </w:p>
    <w:p w14:paraId="3DC46F18" w14:textId="77777777" w:rsidR="00457C3E" w:rsidRPr="00A912B4" w:rsidRDefault="00457C3E" w:rsidP="00FF0E07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Требования к товару</w:t>
      </w:r>
    </w:p>
    <w:p w14:paraId="33E6B73F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>Поставляемый Товар, включая его отдельные детали, компоненты и составные части, должен:</w:t>
      </w:r>
    </w:p>
    <w:p w14:paraId="3510C953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 xml:space="preserve">- быть новым (не бывшим ранее в использовании, не восстановленным, не </w:t>
      </w:r>
      <w:proofErr w:type="spellStart"/>
      <w:r w:rsidRPr="002060BD">
        <w:rPr>
          <w:rFonts w:ascii="Times New Roman" w:hAnsi="Times New Roman" w:cs="Times New Roman"/>
          <w:sz w:val="22"/>
          <w:szCs w:val="22"/>
        </w:rPr>
        <w:t>перезаправленным</w:t>
      </w:r>
      <w:proofErr w:type="spellEnd"/>
      <w:r w:rsidRPr="002060BD">
        <w:rPr>
          <w:rFonts w:ascii="Times New Roman" w:hAnsi="Times New Roman" w:cs="Times New Roman"/>
          <w:sz w:val="22"/>
          <w:szCs w:val="22"/>
        </w:rPr>
        <w:t>, не прошедшим ремонт, в том числе замену составных частей, восстановление потребительских свойств);</w:t>
      </w:r>
    </w:p>
    <w:p w14:paraId="60083C08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>-</w:t>
      </w:r>
      <w:r w:rsidRPr="002060BD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2060BD">
        <w:rPr>
          <w:rFonts w:ascii="Times New Roman" w:hAnsi="Times New Roman" w:cs="Times New Roman"/>
          <w:sz w:val="22"/>
          <w:szCs w:val="22"/>
        </w:rPr>
        <w:t>не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Поставщика;</w:t>
      </w:r>
    </w:p>
    <w:p w14:paraId="36F3F8AA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 xml:space="preserve">- не приводить к порче или преждевременному износу того оборудования, в котором он будет установлен и для которого он предназначен; </w:t>
      </w:r>
    </w:p>
    <w:p w14:paraId="489771F7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>- не являться выставочным образцом;</w:t>
      </w:r>
    </w:p>
    <w:p w14:paraId="74FBF342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>- быть свободным от прав третьих лиц;</w:t>
      </w:r>
    </w:p>
    <w:p w14:paraId="00B025B7" w14:textId="77777777" w:rsidR="002060BD" w:rsidRP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060BD">
        <w:rPr>
          <w:rFonts w:ascii="Times New Roman" w:hAnsi="Times New Roman" w:cs="Times New Roman"/>
          <w:sz w:val="22"/>
          <w:szCs w:val="22"/>
        </w:rPr>
        <w:t xml:space="preserve">- полностью обеспечивать функциональность и диагностику, предусмотренную </w:t>
      </w:r>
      <w:r w:rsidRPr="002060BD">
        <w:rPr>
          <w:rFonts w:ascii="Times New Roman" w:hAnsi="Times New Roman" w:cs="Times New Roman"/>
          <w:sz w:val="22"/>
          <w:szCs w:val="22"/>
        </w:rPr>
        <w:lastRenderedPageBreak/>
        <w:t>конструкцией печатающей техники, для которой он предназначен, а также взаимодействие с программно-аппаратными средствами управления этой печатающей техникой, предусмотренными её производителем.</w:t>
      </w:r>
    </w:p>
    <w:p w14:paraId="00A37EFA" w14:textId="77777777" w:rsidR="002060BD" w:rsidRDefault="002060BD" w:rsidP="00206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4AF7B8" w14:textId="032DAA0D" w:rsidR="002F6F60" w:rsidRDefault="002F6F60" w:rsidP="00423148">
      <w:pPr>
        <w:pStyle w:val="ConsPlusNormal"/>
        <w:numPr>
          <w:ilvl w:val="1"/>
          <w:numId w:val="4"/>
        </w:numPr>
        <w:ind w:left="0" w:firstLine="709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Спецификация поставляемого товара</w:t>
      </w: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35"/>
        <w:gridCol w:w="1134"/>
        <w:gridCol w:w="2268"/>
        <w:gridCol w:w="1134"/>
        <w:gridCol w:w="993"/>
        <w:gridCol w:w="1417"/>
      </w:tblGrid>
      <w:tr w:rsidR="00220B58" w:rsidRPr="006B5E23" w14:paraId="10C517E9" w14:textId="77777777" w:rsidTr="00F86371">
        <w:trPr>
          <w:trHeight w:val="860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A9F0" w14:textId="77777777" w:rsidR="00220B58" w:rsidRPr="00220B58" w:rsidRDefault="00220B58" w:rsidP="00220B5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B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478F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1DF4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чипа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EDC8" w14:textId="77777777" w:rsidR="00220B58" w:rsidRPr="006B5E23" w:rsidRDefault="00220B58" w:rsidP="000D7E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Параметры эквивалентности Товара</w:t>
            </w: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1130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Необходимое количество, штук</w:t>
            </w:r>
          </w:p>
        </w:tc>
      </w:tr>
      <w:tr w:rsidR="00220B58" w:rsidRPr="006B5E23" w14:paraId="36E08B52" w14:textId="77777777" w:rsidTr="00F86371">
        <w:trPr>
          <w:trHeight w:val="1514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30555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076DA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C7577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4220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печатающей техники, для которой предназначен Товар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B50B" w14:textId="77777777" w:rsidR="00220B58" w:rsidRPr="006B5E23" w:rsidRDefault="00220B58" w:rsidP="000D7E28">
            <w:pPr>
              <w:ind w:right="-25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и технология печати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44A8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 Товара, страниц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8BCD1" w14:textId="77777777" w:rsidR="00220B58" w:rsidRPr="006B5E23" w:rsidRDefault="00220B58" w:rsidP="000D7E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B58" w:rsidRPr="006B5E23" w14:paraId="0C237FAB" w14:textId="77777777" w:rsidTr="00F86371">
        <w:trPr>
          <w:trHeight w:val="7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AA1F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3F3A" w14:textId="63E536B3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барабана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775B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850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Kyocera ECOSYS P3055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FC09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E2B3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C990" w14:textId="5560748B" w:rsidR="00220B58" w:rsidRPr="006B5E23" w:rsidRDefault="006F104B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20B58" w:rsidRPr="006B5E23" w14:paraId="35C75A1C" w14:textId="77777777" w:rsidTr="00F86371">
        <w:trPr>
          <w:trHeight w:val="7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7B64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94FB" w14:textId="62D6D60F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1902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2191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Xerox </w:t>
            </w:r>
            <w:proofErr w:type="spellStart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Versalink</w:t>
            </w:r>
            <w:proofErr w:type="spellEnd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7035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883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D6A9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F713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20B58" w:rsidRPr="006B5E23" w14:paraId="3F09E9E3" w14:textId="77777777" w:rsidTr="00F86371">
        <w:trPr>
          <w:trHeight w:val="7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C594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9DB4" w14:textId="77777777" w:rsidR="00220B58" w:rsidRPr="006B5E23" w:rsidRDefault="00220B58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BB3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EE23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Xerox </w:t>
            </w:r>
            <w:proofErr w:type="spellStart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Versalink</w:t>
            </w:r>
            <w:proofErr w:type="spellEnd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7035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9C6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7755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D623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B58" w:rsidRPr="006B5E23" w14:paraId="7FA65E79" w14:textId="77777777" w:rsidTr="00F86371">
        <w:trPr>
          <w:trHeight w:val="67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75E3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9029" w14:textId="2C906E45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30C4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87B3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Puntum</w:t>
            </w:r>
            <w:proofErr w:type="spellEnd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BM5100ADN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B638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542B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B696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220B58" w:rsidRPr="006B5E23" w14:paraId="50CD339E" w14:textId="77777777" w:rsidTr="00F86371">
        <w:trPr>
          <w:trHeight w:val="57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487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9E20" w14:textId="59BE40C8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018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571B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E60155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64D9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C1F6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A7C7" w14:textId="64FB8215" w:rsidR="00220B58" w:rsidRPr="006B5E23" w:rsidRDefault="00516E27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20B58" w:rsidRPr="006B5E23" w14:paraId="15EA078C" w14:textId="77777777" w:rsidTr="00F86371">
        <w:trPr>
          <w:trHeight w:val="766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0252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0065" w14:textId="259924C4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FF3B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3A6D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LJ M806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1FB8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B18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7B03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0B58" w:rsidRPr="006B5E23" w14:paraId="3909719B" w14:textId="77777777" w:rsidTr="00F86371">
        <w:trPr>
          <w:trHeight w:val="42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371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2DCC" w14:textId="123922E0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A6A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2432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7AD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5A8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DCF4" w14:textId="47E7AF8F" w:rsidR="00220B58" w:rsidRPr="006B5E23" w:rsidRDefault="00351A7C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220B58" w:rsidRPr="006B5E23" w14:paraId="1A4E32CD" w14:textId="77777777" w:rsidTr="00F86371">
        <w:trPr>
          <w:trHeight w:val="50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0F8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FEDE" w14:textId="0F3E2828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Драм-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66D67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F1B1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Puntum</w:t>
            </w:r>
            <w:proofErr w:type="spellEnd"/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BM5100ADN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F514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020A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2A8C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220B58" w:rsidRPr="006B5E23" w14:paraId="33BD0B1B" w14:textId="77777777" w:rsidTr="00F86371">
        <w:trPr>
          <w:trHeight w:val="71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925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6329" w14:textId="17D36AE9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D4EB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F79D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1D60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AF75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1591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0B58" w:rsidRPr="006B5E23" w14:paraId="1F16FDC7" w14:textId="77777777" w:rsidTr="00F86371">
        <w:trPr>
          <w:trHeight w:val="662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E3D2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E766" w14:textId="3BEE301A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147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D07C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ED0D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Голубой,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FAEA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D22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0B58" w:rsidRPr="006B5E23" w14:paraId="48F26ADD" w14:textId="77777777" w:rsidTr="00F86371">
        <w:trPr>
          <w:trHeight w:val="552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815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2D2A" w14:textId="4C5BB537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8B7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FFD0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83E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Жёлтый,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6812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5FF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0B58" w:rsidRPr="006B5E23" w14:paraId="71C6CD98" w14:textId="77777777" w:rsidTr="00F86371">
        <w:trPr>
          <w:trHeight w:val="57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8717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38ED" w14:textId="63944A8F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9F16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D14D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6DA8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Пурпурный,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BB72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D02C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0B58" w:rsidRPr="006B5E23" w14:paraId="03AB0BEB" w14:textId="77777777" w:rsidTr="00F86371">
        <w:trPr>
          <w:trHeight w:val="65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477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74D3" w14:textId="77777777" w:rsidR="00220B58" w:rsidRPr="006B5E23" w:rsidRDefault="00220B58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9F56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9A87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29A5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A1C3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BBB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0B58" w:rsidRPr="006B5E23" w14:paraId="5FE059F9" w14:textId="77777777" w:rsidTr="00F86371">
        <w:trPr>
          <w:trHeight w:val="6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EA12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9B1D" w14:textId="77777777" w:rsidR="00220B58" w:rsidRPr="006B5E23" w:rsidRDefault="00220B58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9AE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4572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0DF7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Голубой,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979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6EE7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0B58" w:rsidRPr="006B5E23" w14:paraId="1D7080CF" w14:textId="77777777" w:rsidTr="00F86371">
        <w:trPr>
          <w:trHeight w:val="66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9F4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C10F" w14:textId="77777777" w:rsidR="00220B58" w:rsidRPr="006B5E23" w:rsidRDefault="00220B58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3ADC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DEAB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0A4F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Жёлтый,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376B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B8A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0B58" w:rsidRPr="006B5E23" w14:paraId="1A326460" w14:textId="77777777" w:rsidTr="00F86371">
        <w:trPr>
          <w:trHeight w:val="66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3EE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ABCA" w14:textId="77777777" w:rsidR="00220B58" w:rsidRPr="006B5E23" w:rsidRDefault="00220B58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1AA2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8D72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2B07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Пурпурный,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7280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72D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0B58" w:rsidRPr="006B5E23" w14:paraId="45D4B8B0" w14:textId="77777777" w:rsidTr="00F86371">
        <w:trPr>
          <w:trHeight w:val="60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736B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A0B8" w14:textId="3892DF32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8C4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87E4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23E5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01E1" w14:textId="77777777" w:rsidR="00220B58" w:rsidRPr="00D94A3D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C79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B58" w:rsidRPr="006B5E23" w14:paraId="0D7D8CF2" w14:textId="77777777" w:rsidTr="00F86371">
        <w:trPr>
          <w:trHeight w:val="66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0C16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5ACA" w14:textId="6E8A737A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FD6F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3D28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D2FD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Голубой,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1B3C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B925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B58" w:rsidRPr="006B5E23" w14:paraId="5F33C2A2" w14:textId="77777777" w:rsidTr="00F86371">
        <w:trPr>
          <w:trHeight w:val="75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E4D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36DD" w14:textId="5CF13403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BAE9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7BF3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E421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Жёлтый,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B16F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DB4C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B58" w:rsidRPr="006B5E23" w14:paraId="0B90C950" w14:textId="77777777" w:rsidTr="00F86371">
        <w:trPr>
          <w:trHeight w:val="662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9A64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CA7E" w14:textId="62279F4B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0748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483F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M252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72BA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Пурпурный, лазерная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1B3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6B5E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F2E9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B58" w:rsidRPr="006B5E23" w14:paraId="06467C2F" w14:textId="77777777" w:rsidTr="00F86371">
        <w:trPr>
          <w:trHeight w:val="7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AE6B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2D18" w14:textId="77777777" w:rsidR="00220B58" w:rsidRPr="006B5E23" w:rsidRDefault="00220B58" w:rsidP="00F863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AC9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D409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HP 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1E4F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89A6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940D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0B58" w:rsidRPr="006B5E23" w14:paraId="2B53C013" w14:textId="77777777" w:rsidTr="00F86371">
        <w:trPr>
          <w:trHeight w:val="7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D929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DBAD" w14:textId="60A7DDD5" w:rsidR="00220B58" w:rsidRPr="006B5E23" w:rsidRDefault="00351A7C" w:rsidP="00F863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электрографических печатающих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5742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6FE4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HP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73D7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DC3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07E6" w14:textId="30974A1F" w:rsidR="00220B58" w:rsidRPr="006B5E23" w:rsidRDefault="00351A7C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220B58" w:rsidRPr="006B5E23" w14:paraId="50AF485D" w14:textId="77777777" w:rsidTr="00F86371">
        <w:trPr>
          <w:trHeight w:val="8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5140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CE81" w14:textId="7E978FA9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Драм-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04EE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DEAD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Xerox 3215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5FE0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E3B9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17C2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B58" w:rsidRPr="006B5E23" w14:paraId="4816CA71" w14:textId="77777777" w:rsidTr="00F86371">
        <w:trPr>
          <w:trHeight w:val="69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FE49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22F0" w14:textId="3EAC837D" w:rsidR="00220B58" w:rsidRPr="006B5E23" w:rsidRDefault="006F104B" w:rsidP="00F863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Драм-</w:t>
            </w:r>
            <w:r w:rsidR="00220B58"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4B19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чипом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C5DE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Xerox 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8993" w14:textId="77777777" w:rsidR="00220B58" w:rsidRPr="006B5E23" w:rsidRDefault="00220B58" w:rsidP="00F863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Чёрный, лазерная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A185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5258" w14:textId="77777777" w:rsidR="00220B58" w:rsidRPr="006B5E23" w:rsidRDefault="00220B58" w:rsidP="00F8637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0B58" w:rsidRPr="006B5E23" w14:paraId="09CD6457" w14:textId="77777777" w:rsidTr="00F86371">
        <w:trPr>
          <w:trHeight w:val="40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2E0A" w14:textId="77777777" w:rsidR="00220B58" w:rsidRPr="006B5E23" w:rsidRDefault="00220B58" w:rsidP="000D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F912" w14:textId="77777777" w:rsidR="00220B58" w:rsidRPr="006B5E23" w:rsidRDefault="00220B58" w:rsidP="000D7E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ED4C" w14:textId="77777777" w:rsidR="00220B58" w:rsidRPr="006B5E23" w:rsidRDefault="00220B58" w:rsidP="000D7E2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5A92" w14:textId="5B701CDC" w:rsidR="00220B58" w:rsidRPr="006B5E23" w:rsidRDefault="00220B58" w:rsidP="000D7E2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86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09E16F8C" w14:textId="77777777" w:rsidR="00997A07" w:rsidRDefault="00997A07" w:rsidP="00997A07">
      <w:pPr>
        <w:pStyle w:val="ConsPlusNormal"/>
        <w:ind w:left="2836" w:firstLine="0"/>
        <w:rPr>
          <w:rFonts w:ascii="Times New Roman" w:hAnsi="Times New Roman" w:cs="Times New Roman"/>
          <w:b/>
          <w:sz w:val="22"/>
          <w:szCs w:val="22"/>
        </w:rPr>
      </w:pPr>
    </w:p>
    <w:p w14:paraId="718E2CF4" w14:textId="44E45A57" w:rsidR="00457C3E" w:rsidRPr="00A912B4" w:rsidRDefault="00457C3E" w:rsidP="00FF0E07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Основные характеристики </w:t>
      </w:r>
      <w:r w:rsidR="007755A4" w:rsidRPr="00A912B4">
        <w:rPr>
          <w:rFonts w:ascii="Times New Roman" w:hAnsi="Times New Roman" w:cs="Times New Roman"/>
          <w:b/>
          <w:sz w:val="22"/>
          <w:szCs w:val="22"/>
        </w:rPr>
        <w:t>Товара</w:t>
      </w:r>
    </w:p>
    <w:p w14:paraId="765F6FB1" w14:textId="77777777" w:rsidR="0097019E" w:rsidRPr="00A912B4" w:rsidRDefault="00F704E1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3.3.1.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97019E" w:rsidRPr="00A912B4">
        <w:rPr>
          <w:rFonts w:ascii="Times New Roman" w:eastAsia="Times New Roman" w:hAnsi="Times New Roman" w:cs="Times New Roman"/>
          <w:lang w:eastAsia="ru-RU"/>
        </w:rPr>
        <w:t>Основные характеристики Товара должны соответствовать параметрам эквивалентности, указанным в Спецификации поставляемого Товара (п. 3.2.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97019E" w:rsidRPr="00A912B4">
        <w:rPr>
          <w:rFonts w:ascii="Times New Roman" w:eastAsia="Times New Roman" w:hAnsi="Times New Roman" w:cs="Times New Roman"/>
          <w:lang w:eastAsia="ru-RU"/>
        </w:rPr>
        <w:t>).</w:t>
      </w:r>
    </w:p>
    <w:p w14:paraId="464CDE99" w14:textId="77777777" w:rsidR="00F479AE" w:rsidRPr="00A912B4" w:rsidRDefault="00F704E1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3.3.2.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F479AE" w:rsidRPr="00A912B4">
        <w:rPr>
          <w:rFonts w:ascii="Times New Roman" w:eastAsia="Times New Roman" w:hAnsi="Times New Roman" w:cs="Times New Roman"/>
          <w:lang w:eastAsia="ru-RU"/>
        </w:rPr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предназначен.</w:t>
      </w:r>
    </w:p>
    <w:p w14:paraId="0E0472D2" w14:textId="77777777" w:rsidR="00F479AE" w:rsidRPr="00A912B4" w:rsidRDefault="00F704E1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3.3.3.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F479AE" w:rsidRPr="00A912B4">
        <w:rPr>
          <w:rFonts w:ascii="Times New Roman" w:eastAsia="Times New Roman" w:hAnsi="Times New Roman" w:cs="Times New Roman"/>
          <w:lang w:eastAsia="ru-RU"/>
        </w:rPr>
        <w:t>Каждая единица Товара по качеству, комплектности и типу тонера должна соответствовать техническим условиям изготовителя печатающей техники, для которой предназначен Товар.</w:t>
      </w:r>
    </w:p>
    <w:p w14:paraId="5BB59098" w14:textId="77777777" w:rsidR="00F479AE" w:rsidRPr="00A912B4" w:rsidRDefault="00F704E1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3.3.4.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F479AE" w:rsidRPr="00A912B4">
        <w:rPr>
          <w:rFonts w:ascii="Times New Roman" w:eastAsia="Times New Roman" w:hAnsi="Times New Roman" w:cs="Times New Roman"/>
          <w:lang w:eastAsia="ru-RU"/>
        </w:rPr>
        <w:t xml:space="preserve">Товар должен правильно определяться печатающей техникой, для которой он предназначен, при использовании Товара в печатной технике </w:t>
      </w:r>
      <w:r w:rsidR="00944BC1" w:rsidRPr="00A912B4">
        <w:rPr>
          <w:rFonts w:ascii="Times New Roman" w:eastAsia="Times New Roman" w:hAnsi="Times New Roman" w:cs="Times New Roman"/>
          <w:lang w:eastAsia="ru-RU"/>
        </w:rPr>
        <w:t xml:space="preserve">Покупателя 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>программно-аппаратные средства управления этой печатающей техникой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</w:t>
      </w:r>
      <w:r w:rsidR="007755A4" w:rsidRPr="00A912B4">
        <w:rPr>
          <w:rFonts w:ascii="Times New Roman" w:eastAsia="Times New Roman" w:hAnsi="Times New Roman" w:cs="Times New Roman"/>
          <w:lang w:eastAsia="ru-RU"/>
        </w:rPr>
        <w:t xml:space="preserve"> и указаны в Спецификации поставляемого товара </w:t>
      </w:r>
      <w:r w:rsidR="001D20DC" w:rsidRPr="00A912B4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="007755A4" w:rsidRPr="00A912B4">
        <w:rPr>
          <w:rFonts w:ascii="Times New Roman" w:eastAsia="Times New Roman" w:hAnsi="Times New Roman" w:cs="Times New Roman"/>
          <w:lang w:eastAsia="ru-RU"/>
        </w:rPr>
        <w:t xml:space="preserve">п. 3.2. настоящего 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ТЗ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>),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т.п.). Допускается поставка Товара без чипов по тем позициям, для которых это особо указано в Спецификации</w:t>
      </w:r>
      <w:r w:rsidR="00B45BE1" w:rsidRPr="00A912B4">
        <w:rPr>
          <w:rFonts w:ascii="Times New Roman" w:eastAsia="Times New Roman" w:hAnsi="Times New Roman" w:cs="Times New Roman"/>
          <w:lang w:eastAsia="ru-RU"/>
        </w:rPr>
        <w:t xml:space="preserve"> поставляемого товара (п. 3.2.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B45BE1" w:rsidRPr="00A912B4">
        <w:rPr>
          <w:rFonts w:ascii="Times New Roman" w:eastAsia="Times New Roman" w:hAnsi="Times New Roman" w:cs="Times New Roman"/>
          <w:lang w:eastAsia="ru-RU"/>
        </w:rPr>
        <w:t>)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78FACC" w14:textId="77777777" w:rsidR="00F479AE" w:rsidRPr="00A912B4" w:rsidRDefault="00F704E1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3.3.5.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F479AE" w:rsidRPr="00A912B4">
        <w:rPr>
          <w:rFonts w:ascii="Times New Roman" w:eastAsia="Times New Roman" w:hAnsi="Times New Roman" w:cs="Times New Roman"/>
          <w:lang w:eastAsia="ru-RU"/>
        </w:rPr>
        <w:t xml:space="preserve">Качество Товара должно </w:t>
      </w:r>
      <w:r w:rsidR="00E64F26" w:rsidRPr="00A912B4">
        <w:rPr>
          <w:rFonts w:ascii="Times New Roman" w:eastAsia="Times New Roman" w:hAnsi="Times New Roman" w:cs="Times New Roman"/>
          <w:lang w:eastAsia="ru-RU"/>
        </w:rPr>
        <w:t xml:space="preserve">гарантировать отсутствие возможности 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>высыпани</w:t>
      </w:r>
      <w:r w:rsidR="00E64F26" w:rsidRPr="00A912B4">
        <w:rPr>
          <w:rFonts w:ascii="Times New Roman" w:eastAsia="Times New Roman" w:hAnsi="Times New Roman" w:cs="Times New Roman"/>
          <w:lang w:eastAsia="ru-RU"/>
        </w:rPr>
        <w:t>я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 xml:space="preserve"> из него тонера, в т.ч. при встряхивании. При работе Товар не должен допускать загрязнения тонером подающего тракта печатающей техники, в которой он установлен.</w:t>
      </w:r>
    </w:p>
    <w:p w14:paraId="3F3A4D4F" w14:textId="77777777" w:rsidR="00F479AE" w:rsidRPr="00A912B4" w:rsidRDefault="00F704E1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lastRenderedPageBreak/>
        <w:t>3.3.6.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F479AE" w:rsidRPr="00A912B4">
        <w:rPr>
          <w:rFonts w:ascii="Times New Roman" w:eastAsia="Times New Roman" w:hAnsi="Times New Roman" w:cs="Times New Roman"/>
          <w:lang w:eastAsia="ru-RU"/>
        </w:rPr>
        <w:t>Качество сборки, монтажа и внешний вид Товара должны соответствовать следующим требованиям:</w:t>
      </w:r>
    </w:p>
    <w:p w14:paraId="3AB4AA70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корпус Товара не должен иметь повреждений, царапин, сколов и следов вскрытия</w:t>
      </w:r>
      <w:r w:rsidR="007755A4" w:rsidRPr="00A912B4">
        <w:rPr>
          <w:rFonts w:ascii="Times New Roman" w:eastAsia="Times New Roman" w:hAnsi="Times New Roman" w:cs="Times New Roman"/>
          <w:lang w:eastAsia="ru-RU"/>
        </w:rPr>
        <w:t xml:space="preserve"> и/или использования</w:t>
      </w:r>
      <w:r w:rsidRPr="00A912B4">
        <w:rPr>
          <w:rFonts w:ascii="Times New Roman" w:eastAsia="Times New Roman" w:hAnsi="Times New Roman" w:cs="Times New Roman"/>
          <w:lang w:eastAsia="ru-RU"/>
        </w:rPr>
        <w:t>;</w:t>
      </w:r>
    </w:p>
    <w:p w14:paraId="3FFB6341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A912B4">
        <w:rPr>
          <w:rFonts w:ascii="Times New Roman" w:eastAsia="Times New Roman" w:hAnsi="Times New Roman" w:cs="Times New Roman"/>
          <w:lang w:eastAsia="ru-RU"/>
        </w:rPr>
        <w:t>фото</w:t>
      </w:r>
      <w:r w:rsidR="004E2C37">
        <w:rPr>
          <w:rFonts w:ascii="Times New Roman" w:eastAsia="Times New Roman" w:hAnsi="Times New Roman" w:cs="Times New Roman"/>
          <w:lang w:eastAsia="ru-RU"/>
        </w:rPr>
        <w:t>вал</w:t>
      </w:r>
      <w:proofErr w:type="spellEnd"/>
      <w:r w:rsidRPr="00A912B4">
        <w:rPr>
          <w:rFonts w:ascii="Times New Roman" w:eastAsia="Times New Roman" w:hAnsi="Times New Roman" w:cs="Times New Roman"/>
          <w:lang w:eastAsia="ru-RU"/>
        </w:rPr>
        <w:t xml:space="preserve"> Товара при повороте должен иметь ровное глянцевое покрытие без царапин, полос и следов тонера;</w:t>
      </w:r>
    </w:p>
    <w:p w14:paraId="2A1B82EA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чека с запорной лентой в Товаре (в случаях, если она предусмотрена в Оригинальном расходном материале для </w:t>
      </w:r>
      <w:r w:rsidR="005B17BB" w:rsidRPr="00A912B4">
        <w:rPr>
          <w:rFonts w:ascii="Times New Roman" w:eastAsia="Times New Roman" w:hAnsi="Times New Roman" w:cs="Times New Roman"/>
          <w:lang w:eastAsia="ru-RU"/>
        </w:rPr>
        <w:t xml:space="preserve">предназначенной </w:t>
      </w:r>
      <w:r w:rsidRPr="00A912B4">
        <w:rPr>
          <w:rFonts w:ascii="Times New Roman" w:eastAsia="Times New Roman" w:hAnsi="Times New Roman" w:cs="Times New Roman"/>
          <w:lang w:eastAsia="ru-RU"/>
        </w:rPr>
        <w:t>печатающей техники)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</w:t>
      </w:r>
      <w:r w:rsidR="00B32962" w:rsidRPr="00A912B4">
        <w:rPr>
          <w:rFonts w:ascii="Times New Roman" w:eastAsia="Times New Roman" w:hAnsi="Times New Roman" w:cs="Times New Roman"/>
          <w:lang w:eastAsia="ru-RU"/>
        </w:rPr>
        <w:t>);</w:t>
      </w:r>
    </w:p>
    <w:p w14:paraId="7C7A1DBA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все детали и сборочные единицы в Товаре должны быть закреплены прочно, без перекосов;</w:t>
      </w:r>
    </w:p>
    <w:p w14:paraId="73D356C9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в Товаре все </w:t>
      </w:r>
      <w:r w:rsidR="00B32962" w:rsidRPr="00A912B4">
        <w:rPr>
          <w:rFonts w:ascii="Times New Roman" w:eastAsia="Times New Roman" w:hAnsi="Times New Roman" w:cs="Times New Roman"/>
          <w:lang w:eastAsia="ru-RU"/>
        </w:rPr>
        <w:t xml:space="preserve">имеющие резьбу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самонарезающие винты и детали не должны иметь повреждений, должны быть закручены с усилием, обеспечивающим надёжное крепление и не </w:t>
      </w:r>
      <w:r w:rsidR="002A701D" w:rsidRPr="00A912B4">
        <w:rPr>
          <w:rFonts w:ascii="Times New Roman" w:eastAsia="Times New Roman" w:hAnsi="Times New Roman" w:cs="Times New Roman"/>
          <w:lang w:eastAsia="ru-RU"/>
        </w:rPr>
        <w:t xml:space="preserve">приводящим </w:t>
      </w:r>
      <w:r w:rsidRPr="00A912B4">
        <w:rPr>
          <w:rFonts w:ascii="Times New Roman" w:eastAsia="Times New Roman" w:hAnsi="Times New Roman" w:cs="Times New Roman"/>
          <w:lang w:eastAsia="ru-RU"/>
        </w:rPr>
        <w:t>к разрушению посадочного места;</w:t>
      </w:r>
    </w:p>
    <w:p w14:paraId="0DB564B8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пластмассовые 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Товара;</w:t>
      </w:r>
    </w:p>
    <w:p w14:paraId="02E59886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подвижные элементы Товара (шторки, заслонки) должны легко перемещаться без перекосов и заеданий;</w:t>
      </w:r>
    </w:p>
    <w:p w14:paraId="3D191091" w14:textId="77777777" w:rsidR="00F479AE" w:rsidRPr="00A912B4" w:rsidRDefault="00F479AE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контакты электрических цепей в Товаре не должны быть деформированы, на их поверхностях не должно быть загрязнений, коррозии и дефектов покрытия.</w:t>
      </w:r>
    </w:p>
    <w:p w14:paraId="059D53E3" w14:textId="77777777" w:rsidR="00F479AE" w:rsidRPr="00A912B4" w:rsidRDefault="00EA7D4F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3.3.7.</w:t>
      </w:r>
      <w:r w:rsidRPr="00A912B4">
        <w:rPr>
          <w:rFonts w:ascii="Times New Roman" w:eastAsia="Times New Roman" w:hAnsi="Times New Roman" w:cs="Times New Roman"/>
          <w:lang w:eastAsia="ru-RU"/>
        </w:rPr>
        <w:tab/>
      </w:r>
      <w:r w:rsidR="00F479AE" w:rsidRPr="00A912B4">
        <w:rPr>
          <w:rFonts w:ascii="Times New Roman" w:eastAsia="Times New Roman" w:hAnsi="Times New Roman" w:cs="Times New Roman"/>
          <w:lang w:eastAsia="ru-RU"/>
        </w:rPr>
        <w:t>Требования к процессу, параметрам и качеству печати с использованием Товара:</w:t>
      </w:r>
    </w:p>
    <w:p w14:paraId="7FA7E156" w14:textId="77777777" w:rsidR="00B51631" w:rsidRPr="00A912B4" w:rsidRDefault="002F30D0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процесс 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</w:t>
      </w:r>
      <w:r w:rsidR="000601AF" w:rsidRPr="00A912B4">
        <w:rPr>
          <w:rFonts w:ascii="Times New Roman" w:eastAsia="Times New Roman" w:hAnsi="Times New Roman" w:cs="Times New Roman"/>
          <w:lang w:eastAsia="ru-RU"/>
        </w:rPr>
        <w:t>расходных материалов</w:t>
      </w:r>
      <w:r w:rsidRPr="00A912B4">
        <w:rPr>
          <w:rFonts w:ascii="Times New Roman" w:eastAsia="Times New Roman" w:hAnsi="Times New Roman" w:cs="Times New Roman"/>
          <w:lang w:eastAsia="ru-RU"/>
        </w:rPr>
        <w:t>;</w:t>
      </w:r>
    </w:p>
    <w:p w14:paraId="667C9115" w14:textId="77777777" w:rsidR="00F479AE" w:rsidRPr="00A912B4" w:rsidRDefault="00B201F0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ресурс печати Товара должен соответствовать параметрам, указанным для него в Спецификации поставляемого Товара (п. 3.2.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З)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с учётом требований п.</w:t>
      </w:r>
      <w:r w:rsidR="00BB148F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12B4">
        <w:rPr>
          <w:rFonts w:ascii="Times New Roman" w:eastAsia="Times New Roman" w:hAnsi="Times New Roman" w:cs="Times New Roman"/>
          <w:lang w:eastAsia="ru-RU"/>
        </w:rPr>
        <w:t>3 Методики (</w:t>
      </w:r>
      <w:r w:rsidR="00F222EB" w:rsidRPr="00A912B4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Pr="00A912B4">
        <w:rPr>
          <w:rFonts w:ascii="Times New Roman" w:eastAsia="Times New Roman" w:hAnsi="Times New Roman" w:cs="Times New Roman"/>
          <w:lang w:eastAsia="ru-RU"/>
        </w:rPr>
        <w:t>№</w:t>
      </w:r>
      <w:r w:rsidR="00642CFD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0A8B" w:rsidRPr="00A912B4">
        <w:rPr>
          <w:rFonts w:ascii="Times New Roman" w:eastAsia="Times New Roman" w:hAnsi="Times New Roman" w:cs="Times New Roman"/>
          <w:lang w:eastAsia="ru-RU"/>
        </w:rPr>
        <w:t>1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к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Pr="00A912B4">
        <w:rPr>
          <w:rFonts w:ascii="Times New Roman" w:eastAsia="Times New Roman" w:hAnsi="Times New Roman" w:cs="Times New Roman"/>
          <w:lang w:eastAsia="ru-RU"/>
        </w:rPr>
        <w:t>). Нарушение этих требований будет являться основанием для признания Товара не соответствующим условиям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и подлежащим замене;</w:t>
      </w:r>
    </w:p>
    <w:p w14:paraId="53D6C1BF" w14:textId="77777777" w:rsidR="00F479AE" w:rsidRPr="00A912B4" w:rsidRDefault="002F0872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тонер в Товаре должен соответствовать требованиям </w:t>
      </w:r>
      <w:r w:rsidR="00330F2D" w:rsidRPr="00A912B4">
        <w:rPr>
          <w:rFonts w:ascii="Times New Roman" w:eastAsia="Times New Roman" w:hAnsi="Times New Roman" w:cs="Times New Roman"/>
          <w:lang w:eastAsia="ru-RU"/>
        </w:rPr>
        <w:t>к нему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, определённым производителем </w:t>
      </w:r>
      <w:r w:rsidR="0097762A" w:rsidRPr="00A912B4">
        <w:rPr>
          <w:rFonts w:ascii="Times New Roman" w:eastAsia="Times New Roman" w:hAnsi="Times New Roman" w:cs="Times New Roman"/>
          <w:lang w:eastAsia="ru-RU"/>
        </w:rPr>
        <w:t>Оригинальных расходных материалов</w:t>
      </w:r>
      <w:r w:rsidR="00F25DC1" w:rsidRPr="00A912B4">
        <w:rPr>
          <w:rFonts w:ascii="Times New Roman" w:eastAsia="Times New Roman" w:hAnsi="Times New Roman" w:cs="Times New Roman"/>
          <w:lang w:eastAsia="ru-RU"/>
        </w:rPr>
        <w:t>,</w:t>
      </w:r>
      <w:r w:rsidR="0097762A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должен обеспечивать аналогичное с Оригинальными </w:t>
      </w:r>
      <w:r w:rsidR="000601AF" w:rsidRPr="00A912B4">
        <w:rPr>
          <w:rFonts w:ascii="Times New Roman" w:eastAsia="Times New Roman" w:hAnsi="Times New Roman" w:cs="Times New Roman"/>
          <w:lang w:eastAsia="ru-RU"/>
        </w:rPr>
        <w:t>расходными материалами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качество печати; </w:t>
      </w:r>
    </w:p>
    <w:p w14:paraId="70D3A489" w14:textId="77777777" w:rsidR="00F479AE" w:rsidRPr="00A912B4" w:rsidRDefault="008B7CE5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97C83" w:rsidRPr="00A912B4">
        <w:rPr>
          <w:rFonts w:ascii="Times New Roman" w:eastAsia="Times New Roman" w:hAnsi="Times New Roman" w:cs="Times New Roman"/>
          <w:lang w:eastAsia="ru-RU"/>
        </w:rPr>
        <w:t>и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 xml:space="preserve">спользование Товара в печатающей технике </w:t>
      </w:r>
      <w:r w:rsidR="00944BC1" w:rsidRPr="00A912B4">
        <w:rPr>
          <w:rFonts w:ascii="Times New Roman" w:eastAsia="Times New Roman" w:hAnsi="Times New Roman" w:cs="Times New Roman"/>
          <w:lang w:eastAsia="ru-RU"/>
        </w:rPr>
        <w:t xml:space="preserve">Покупателя 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>не должно приводить к появлению загрязнений и деформаций на бумаге, на которой производится печать. На отпечатках (на лицевой и оборотной стороне) не должно быть искажений изображения и шрифтов,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областей. Тестовая страница, отпечатанная с использованием Товара, должна быть идентична по качеству тестовой странице, отпечатанной с использованием аналогичного Оригинального расходного материала</w:t>
      </w:r>
      <w:r w:rsidR="00D97C83" w:rsidRPr="00A912B4">
        <w:rPr>
          <w:rFonts w:ascii="Times New Roman" w:eastAsia="Times New Roman" w:hAnsi="Times New Roman" w:cs="Times New Roman"/>
          <w:lang w:eastAsia="ru-RU"/>
        </w:rPr>
        <w:t>;</w:t>
      </w:r>
    </w:p>
    <w:p w14:paraId="025C080C" w14:textId="77777777" w:rsidR="00F479AE" w:rsidRPr="00A912B4" w:rsidRDefault="008B7CE5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97C83" w:rsidRPr="00A912B4">
        <w:rPr>
          <w:rFonts w:ascii="Times New Roman" w:eastAsia="Times New Roman" w:hAnsi="Times New Roman" w:cs="Times New Roman"/>
          <w:lang w:eastAsia="ru-RU"/>
        </w:rPr>
        <w:t>п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>ри распечатывании тестовой страницы, содержащей 100% заливку черным цветом, не должно наблюдаться неравномерной плотности печати, полос и повторяющихся дефектов</w:t>
      </w:r>
      <w:r w:rsidR="00D97C83" w:rsidRPr="00A912B4">
        <w:rPr>
          <w:rFonts w:ascii="Times New Roman" w:eastAsia="Times New Roman" w:hAnsi="Times New Roman" w:cs="Times New Roman"/>
          <w:lang w:eastAsia="ru-RU"/>
        </w:rPr>
        <w:t>;</w:t>
      </w:r>
    </w:p>
    <w:p w14:paraId="1FAD539B" w14:textId="77777777" w:rsidR="00F479AE" w:rsidRPr="00A912B4" w:rsidRDefault="008B7CE5" w:rsidP="00FF0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97C83" w:rsidRPr="00A912B4">
        <w:rPr>
          <w:rFonts w:ascii="Times New Roman" w:eastAsia="Times New Roman" w:hAnsi="Times New Roman" w:cs="Times New Roman"/>
          <w:lang w:eastAsia="ru-RU"/>
        </w:rPr>
        <w:t>р</w:t>
      </w:r>
      <w:r w:rsidR="00F479AE" w:rsidRPr="00A912B4">
        <w:rPr>
          <w:rFonts w:ascii="Times New Roman" w:eastAsia="Times New Roman" w:hAnsi="Times New Roman" w:cs="Times New Roman"/>
          <w:lang w:eastAsia="ru-RU"/>
        </w:rPr>
        <w:t>аспечатанные текст или изображение не должны смазываться при контакте с поверхностью бумаги.</w:t>
      </w:r>
    </w:p>
    <w:p w14:paraId="576D3155" w14:textId="77777777" w:rsidR="00457C3E" w:rsidRPr="00A912B4" w:rsidRDefault="00457C3E" w:rsidP="00FF0E07">
      <w:pPr>
        <w:pStyle w:val="ConsPlusNormal"/>
        <w:numPr>
          <w:ilvl w:val="1"/>
          <w:numId w:val="4"/>
        </w:numPr>
        <w:ind w:left="0" w:firstLine="709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Комплектность товара</w:t>
      </w:r>
    </w:p>
    <w:p w14:paraId="130A7A6D" w14:textId="77777777" w:rsidR="00457C3E" w:rsidRPr="00A912B4" w:rsidRDefault="00E50C2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Каждая единица поставляемого </w:t>
      </w:r>
      <w:r w:rsidR="0028529D" w:rsidRPr="00A912B4">
        <w:rPr>
          <w:rFonts w:ascii="Times New Roman" w:hAnsi="Times New Roman" w:cs="Times New Roman"/>
          <w:sz w:val="22"/>
          <w:szCs w:val="22"/>
        </w:rPr>
        <w:t xml:space="preserve">Товара </w:t>
      </w:r>
      <w:r w:rsidRPr="00A912B4">
        <w:rPr>
          <w:rFonts w:ascii="Times New Roman" w:hAnsi="Times New Roman" w:cs="Times New Roman"/>
          <w:sz w:val="22"/>
          <w:szCs w:val="22"/>
        </w:rPr>
        <w:t>по комплектности должна соответствовать условиям, заявленным производителем.</w:t>
      </w:r>
    </w:p>
    <w:p w14:paraId="14075455" w14:textId="77777777" w:rsidR="00457C3E" w:rsidRPr="00A912B4" w:rsidRDefault="00457C3E" w:rsidP="00FF0E07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783B0536" w14:textId="77777777" w:rsidR="00162150" w:rsidRPr="00A912B4" w:rsidRDefault="00162150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Товар должен быть изготовлен с соблюдением требований к безопасности товара в соответствии с</w:t>
      </w:r>
      <w:r w:rsidR="00094279" w:rsidRPr="00A912B4">
        <w:rPr>
          <w:rFonts w:ascii="Times New Roman" w:hAnsi="Times New Roman" w:cs="Times New Roman"/>
          <w:sz w:val="22"/>
          <w:szCs w:val="22"/>
        </w:rPr>
        <w:t xml:space="preserve"> нормативными документами</w:t>
      </w:r>
      <w:r w:rsidRPr="00A912B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B43DBA3" w14:textId="77777777" w:rsidR="00162150" w:rsidRPr="00A912B4" w:rsidRDefault="00162150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- 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1738-ст);</w:t>
      </w:r>
    </w:p>
    <w:p w14:paraId="454DA8CC" w14:textId="77777777" w:rsidR="00457C3E" w:rsidRPr="00A912B4" w:rsidRDefault="00162150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- ГОСТ ИСО 14123-1-2000 «Безопасность оборудования. Снижение риска для здоровья от опасных веществ, выделяемых оборудованием. Часть 1. Основные положения и технические требования» (введен в действие с 1</w:t>
      </w:r>
      <w:r w:rsidR="00D04A20" w:rsidRPr="00A912B4">
        <w:rPr>
          <w:rFonts w:ascii="Times New Roman" w:hAnsi="Times New Roman" w:cs="Times New Roman"/>
          <w:sz w:val="22"/>
          <w:szCs w:val="22"/>
        </w:rPr>
        <w:t xml:space="preserve"> июля </w:t>
      </w:r>
      <w:r w:rsidRPr="00A912B4">
        <w:rPr>
          <w:rFonts w:ascii="Times New Roman" w:hAnsi="Times New Roman" w:cs="Times New Roman"/>
          <w:sz w:val="22"/>
          <w:szCs w:val="22"/>
        </w:rPr>
        <w:t>2003 г</w:t>
      </w:r>
      <w:r w:rsidR="00D04A20" w:rsidRPr="00A912B4">
        <w:rPr>
          <w:rFonts w:ascii="Times New Roman" w:hAnsi="Times New Roman" w:cs="Times New Roman"/>
          <w:sz w:val="22"/>
          <w:szCs w:val="22"/>
        </w:rPr>
        <w:t>.</w:t>
      </w:r>
      <w:r w:rsidRPr="00A912B4">
        <w:rPr>
          <w:rFonts w:ascii="Times New Roman" w:hAnsi="Times New Roman" w:cs="Times New Roman"/>
          <w:sz w:val="22"/>
          <w:szCs w:val="22"/>
        </w:rPr>
        <w:t xml:space="preserve"> Постановлением Государственного комитета </w:t>
      </w:r>
      <w:r w:rsidRPr="00A912B4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по стандартизации и метрологии от 29 апреля 2002 г. № 178-ст).</w:t>
      </w:r>
    </w:p>
    <w:p w14:paraId="4F5176DF" w14:textId="77777777" w:rsidR="00457C3E" w:rsidRPr="00A912B4" w:rsidRDefault="00457C3E" w:rsidP="00FF0E07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Объем гарантий и гарантийный срок</w:t>
      </w:r>
    </w:p>
    <w:p w14:paraId="034A1DE9" w14:textId="77777777" w:rsidR="00FE6AB1" w:rsidRPr="00A912B4" w:rsidRDefault="00F704E1" w:rsidP="00FF0E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3.6.1.</w:t>
      </w:r>
      <w:r w:rsidRPr="00A912B4">
        <w:rPr>
          <w:rFonts w:ascii="Times New Roman" w:hAnsi="Times New Roman" w:cs="Times New Roman"/>
          <w:sz w:val="22"/>
          <w:szCs w:val="22"/>
        </w:rPr>
        <w:tab/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Срок гарантии на Товар составляет не менее </w:t>
      </w:r>
      <w:r w:rsidR="00A00EAD" w:rsidRPr="00A912B4">
        <w:rPr>
          <w:rFonts w:ascii="Times New Roman" w:hAnsi="Times New Roman" w:cs="Times New Roman"/>
          <w:sz w:val="22"/>
          <w:szCs w:val="22"/>
        </w:rPr>
        <w:t>12 месяцев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. Начало гарантийного периода исчисляется с момента подписания Покупателем накладной </w:t>
      </w:r>
      <w:r w:rsidR="001365EF" w:rsidRPr="00A912B4">
        <w:rPr>
          <w:rFonts w:ascii="Times New Roman" w:hAnsi="Times New Roman" w:cs="Times New Roman"/>
          <w:sz w:val="22"/>
          <w:szCs w:val="22"/>
        </w:rPr>
        <w:t>формы</w:t>
      </w:r>
      <w:r w:rsidR="005A369F" w:rsidRPr="00A912B4">
        <w:rPr>
          <w:rFonts w:ascii="Times New Roman" w:hAnsi="Times New Roman" w:cs="Times New Roman"/>
          <w:sz w:val="22"/>
          <w:szCs w:val="22"/>
        </w:rPr>
        <w:t xml:space="preserve"> </w:t>
      </w:r>
      <w:r w:rsidR="00FE6AB1" w:rsidRPr="00A912B4">
        <w:rPr>
          <w:rFonts w:ascii="Times New Roman" w:hAnsi="Times New Roman" w:cs="Times New Roman"/>
          <w:sz w:val="22"/>
          <w:szCs w:val="22"/>
        </w:rPr>
        <w:t>ТОРГ-12.</w:t>
      </w:r>
    </w:p>
    <w:p w14:paraId="4D6A1F67" w14:textId="77777777" w:rsidR="00A00EAD" w:rsidRPr="00A912B4" w:rsidRDefault="00F704E1" w:rsidP="00FF0E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3.6.2.</w:t>
      </w:r>
      <w:r w:rsidRPr="00A912B4">
        <w:rPr>
          <w:rFonts w:ascii="Times New Roman" w:hAnsi="Times New Roman" w:cs="Times New Roman"/>
          <w:sz w:val="22"/>
          <w:szCs w:val="22"/>
        </w:rPr>
        <w:tab/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Поставщик обязуется выполнять гарантийное обслуживание поставляемого Товара без дополнительных расходов со стороны </w:t>
      </w:r>
      <w:r w:rsidR="00560278" w:rsidRPr="00A912B4">
        <w:rPr>
          <w:rFonts w:ascii="Times New Roman" w:hAnsi="Times New Roman" w:cs="Times New Roman"/>
          <w:sz w:val="22"/>
          <w:szCs w:val="22"/>
        </w:rPr>
        <w:t>Покупателя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. Под гарантийным обслуживанием подразумевается замена Поставщиком поставленного Товара при обнаружении </w:t>
      </w:r>
      <w:r w:rsidR="00560278" w:rsidRPr="00A912B4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брака, без каких-либо дополнительных затрат со стороны </w:t>
      </w:r>
      <w:r w:rsidR="0020290E" w:rsidRPr="00A912B4">
        <w:rPr>
          <w:rFonts w:ascii="Times New Roman" w:hAnsi="Times New Roman" w:cs="Times New Roman"/>
          <w:sz w:val="22"/>
          <w:szCs w:val="22"/>
        </w:rPr>
        <w:t>Покупателя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, при этом срок замены не должен превышать </w:t>
      </w:r>
      <w:r w:rsidR="00F52F52" w:rsidRPr="00A912B4">
        <w:rPr>
          <w:rFonts w:ascii="Times New Roman" w:hAnsi="Times New Roman" w:cs="Times New Roman"/>
          <w:sz w:val="22"/>
          <w:szCs w:val="22"/>
        </w:rPr>
        <w:t>10</w:t>
      </w:r>
      <w:r w:rsidR="005D5DA3" w:rsidRPr="00A912B4">
        <w:rPr>
          <w:rFonts w:ascii="Times New Roman" w:hAnsi="Times New Roman" w:cs="Times New Roman"/>
          <w:sz w:val="22"/>
          <w:szCs w:val="22"/>
        </w:rPr>
        <w:t xml:space="preserve"> (</w:t>
      </w:r>
      <w:r w:rsidR="00F52F52" w:rsidRPr="00A912B4">
        <w:rPr>
          <w:rFonts w:ascii="Times New Roman" w:hAnsi="Times New Roman" w:cs="Times New Roman"/>
          <w:sz w:val="22"/>
          <w:szCs w:val="22"/>
        </w:rPr>
        <w:t>десять</w:t>
      </w:r>
      <w:r w:rsidR="005D5DA3" w:rsidRPr="00A912B4">
        <w:rPr>
          <w:rFonts w:ascii="Times New Roman" w:hAnsi="Times New Roman" w:cs="Times New Roman"/>
          <w:sz w:val="22"/>
          <w:szCs w:val="22"/>
        </w:rPr>
        <w:t xml:space="preserve">) </w:t>
      </w:r>
      <w:r w:rsidR="00A00EAD" w:rsidRPr="00A912B4">
        <w:rPr>
          <w:rFonts w:ascii="Times New Roman" w:hAnsi="Times New Roman" w:cs="Times New Roman"/>
          <w:sz w:val="22"/>
          <w:szCs w:val="22"/>
        </w:rPr>
        <w:t>рабочих дней</w:t>
      </w:r>
      <w:r w:rsidR="00B677AF" w:rsidRPr="00A912B4">
        <w:rPr>
          <w:rFonts w:ascii="Times New Roman" w:hAnsi="Times New Roman" w:cs="Times New Roman"/>
          <w:sz w:val="22"/>
          <w:szCs w:val="22"/>
        </w:rPr>
        <w:t xml:space="preserve"> с момента получения уведомления от Покупателя</w:t>
      </w:r>
      <w:r w:rsidR="00560278" w:rsidRPr="00A912B4">
        <w:rPr>
          <w:rFonts w:ascii="Times New Roman" w:hAnsi="Times New Roman" w:cs="Times New Roman"/>
          <w:sz w:val="22"/>
          <w:szCs w:val="22"/>
        </w:rPr>
        <w:t xml:space="preserve"> о выявленном браке.</w:t>
      </w:r>
    </w:p>
    <w:p w14:paraId="7B438F41" w14:textId="77777777" w:rsidR="00FE6AB1" w:rsidRPr="00A912B4" w:rsidRDefault="00F704E1" w:rsidP="00FF0E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3.6.3.</w:t>
      </w:r>
      <w:r w:rsidRPr="00A912B4">
        <w:rPr>
          <w:rFonts w:ascii="Times New Roman" w:hAnsi="Times New Roman" w:cs="Times New Roman"/>
          <w:sz w:val="22"/>
          <w:szCs w:val="22"/>
        </w:rPr>
        <w:tab/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Гарантия </w:t>
      </w:r>
      <w:r w:rsidR="00560278" w:rsidRPr="00A912B4">
        <w:rPr>
          <w:rFonts w:ascii="Times New Roman" w:hAnsi="Times New Roman" w:cs="Times New Roman"/>
          <w:sz w:val="22"/>
          <w:szCs w:val="22"/>
        </w:rPr>
        <w:t xml:space="preserve">Поставщика </w:t>
      </w:r>
      <w:r w:rsidR="00FE6AB1" w:rsidRPr="00A912B4">
        <w:rPr>
          <w:rFonts w:ascii="Times New Roman" w:hAnsi="Times New Roman" w:cs="Times New Roman"/>
          <w:sz w:val="22"/>
          <w:szCs w:val="22"/>
        </w:rPr>
        <w:t>распространяется на все потери и/или повреждения, вызванные неправильной упаковкой либо маркировкой Товара.</w:t>
      </w:r>
    </w:p>
    <w:p w14:paraId="69DBA37A" w14:textId="77777777" w:rsidR="00FE6AB1" w:rsidRPr="00A912B4" w:rsidRDefault="00F704E1" w:rsidP="00FF0E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3.6.4.</w:t>
      </w:r>
      <w:r w:rsidRPr="00A912B4">
        <w:rPr>
          <w:rFonts w:ascii="Times New Roman" w:hAnsi="Times New Roman" w:cs="Times New Roman"/>
          <w:sz w:val="22"/>
          <w:szCs w:val="22"/>
        </w:rPr>
        <w:tab/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Поставщик гарантирует отсутствие поломок печатающей техники по вине поставленного им Товара. При выходе из строя печатающей техники </w:t>
      </w:r>
      <w:r w:rsidR="0020290E" w:rsidRPr="00A912B4">
        <w:rPr>
          <w:rFonts w:ascii="Times New Roman" w:hAnsi="Times New Roman" w:cs="Times New Roman"/>
          <w:sz w:val="22"/>
          <w:szCs w:val="22"/>
        </w:rPr>
        <w:t xml:space="preserve">Покупателя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по вине некачественного Товара Поставщик производит ремонт или замену этой печатающей техники за свой счет в течение 3 (трёх) рабочих дней с момента получения соответствующей претензии от </w:t>
      </w:r>
      <w:r w:rsidR="0020290E" w:rsidRPr="00A912B4">
        <w:rPr>
          <w:rFonts w:ascii="Times New Roman" w:hAnsi="Times New Roman" w:cs="Times New Roman"/>
          <w:sz w:val="22"/>
          <w:szCs w:val="22"/>
        </w:rPr>
        <w:t xml:space="preserve">Покупателя </w:t>
      </w:r>
      <w:r w:rsidR="00292E7C" w:rsidRPr="00A912B4">
        <w:rPr>
          <w:rFonts w:ascii="Times New Roman" w:hAnsi="Times New Roman" w:cs="Times New Roman"/>
          <w:sz w:val="22"/>
          <w:szCs w:val="22"/>
        </w:rPr>
        <w:t>на авторизованный электронный адрес Поставщика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, а также оплачивает все связанные с этим транспортные и другие сопутствующие расходы. Достаточным основанием для такой претензии будет являться официальное заключение о выходе из строя печатающей техники </w:t>
      </w:r>
      <w:r w:rsidR="0020290E" w:rsidRPr="00A912B4">
        <w:rPr>
          <w:rFonts w:ascii="Times New Roman" w:hAnsi="Times New Roman" w:cs="Times New Roman"/>
          <w:sz w:val="22"/>
          <w:szCs w:val="22"/>
        </w:rPr>
        <w:t xml:space="preserve">Покупателя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по вине некачественного Товара, сделанное </w:t>
      </w:r>
      <w:r w:rsidR="00DF73CF" w:rsidRPr="00A912B4">
        <w:rPr>
          <w:rFonts w:ascii="Times New Roman" w:hAnsi="Times New Roman" w:cs="Times New Roman"/>
          <w:sz w:val="22"/>
          <w:szCs w:val="22"/>
        </w:rPr>
        <w:t>организацией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, обслуживающей печатающую технику </w:t>
      </w:r>
      <w:r w:rsidR="0020290E" w:rsidRPr="00A912B4">
        <w:rPr>
          <w:rFonts w:ascii="Times New Roman" w:hAnsi="Times New Roman" w:cs="Times New Roman"/>
          <w:sz w:val="22"/>
          <w:szCs w:val="22"/>
        </w:rPr>
        <w:t>Покупателя</w:t>
      </w:r>
      <w:r w:rsidR="00292E7C" w:rsidRPr="00A912B4">
        <w:rPr>
          <w:rFonts w:ascii="Times New Roman" w:hAnsi="Times New Roman" w:cs="Times New Roman"/>
          <w:sz w:val="22"/>
          <w:szCs w:val="22"/>
        </w:rPr>
        <w:t xml:space="preserve">, либо сторонней независимой организацией, </w:t>
      </w:r>
      <w:r w:rsidR="00841A94" w:rsidRPr="00A912B4">
        <w:rPr>
          <w:rFonts w:ascii="Times New Roman" w:hAnsi="Times New Roman" w:cs="Times New Roman"/>
          <w:sz w:val="22"/>
          <w:szCs w:val="22"/>
        </w:rPr>
        <w:t>сертифицированной на обслуживание печатающей техники данного типа и производства</w:t>
      </w:r>
      <w:r w:rsidR="00292E7C" w:rsidRPr="00A912B4">
        <w:rPr>
          <w:rFonts w:ascii="Times New Roman" w:hAnsi="Times New Roman" w:cs="Times New Roman"/>
          <w:sz w:val="22"/>
          <w:szCs w:val="22"/>
        </w:rPr>
        <w:t>.</w:t>
      </w:r>
    </w:p>
    <w:p w14:paraId="2A1B6AB2" w14:textId="77777777" w:rsidR="00457C3E" w:rsidRPr="00A912B4" w:rsidRDefault="00457C3E" w:rsidP="00FF0E07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ТРЕБОВАНИЯ К МАРКИРОВКЕ</w:t>
      </w:r>
    </w:p>
    <w:p w14:paraId="78D8ED4D" w14:textId="77777777" w:rsidR="00324577" w:rsidRPr="00A912B4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На заводскую упаковку каждой единицы Товара должна быть нанесена информация, содержащая следующие данные: </w:t>
      </w:r>
    </w:p>
    <w:p w14:paraId="35149D7B" w14:textId="77777777" w:rsidR="00324577" w:rsidRPr="00A912B4" w:rsidRDefault="00324577" w:rsidP="00FF0E07">
      <w:pPr>
        <w:pStyle w:val="ConsPlusNormal"/>
        <w:ind w:left="708" w:firstLine="1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товарный знак </w:t>
      </w:r>
      <w:r w:rsidR="002026A8" w:rsidRPr="00A912B4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и/или наименование производителя; </w:t>
      </w:r>
    </w:p>
    <w:p w14:paraId="72EA50EC" w14:textId="77777777" w:rsidR="00324577" w:rsidRPr="00A912B4" w:rsidRDefault="00324577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наименование печатающей техники, в котором может быть использован Товар; </w:t>
      </w:r>
    </w:p>
    <w:p w14:paraId="222F5463" w14:textId="77777777" w:rsidR="00324577" w:rsidRPr="00A912B4" w:rsidRDefault="00324577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FE6AB1" w:rsidRPr="00A912B4">
        <w:rPr>
          <w:rFonts w:ascii="Times New Roman" w:hAnsi="Times New Roman" w:cs="Times New Roman"/>
          <w:sz w:val="22"/>
          <w:szCs w:val="22"/>
        </w:rPr>
        <w:t>наименование, тип и артикул (код) Товара</w:t>
      </w:r>
      <w:r w:rsidRPr="00A912B4">
        <w:rPr>
          <w:rFonts w:ascii="Times New Roman" w:hAnsi="Times New Roman" w:cs="Times New Roman"/>
          <w:sz w:val="22"/>
          <w:szCs w:val="22"/>
        </w:rPr>
        <w:t>;</w:t>
      </w:r>
    </w:p>
    <w:p w14:paraId="0CC52E1D" w14:textId="77777777" w:rsidR="00FE6AB1" w:rsidRPr="00A912B4" w:rsidRDefault="00324577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FE6AB1" w:rsidRPr="00A912B4">
        <w:rPr>
          <w:rFonts w:ascii="Times New Roman" w:hAnsi="Times New Roman" w:cs="Times New Roman"/>
          <w:sz w:val="22"/>
          <w:szCs w:val="22"/>
        </w:rPr>
        <w:t>дата изготовления (или срок годности/использования)</w:t>
      </w:r>
      <w:r w:rsidR="00DF75E3" w:rsidRPr="00A912B4">
        <w:rPr>
          <w:rFonts w:ascii="Times New Roman" w:hAnsi="Times New Roman" w:cs="Times New Roman"/>
          <w:sz w:val="22"/>
          <w:szCs w:val="22"/>
        </w:rPr>
        <w:t xml:space="preserve">,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если это предусмотрено производителем. </w:t>
      </w:r>
    </w:p>
    <w:p w14:paraId="0386C157" w14:textId="77777777" w:rsidR="00DF75E3" w:rsidRPr="00A912B4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На корпусе Товара должны присутствовать: </w:t>
      </w:r>
    </w:p>
    <w:p w14:paraId="63B3DFEC" w14:textId="77777777" w:rsidR="00DF75E3" w:rsidRPr="00A912B4" w:rsidRDefault="00DF75E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FE6AB1" w:rsidRPr="00A912B4">
        <w:rPr>
          <w:rFonts w:ascii="Times New Roman" w:hAnsi="Times New Roman" w:cs="Times New Roman"/>
          <w:sz w:val="22"/>
          <w:szCs w:val="22"/>
        </w:rPr>
        <w:t xml:space="preserve">товарный знак </w:t>
      </w:r>
      <w:r w:rsidR="002026A8" w:rsidRPr="00A912B4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="00FE6AB1" w:rsidRPr="00A912B4">
        <w:rPr>
          <w:rFonts w:ascii="Times New Roman" w:hAnsi="Times New Roman" w:cs="Times New Roman"/>
          <w:sz w:val="22"/>
          <w:szCs w:val="22"/>
        </w:rPr>
        <w:t>и/или наименование производителя</w:t>
      </w:r>
      <w:r w:rsidRPr="00A912B4">
        <w:rPr>
          <w:rFonts w:ascii="Times New Roman" w:hAnsi="Times New Roman" w:cs="Times New Roman"/>
          <w:sz w:val="22"/>
          <w:szCs w:val="22"/>
        </w:rPr>
        <w:t>;</w:t>
      </w:r>
    </w:p>
    <w:p w14:paraId="06A25F38" w14:textId="77777777" w:rsidR="00457C3E" w:rsidRPr="00A912B4" w:rsidRDefault="00DF75E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FE6AB1" w:rsidRPr="00A912B4">
        <w:rPr>
          <w:rFonts w:ascii="Times New Roman" w:hAnsi="Times New Roman" w:cs="Times New Roman"/>
          <w:sz w:val="22"/>
          <w:szCs w:val="22"/>
        </w:rPr>
        <w:t>артикул (код) Товара. Артикул (код) Товара, указанный на корпусе Товара, должен соответствовать артикулу (коду) на заводской упаковке Товара.</w:t>
      </w:r>
    </w:p>
    <w:p w14:paraId="1E2B8BD6" w14:textId="77777777" w:rsidR="005632FB" w:rsidRPr="00A912B4" w:rsidRDefault="005632FB" w:rsidP="00FF0E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Этикетки и наклейки на корпусе Товара должны быть четкими, чистыми и хорошо читаемыми.</w:t>
      </w:r>
    </w:p>
    <w:p w14:paraId="07A055D4" w14:textId="77777777" w:rsidR="00457C3E" w:rsidRPr="00A912B4" w:rsidRDefault="00457C3E" w:rsidP="00FF0E07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ТРЕБОВАНИЯ К УПАКОВКЕ</w:t>
      </w:r>
    </w:p>
    <w:p w14:paraId="2D096BA0" w14:textId="77777777" w:rsidR="00377BEF" w:rsidRPr="00A912B4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Товар должен поставляться в заводской упаковке (коробке). 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т.п.). </w:t>
      </w:r>
    </w:p>
    <w:p w14:paraId="5D72A926" w14:textId="77777777" w:rsidR="00FE6AB1" w:rsidRPr="00A912B4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Упаковка Товара должна обеспечивать:</w:t>
      </w:r>
    </w:p>
    <w:p w14:paraId="12CFF059" w14:textId="77777777" w:rsidR="00FE6AB1" w:rsidRPr="00A912B4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9D79E4" w:rsidRPr="00A912B4">
        <w:rPr>
          <w:rFonts w:ascii="Times New Roman" w:hAnsi="Times New Roman" w:cs="Times New Roman"/>
          <w:sz w:val="22"/>
          <w:szCs w:val="22"/>
        </w:rPr>
        <w:t xml:space="preserve">сохранность </w:t>
      </w:r>
      <w:r w:rsidRPr="00A912B4">
        <w:rPr>
          <w:rFonts w:ascii="Times New Roman" w:hAnsi="Times New Roman" w:cs="Times New Roman"/>
          <w:sz w:val="22"/>
          <w:szCs w:val="22"/>
        </w:rPr>
        <w:t>Товара и его качества при выполнении погрузо-разгрузочных работ, транспортировке и хранении;</w:t>
      </w:r>
    </w:p>
    <w:p w14:paraId="4E443C21" w14:textId="77777777" w:rsidR="00457C3E" w:rsidRPr="00A912B4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- </w:t>
      </w:r>
      <w:r w:rsidR="009D79E4" w:rsidRPr="00A912B4">
        <w:rPr>
          <w:rFonts w:ascii="Times New Roman" w:hAnsi="Times New Roman" w:cs="Times New Roman"/>
          <w:sz w:val="22"/>
          <w:szCs w:val="22"/>
        </w:rPr>
        <w:t xml:space="preserve">необходимую </w:t>
      </w:r>
      <w:r w:rsidRPr="00A912B4">
        <w:rPr>
          <w:rFonts w:ascii="Times New Roman" w:hAnsi="Times New Roman" w:cs="Times New Roman"/>
          <w:sz w:val="22"/>
          <w:szCs w:val="22"/>
        </w:rPr>
        <w:t>защиту от внешних факторов. Изнутри упаковка не должна содержать просыпанного тонера, влаги, пыли и инородных предметов.</w:t>
      </w:r>
    </w:p>
    <w:p w14:paraId="2AC3A7DD" w14:textId="77777777" w:rsidR="00457C3E" w:rsidRPr="00A912B4" w:rsidRDefault="00457C3E" w:rsidP="00FF0E07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СРОК, МЕСТО И УСЛОВИЯ ПОСТАВКИ ТОВАРА</w:t>
      </w:r>
    </w:p>
    <w:p w14:paraId="2F0B9603" w14:textId="77777777" w:rsidR="00457C3E" w:rsidRPr="00A912B4" w:rsidRDefault="00457C3E" w:rsidP="00FF0E07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Срок и место поставки</w:t>
      </w:r>
    </w:p>
    <w:p w14:paraId="6A86CAED" w14:textId="29881179" w:rsidR="006F3845" w:rsidRDefault="001D3368" w:rsidP="00D745CE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6.1.1.</w:t>
      </w:r>
      <w:r w:rsidRPr="00A912B4">
        <w:rPr>
          <w:rFonts w:ascii="Times New Roman" w:hAnsi="Times New Roman" w:cs="Times New Roman"/>
          <w:sz w:val="22"/>
          <w:szCs w:val="22"/>
        </w:rPr>
        <w:tab/>
      </w:r>
      <w:r w:rsidR="00CB03FF">
        <w:rPr>
          <w:rFonts w:ascii="Times New Roman" w:hAnsi="Times New Roman" w:cs="Times New Roman"/>
          <w:sz w:val="22"/>
          <w:szCs w:val="22"/>
        </w:rPr>
        <w:t xml:space="preserve">Поставка товара </w:t>
      </w:r>
      <w:r w:rsidR="00D745CE">
        <w:rPr>
          <w:rFonts w:ascii="Times New Roman" w:hAnsi="Times New Roman" w:cs="Times New Roman"/>
          <w:sz w:val="22"/>
          <w:szCs w:val="22"/>
        </w:rPr>
        <w:t>осуществляется</w:t>
      </w:r>
      <w:r w:rsidR="00CB03FF">
        <w:rPr>
          <w:rFonts w:ascii="Times New Roman" w:hAnsi="Times New Roman" w:cs="Times New Roman"/>
          <w:sz w:val="22"/>
          <w:szCs w:val="22"/>
        </w:rPr>
        <w:t xml:space="preserve"> </w:t>
      </w:r>
      <w:r w:rsidR="006F3845" w:rsidRPr="00A912B4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D745CE">
        <w:rPr>
          <w:rFonts w:ascii="Times New Roman" w:hAnsi="Times New Roman" w:cs="Times New Roman"/>
          <w:sz w:val="22"/>
          <w:szCs w:val="22"/>
        </w:rPr>
        <w:t>3</w:t>
      </w:r>
      <w:r w:rsidR="00CB03FF">
        <w:rPr>
          <w:rFonts w:ascii="Times New Roman" w:hAnsi="Times New Roman" w:cs="Times New Roman"/>
          <w:sz w:val="22"/>
          <w:szCs w:val="22"/>
        </w:rPr>
        <w:t>0</w:t>
      </w:r>
      <w:r w:rsidR="006F3845" w:rsidRPr="00A912B4">
        <w:rPr>
          <w:rFonts w:ascii="Times New Roman" w:hAnsi="Times New Roman" w:cs="Times New Roman"/>
          <w:sz w:val="22"/>
          <w:szCs w:val="22"/>
        </w:rPr>
        <w:t xml:space="preserve"> (</w:t>
      </w:r>
      <w:r w:rsidR="00D745CE">
        <w:rPr>
          <w:rFonts w:ascii="Times New Roman" w:hAnsi="Times New Roman" w:cs="Times New Roman"/>
          <w:sz w:val="22"/>
          <w:szCs w:val="22"/>
        </w:rPr>
        <w:t>тридца</w:t>
      </w:r>
      <w:r w:rsidR="00CB03FF">
        <w:rPr>
          <w:rFonts w:ascii="Times New Roman" w:hAnsi="Times New Roman" w:cs="Times New Roman"/>
          <w:sz w:val="22"/>
          <w:szCs w:val="22"/>
        </w:rPr>
        <w:t>ти</w:t>
      </w:r>
      <w:r w:rsidR="006F3845" w:rsidRPr="00A912B4">
        <w:rPr>
          <w:rFonts w:ascii="Times New Roman" w:hAnsi="Times New Roman" w:cs="Times New Roman"/>
          <w:sz w:val="22"/>
          <w:szCs w:val="22"/>
        </w:rPr>
        <w:t xml:space="preserve">) </w:t>
      </w:r>
      <w:r w:rsidR="00D745CE">
        <w:rPr>
          <w:rFonts w:ascii="Times New Roman" w:hAnsi="Times New Roman" w:cs="Times New Roman"/>
          <w:sz w:val="22"/>
          <w:szCs w:val="22"/>
        </w:rPr>
        <w:t>календарных</w:t>
      </w:r>
      <w:r w:rsidR="006F3845" w:rsidRPr="00A912B4">
        <w:rPr>
          <w:rFonts w:ascii="Times New Roman" w:hAnsi="Times New Roman" w:cs="Times New Roman"/>
          <w:sz w:val="22"/>
          <w:szCs w:val="22"/>
        </w:rPr>
        <w:t xml:space="preserve"> дней с даты подписания договора.</w:t>
      </w:r>
    </w:p>
    <w:p w14:paraId="5023DE22" w14:textId="77777777" w:rsidR="001D3368" w:rsidRPr="00A912B4" w:rsidRDefault="001D3368" w:rsidP="00FF0E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6.1.2.</w:t>
      </w:r>
      <w:r w:rsidRPr="00A912B4">
        <w:rPr>
          <w:rFonts w:ascii="Times New Roman" w:hAnsi="Times New Roman" w:cs="Times New Roman"/>
          <w:sz w:val="22"/>
          <w:szCs w:val="22"/>
        </w:rPr>
        <w:tab/>
        <w:t>Адрес</w:t>
      </w:r>
      <w:r w:rsidR="00D94276">
        <w:rPr>
          <w:rFonts w:ascii="Times New Roman" w:hAnsi="Times New Roman" w:cs="Times New Roman"/>
          <w:sz w:val="22"/>
          <w:szCs w:val="22"/>
        </w:rPr>
        <w:t xml:space="preserve"> </w:t>
      </w:r>
      <w:r w:rsidRPr="00A912B4">
        <w:rPr>
          <w:rFonts w:ascii="Times New Roman" w:hAnsi="Times New Roman" w:cs="Times New Roman"/>
          <w:sz w:val="22"/>
          <w:szCs w:val="22"/>
        </w:rPr>
        <w:t xml:space="preserve">поставки Товара указаны в приложении № </w:t>
      </w:r>
      <w:r w:rsidR="006F3845" w:rsidRPr="00A912B4">
        <w:rPr>
          <w:rFonts w:ascii="Times New Roman" w:hAnsi="Times New Roman" w:cs="Times New Roman"/>
          <w:sz w:val="22"/>
          <w:szCs w:val="22"/>
        </w:rPr>
        <w:t>2</w:t>
      </w:r>
      <w:r w:rsidRPr="00A912B4">
        <w:rPr>
          <w:rFonts w:ascii="Times New Roman" w:hAnsi="Times New Roman" w:cs="Times New Roman"/>
          <w:sz w:val="22"/>
          <w:szCs w:val="22"/>
        </w:rPr>
        <w:t xml:space="preserve"> к Т</w:t>
      </w:r>
      <w:r w:rsidR="00642CFD" w:rsidRPr="00A912B4">
        <w:rPr>
          <w:rFonts w:ascii="Times New Roman" w:hAnsi="Times New Roman" w:cs="Times New Roman"/>
          <w:sz w:val="22"/>
          <w:szCs w:val="22"/>
        </w:rPr>
        <w:t>З</w:t>
      </w:r>
      <w:r w:rsidRPr="00A912B4">
        <w:rPr>
          <w:rFonts w:ascii="Times New Roman" w:hAnsi="Times New Roman" w:cs="Times New Roman"/>
          <w:sz w:val="22"/>
          <w:szCs w:val="22"/>
        </w:rPr>
        <w:t>.</w:t>
      </w:r>
    </w:p>
    <w:p w14:paraId="0B0D97BF" w14:textId="77777777" w:rsidR="00457C3E" w:rsidRPr="00A912B4" w:rsidRDefault="00457C3E" w:rsidP="00FF0E07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Условия поставки</w:t>
      </w:r>
    </w:p>
    <w:p w14:paraId="23832240" w14:textId="77777777" w:rsidR="001D3368" w:rsidRPr="00A912B4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Поставщик обязан уведомить Покупателя о </w:t>
      </w:r>
      <w:r w:rsidR="00F014B8" w:rsidRPr="00A912B4">
        <w:rPr>
          <w:rFonts w:ascii="Times New Roman" w:hAnsi="Times New Roman" w:cs="Times New Roman"/>
          <w:sz w:val="22"/>
          <w:szCs w:val="22"/>
        </w:rPr>
        <w:t xml:space="preserve">дате и времени </w:t>
      </w:r>
      <w:r w:rsidRPr="00A912B4">
        <w:rPr>
          <w:rFonts w:ascii="Times New Roman" w:hAnsi="Times New Roman" w:cs="Times New Roman"/>
          <w:sz w:val="22"/>
          <w:szCs w:val="22"/>
        </w:rPr>
        <w:t>поставк</w:t>
      </w:r>
      <w:r w:rsidR="00F014B8" w:rsidRPr="00A912B4">
        <w:rPr>
          <w:rFonts w:ascii="Times New Roman" w:hAnsi="Times New Roman" w:cs="Times New Roman"/>
          <w:sz w:val="22"/>
          <w:szCs w:val="22"/>
        </w:rPr>
        <w:t>и</w:t>
      </w:r>
      <w:r w:rsidRPr="00A912B4">
        <w:rPr>
          <w:rFonts w:ascii="Times New Roman" w:hAnsi="Times New Roman" w:cs="Times New Roman"/>
          <w:sz w:val="22"/>
          <w:szCs w:val="22"/>
        </w:rPr>
        <w:t xml:space="preserve"> Товара по электронной п</w:t>
      </w:r>
      <w:r w:rsidR="00642CFD" w:rsidRPr="00A912B4">
        <w:rPr>
          <w:rFonts w:ascii="Times New Roman" w:hAnsi="Times New Roman" w:cs="Times New Roman"/>
          <w:sz w:val="22"/>
          <w:szCs w:val="22"/>
        </w:rPr>
        <w:t xml:space="preserve">очте, указанной в приложении № </w:t>
      </w:r>
      <w:r w:rsidR="00A912B4">
        <w:rPr>
          <w:rFonts w:ascii="Times New Roman" w:hAnsi="Times New Roman" w:cs="Times New Roman"/>
          <w:sz w:val="22"/>
          <w:szCs w:val="22"/>
        </w:rPr>
        <w:t>2</w:t>
      </w:r>
      <w:r w:rsidRPr="00A912B4">
        <w:rPr>
          <w:rFonts w:ascii="Times New Roman" w:hAnsi="Times New Roman" w:cs="Times New Roman"/>
          <w:sz w:val="22"/>
          <w:szCs w:val="22"/>
        </w:rPr>
        <w:t xml:space="preserve"> к ТЗ, или посредством факсимильного сообщения </w:t>
      </w:r>
      <w:r w:rsidR="00D66CCF" w:rsidRPr="00A912B4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Pr="00A912B4">
        <w:rPr>
          <w:rFonts w:ascii="Times New Roman" w:hAnsi="Times New Roman" w:cs="Times New Roman"/>
          <w:sz w:val="22"/>
          <w:szCs w:val="22"/>
        </w:rPr>
        <w:t>не позднее 5 (пяти) рабочих дней до момента его поставки.</w:t>
      </w:r>
    </w:p>
    <w:p w14:paraId="78C5BD00" w14:textId="77777777" w:rsidR="001D3368" w:rsidRPr="00A912B4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Доставка осуществляется в рабочие дни с понедель</w:t>
      </w:r>
      <w:r w:rsidR="00A912B4">
        <w:rPr>
          <w:rFonts w:ascii="Times New Roman" w:hAnsi="Times New Roman" w:cs="Times New Roman"/>
          <w:sz w:val="22"/>
          <w:szCs w:val="22"/>
        </w:rPr>
        <w:t>ника по четверг с 09:00 до 16</w:t>
      </w:r>
      <w:r w:rsidRPr="00A912B4">
        <w:rPr>
          <w:rFonts w:ascii="Times New Roman" w:hAnsi="Times New Roman" w:cs="Times New Roman"/>
          <w:sz w:val="22"/>
          <w:szCs w:val="22"/>
        </w:rPr>
        <w:t>:00 ч</w:t>
      </w:r>
      <w:r w:rsidR="00A912B4">
        <w:rPr>
          <w:rFonts w:ascii="Times New Roman" w:hAnsi="Times New Roman" w:cs="Times New Roman"/>
          <w:sz w:val="22"/>
          <w:szCs w:val="22"/>
        </w:rPr>
        <w:t>асов, в пятницу с 09:00 до 15:00</w:t>
      </w:r>
      <w:r w:rsidRPr="00A912B4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36441A">
        <w:rPr>
          <w:rFonts w:ascii="Times New Roman" w:hAnsi="Times New Roman" w:cs="Times New Roman"/>
          <w:sz w:val="22"/>
          <w:szCs w:val="22"/>
        </w:rPr>
        <w:t>, обед с 12.30 до 13.15</w:t>
      </w:r>
      <w:r w:rsidRPr="00A912B4">
        <w:rPr>
          <w:rFonts w:ascii="Times New Roman" w:hAnsi="Times New Roman" w:cs="Times New Roman"/>
          <w:sz w:val="22"/>
          <w:szCs w:val="22"/>
        </w:rPr>
        <w:t xml:space="preserve"> (для конкретной закупки может быть </w:t>
      </w:r>
      <w:r w:rsidRPr="00A912B4">
        <w:rPr>
          <w:rFonts w:ascii="Times New Roman" w:hAnsi="Times New Roman" w:cs="Times New Roman"/>
          <w:sz w:val="22"/>
          <w:szCs w:val="22"/>
        </w:rPr>
        <w:lastRenderedPageBreak/>
        <w:t>у</w:t>
      </w:r>
      <w:r w:rsidR="0036441A">
        <w:rPr>
          <w:rFonts w:ascii="Times New Roman" w:hAnsi="Times New Roman" w:cs="Times New Roman"/>
          <w:sz w:val="22"/>
          <w:szCs w:val="22"/>
        </w:rPr>
        <w:t>становлено иное время доставки)</w:t>
      </w:r>
    </w:p>
    <w:p w14:paraId="54F09B57" w14:textId="77777777" w:rsidR="001D3368" w:rsidRPr="00A912B4" w:rsidRDefault="00D66CCF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="001D3368" w:rsidRPr="00A912B4">
        <w:rPr>
          <w:rFonts w:ascii="Times New Roman" w:hAnsi="Times New Roman" w:cs="Times New Roman"/>
          <w:sz w:val="22"/>
          <w:szCs w:val="22"/>
        </w:rPr>
        <w:t>обязан в письменном виде и/или посредством направления сообщения по электронной почте подтвердить Поставщику готовность принять Товар в указанное Поставщиком время</w:t>
      </w:r>
      <w:r w:rsidRPr="00A912B4">
        <w:rPr>
          <w:rFonts w:ascii="Times New Roman" w:hAnsi="Times New Roman" w:cs="Times New Roman"/>
          <w:sz w:val="22"/>
          <w:szCs w:val="22"/>
        </w:rPr>
        <w:t xml:space="preserve"> или назначить другое время</w:t>
      </w:r>
      <w:r w:rsidR="001D3368" w:rsidRPr="00A912B4">
        <w:rPr>
          <w:rFonts w:ascii="Times New Roman" w:hAnsi="Times New Roman" w:cs="Times New Roman"/>
          <w:sz w:val="22"/>
          <w:szCs w:val="22"/>
        </w:rPr>
        <w:t xml:space="preserve">. Без наличия подтверждения от Покупателя доставка Товара в указанное Поставщиком время не осуществляется.    </w:t>
      </w:r>
    </w:p>
    <w:p w14:paraId="2D8439A4" w14:textId="77777777" w:rsidR="001D3368" w:rsidRPr="00A912B4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Доставка осуществляется Поставщиком собственным транспортом или с привлечением транспорта третьих лиц за свой счёт. Разгрузка Товара Покупателя осуществляются силами Поставщика.</w:t>
      </w:r>
    </w:p>
    <w:p w14:paraId="44A404AC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УСЛОВИЯ СДАЧИ И ПРИЕМКИ ТОВАРА</w:t>
      </w:r>
    </w:p>
    <w:p w14:paraId="635407E2" w14:textId="77777777" w:rsidR="00457C3E" w:rsidRPr="00A912B4" w:rsidRDefault="00457C3E" w:rsidP="00FF0E07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Порядок сдачи и приемки</w:t>
      </w:r>
    </w:p>
    <w:p w14:paraId="29BF5B4B" w14:textId="77777777" w:rsidR="0084459B" w:rsidRPr="00A912B4" w:rsidRDefault="005632F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Приемка Товара осуществляется Покупателем в течение </w:t>
      </w:r>
      <w:r w:rsidR="00F52F52" w:rsidRPr="00A912B4">
        <w:rPr>
          <w:rFonts w:ascii="Times New Roman" w:eastAsia="Times New Roman" w:hAnsi="Times New Roman" w:cs="Times New Roman"/>
          <w:lang w:eastAsia="ru-RU"/>
        </w:rPr>
        <w:t>1</w:t>
      </w:r>
      <w:r w:rsidR="00B67DFE">
        <w:rPr>
          <w:rFonts w:ascii="Times New Roman" w:eastAsia="Times New Roman" w:hAnsi="Times New Roman" w:cs="Times New Roman"/>
          <w:lang w:eastAsia="ru-RU"/>
        </w:rPr>
        <w:t>5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67DFE">
        <w:rPr>
          <w:rFonts w:ascii="Times New Roman" w:eastAsia="Times New Roman" w:hAnsi="Times New Roman" w:cs="Times New Roman"/>
          <w:lang w:eastAsia="ru-RU"/>
        </w:rPr>
        <w:t>пятнадцати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67DFE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A912B4">
        <w:rPr>
          <w:rFonts w:ascii="Times New Roman" w:eastAsia="Times New Roman" w:hAnsi="Times New Roman" w:cs="Times New Roman"/>
          <w:lang w:eastAsia="ru-RU"/>
        </w:rPr>
        <w:t>дней с момента получения Товара и документов, указанных в п.7.2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Pr="00A912B4">
        <w:rPr>
          <w:rFonts w:ascii="Times New Roman" w:eastAsia="Times New Roman" w:hAnsi="Times New Roman" w:cs="Times New Roman"/>
          <w:lang w:eastAsia="ru-RU"/>
        </w:rPr>
        <w:t>.</w:t>
      </w:r>
      <w:r w:rsidR="0043415A" w:rsidRPr="00A912B4" w:rsidDel="004341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При приёмке Товара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 xml:space="preserve">Покупатель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вправе провести проверку качества Товара (</w:t>
      </w:r>
      <w:r w:rsidR="003D2142" w:rsidRPr="00A912B4">
        <w:rPr>
          <w:rFonts w:ascii="Times New Roman" w:eastAsia="Times New Roman" w:hAnsi="Times New Roman" w:cs="Times New Roman"/>
          <w:lang w:eastAsia="ru-RU"/>
        </w:rPr>
        <w:t xml:space="preserve">всей партии Товара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целиком, либо любой е</w:t>
      </w:r>
      <w:r w:rsidR="003D2142" w:rsidRPr="00A912B4">
        <w:rPr>
          <w:rFonts w:ascii="Times New Roman" w:eastAsia="Times New Roman" w:hAnsi="Times New Roman" w:cs="Times New Roman"/>
          <w:lang w:eastAsia="ru-RU"/>
        </w:rPr>
        <w:t>ё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 части) для подтверждения его соответствия требованиям </w:t>
      </w:r>
      <w:r w:rsidR="005430CA" w:rsidRPr="00A912B4">
        <w:rPr>
          <w:rFonts w:ascii="Times New Roman" w:eastAsia="Times New Roman" w:hAnsi="Times New Roman" w:cs="Times New Roman"/>
          <w:lang w:eastAsia="ru-RU"/>
        </w:rPr>
        <w:t xml:space="preserve">настоящего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, как самостоятельно, так и с привлечением экспертов из уполномоченных сторонних организаций. При проведении самостоятельной проверки,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 xml:space="preserve">Покупатель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принимает решение о соответствии Товара требованиям</w:t>
      </w:r>
      <w:r w:rsidR="004C08F7" w:rsidRPr="00A912B4"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, основываясь на Методике, содержащейся в Приложении №</w:t>
      </w:r>
      <w:r w:rsidR="00642CFD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0A8B" w:rsidRPr="00A912B4">
        <w:rPr>
          <w:rFonts w:ascii="Times New Roman" w:eastAsia="Times New Roman" w:hAnsi="Times New Roman" w:cs="Times New Roman"/>
          <w:lang w:eastAsia="ru-RU"/>
        </w:rPr>
        <w:t>1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 к настоящему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. Если по итогам проверки Товар (</w:t>
      </w:r>
      <w:r w:rsidR="003D2142" w:rsidRPr="00A912B4">
        <w:rPr>
          <w:rFonts w:ascii="Times New Roman" w:eastAsia="Times New Roman" w:hAnsi="Times New Roman" w:cs="Times New Roman"/>
          <w:lang w:eastAsia="ru-RU"/>
        </w:rPr>
        <w:t xml:space="preserve">партия </w:t>
      </w:r>
      <w:r w:rsidR="00A5543A" w:rsidRPr="00A912B4">
        <w:rPr>
          <w:rFonts w:ascii="Times New Roman" w:eastAsia="Times New Roman" w:hAnsi="Times New Roman" w:cs="Times New Roman"/>
          <w:lang w:eastAsia="ru-RU"/>
        </w:rPr>
        <w:t xml:space="preserve">Товара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целиком, либо </w:t>
      </w:r>
      <w:r w:rsidR="003D2142" w:rsidRPr="00A912B4">
        <w:rPr>
          <w:rFonts w:ascii="Times New Roman" w:eastAsia="Times New Roman" w:hAnsi="Times New Roman" w:cs="Times New Roman"/>
          <w:lang w:eastAsia="ru-RU"/>
        </w:rPr>
        <w:t>её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 часть) признан не соответствующим требованиям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 xml:space="preserve">Покупатель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имеет право не принять Товар, признанный несоответствующим требованиям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, а Поставщик должен произвести его замену на Товар, соответствующий требованиям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, в срок, указанный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>Покупателем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, без каких-либо дополнительных затрат со стороны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>Покупателя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. При этом Товар, подлежащий замене, не считается поставленным. </w:t>
      </w:r>
    </w:p>
    <w:p w14:paraId="2D1E1F31" w14:textId="77777777" w:rsidR="0084459B" w:rsidRPr="00A912B4" w:rsidRDefault="0084459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Проведение проверки</w:t>
      </w:r>
      <w:r w:rsidR="00674751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является правом, а не обязанностью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>Покупателя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>Покупатель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вправе принять решение о несоответствии партии Товара требованиям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в ходе эксплуатации Товара, основываясь на показаниях счётчиков печатающей техники, качества отпечатков, сделанных с использованием Товара, и заключений о выходе из строя печатающей техники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 xml:space="preserve">Покупателя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по вине некачественного Товара, сделанное компанией, обслуживающей печатающую технику </w:t>
      </w:r>
      <w:r w:rsidR="0020290E" w:rsidRPr="00A912B4">
        <w:rPr>
          <w:rFonts w:ascii="Times New Roman" w:eastAsia="Times New Roman" w:hAnsi="Times New Roman" w:cs="Times New Roman"/>
          <w:lang w:eastAsia="ru-RU"/>
        </w:rPr>
        <w:t>Покупателя</w:t>
      </w:r>
      <w:r w:rsidRPr="00A912B4">
        <w:rPr>
          <w:rFonts w:ascii="Times New Roman" w:eastAsia="Times New Roman" w:hAnsi="Times New Roman" w:cs="Times New Roman"/>
          <w:lang w:eastAsia="ru-RU"/>
        </w:rPr>
        <w:t>.</w:t>
      </w:r>
    </w:p>
    <w:p w14:paraId="779F778F" w14:textId="77777777" w:rsidR="0084459B" w:rsidRPr="00A912B4" w:rsidRDefault="0020290E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Покупатель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вправе провести проверку по Методике</w:t>
      </w:r>
      <w:r w:rsidR="0021446D" w:rsidRPr="00A912B4">
        <w:rPr>
          <w:rFonts w:ascii="Times New Roman" w:eastAsia="Times New Roman" w:hAnsi="Times New Roman" w:cs="Times New Roman"/>
          <w:lang w:eastAsia="ru-RU"/>
        </w:rPr>
        <w:t xml:space="preserve">, указанной в Приложении № </w:t>
      </w:r>
      <w:r w:rsidR="00060A8B" w:rsidRPr="00A912B4">
        <w:rPr>
          <w:rFonts w:ascii="Times New Roman" w:eastAsia="Times New Roman" w:hAnsi="Times New Roman" w:cs="Times New Roman"/>
          <w:lang w:eastAsia="ru-RU"/>
        </w:rPr>
        <w:t xml:space="preserve">1 </w:t>
      </w:r>
      <w:r w:rsidR="0021446D" w:rsidRPr="00A912B4">
        <w:rPr>
          <w:rFonts w:ascii="Times New Roman" w:eastAsia="Times New Roman" w:hAnsi="Times New Roman" w:cs="Times New Roman"/>
          <w:lang w:eastAsia="ru-RU"/>
        </w:rPr>
        <w:t>к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21446D" w:rsidRPr="00A912B4">
        <w:rPr>
          <w:rFonts w:ascii="Times New Roman" w:eastAsia="Times New Roman" w:hAnsi="Times New Roman" w:cs="Times New Roman"/>
          <w:lang w:eastAsia="ru-RU"/>
        </w:rPr>
        <w:t>,</w:t>
      </w:r>
      <w:r w:rsidR="007F10D1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любого </w:t>
      </w:r>
      <w:r w:rsidR="00A5543A" w:rsidRPr="00A912B4">
        <w:rPr>
          <w:rFonts w:ascii="Times New Roman" w:eastAsia="Times New Roman" w:hAnsi="Times New Roman" w:cs="Times New Roman"/>
          <w:lang w:eastAsia="ru-RU"/>
        </w:rPr>
        <w:t>из артикулов (кодов)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543A" w:rsidRPr="00A912B4">
        <w:rPr>
          <w:rFonts w:ascii="Times New Roman" w:eastAsia="Times New Roman" w:hAnsi="Times New Roman" w:cs="Times New Roman"/>
          <w:lang w:eastAsia="ru-RU"/>
        </w:rPr>
        <w:t xml:space="preserve">поставленного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Товара в любое время действия договора, при этом результаты проверки распространяются на весь неиспользованный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Покупателем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Товар данного </w:t>
      </w:r>
      <w:r w:rsidR="00A5543A" w:rsidRPr="00A912B4">
        <w:rPr>
          <w:rFonts w:ascii="Times New Roman" w:eastAsia="Times New Roman" w:hAnsi="Times New Roman" w:cs="Times New Roman"/>
          <w:lang w:eastAsia="ru-RU"/>
        </w:rPr>
        <w:t>артикула (кода)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. Партия Товара </w:t>
      </w:r>
      <w:r w:rsidR="00A5543A" w:rsidRPr="00A912B4">
        <w:rPr>
          <w:rFonts w:ascii="Times New Roman" w:eastAsia="Times New Roman" w:hAnsi="Times New Roman" w:cs="Times New Roman"/>
          <w:lang w:eastAsia="ru-RU"/>
        </w:rPr>
        <w:t>или е</w:t>
      </w:r>
      <w:r w:rsidR="00DE64BB" w:rsidRPr="00A912B4">
        <w:rPr>
          <w:rFonts w:ascii="Times New Roman" w:eastAsia="Times New Roman" w:hAnsi="Times New Roman" w:cs="Times New Roman"/>
          <w:lang w:eastAsia="ru-RU"/>
        </w:rPr>
        <w:t>ё</w:t>
      </w:r>
      <w:r w:rsidR="00A5543A" w:rsidRPr="00A912B4">
        <w:rPr>
          <w:rFonts w:ascii="Times New Roman" w:eastAsia="Times New Roman" w:hAnsi="Times New Roman" w:cs="Times New Roman"/>
          <w:lang w:eastAsia="ru-RU"/>
        </w:rPr>
        <w:t xml:space="preserve"> часть,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признанная по итогам такой проверки несоответствующей требованиям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, подлежит замене</w:t>
      </w:r>
      <w:r w:rsidR="00487A17" w:rsidRPr="00A912B4">
        <w:rPr>
          <w:rFonts w:ascii="Times New Roman" w:eastAsia="Times New Roman" w:hAnsi="Times New Roman" w:cs="Times New Roman"/>
          <w:lang w:eastAsia="ru-RU"/>
        </w:rPr>
        <w:t>.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 Поставщик </w:t>
      </w:r>
      <w:r w:rsidR="00487A17" w:rsidRPr="00A912B4">
        <w:rPr>
          <w:rFonts w:ascii="Times New Roman" w:eastAsia="Times New Roman" w:hAnsi="Times New Roman" w:cs="Times New Roman"/>
          <w:lang w:eastAsia="ru-RU"/>
        </w:rPr>
        <w:t xml:space="preserve">обязан 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произвести его замену на Товар, соответствующий требованиям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, в соответствии с требованиями </w:t>
      </w:r>
      <w:r w:rsidR="00674751" w:rsidRPr="00A912B4">
        <w:rPr>
          <w:rFonts w:ascii="Times New Roman" w:eastAsia="Times New Roman" w:hAnsi="Times New Roman" w:cs="Times New Roman"/>
          <w:lang w:eastAsia="ru-RU"/>
        </w:rPr>
        <w:t>п.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3.</w:t>
      </w:r>
      <w:r w:rsidR="00674751" w:rsidRPr="00A912B4">
        <w:rPr>
          <w:rFonts w:ascii="Times New Roman" w:eastAsia="Times New Roman" w:hAnsi="Times New Roman" w:cs="Times New Roman"/>
          <w:lang w:eastAsia="ru-RU"/>
        </w:rPr>
        <w:t>6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 xml:space="preserve">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="0084459B" w:rsidRPr="00A912B4">
        <w:rPr>
          <w:rFonts w:ascii="Times New Roman" w:eastAsia="Times New Roman" w:hAnsi="Times New Roman" w:cs="Times New Roman"/>
          <w:lang w:eastAsia="ru-RU"/>
        </w:rPr>
        <w:t>.</w:t>
      </w:r>
      <w:r w:rsidR="00A1740A" w:rsidRPr="00A912B4">
        <w:rPr>
          <w:rFonts w:ascii="Times New Roman" w:eastAsia="Times New Roman" w:hAnsi="Times New Roman" w:cs="Times New Roman"/>
          <w:lang w:eastAsia="ru-RU"/>
        </w:rPr>
        <w:t xml:space="preserve"> В этом случае замене также подлежит и то количество Товара, которое было использовано для тестирования.</w:t>
      </w:r>
    </w:p>
    <w:p w14:paraId="3BBAA435" w14:textId="77777777" w:rsidR="00457C3E" w:rsidRPr="00A912B4" w:rsidRDefault="00457C3E" w:rsidP="00FF0E0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Требования по передаче заказчику технических и иных документов при поставке товаров</w:t>
      </w:r>
    </w:p>
    <w:p w14:paraId="023A5774" w14:textId="77777777" w:rsidR="004C12E9" w:rsidRPr="00A912B4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Поставщик поставляет Товар с оформленными сопроводительными документами:</w:t>
      </w:r>
    </w:p>
    <w:p w14:paraId="1339BA96" w14:textId="77777777" w:rsidR="004C12E9" w:rsidRPr="00A912B4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товарной накладной ф</w:t>
      </w:r>
      <w:r w:rsidR="000E7989" w:rsidRPr="00A912B4">
        <w:rPr>
          <w:rFonts w:ascii="Times New Roman" w:eastAsia="Times New Roman" w:hAnsi="Times New Roman" w:cs="Times New Roman"/>
          <w:lang w:eastAsia="ru-RU"/>
        </w:rPr>
        <w:t>ормы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ТОРГ-12;</w:t>
      </w:r>
    </w:p>
    <w:p w14:paraId="28B7BDE0" w14:textId="77777777" w:rsidR="00213903" w:rsidRPr="00A912B4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- счет-фактурой.</w:t>
      </w:r>
      <w:r w:rsidR="00ED54A5" w:rsidRPr="00A912B4">
        <w:rPr>
          <w:rStyle w:val="af5"/>
          <w:rFonts w:ascii="Times New Roman" w:eastAsia="Times New Roman" w:hAnsi="Times New Roman" w:cs="Times New Roman"/>
          <w:lang w:eastAsia="ru-RU"/>
        </w:rPr>
        <w:footnoteReference w:id="1"/>
      </w:r>
    </w:p>
    <w:p w14:paraId="2BFBF964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 </w:t>
      </w:r>
      <w:r w:rsidRPr="00A912B4">
        <w:rPr>
          <w:rFonts w:ascii="Times New Roman" w:hAnsi="Times New Roman" w:cs="Times New Roman"/>
          <w:b/>
          <w:sz w:val="22"/>
          <w:szCs w:val="22"/>
        </w:rPr>
        <w:t>ТРЕБОВАНИЯ К ТРАНСПОРТИРОВКЕ</w:t>
      </w:r>
    </w:p>
    <w:p w14:paraId="7C9B41F3" w14:textId="77777777" w:rsidR="00457C3E" w:rsidRPr="00A912B4" w:rsidRDefault="00140B38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Транспортировка, погрузка и выгрузка</w:t>
      </w:r>
      <w:r w:rsidR="0073515B" w:rsidRPr="00A912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1652" w:rsidRPr="00A912B4">
        <w:rPr>
          <w:rFonts w:ascii="Times New Roman" w:eastAsia="Times New Roman" w:hAnsi="Times New Roman" w:cs="Times New Roman"/>
          <w:lang w:eastAsia="ru-RU"/>
        </w:rPr>
        <w:t xml:space="preserve">Товара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должны обеспечивать полную </w:t>
      </w:r>
      <w:r w:rsidR="009C1652" w:rsidRPr="00A912B4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A912B4">
        <w:rPr>
          <w:rFonts w:ascii="Times New Roman" w:eastAsia="Times New Roman" w:hAnsi="Times New Roman" w:cs="Times New Roman"/>
          <w:lang w:eastAsia="ru-RU"/>
        </w:rPr>
        <w:t>сохранность</w:t>
      </w:r>
      <w:r w:rsidR="009C1652" w:rsidRPr="00A912B4">
        <w:rPr>
          <w:rFonts w:ascii="Times New Roman" w:eastAsia="Times New Roman" w:hAnsi="Times New Roman" w:cs="Times New Roman"/>
          <w:lang w:eastAsia="ru-RU"/>
        </w:rPr>
        <w:t>, в том числе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характеристик</w:t>
      </w:r>
      <w:r w:rsidR="009C1652" w:rsidRPr="00A912B4">
        <w:rPr>
          <w:rFonts w:ascii="Times New Roman" w:eastAsia="Times New Roman" w:hAnsi="Times New Roman" w:cs="Times New Roman"/>
          <w:lang w:eastAsia="ru-RU"/>
        </w:rPr>
        <w:t>и</w:t>
      </w:r>
      <w:r w:rsidR="0073515B" w:rsidRPr="00A912B4">
        <w:rPr>
          <w:rFonts w:ascii="Times New Roman" w:eastAsia="Times New Roman" w:hAnsi="Times New Roman" w:cs="Times New Roman"/>
          <w:lang w:eastAsia="ru-RU"/>
        </w:rPr>
        <w:t>,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 и не нарушать </w:t>
      </w:r>
      <w:r w:rsidR="00B20B7A" w:rsidRPr="00A912B4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соответствие </w:t>
      </w:r>
      <w:r w:rsidR="00B20B7A" w:rsidRPr="00A912B4">
        <w:rPr>
          <w:rFonts w:ascii="Times New Roman" w:eastAsia="Times New Roman" w:hAnsi="Times New Roman" w:cs="Times New Roman"/>
          <w:lang w:eastAsia="ru-RU"/>
        </w:rPr>
        <w:t>т</w:t>
      </w:r>
      <w:r w:rsidRPr="00A912B4">
        <w:rPr>
          <w:rFonts w:ascii="Times New Roman" w:eastAsia="Times New Roman" w:hAnsi="Times New Roman" w:cs="Times New Roman"/>
          <w:lang w:eastAsia="ru-RU"/>
        </w:rPr>
        <w:t>ребованиям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Pr="00A912B4">
        <w:rPr>
          <w:rFonts w:ascii="Times New Roman" w:eastAsia="Times New Roman" w:hAnsi="Times New Roman" w:cs="Times New Roman"/>
          <w:lang w:eastAsia="ru-RU"/>
        </w:rPr>
        <w:t>.</w:t>
      </w:r>
    </w:p>
    <w:p w14:paraId="6B3DF233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ТРЕБОВАНИЯ К ХРАНЕНИЮ</w:t>
      </w:r>
    </w:p>
    <w:p w14:paraId="42817029" w14:textId="77777777" w:rsidR="00457C3E" w:rsidRPr="00A912B4" w:rsidRDefault="00727A4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Хранение Товара должно обеспечивать сохранность </w:t>
      </w:r>
      <w:r w:rsidR="00B20B7A" w:rsidRPr="00A912B4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="005B67D1" w:rsidRPr="00A912B4">
        <w:rPr>
          <w:rFonts w:ascii="Times New Roman" w:eastAsia="Times New Roman" w:hAnsi="Times New Roman" w:cs="Times New Roman"/>
          <w:lang w:eastAsia="ru-RU"/>
        </w:rPr>
        <w:t xml:space="preserve">характеристик </w:t>
      </w:r>
      <w:r w:rsidRPr="00A912B4">
        <w:rPr>
          <w:rFonts w:ascii="Times New Roman" w:eastAsia="Times New Roman" w:hAnsi="Times New Roman" w:cs="Times New Roman"/>
          <w:lang w:eastAsia="ru-RU"/>
        </w:rPr>
        <w:t xml:space="preserve">и не нарушать </w:t>
      </w:r>
      <w:r w:rsidR="00B20B7A" w:rsidRPr="00A912B4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A912B4">
        <w:rPr>
          <w:rFonts w:ascii="Times New Roman" w:eastAsia="Times New Roman" w:hAnsi="Times New Roman" w:cs="Times New Roman"/>
          <w:lang w:eastAsia="ru-RU"/>
        </w:rPr>
        <w:t>соответствие требованиям настоящего Т</w:t>
      </w:r>
      <w:r w:rsidR="00223069" w:rsidRPr="00A912B4">
        <w:rPr>
          <w:rFonts w:ascii="Times New Roman" w:eastAsia="Times New Roman" w:hAnsi="Times New Roman" w:cs="Times New Roman"/>
          <w:lang w:eastAsia="ru-RU"/>
        </w:rPr>
        <w:t>З</w:t>
      </w:r>
      <w:r w:rsidRPr="00A912B4">
        <w:rPr>
          <w:rFonts w:ascii="Times New Roman" w:eastAsia="Times New Roman" w:hAnsi="Times New Roman" w:cs="Times New Roman"/>
          <w:lang w:eastAsia="ru-RU"/>
        </w:rPr>
        <w:t>.</w:t>
      </w:r>
    </w:p>
    <w:p w14:paraId="7AB8A271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ТРЕБОВАНИЯ К ОБСЛУЖИВАНИЮ</w:t>
      </w:r>
    </w:p>
    <w:p w14:paraId="183CC92E" w14:textId="77777777" w:rsidR="00457C3E" w:rsidRPr="00A912B4" w:rsidRDefault="005B67D1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082F73" w:rsidRPr="00A912B4">
        <w:rPr>
          <w:rFonts w:ascii="Times New Roman" w:eastAsia="Times New Roman" w:hAnsi="Times New Roman" w:cs="Times New Roman"/>
          <w:lang w:eastAsia="ru-RU"/>
        </w:rPr>
        <w:t>установлены</w:t>
      </w:r>
      <w:r w:rsidRPr="00A912B4">
        <w:rPr>
          <w:rFonts w:ascii="Times New Roman" w:eastAsia="Times New Roman" w:hAnsi="Times New Roman" w:cs="Times New Roman"/>
          <w:lang w:eastAsia="ru-RU"/>
        </w:rPr>
        <w:t>.</w:t>
      </w:r>
    </w:p>
    <w:p w14:paraId="6EFEB490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ЭКОЛОГИЧЕСКИЕ ТРЕБОВАНИЯ</w:t>
      </w:r>
    </w:p>
    <w:p w14:paraId="3C61E3C3" w14:textId="77777777" w:rsidR="00457C3E" w:rsidRPr="00A912B4" w:rsidRDefault="00134CE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082F73" w:rsidRPr="00A912B4">
        <w:rPr>
          <w:rFonts w:ascii="Times New Roman" w:eastAsia="Times New Roman" w:hAnsi="Times New Roman" w:cs="Times New Roman"/>
          <w:lang w:eastAsia="ru-RU"/>
        </w:rPr>
        <w:t>установлены</w:t>
      </w:r>
      <w:r w:rsidRPr="00A912B4">
        <w:rPr>
          <w:rFonts w:ascii="Times New Roman" w:eastAsia="Times New Roman" w:hAnsi="Times New Roman" w:cs="Times New Roman"/>
          <w:lang w:eastAsia="ru-RU"/>
        </w:rPr>
        <w:t>.</w:t>
      </w:r>
    </w:p>
    <w:p w14:paraId="126B759A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ТРЕБОВАНИЯ К БЕЗОПАСНОСТИ</w:t>
      </w:r>
    </w:p>
    <w:p w14:paraId="3F8B4C8B" w14:textId="77777777" w:rsidR="00924E9A" w:rsidRPr="00A912B4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Товар должен удовлетворять общим требованиям безопасности, указанным в </w:t>
      </w:r>
      <w:r w:rsidR="00094EF1" w:rsidRPr="00A912B4">
        <w:rPr>
          <w:rFonts w:ascii="Times New Roman" w:hAnsi="Times New Roman" w:cs="Times New Roman"/>
          <w:sz w:val="22"/>
          <w:szCs w:val="22"/>
        </w:rPr>
        <w:t>п. 3.5</w:t>
      </w:r>
      <w:r w:rsidRPr="00A912B4">
        <w:rPr>
          <w:rFonts w:ascii="Times New Roman" w:hAnsi="Times New Roman" w:cs="Times New Roman"/>
          <w:sz w:val="22"/>
          <w:szCs w:val="22"/>
        </w:rPr>
        <w:t xml:space="preserve"> настоящего Т</w:t>
      </w:r>
      <w:r w:rsidR="00223069" w:rsidRPr="00A912B4">
        <w:rPr>
          <w:rFonts w:ascii="Times New Roman" w:hAnsi="Times New Roman" w:cs="Times New Roman"/>
          <w:sz w:val="22"/>
          <w:szCs w:val="22"/>
        </w:rPr>
        <w:t>З</w:t>
      </w:r>
      <w:r w:rsidRPr="00A912B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E0441CB" w14:textId="77777777" w:rsidR="00924E9A" w:rsidRPr="00A912B4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Товар не должен содержать и выделять при хранении и эксплуатации токсичных и </w:t>
      </w:r>
      <w:r w:rsidRPr="00A912B4">
        <w:rPr>
          <w:rFonts w:ascii="Times New Roman" w:hAnsi="Times New Roman" w:cs="Times New Roman"/>
          <w:sz w:val="22"/>
          <w:szCs w:val="22"/>
        </w:rPr>
        <w:lastRenderedPageBreak/>
        <w:t>агрессивных веществ.</w:t>
      </w:r>
    </w:p>
    <w:p w14:paraId="645CE5A8" w14:textId="77777777" w:rsidR="00457C3E" w:rsidRPr="00A912B4" w:rsidRDefault="009B680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12B4">
        <w:rPr>
          <w:rFonts w:ascii="Times New Roman" w:hAnsi="Times New Roman" w:cs="Times New Roman"/>
          <w:sz w:val="22"/>
          <w:szCs w:val="22"/>
        </w:rPr>
        <w:t>Товар должен быть безопасным для жизни, здоровья человека и окружающей среды при обычных условиях его использования, хранения и транспортировки.</w:t>
      </w:r>
    </w:p>
    <w:p w14:paraId="5AE340DC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>ДОПОЛНИТЕЛЬНЫЕ (ИНЫЕ) ТРЕБОВАНИЯ</w:t>
      </w:r>
    </w:p>
    <w:p w14:paraId="2DDDB0D8" w14:textId="3F6ABE28" w:rsidR="007A4731" w:rsidRDefault="00134CE2" w:rsidP="00CB03F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  <w:sz w:val="22"/>
          <w:szCs w:val="22"/>
        </w:rPr>
        <w:t xml:space="preserve">Не </w:t>
      </w:r>
      <w:r w:rsidR="00082F73" w:rsidRPr="00A912B4">
        <w:rPr>
          <w:rFonts w:ascii="Times New Roman" w:hAnsi="Times New Roman" w:cs="Times New Roman"/>
          <w:sz w:val="22"/>
          <w:szCs w:val="22"/>
        </w:rPr>
        <w:t>установлены</w:t>
      </w:r>
      <w:r w:rsidRPr="00A912B4">
        <w:rPr>
          <w:rFonts w:ascii="Times New Roman" w:hAnsi="Times New Roman" w:cs="Times New Roman"/>
          <w:sz w:val="22"/>
          <w:szCs w:val="22"/>
        </w:rPr>
        <w:t>.</w:t>
      </w:r>
    </w:p>
    <w:p w14:paraId="2CD6234A" w14:textId="77777777" w:rsidR="00457C3E" w:rsidRPr="00A912B4" w:rsidRDefault="00457C3E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E14990A" w14:textId="77777777" w:rsidR="00457C3E" w:rsidRPr="00A912B4" w:rsidRDefault="00457C3E" w:rsidP="00FF0E07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12B4">
        <w:rPr>
          <w:rFonts w:ascii="Times New Roman" w:hAnsi="Times New Roman" w:cs="Times New Roman"/>
          <w:b/>
          <w:sz w:val="22"/>
          <w:szCs w:val="22"/>
        </w:rPr>
        <w:t xml:space="preserve"> 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237"/>
        <w:gridCol w:w="1843"/>
      </w:tblGrid>
      <w:tr w:rsidR="005D5DA3" w:rsidRPr="00A912B4" w14:paraId="2727C769" w14:textId="77777777" w:rsidTr="005D5DA3">
        <w:tc>
          <w:tcPr>
            <w:tcW w:w="992" w:type="dxa"/>
            <w:vAlign w:val="center"/>
          </w:tcPr>
          <w:p w14:paraId="673FCF3A" w14:textId="77777777" w:rsidR="005D5DA3" w:rsidRPr="00A912B4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Номер приложения</w:t>
            </w:r>
          </w:p>
        </w:tc>
        <w:tc>
          <w:tcPr>
            <w:tcW w:w="6237" w:type="dxa"/>
            <w:vAlign w:val="center"/>
          </w:tcPr>
          <w:p w14:paraId="15FDBF90" w14:textId="77777777" w:rsidR="005D5DA3" w:rsidRPr="00A912B4" w:rsidRDefault="005D5DA3" w:rsidP="00FF0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Наименование приложения</w:t>
            </w:r>
          </w:p>
        </w:tc>
        <w:tc>
          <w:tcPr>
            <w:tcW w:w="1843" w:type="dxa"/>
            <w:vAlign w:val="center"/>
          </w:tcPr>
          <w:p w14:paraId="42AAA279" w14:textId="77777777" w:rsidR="005D5DA3" w:rsidRPr="00A912B4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Номер страницы</w:t>
            </w:r>
          </w:p>
        </w:tc>
      </w:tr>
      <w:tr w:rsidR="00642CFD" w:rsidRPr="00A912B4" w14:paraId="65BD6765" w14:textId="77777777" w:rsidTr="005D5DA3">
        <w:tc>
          <w:tcPr>
            <w:tcW w:w="992" w:type="dxa"/>
            <w:vAlign w:val="center"/>
          </w:tcPr>
          <w:p w14:paraId="3C19DD9D" w14:textId="77777777" w:rsidR="00642CFD" w:rsidRPr="00A912B4" w:rsidRDefault="00642CFD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237" w:type="dxa"/>
            <w:vAlign w:val="center"/>
          </w:tcPr>
          <w:p w14:paraId="47579B0A" w14:textId="77777777" w:rsidR="00642CFD" w:rsidRPr="00A912B4" w:rsidRDefault="008638D0" w:rsidP="00FF0E0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тестирования Товара на соответствие требованиям Технического задания </w:t>
            </w:r>
          </w:p>
        </w:tc>
        <w:tc>
          <w:tcPr>
            <w:tcW w:w="1843" w:type="dxa"/>
            <w:vAlign w:val="center"/>
          </w:tcPr>
          <w:p w14:paraId="06E3A1A8" w14:textId="4C985CB9" w:rsidR="00642CFD" w:rsidRPr="00A912B4" w:rsidRDefault="00D745CE" w:rsidP="00D94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D5DA3" w:rsidRPr="00A912B4" w14:paraId="6CBC0089" w14:textId="77777777" w:rsidTr="000A5901">
        <w:trPr>
          <w:trHeight w:val="87"/>
        </w:trPr>
        <w:tc>
          <w:tcPr>
            <w:tcW w:w="992" w:type="dxa"/>
            <w:vAlign w:val="center"/>
          </w:tcPr>
          <w:p w14:paraId="2E3484D4" w14:textId="77777777" w:rsidR="005D5DA3" w:rsidRPr="00A912B4" w:rsidRDefault="006F384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/>
                <w:sz w:val="22"/>
                <w:szCs w:val="22"/>
              </w:rPr>
              <w:t>2</w:t>
            </w:r>
            <w:r w:rsidR="005D5DA3" w:rsidRPr="00A912B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2FD88B83" w14:textId="77777777" w:rsidR="005D5DA3" w:rsidRPr="00A912B4" w:rsidRDefault="00D94276" w:rsidP="00D9427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65DA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638D0" w:rsidRPr="00A912B4">
              <w:rPr>
                <w:rFonts w:ascii="Times New Roman" w:hAnsi="Times New Roman" w:cs="Times New Roman"/>
                <w:sz w:val="22"/>
                <w:szCs w:val="22"/>
              </w:rPr>
              <w:t>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38D0" w:rsidRPr="00A912B4">
              <w:rPr>
                <w:rFonts w:ascii="Times New Roman" w:hAnsi="Times New Roman" w:cs="Times New Roman"/>
                <w:sz w:val="22"/>
                <w:szCs w:val="22"/>
              </w:rPr>
              <w:t>Покупателя</w:t>
            </w:r>
            <w:r w:rsidR="008638D0" w:rsidRPr="00A912B4" w:rsidDel="008638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16CF9E8" w14:textId="42835D06" w:rsidR="005D5DA3" w:rsidRPr="00A912B4" w:rsidRDefault="00E53B2E" w:rsidP="00D94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12B4">
              <w:rPr>
                <w:rFonts w:ascii="Times New Roman" w:hAnsi="Times New Roman"/>
                <w:sz w:val="22"/>
                <w:szCs w:val="22"/>
              </w:rPr>
              <w:t>1</w:t>
            </w:r>
            <w:r w:rsidR="00D745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14:paraId="036D7E03" w14:textId="77777777" w:rsidR="00E9584E" w:rsidRPr="00A912B4" w:rsidRDefault="00E9584E" w:rsidP="00FF0E07">
      <w:pPr>
        <w:spacing w:after="0" w:line="240" w:lineRule="auto"/>
      </w:pPr>
    </w:p>
    <w:p w14:paraId="1A87DE7B" w14:textId="77777777" w:rsidR="00FD13C4" w:rsidRPr="00FD13C4" w:rsidRDefault="00FD13C4" w:rsidP="00FD13C4">
      <w:pPr>
        <w:rPr>
          <w:rFonts w:ascii="Times New Roman" w:hAnsi="Times New Roman" w:cs="Times New Roman"/>
        </w:rPr>
      </w:pPr>
      <w:r w:rsidRPr="00FD13C4">
        <w:rPr>
          <w:rFonts w:ascii="Times New Roman" w:hAnsi="Times New Roman" w:cs="Times New Roman"/>
        </w:rPr>
        <w:t xml:space="preserve">                                                           </w:t>
      </w:r>
    </w:p>
    <w:p w14:paraId="696EE0A9" w14:textId="77777777" w:rsidR="007A4731" w:rsidRPr="000E42CA" w:rsidRDefault="007A4731" w:rsidP="007A4731">
      <w:pPr>
        <w:rPr>
          <w:rFonts w:ascii="Times New Roman" w:eastAsia="Times New Roman" w:hAnsi="Times New Roman"/>
        </w:rPr>
      </w:pPr>
    </w:p>
    <w:p w14:paraId="5DAD9446" w14:textId="77777777" w:rsidR="00FD13C4" w:rsidRPr="00A912B4" w:rsidRDefault="00FD13C4" w:rsidP="00FD13C4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671E3C4F" w14:textId="77777777" w:rsidR="00FD13C4" w:rsidRPr="00A912B4" w:rsidRDefault="00FD13C4" w:rsidP="00FD13C4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0DFC9EB5" w14:textId="77777777" w:rsidR="007A4731" w:rsidRDefault="007A4731">
      <w:r>
        <w:br w:type="page"/>
      </w:r>
    </w:p>
    <w:p w14:paraId="2F6150D5" w14:textId="77777777" w:rsidR="00352074" w:rsidRPr="00A912B4" w:rsidRDefault="00352074" w:rsidP="00F80C86">
      <w:pPr>
        <w:jc w:val="right"/>
      </w:pPr>
      <w:r w:rsidRPr="00A912B4">
        <w:rPr>
          <w:rFonts w:ascii="Times New Roman" w:eastAsia="Times New Roman" w:hAnsi="Times New Roman" w:cs="Times New Roman"/>
          <w:lang w:eastAsia="ru-RU"/>
        </w:rPr>
        <w:lastRenderedPageBreak/>
        <w:t>Приложение № 1 к Т</w:t>
      </w:r>
      <w:r w:rsidR="00EC3BA4" w:rsidRPr="00A912B4">
        <w:rPr>
          <w:rFonts w:ascii="Times New Roman" w:eastAsia="Times New Roman" w:hAnsi="Times New Roman" w:cs="Times New Roman"/>
          <w:lang w:eastAsia="ru-RU"/>
        </w:rPr>
        <w:t>З</w:t>
      </w:r>
    </w:p>
    <w:p w14:paraId="4366D55E" w14:textId="77777777" w:rsidR="00352074" w:rsidRPr="00A912B4" w:rsidRDefault="00352074" w:rsidP="00352074">
      <w:pPr>
        <w:jc w:val="right"/>
        <w:rPr>
          <w:rFonts w:ascii="Times New Roman" w:hAnsi="Times New Roman" w:cs="Times New Roman"/>
        </w:rPr>
      </w:pPr>
    </w:p>
    <w:p w14:paraId="5B1456C1" w14:textId="77777777" w:rsidR="00352074" w:rsidRPr="00A912B4" w:rsidRDefault="00352074" w:rsidP="005D5DA3">
      <w:pPr>
        <w:spacing w:line="240" w:lineRule="auto"/>
        <w:jc w:val="center"/>
        <w:rPr>
          <w:rFonts w:ascii="Times New Roman" w:hAnsi="Times New Roman" w:cs="Times New Roman"/>
        </w:rPr>
      </w:pPr>
    </w:p>
    <w:p w14:paraId="365121A0" w14:textId="77777777" w:rsidR="005D5DA3" w:rsidRPr="00A912B4" w:rsidRDefault="00352074" w:rsidP="005D5D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2B4">
        <w:rPr>
          <w:rFonts w:ascii="Times New Roman" w:hAnsi="Times New Roman" w:cs="Times New Roman"/>
          <w:b/>
        </w:rPr>
        <w:t>М</w:t>
      </w:r>
      <w:r w:rsidR="00194FAB" w:rsidRPr="00A912B4">
        <w:rPr>
          <w:rFonts w:ascii="Times New Roman" w:hAnsi="Times New Roman" w:cs="Times New Roman"/>
          <w:b/>
        </w:rPr>
        <w:t>ЕТОДИКА</w:t>
      </w:r>
      <w:r w:rsidRPr="00A912B4">
        <w:rPr>
          <w:rFonts w:ascii="Times New Roman" w:hAnsi="Times New Roman" w:cs="Times New Roman"/>
          <w:b/>
        </w:rPr>
        <w:t xml:space="preserve"> </w:t>
      </w:r>
    </w:p>
    <w:p w14:paraId="6183C619" w14:textId="77777777" w:rsidR="005D5DA3" w:rsidRPr="00A912B4" w:rsidRDefault="005D5DA3" w:rsidP="005D5D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2B4">
        <w:rPr>
          <w:rFonts w:ascii="Times New Roman" w:hAnsi="Times New Roman" w:cs="Times New Roman"/>
          <w:b/>
        </w:rPr>
        <w:t>проверки Товара на соответствие требованиям</w:t>
      </w:r>
    </w:p>
    <w:p w14:paraId="17539828" w14:textId="77777777" w:rsidR="005D5DA3" w:rsidRPr="00A912B4" w:rsidRDefault="005D5DA3" w:rsidP="00EE41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12B4">
        <w:rPr>
          <w:rFonts w:ascii="Times New Roman" w:hAnsi="Times New Roman" w:cs="Times New Roman"/>
          <w:b/>
        </w:rPr>
        <w:t xml:space="preserve"> Технического задания</w:t>
      </w:r>
    </w:p>
    <w:p w14:paraId="7D00FFA8" w14:textId="77777777" w:rsidR="005D5DA3" w:rsidRPr="00A912B4" w:rsidRDefault="005D5DA3" w:rsidP="00EE41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CDB06" w14:textId="77777777" w:rsidR="00352074" w:rsidRPr="00A912B4" w:rsidRDefault="00352074" w:rsidP="00EE414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12B4">
        <w:rPr>
          <w:rFonts w:ascii="Times New Roman" w:hAnsi="Times New Roman" w:cs="Times New Roman"/>
        </w:rPr>
        <w:tab/>
      </w:r>
      <w:r w:rsidRPr="00A912B4">
        <w:rPr>
          <w:rFonts w:ascii="Times New Roman" w:hAnsi="Times New Roman" w:cs="Times New Roman"/>
          <w:b/>
        </w:rPr>
        <w:t>Общий порядок осуществления проверки Товара на соответствие требованиям Т</w:t>
      </w:r>
      <w:r w:rsidR="00223069" w:rsidRPr="00A912B4">
        <w:rPr>
          <w:rFonts w:ascii="Times New Roman" w:hAnsi="Times New Roman" w:cs="Times New Roman"/>
          <w:b/>
        </w:rPr>
        <w:t>З</w:t>
      </w:r>
      <w:r w:rsidRPr="00A912B4">
        <w:rPr>
          <w:rFonts w:ascii="Times New Roman" w:hAnsi="Times New Roman" w:cs="Times New Roman"/>
          <w:b/>
        </w:rPr>
        <w:t>:</w:t>
      </w:r>
    </w:p>
    <w:p w14:paraId="474B4CEC" w14:textId="77777777" w:rsidR="00352074" w:rsidRPr="00A912B4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Проверка партии Товара одной модели производится путём визуального осмотра и последующего тестирования от 1</w:t>
      </w:r>
      <w:r w:rsidR="004101D4" w:rsidRPr="00A912B4">
        <w:rPr>
          <w:rFonts w:ascii="Times New Roman" w:hAnsi="Times New Roman" w:cs="Times New Roman"/>
        </w:rPr>
        <w:t xml:space="preserve"> (одной)</w:t>
      </w:r>
      <w:r w:rsidRPr="00A912B4">
        <w:rPr>
          <w:rFonts w:ascii="Times New Roman" w:hAnsi="Times New Roman" w:cs="Times New Roman"/>
        </w:rPr>
        <w:t xml:space="preserve"> до 3 </w:t>
      </w:r>
      <w:r w:rsidR="004101D4" w:rsidRPr="00A912B4">
        <w:rPr>
          <w:rFonts w:ascii="Times New Roman" w:hAnsi="Times New Roman" w:cs="Times New Roman"/>
        </w:rPr>
        <w:t xml:space="preserve">(трёх) </w:t>
      </w:r>
      <w:r w:rsidRPr="00A912B4">
        <w:rPr>
          <w:rFonts w:ascii="Times New Roman" w:hAnsi="Times New Roman" w:cs="Times New Roman"/>
        </w:rPr>
        <w:t xml:space="preserve">единиц Товара (по усмотрению </w:t>
      </w:r>
      <w:r w:rsidR="0020290E" w:rsidRPr="00A912B4">
        <w:rPr>
          <w:rFonts w:ascii="Times New Roman" w:hAnsi="Times New Roman" w:cs="Times New Roman"/>
        </w:rPr>
        <w:t>Покупателя</w:t>
      </w:r>
      <w:r w:rsidRPr="00A912B4">
        <w:rPr>
          <w:rFonts w:ascii="Times New Roman" w:hAnsi="Times New Roman" w:cs="Times New Roman"/>
        </w:rPr>
        <w:t>), произвольно выбранных из этой партии.</w:t>
      </w:r>
      <w:r w:rsidR="00604762" w:rsidRPr="00A912B4">
        <w:rPr>
          <w:rFonts w:ascii="Times New Roman" w:hAnsi="Times New Roman" w:cs="Times New Roman"/>
        </w:rPr>
        <w:t xml:space="preserve"> При проверке производится видеофиксация всех этапов осмотра и тестирования, при этом при тестировани</w:t>
      </w:r>
      <w:r w:rsidR="00EE414F" w:rsidRPr="00A912B4">
        <w:rPr>
          <w:rFonts w:ascii="Times New Roman" w:hAnsi="Times New Roman" w:cs="Times New Roman"/>
        </w:rPr>
        <w:t>и</w:t>
      </w:r>
      <w:r w:rsidR="00604762" w:rsidRPr="00A912B4">
        <w:rPr>
          <w:rFonts w:ascii="Times New Roman" w:hAnsi="Times New Roman" w:cs="Times New Roman"/>
        </w:rPr>
        <w:t xml:space="preserve"> ресурса Товара допускается перерыв в видеофиксации после распечатки первых страниц и до появления признаков выработки ресурса Товара или до снижения качества печати до неприемлемого уровня.</w:t>
      </w:r>
    </w:p>
    <w:p w14:paraId="2ED2C81C" w14:textId="77777777" w:rsidR="00352074" w:rsidRPr="00A912B4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При визуальном осмотре выбранных единиц Товара проверяется соответствие Товара следующим требованиям Т</w:t>
      </w:r>
      <w:r w:rsidR="00223069" w:rsidRPr="00A912B4">
        <w:rPr>
          <w:rFonts w:ascii="Times New Roman" w:hAnsi="Times New Roman" w:cs="Times New Roman"/>
        </w:rPr>
        <w:t>З</w:t>
      </w:r>
      <w:r w:rsidRPr="00A912B4">
        <w:rPr>
          <w:rFonts w:ascii="Times New Roman" w:hAnsi="Times New Roman" w:cs="Times New Roman"/>
        </w:rPr>
        <w:t xml:space="preserve">: </w:t>
      </w:r>
    </w:p>
    <w:p w14:paraId="6753B3DC" w14:textId="77777777" w:rsidR="00352074" w:rsidRPr="00A912B4" w:rsidRDefault="00B94534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Т</w:t>
      </w:r>
      <w:r w:rsidR="006A5A78" w:rsidRPr="00A912B4">
        <w:rPr>
          <w:rFonts w:ascii="Times New Roman" w:hAnsi="Times New Roman" w:cs="Times New Roman"/>
        </w:rPr>
        <w:t xml:space="preserve">овар </w:t>
      </w:r>
      <w:r w:rsidR="00352074" w:rsidRPr="00A912B4">
        <w:rPr>
          <w:rFonts w:ascii="Times New Roman" w:hAnsi="Times New Roman" w:cs="Times New Roman"/>
        </w:rPr>
        <w:t>должен быть поставлен в заводской упаковке (коробке);</w:t>
      </w:r>
    </w:p>
    <w:p w14:paraId="1127E906" w14:textId="77777777" w:rsidR="00352074" w:rsidRPr="00A912B4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на </w:t>
      </w:r>
      <w:r w:rsidR="00352074" w:rsidRPr="00A912B4">
        <w:rPr>
          <w:rFonts w:ascii="Times New Roman" w:hAnsi="Times New Roman" w:cs="Times New Roman"/>
        </w:rPr>
        <w:t xml:space="preserve">заводскую упаковку каждой единицы Товара должна быть нанесена информация, содержащая следующие данные: товарный знак </w:t>
      </w:r>
      <w:r w:rsidR="00405913" w:rsidRPr="00A912B4">
        <w:rPr>
          <w:rFonts w:ascii="Times New Roman" w:hAnsi="Times New Roman" w:cs="Times New Roman"/>
        </w:rPr>
        <w:t xml:space="preserve">(при наличии) </w:t>
      </w:r>
      <w:r w:rsidR="00352074" w:rsidRPr="00A912B4">
        <w:rPr>
          <w:rFonts w:ascii="Times New Roman" w:hAnsi="Times New Roman" w:cs="Times New Roman"/>
        </w:rPr>
        <w:t xml:space="preserve">и/или наименование производителя; наименование печатающей техники, в котором может быть использован Товар; наименование, тип и артикул (код) Товара; дата изготовления (или срок годности/использования) (если это предусмотрено производителем) </w:t>
      </w:r>
      <w:r w:rsidR="00554BB4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>п. 4. Т</w:t>
      </w:r>
      <w:r w:rsidR="00223069" w:rsidRPr="00A912B4">
        <w:rPr>
          <w:rFonts w:ascii="Times New Roman" w:hAnsi="Times New Roman" w:cs="Times New Roman"/>
        </w:rPr>
        <w:t>З</w:t>
      </w:r>
      <w:r w:rsidR="00352074" w:rsidRPr="00A912B4">
        <w:rPr>
          <w:rFonts w:ascii="Times New Roman" w:hAnsi="Times New Roman" w:cs="Times New Roman"/>
        </w:rPr>
        <w:t>;</w:t>
      </w:r>
    </w:p>
    <w:p w14:paraId="43234673" w14:textId="77777777" w:rsidR="00352074" w:rsidRPr="00A912B4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упаковка </w:t>
      </w:r>
      <w:r w:rsidR="00352074" w:rsidRPr="00A912B4">
        <w:rPr>
          <w:rFonts w:ascii="Times New Roman" w:hAnsi="Times New Roman" w:cs="Times New Roman"/>
        </w:rPr>
        <w:t xml:space="preserve">Товара не должна иметь повреждений и деформаций </w:t>
      </w:r>
      <w:r w:rsidR="00EE414F" w:rsidRPr="00A912B4">
        <w:rPr>
          <w:rFonts w:ascii="Times New Roman" w:hAnsi="Times New Roman" w:cs="Times New Roman"/>
        </w:rPr>
        <w:br/>
      </w:r>
      <w:r w:rsidR="00554BB4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>п. 5. Т</w:t>
      </w:r>
      <w:r w:rsidR="00223069" w:rsidRPr="00A912B4">
        <w:rPr>
          <w:rFonts w:ascii="Times New Roman" w:hAnsi="Times New Roman" w:cs="Times New Roman"/>
        </w:rPr>
        <w:t>З</w:t>
      </w:r>
      <w:r w:rsidR="00352074" w:rsidRPr="00A912B4">
        <w:rPr>
          <w:rFonts w:ascii="Times New Roman" w:hAnsi="Times New Roman" w:cs="Times New Roman"/>
        </w:rPr>
        <w:t>;</w:t>
      </w:r>
    </w:p>
    <w:p w14:paraId="3B527741" w14:textId="77777777" w:rsidR="00352074" w:rsidRPr="00A912B4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внутри </w:t>
      </w:r>
      <w:r w:rsidR="00352074" w:rsidRPr="00A912B4">
        <w:rPr>
          <w:rFonts w:ascii="Times New Roman" w:hAnsi="Times New Roman" w:cs="Times New Roman"/>
        </w:rPr>
        <w:t xml:space="preserve">коробки Товар должен быть упакован в электростатический пакет, предохраняющий Товар от воздействия влаги и света, с использованием амортизационных прокладок (вставка из папье-маше, надувная защитная упаковка, и т.п.) </w:t>
      </w:r>
      <w:r w:rsidR="00BD3850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5.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65B5CB68" w14:textId="77777777" w:rsidR="00352074" w:rsidRPr="00A912B4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упаковка </w:t>
      </w:r>
      <w:r w:rsidR="00352074" w:rsidRPr="00A912B4">
        <w:rPr>
          <w:rFonts w:ascii="Times New Roman" w:hAnsi="Times New Roman" w:cs="Times New Roman"/>
        </w:rPr>
        <w:t xml:space="preserve">Товара обеспечивает сохранность Товара и его качества при выполнении погрузо-разгрузочных работ, транспортировке и хранении, необходимую защиту от внешних факторов </w:t>
      </w:r>
      <w:r w:rsidR="00BD3850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5.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0A4949F9" w14:textId="77777777" w:rsidR="00352074" w:rsidRPr="00A912B4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при </w:t>
      </w:r>
      <w:r w:rsidR="00352074" w:rsidRPr="00A912B4">
        <w:rPr>
          <w:rFonts w:ascii="Times New Roman" w:hAnsi="Times New Roman" w:cs="Times New Roman"/>
        </w:rPr>
        <w:t>вскрытии электростатического пакета на Товаре не должно быть следов воздействия влаги и пыли</w:t>
      </w:r>
      <w:r w:rsidR="00CA48D9" w:rsidRPr="00A912B4">
        <w:rPr>
          <w:rFonts w:ascii="Times New Roman" w:hAnsi="Times New Roman" w:cs="Times New Roman"/>
        </w:rPr>
        <w:t xml:space="preserve"> </w:t>
      </w:r>
      <w:r w:rsidR="00BD3850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5.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38A78C3B" w14:textId="77777777" w:rsidR="00352074" w:rsidRPr="00A912B4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изнутри </w:t>
      </w:r>
      <w:r w:rsidR="00352074" w:rsidRPr="00A912B4">
        <w:rPr>
          <w:rFonts w:ascii="Times New Roman" w:hAnsi="Times New Roman" w:cs="Times New Roman"/>
        </w:rPr>
        <w:t xml:space="preserve">упаковка не должна содержать просыпанного тонера, пыли и инородных предметов </w:t>
      </w:r>
      <w:r w:rsidR="00CA48D9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5.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0EBB84CF" w14:textId="77777777" w:rsidR="00352074" w:rsidRPr="00A912B4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на </w:t>
      </w:r>
      <w:r w:rsidR="00352074" w:rsidRPr="00A912B4">
        <w:rPr>
          <w:rFonts w:ascii="Times New Roman" w:hAnsi="Times New Roman" w:cs="Times New Roman"/>
        </w:rPr>
        <w:t xml:space="preserve">корпусе Товара должны присутствовать: товарный знак </w:t>
      </w:r>
      <w:r w:rsidR="0099788E" w:rsidRPr="00A912B4">
        <w:rPr>
          <w:rFonts w:ascii="Times New Roman" w:hAnsi="Times New Roman" w:cs="Times New Roman"/>
        </w:rPr>
        <w:t xml:space="preserve">(при наличии) </w:t>
      </w:r>
      <w:r w:rsidR="00352074" w:rsidRPr="00A912B4">
        <w:rPr>
          <w:rFonts w:ascii="Times New Roman" w:hAnsi="Times New Roman" w:cs="Times New Roman"/>
        </w:rPr>
        <w:t xml:space="preserve">и/или наименование производителя, артикул (код) Товара. Артикул (код) Товара, указанный на корпусе Товара, должен соответствовать артикулу (коду) на заводской упаковке Товара </w:t>
      </w:r>
      <w:r w:rsidR="00CA48D9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4.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4AE2B6B7" w14:textId="77777777" w:rsidR="00352074" w:rsidRPr="00A912B4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на </w:t>
      </w:r>
      <w:r w:rsidR="00352074" w:rsidRPr="00A912B4">
        <w:rPr>
          <w:rFonts w:ascii="Times New Roman" w:hAnsi="Times New Roman" w:cs="Times New Roman"/>
        </w:rPr>
        <w:t>Товаре, включая его отдельные детали, компоненты и составные части, должны от</w:t>
      </w:r>
      <w:r w:rsidR="002A5B87" w:rsidRPr="00A912B4">
        <w:rPr>
          <w:rFonts w:ascii="Times New Roman" w:hAnsi="Times New Roman" w:cs="Times New Roman"/>
        </w:rPr>
        <w:t>сутствовать следы использования</w:t>
      </w:r>
      <w:r w:rsidR="00EE414F" w:rsidRPr="00A912B4">
        <w:rPr>
          <w:rFonts w:ascii="Times New Roman" w:hAnsi="Times New Roman" w:cs="Times New Roman"/>
        </w:rPr>
        <w:t xml:space="preserve"> </w:t>
      </w:r>
      <w:r w:rsidR="00CA48D9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3.1.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76886930" w14:textId="77777777" w:rsidR="00352074" w:rsidRPr="00A912B4" w:rsidRDefault="0099788E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eastAsia="Times New Roman" w:hAnsi="Times New Roman" w:cs="Times New Roman"/>
          <w:lang w:eastAsia="ru-RU"/>
        </w:rPr>
        <w:t>корпус Товара не должен иметь повреждений, царапин, сколов и следов вскрытия и/или использования</w:t>
      </w:r>
      <w:r w:rsidR="00352074" w:rsidRPr="00A912B4">
        <w:rPr>
          <w:rFonts w:ascii="Times New Roman" w:hAnsi="Times New Roman" w:cs="Times New Roman"/>
        </w:rPr>
        <w:t xml:space="preserve"> </w:t>
      </w:r>
      <w:r w:rsidR="006A5A78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6A38470D" w14:textId="77777777" w:rsidR="00352074" w:rsidRPr="00A912B4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A912B4">
        <w:rPr>
          <w:rFonts w:ascii="Times New Roman" w:hAnsi="Times New Roman" w:cs="Times New Roman"/>
        </w:rPr>
        <w:t>фотовал</w:t>
      </w:r>
      <w:proofErr w:type="spellEnd"/>
      <w:r w:rsidRPr="00A912B4">
        <w:rPr>
          <w:rFonts w:ascii="Times New Roman" w:hAnsi="Times New Roman" w:cs="Times New Roman"/>
        </w:rPr>
        <w:t xml:space="preserve"> </w:t>
      </w:r>
      <w:r w:rsidR="00352074" w:rsidRPr="00A912B4">
        <w:rPr>
          <w:rFonts w:ascii="Times New Roman" w:hAnsi="Times New Roman" w:cs="Times New Roman"/>
        </w:rPr>
        <w:t xml:space="preserve">Товара при повороте должен иметь ровное глянцевое покрытие без царапин, полос и следов тонера </w:t>
      </w:r>
      <w:r w:rsidR="009616D4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0C0ABE3A" w14:textId="77777777" w:rsidR="00352074" w:rsidRPr="00A912B4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чека </w:t>
      </w:r>
      <w:r w:rsidR="00352074" w:rsidRPr="00A912B4">
        <w:rPr>
          <w:rFonts w:ascii="Times New Roman" w:hAnsi="Times New Roman" w:cs="Times New Roman"/>
        </w:rPr>
        <w:t xml:space="preserve">с запорной лентой в Товаре (в случаях, если она предусмотрена в Оригинальном расходном материале для печатающей техники, для которой предназначен Товар)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 (п.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);</w:t>
      </w:r>
    </w:p>
    <w:p w14:paraId="13307E41" w14:textId="77777777" w:rsidR="00352074" w:rsidRPr="00A912B4" w:rsidRDefault="009616D4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детали </w:t>
      </w:r>
      <w:r w:rsidR="00352074" w:rsidRPr="00A912B4">
        <w:rPr>
          <w:rFonts w:ascii="Times New Roman" w:hAnsi="Times New Roman" w:cs="Times New Roman"/>
        </w:rPr>
        <w:t xml:space="preserve">и сборочные единицы в Товаре должны быть закреплены прочно, без перекосов </w:t>
      </w:r>
      <w:r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46684C85" w14:textId="77777777" w:rsidR="00352074" w:rsidRPr="00A912B4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lastRenderedPageBreak/>
        <w:t>с</w:t>
      </w:r>
      <w:r w:rsidR="00352074" w:rsidRPr="00A912B4">
        <w:rPr>
          <w:rFonts w:ascii="Times New Roman" w:hAnsi="Times New Roman" w:cs="Times New Roman"/>
        </w:rPr>
        <w:t xml:space="preserve">амонарезающие винты и детали, имеющие резьбу, не должны иметь повреждений, должны быть закручены без разрушения посадочного места </w:t>
      </w:r>
      <w:r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2A4C5A0B" w14:textId="77777777" w:rsidR="00352074" w:rsidRPr="00A912B4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пластмассовые </w:t>
      </w:r>
      <w:r w:rsidR="00352074" w:rsidRPr="00A912B4">
        <w:rPr>
          <w:rFonts w:ascii="Times New Roman" w:hAnsi="Times New Roman" w:cs="Times New Roman"/>
        </w:rPr>
        <w:t xml:space="preserve">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 </w:t>
      </w:r>
      <w:r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4E2715A9" w14:textId="77777777" w:rsidR="00352074" w:rsidRPr="00A912B4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подвижные </w:t>
      </w:r>
      <w:r w:rsidR="00352074" w:rsidRPr="00A912B4">
        <w:rPr>
          <w:rFonts w:ascii="Times New Roman" w:hAnsi="Times New Roman" w:cs="Times New Roman"/>
        </w:rPr>
        <w:t xml:space="preserve">элементы Товара (шторки, заслонки) должны легко перемещаться без перекосов и заеданий </w:t>
      </w:r>
      <w:r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);</w:t>
      </w:r>
    </w:p>
    <w:p w14:paraId="4C76E10A" w14:textId="77777777" w:rsidR="00352074" w:rsidRPr="00A912B4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контакты </w:t>
      </w:r>
      <w:r w:rsidR="00352074" w:rsidRPr="00A912B4">
        <w:rPr>
          <w:rFonts w:ascii="Times New Roman" w:hAnsi="Times New Roman" w:cs="Times New Roman"/>
        </w:rPr>
        <w:t xml:space="preserve">электрических цепей в Товаре не должны быть деформированы, на их поверхностях не должно быть загрязнений, коррозии и дефектов покрытия </w:t>
      </w:r>
      <w:r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3.3.6.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07A42503" w14:textId="77777777" w:rsidR="00352074" w:rsidRPr="00A912B4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качество </w:t>
      </w:r>
      <w:r w:rsidR="00352074" w:rsidRPr="00A912B4">
        <w:rPr>
          <w:rFonts w:ascii="Times New Roman" w:hAnsi="Times New Roman" w:cs="Times New Roman"/>
        </w:rPr>
        <w:t xml:space="preserve">Товара должно обеспечивать не высыпание из него тонера, в т.ч. при встряхивании </w:t>
      </w:r>
      <w:r w:rsidR="004101D4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3.3.5.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3F2C988A" w14:textId="77777777" w:rsidR="00352074" w:rsidRPr="00A912B4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электронный </w:t>
      </w:r>
      <w:r w:rsidR="00352074" w:rsidRPr="00A912B4">
        <w:rPr>
          <w:rFonts w:ascii="Times New Roman" w:hAnsi="Times New Roman" w:cs="Times New Roman"/>
        </w:rPr>
        <w:t>чип в Товаре (если он предусмотрен конструкцией печатающей техники, для которой предназначен Товар) должны быть надёжно зафиксирован на корпусе Товара</w:t>
      </w:r>
      <w:r w:rsidR="004101D4" w:rsidRPr="00A912B4">
        <w:rPr>
          <w:rFonts w:ascii="Times New Roman" w:hAnsi="Times New Roman" w:cs="Times New Roman"/>
        </w:rPr>
        <w:t xml:space="preserve"> в соответствии с </w:t>
      </w:r>
      <w:r w:rsidR="00352074" w:rsidRPr="00A912B4">
        <w:rPr>
          <w:rFonts w:ascii="Times New Roman" w:hAnsi="Times New Roman" w:cs="Times New Roman"/>
        </w:rPr>
        <w:t xml:space="preserve">п. 3.3.4.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.</w:t>
      </w:r>
    </w:p>
    <w:p w14:paraId="2CE4C5AB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Если в ходе визуального осмотра обнаружено единичное несоответствие выбранных единиц Товара вышеуказанным требованиям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, то производится новая выборка от 1 </w:t>
      </w:r>
      <w:r w:rsidR="001D1E03" w:rsidRPr="00A912B4">
        <w:rPr>
          <w:rFonts w:ascii="Times New Roman" w:hAnsi="Times New Roman" w:cs="Times New Roman"/>
        </w:rPr>
        <w:t xml:space="preserve">(одной) </w:t>
      </w:r>
      <w:r w:rsidRPr="00A912B4">
        <w:rPr>
          <w:rFonts w:ascii="Times New Roman" w:hAnsi="Times New Roman" w:cs="Times New Roman"/>
        </w:rPr>
        <w:t xml:space="preserve">до 3 </w:t>
      </w:r>
      <w:r w:rsidR="001D1E03" w:rsidRPr="00A912B4">
        <w:rPr>
          <w:rFonts w:ascii="Times New Roman" w:hAnsi="Times New Roman" w:cs="Times New Roman"/>
        </w:rPr>
        <w:t xml:space="preserve">(трёх) </w:t>
      </w:r>
      <w:r w:rsidRPr="00A912B4">
        <w:rPr>
          <w:rFonts w:ascii="Times New Roman" w:hAnsi="Times New Roman" w:cs="Times New Roman"/>
        </w:rPr>
        <w:t>единиц Товара</w:t>
      </w:r>
      <w:r w:rsidR="004101D4" w:rsidRPr="00A912B4">
        <w:rPr>
          <w:rFonts w:ascii="Times New Roman" w:hAnsi="Times New Roman" w:cs="Times New Roman"/>
        </w:rPr>
        <w:t>,</w:t>
      </w:r>
      <w:r w:rsidRPr="00A912B4">
        <w:rPr>
          <w:rFonts w:ascii="Times New Roman" w:hAnsi="Times New Roman" w:cs="Times New Roman"/>
        </w:rPr>
        <w:t xml:space="preserve"> и визуальный осмотр повторяется. В случае обнаружения 3 </w:t>
      </w:r>
      <w:r w:rsidR="001D1E03" w:rsidRPr="00A912B4">
        <w:rPr>
          <w:rFonts w:ascii="Times New Roman" w:hAnsi="Times New Roman" w:cs="Times New Roman"/>
        </w:rPr>
        <w:t xml:space="preserve">(трёх) </w:t>
      </w:r>
      <w:r w:rsidRPr="00A912B4">
        <w:rPr>
          <w:rFonts w:ascii="Times New Roman" w:hAnsi="Times New Roman" w:cs="Times New Roman"/>
        </w:rPr>
        <w:t xml:space="preserve">единиц Товара, не соответствующих требованиям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, последующее тестирование данной модели Товара не производится, а </w:t>
      </w:r>
      <w:r w:rsidR="0099788E" w:rsidRPr="00A912B4">
        <w:rPr>
          <w:rFonts w:ascii="Times New Roman" w:hAnsi="Times New Roman" w:cs="Times New Roman"/>
        </w:rPr>
        <w:t xml:space="preserve">вся </w:t>
      </w:r>
      <w:r w:rsidRPr="00A912B4">
        <w:rPr>
          <w:rFonts w:ascii="Times New Roman" w:hAnsi="Times New Roman" w:cs="Times New Roman"/>
        </w:rPr>
        <w:t>партия Товара</w:t>
      </w:r>
      <w:r w:rsidR="00485887" w:rsidRPr="00A912B4">
        <w:rPr>
          <w:rFonts w:ascii="Times New Roman" w:hAnsi="Times New Roman" w:cs="Times New Roman"/>
        </w:rPr>
        <w:t xml:space="preserve"> </w:t>
      </w:r>
      <w:r w:rsidR="0099788E" w:rsidRPr="00A912B4">
        <w:rPr>
          <w:rFonts w:ascii="Times New Roman" w:hAnsi="Times New Roman" w:cs="Times New Roman"/>
        </w:rPr>
        <w:t xml:space="preserve">этой модели </w:t>
      </w:r>
      <w:r w:rsidRPr="00A912B4">
        <w:rPr>
          <w:rFonts w:ascii="Times New Roman" w:hAnsi="Times New Roman" w:cs="Times New Roman"/>
        </w:rPr>
        <w:t xml:space="preserve">признаётся не соответствующей требованиям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 и подлежит замене.</w:t>
      </w:r>
      <w:r w:rsidR="006875FD" w:rsidRPr="00A912B4">
        <w:rPr>
          <w:rFonts w:ascii="Times New Roman" w:hAnsi="Times New Roman" w:cs="Times New Roman"/>
        </w:rPr>
        <w:t xml:space="preserve"> </w:t>
      </w:r>
    </w:p>
    <w:p w14:paraId="5F7FFB4C" w14:textId="77777777" w:rsidR="00352074" w:rsidRPr="00A912B4" w:rsidRDefault="001D1E03" w:rsidP="001D1E03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 </w:t>
      </w:r>
      <w:r w:rsidR="00352074" w:rsidRPr="00A912B4">
        <w:rPr>
          <w:rFonts w:ascii="Times New Roman" w:hAnsi="Times New Roman" w:cs="Times New Roman"/>
        </w:rPr>
        <w:t xml:space="preserve">После визуального осмотра производится тестирование Товара на соответствие следующим требованиям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:</w:t>
      </w:r>
    </w:p>
    <w:p w14:paraId="4BD88C11" w14:textId="77777777" w:rsidR="00352074" w:rsidRPr="00A912B4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</w:t>
      </w:r>
      <w:r w:rsidR="006F3159" w:rsidRPr="00A912B4">
        <w:rPr>
          <w:rFonts w:ascii="Times New Roman" w:hAnsi="Times New Roman" w:cs="Times New Roman"/>
        </w:rPr>
        <w:t xml:space="preserve"> </w:t>
      </w:r>
      <w:r w:rsidR="00B94534" w:rsidRPr="00A912B4">
        <w:rPr>
          <w:rFonts w:ascii="Times New Roman" w:hAnsi="Times New Roman" w:cs="Times New Roman"/>
        </w:rPr>
        <w:t xml:space="preserve">в соответствии с </w:t>
      </w:r>
      <w:r w:rsidR="006F3159" w:rsidRPr="00A912B4">
        <w:rPr>
          <w:rFonts w:ascii="Times New Roman" w:hAnsi="Times New Roman" w:cs="Times New Roman"/>
        </w:rPr>
        <w:t>п. 3.3.</w:t>
      </w:r>
      <w:r w:rsidR="00BF778A" w:rsidRPr="00A912B4">
        <w:rPr>
          <w:rFonts w:ascii="Times New Roman" w:hAnsi="Times New Roman" w:cs="Times New Roman"/>
        </w:rPr>
        <w:t>2</w:t>
      </w:r>
      <w:r w:rsidR="006F3159" w:rsidRPr="00A912B4">
        <w:rPr>
          <w:rFonts w:ascii="Times New Roman" w:hAnsi="Times New Roman" w:cs="Times New Roman"/>
        </w:rPr>
        <w:t xml:space="preserve">. </w:t>
      </w:r>
      <w:r w:rsidR="002A5B87" w:rsidRPr="00A912B4">
        <w:rPr>
          <w:rFonts w:ascii="Times New Roman" w:hAnsi="Times New Roman" w:cs="Times New Roman"/>
        </w:rPr>
        <w:t>ТЗ</w:t>
      </w:r>
      <w:r w:rsidR="006F3159" w:rsidRPr="00A912B4">
        <w:rPr>
          <w:rFonts w:ascii="Times New Roman" w:hAnsi="Times New Roman" w:cs="Times New Roman"/>
        </w:rPr>
        <w:t>;</w:t>
      </w:r>
    </w:p>
    <w:p w14:paraId="4D8252E0" w14:textId="77777777" w:rsidR="00352074" w:rsidRPr="00A912B4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Товар должен правильно определяться печатающей техникой, для которой он предназначен, при использовании Товара в печатной технике </w:t>
      </w:r>
      <w:r w:rsidR="0020290E" w:rsidRPr="00A912B4">
        <w:rPr>
          <w:rFonts w:ascii="Times New Roman" w:hAnsi="Times New Roman" w:cs="Times New Roman"/>
        </w:rPr>
        <w:t xml:space="preserve">Покупателя </w:t>
      </w:r>
      <w:r w:rsidRPr="00A912B4">
        <w:rPr>
          <w:rFonts w:ascii="Times New Roman" w:hAnsi="Times New Roman" w:cs="Times New Roman"/>
        </w:rPr>
        <w:t xml:space="preserve">программно-аппаратные средства управления </w:t>
      </w:r>
      <w:r w:rsidR="003B7E93" w:rsidRPr="00A912B4">
        <w:rPr>
          <w:rFonts w:ascii="Times New Roman" w:hAnsi="Times New Roman" w:cs="Times New Roman"/>
        </w:rPr>
        <w:t>ею</w:t>
      </w:r>
      <w:r w:rsidRPr="00A912B4">
        <w:rPr>
          <w:rFonts w:ascii="Times New Roman" w:hAnsi="Times New Roman" w:cs="Times New Roman"/>
        </w:rPr>
        <w:t xml:space="preserve">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Товар)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 </w:t>
      </w:r>
      <w:r w:rsidR="003B7E93" w:rsidRPr="00A912B4">
        <w:rPr>
          <w:rFonts w:ascii="Times New Roman" w:hAnsi="Times New Roman" w:cs="Times New Roman"/>
        </w:rPr>
        <w:t xml:space="preserve">в соответствии с </w:t>
      </w:r>
      <w:r w:rsidRPr="00A912B4">
        <w:rPr>
          <w:rFonts w:ascii="Times New Roman" w:hAnsi="Times New Roman" w:cs="Times New Roman"/>
        </w:rPr>
        <w:t xml:space="preserve">п. 3.3.4.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>;</w:t>
      </w:r>
    </w:p>
    <w:p w14:paraId="1BB22807" w14:textId="77777777" w:rsidR="00352074" w:rsidRPr="00A912B4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eastAsia="Times New Roman" w:hAnsi="Times New Roman" w:cs="Times New Roman"/>
          <w:lang w:eastAsia="ru-RU"/>
        </w:rPr>
        <w:t xml:space="preserve">процесс </w:t>
      </w:r>
      <w:r w:rsidR="006875FD" w:rsidRPr="00A912B4">
        <w:rPr>
          <w:rFonts w:ascii="Times New Roman" w:eastAsia="Times New Roman" w:hAnsi="Times New Roman" w:cs="Times New Roman"/>
          <w:lang w:eastAsia="ru-RU"/>
        </w:rPr>
        <w:t xml:space="preserve">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</w:t>
      </w:r>
      <w:r w:rsidR="000601AF" w:rsidRPr="00A912B4">
        <w:rPr>
          <w:rFonts w:ascii="Times New Roman" w:eastAsia="Times New Roman" w:hAnsi="Times New Roman" w:cs="Times New Roman"/>
          <w:lang w:eastAsia="ru-RU"/>
        </w:rPr>
        <w:t>расходных материалов</w:t>
      </w:r>
      <w:r w:rsidR="00352074" w:rsidRPr="00A912B4">
        <w:rPr>
          <w:rFonts w:ascii="Times New Roman" w:hAnsi="Times New Roman" w:cs="Times New Roman"/>
        </w:rPr>
        <w:t xml:space="preserve"> </w:t>
      </w:r>
      <w:r w:rsidR="003E3C91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3.3.7.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1CB6676B" w14:textId="77777777" w:rsidR="00352074" w:rsidRPr="00A912B4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ресурс </w:t>
      </w:r>
      <w:r w:rsidR="00352074" w:rsidRPr="00A912B4">
        <w:rPr>
          <w:rFonts w:ascii="Times New Roman" w:hAnsi="Times New Roman" w:cs="Times New Roman"/>
        </w:rPr>
        <w:t>печати Товара должен соответствовать параметрам, указанным для него в Спецификации поставляемого Товара</w:t>
      </w:r>
      <w:r w:rsidR="003E3C91" w:rsidRPr="00A912B4">
        <w:rPr>
          <w:rFonts w:ascii="Times New Roman" w:hAnsi="Times New Roman" w:cs="Times New Roman"/>
        </w:rPr>
        <w:t>, указанной</w:t>
      </w:r>
      <w:r w:rsidR="00352074" w:rsidRPr="00A912B4">
        <w:rPr>
          <w:rFonts w:ascii="Times New Roman" w:hAnsi="Times New Roman" w:cs="Times New Roman"/>
        </w:rPr>
        <w:t xml:space="preserve"> </w:t>
      </w:r>
      <w:r w:rsidR="003E3C91" w:rsidRPr="00A912B4">
        <w:rPr>
          <w:rFonts w:ascii="Times New Roman" w:hAnsi="Times New Roman" w:cs="Times New Roman"/>
        </w:rPr>
        <w:t xml:space="preserve">в </w:t>
      </w:r>
      <w:r w:rsidR="00352074" w:rsidRPr="00A912B4">
        <w:rPr>
          <w:rFonts w:ascii="Times New Roman" w:hAnsi="Times New Roman" w:cs="Times New Roman"/>
        </w:rPr>
        <w:t xml:space="preserve">п. 3.2 настоящего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)</w:t>
      </w:r>
      <w:r w:rsidR="003E3C91" w:rsidRPr="00A912B4">
        <w:rPr>
          <w:rFonts w:ascii="Times New Roman" w:hAnsi="Times New Roman" w:cs="Times New Roman"/>
        </w:rPr>
        <w:t xml:space="preserve"> в соответствии с </w:t>
      </w:r>
      <w:r w:rsidR="00352074" w:rsidRPr="00A912B4">
        <w:rPr>
          <w:rFonts w:ascii="Times New Roman" w:hAnsi="Times New Roman" w:cs="Times New Roman"/>
        </w:rPr>
        <w:t xml:space="preserve">п. 3.3.7.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1CAA234E" w14:textId="77777777" w:rsidR="00352074" w:rsidRPr="00A912B4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на </w:t>
      </w:r>
      <w:r w:rsidR="00352074" w:rsidRPr="00A912B4">
        <w:rPr>
          <w:rFonts w:ascii="Times New Roman" w:hAnsi="Times New Roman" w:cs="Times New Roman"/>
        </w:rPr>
        <w:t xml:space="preserve">отпечатках (на лицевой и оборотной стороне) не должно быть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 </w:t>
      </w:r>
      <w:r w:rsidR="00E916A5" w:rsidRPr="00A912B4">
        <w:rPr>
          <w:rFonts w:ascii="Times New Roman" w:hAnsi="Times New Roman" w:cs="Times New Roman"/>
        </w:rPr>
        <w:t xml:space="preserve">в соответствии с </w:t>
      </w:r>
      <w:r w:rsidR="00352074" w:rsidRPr="00A912B4">
        <w:rPr>
          <w:rFonts w:ascii="Times New Roman" w:hAnsi="Times New Roman" w:cs="Times New Roman"/>
        </w:rPr>
        <w:t xml:space="preserve">п. 3.3.7. </w:t>
      </w:r>
      <w:r w:rsidR="002A5B87" w:rsidRPr="00A912B4">
        <w:rPr>
          <w:rFonts w:ascii="Times New Roman" w:hAnsi="Times New Roman" w:cs="Times New Roman"/>
        </w:rPr>
        <w:t>ТЗ</w:t>
      </w:r>
      <w:r w:rsidR="00352074" w:rsidRPr="00A912B4">
        <w:rPr>
          <w:rFonts w:ascii="Times New Roman" w:hAnsi="Times New Roman" w:cs="Times New Roman"/>
        </w:rPr>
        <w:t>;</w:t>
      </w:r>
    </w:p>
    <w:p w14:paraId="461919FD" w14:textId="77777777" w:rsidR="00352074" w:rsidRPr="00A912B4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Распечатанные текст или изображение не должны смазываться при контакте с поверхностью бумаги </w:t>
      </w:r>
      <w:r w:rsidR="00E916A5" w:rsidRPr="00A912B4">
        <w:rPr>
          <w:rFonts w:ascii="Times New Roman" w:hAnsi="Times New Roman" w:cs="Times New Roman"/>
        </w:rPr>
        <w:t xml:space="preserve">в соответствии с </w:t>
      </w:r>
      <w:r w:rsidRPr="00A912B4">
        <w:rPr>
          <w:rFonts w:ascii="Times New Roman" w:hAnsi="Times New Roman" w:cs="Times New Roman"/>
        </w:rPr>
        <w:t xml:space="preserve">п. 3.3.7.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>.</w:t>
      </w:r>
    </w:p>
    <w:p w14:paraId="4C06D0A8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Тестирование Товара на соответствие вышеуказанным требованиям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 производится путём установки Товара в печатающую технику </w:t>
      </w:r>
      <w:r w:rsidR="0020290E" w:rsidRPr="00A912B4">
        <w:rPr>
          <w:rFonts w:ascii="Times New Roman" w:hAnsi="Times New Roman" w:cs="Times New Roman"/>
        </w:rPr>
        <w:t xml:space="preserve">Покупателя </w:t>
      </w:r>
      <w:r w:rsidRPr="00A912B4">
        <w:rPr>
          <w:rFonts w:ascii="Times New Roman" w:hAnsi="Times New Roman" w:cs="Times New Roman"/>
        </w:rPr>
        <w:t xml:space="preserve">и осуществлением односторонней печати монохромной тестовой страницы с 5% заполнением, определенной стандартом ISO/IEC 19752 </w:t>
      </w:r>
      <w:r w:rsidRPr="00A912B4">
        <w:rPr>
          <w:rFonts w:ascii="Times New Roman" w:hAnsi="Times New Roman" w:cs="Times New Roman"/>
        </w:rPr>
        <w:lastRenderedPageBreak/>
        <w:t>(</w:t>
      </w:r>
      <w:r w:rsidR="00E916A5" w:rsidRPr="00A912B4">
        <w:rPr>
          <w:rFonts w:ascii="Times New Roman" w:hAnsi="Times New Roman" w:cs="Times New Roman"/>
        </w:rPr>
        <w:t xml:space="preserve">приложение </w:t>
      </w:r>
      <w:r w:rsidRPr="00A912B4">
        <w:rPr>
          <w:rFonts w:ascii="Times New Roman" w:hAnsi="Times New Roman" w:cs="Times New Roman"/>
        </w:rPr>
        <w:t>№</w:t>
      </w:r>
      <w:r w:rsidR="00E916A5" w:rsidRPr="00A912B4">
        <w:rPr>
          <w:rFonts w:ascii="Times New Roman" w:hAnsi="Times New Roman" w:cs="Times New Roman"/>
        </w:rPr>
        <w:t xml:space="preserve"> </w:t>
      </w:r>
      <w:r w:rsidRPr="00A912B4">
        <w:rPr>
          <w:rFonts w:ascii="Times New Roman" w:hAnsi="Times New Roman" w:cs="Times New Roman"/>
        </w:rPr>
        <w:t xml:space="preserve">1 к настоящей Методике). Для Товара с цветным монохромным тонером используется тестовая страница цвета, соответствующего цвету тонера в Товаре. </w:t>
      </w:r>
    </w:p>
    <w:p w14:paraId="3C7F9D64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Допускается осуществление печати тестовой страницы на листах, на которых уже ранее производилась печать, на их чистой стороне (далее – черновики).</w:t>
      </w:r>
    </w:p>
    <w:p w14:paraId="06C5CF70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Печать осуществляется непрерывно, за исключением остановок для подзагрузки бумаги в печатающее оборудование и технических перерывов во избежание перегрева печатающего устройства.  </w:t>
      </w:r>
    </w:p>
    <w:p w14:paraId="6DB3A173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Печать ведётся до выработки ресурса Товара или до снижения качества печати до уровня</w:t>
      </w:r>
      <w:r w:rsidR="00762605" w:rsidRPr="00A912B4">
        <w:rPr>
          <w:rFonts w:ascii="Times New Roman" w:hAnsi="Times New Roman" w:cs="Times New Roman"/>
        </w:rPr>
        <w:t>, несоответствующего требованиям п.</w:t>
      </w:r>
      <w:r w:rsidRPr="00A912B4">
        <w:rPr>
          <w:rFonts w:ascii="Times New Roman" w:hAnsi="Times New Roman" w:cs="Times New Roman"/>
        </w:rPr>
        <w:t xml:space="preserve"> 3.3.7.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. </w:t>
      </w:r>
    </w:p>
    <w:p w14:paraId="1F45A799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/ появлении </w:t>
      </w:r>
      <w:r w:rsidR="00062EBA" w:rsidRPr="00A912B4">
        <w:rPr>
          <w:rFonts w:ascii="Times New Roman" w:hAnsi="Times New Roman" w:cs="Times New Roman"/>
        </w:rPr>
        <w:t>не пропечатанных</w:t>
      </w:r>
      <w:r w:rsidRPr="00A912B4">
        <w:rPr>
          <w:rFonts w:ascii="Times New Roman" w:hAnsi="Times New Roman" w:cs="Times New Roman"/>
        </w:rPr>
        <w:t xml:space="preserve"> областей. При этом напечатанные листы со сниженным качеством отпечатка при оценке фактического ресурса Товара не учитываются.</w:t>
      </w:r>
    </w:p>
    <w:p w14:paraId="4E3B64EF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До начала тестирования ресурса расходного материала и после его окончания осуществляется печать </w:t>
      </w:r>
      <w:r w:rsidR="00571293" w:rsidRPr="00A912B4">
        <w:rPr>
          <w:rFonts w:ascii="Times New Roman" w:hAnsi="Times New Roman" w:cs="Times New Roman"/>
        </w:rPr>
        <w:t>тестовой страницы</w:t>
      </w:r>
      <w:r w:rsidRPr="00A912B4">
        <w:rPr>
          <w:rFonts w:ascii="Times New Roman" w:hAnsi="Times New Roman" w:cs="Times New Roman"/>
        </w:rPr>
        <w:t xml:space="preserve"> </w:t>
      </w:r>
      <w:r w:rsidR="00571293" w:rsidRPr="00A912B4">
        <w:rPr>
          <w:rFonts w:ascii="Times New Roman" w:hAnsi="Times New Roman" w:cs="Times New Roman"/>
        </w:rPr>
        <w:t>печатающей техники с данными об установленном в нём Товаре</w:t>
      </w:r>
      <w:r w:rsidRPr="00A912B4">
        <w:rPr>
          <w:rFonts w:ascii="Times New Roman" w:hAnsi="Times New Roman" w:cs="Times New Roman"/>
        </w:rPr>
        <w:t>.</w:t>
      </w:r>
    </w:p>
    <w:p w14:paraId="579C022F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По итогам тестирования Товара сравнивается среднее значение ресурса выбранных единиц Товара с параметрами ресурса, указанными для него в Спецификации поставляемого Товара (п. 3.2. настоящего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), при этом под ресурсом Товара понимается количество тестовых страниц, отпечатанных с качеством, соответствующим требованиям п. 3.3.7.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>.</w:t>
      </w:r>
    </w:p>
    <w:p w14:paraId="170CAB5B" w14:textId="77777777" w:rsidR="00352074" w:rsidRPr="00A912B4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Если среднее значение ресурса выбранных единиц Товара, в соответствии с требованиями Стандарта ISO/IEC 19752, отклоняется от параметров ресурса, указанными для него в Спецификации поставляемого Товара, в меньшую сторону не более чем на 5% (значение ресурса Товара обладает достоверностью 95%), партия Товара данного типа признаётся соответствующей требованиям </w:t>
      </w:r>
      <w:r w:rsidR="002A5B87" w:rsidRPr="00A912B4">
        <w:rPr>
          <w:rFonts w:ascii="Times New Roman" w:hAnsi="Times New Roman" w:cs="Times New Roman"/>
        </w:rPr>
        <w:t>ТЗ</w:t>
      </w:r>
      <w:r w:rsidRPr="00A912B4">
        <w:rPr>
          <w:rFonts w:ascii="Times New Roman" w:hAnsi="Times New Roman" w:cs="Times New Roman"/>
        </w:rPr>
        <w:t xml:space="preserve"> и подлежит приёмке.</w:t>
      </w:r>
    </w:p>
    <w:p w14:paraId="5C167336" w14:textId="77777777" w:rsidR="00352074" w:rsidRPr="00A912B4" w:rsidRDefault="00352074" w:rsidP="00EE414F">
      <w:pPr>
        <w:ind w:firstLine="709"/>
        <w:jc w:val="both"/>
        <w:rPr>
          <w:rFonts w:ascii="Times New Roman" w:hAnsi="Times New Roman" w:cs="Times New Roman"/>
          <w:b/>
        </w:rPr>
      </w:pPr>
      <w:r w:rsidRPr="00A912B4">
        <w:rPr>
          <w:rFonts w:ascii="Times New Roman" w:hAnsi="Times New Roman" w:cs="Times New Roman"/>
          <w:b/>
        </w:rPr>
        <w:t>Приложения:</w:t>
      </w:r>
    </w:p>
    <w:p w14:paraId="644EBE73" w14:textId="77777777" w:rsidR="00352074" w:rsidRPr="00A912B4" w:rsidRDefault="00352074" w:rsidP="00EE414F">
      <w:pPr>
        <w:ind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Приложение №</w:t>
      </w:r>
      <w:r w:rsidR="002B0A97" w:rsidRPr="00A912B4">
        <w:rPr>
          <w:rFonts w:ascii="Times New Roman" w:hAnsi="Times New Roman" w:cs="Times New Roman"/>
        </w:rPr>
        <w:t xml:space="preserve"> </w:t>
      </w:r>
      <w:r w:rsidRPr="00A912B4">
        <w:rPr>
          <w:rFonts w:ascii="Times New Roman" w:hAnsi="Times New Roman" w:cs="Times New Roman"/>
        </w:rPr>
        <w:t>1</w:t>
      </w:r>
      <w:r w:rsidR="002B0A97" w:rsidRPr="00A912B4">
        <w:rPr>
          <w:rFonts w:ascii="Times New Roman" w:hAnsi="Times New Roman" w:cs="Times New Roman"/>
        </w:rPr>
        <w:t>.</w:t>
      </w:r>
      <w:r w:rsidRPr="00A912B4">
        <w:rPr>
          <w:rFonts w:ascii="Times New Roman" w:hAnsi="Times New Roman" w:cs="Times New Roman"/>
        </w:rPr>
        <w:t xml:space="preserve"> Стандартн</w:t>
      </w:r>
      <w:r w:rsidR="00606C2E" w:rsidRPr="00A912B4">
        <w:rPr>
          <w:rFonts w:ascii="Times New Roman" w:hAnsi="Times New Roman" w:cs="Times New Roman"/>
        </w:rPr>
        <w:t>ый</w:t>
      </w:r>
      <w:r w:rsidRPr="00A912B4">
        <w:rPr>
          <w:rFonts w:ascii="Times New Roman" w:hAnsi="Times New Roman" w:cs="Times New Roman"/>
        </w:rPr>
        <w:t xml:space="preserve"> текстовый документ (</w:t>
      </w:r>
      <w:r w:rsidR="00D14AC4" w:rsidRPr="00A912B4">
        <w:rPr>
          <w:rFonts w:ascii="Times New Roman" w:hAnsi="Times New Roman" w:cs="Times New Roman"/>
        </w:rPr>
        <w:t xml:space="preserve">стандартная тестовая </w:t>
      </w:r>
      <w:r w:rsidRPr="00A912B4">
        <w:rPr>
          <w:rFonts w:ascii="Times New Roman" w:hAnsi="Times New Roman" w:cs="Times New Roman"/>
        </w:rPr>
        <w:t>страница) для оценки ресурса согласно ISO/IEC 19752 – на 1 странице.</w:t>
      </w:r>
    </w:p>
    <w:p w14:paraId="3BED27D5" w14:textId="77777777" w:rsidR="00352074" w:rsidRPr="00A912B4" w:rsidRDefault="00352074" w:rsidP="00EE414F">
      <w:pPr>
        <w:ind w:firstLine="709"/>
        <w:jc w:val="both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Приложение №</w:t>
      </w:r>
      <w:r w:rsidR="002B0A97" w:rsidRPr="00A912B4">
        <w:rPr>
          <w:rFonts w:ascii="Times New Roman" w:hAnsi="Times New Roman" w:cs="Times New Roman"/>
        </w:rPr>
        <w:t xml:space="preserve"> </w:t>
      </w:r>
      <w:r w:rsidRPr="00A912B4">
        <w:rPr>
          <w:rFonts w:ascii="Times New Roman" w:hAnsi="Times New Roman" w:cs="Times New Roman"/>
        </w:rPr>
        <w:t>2</w:t>
      </w:r>
      <w:r w:rsidR="002B0A97" w:rsidRPr="00A912B4">
        <w:rPr>
          <w:rFonts w:ascii="Times New Roman" w:hAnsi="Times New Roman" w:cs="Times New Roman"/>
        </w:rPr>
        <w:t>.</w:t>
      </w:r>
      <w:r w:rsidRPr="00A912B4">
        <w:rPr>
          <w:rFonts w:ascii="Times New Roman" w:hAnsi="Times New Roman" w:cs="Times New Roman"/>
        </w:rPr>
        <w:t xml:space="preserve"> Протокол </w:t>
      </w:r>
      <w:r w:rsidR="00CB6420" w:rsidRPr="00A912B4">
        <w:rPr>
          <w:rFonts w:ascii="Times New Roman" w:hAnsi="Times New Roman" w:cs="Times New Roman"/>
        </w:rPr>
        <w:t xml:space="preserve">проверки Товара на соответствие требованиям Технического задания </w:t>
      </w:r>
      <w:r w:rsidRPr="00A912B4">
        <w:rPr>
          <w:rFonts w:ascii="Times New Roman" w:hAnsi="Times New Roman" w:cs="Times New Roman"/>
        </w:rPr>
        <w:t>– на 1 странице.</w:t>
      </w:r>
    </w:p>
    <w:p w14:paraId="141DD8FE" w14:textId="77777777" w:rsidR="00151354" w:rsidRPr="00A912B4" w:rsidRDefault="005A0698" w:rsidP="005A0698">
      <w:pPr>
        <w:pStyle w:val="a9"/>
        <w:ind w:left="567"/>
        <w:jc w:val="center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                                                           </w:t>
      </w:r>
    </w:p>
    <w:p w14:paraId="581A4E1B" w14:textId="77777777" w:rsidR="00151354" w:rsidRPr="00A912B4" w:rsidRDefault="00151354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043346BE" w14:textId="77777777" w:rsidR="00151354" w:rsidRPr="00A912B4" w:rsidRDefault="00151354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3E2D8DD6" w14:textId="77777777" w:rsidR="00024545" w:rsidRPr="00A912B4" w:rsidRDefault="00151354" w:rsidP="005A0698">
      <w:pPr>
        <w:pStyle w:val="a9"/>
        <w:ind w:left="567"/>
        <w:jc w:val="center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                                                           </w:t>
      </w:r>
    </w:p>
    <w:p w14:paraId="74A72806" w14:textId="77777777" w:rsidR="007A4731" w:rsidRDefault="007A4731" w:rsidP="007A4731">
      <w:pPr>
        <w:rPr>
          <w:rFonts w:ascii="Times New Roman" w:eastAsia="Times New Roman" w:hAnsi="Times New Roman"/>
        </w:rPr>
      </w:pPr>
    </w:p>
    <w:p w14:paraId="4BB773DA" w14:textId="77777777" w:rsidR="003C3D1E" w:rsidRDefault="003C3D1E" w:rsidP="007A4731">
      <w:pPr>
        <w:rPr>
          <w:rFonts w:ascii="Times New Roman" w:eastAsia="Times New Roman" w:hAnsi="Times New Roman"/>
        </w:rPr>
      </w:pPr>
    </w:p>
    <w:p w14:paraId="57E44DD5" w14:textId="77777777" w:rsidR="003C3D1E" w:rsidRDefault="003C3D1E" w:rsidP="007A4731">
      <w:pPr>
        <w:rPr>
          <w:rFonts w:ascii="Times New Roman" w:eastAsia="Times New Roman" w:hAnsi="Times New Roman"/>
        </w:rPr>
      </w:pPr>
    </w:p>
    <w:p w14:paraId="6C8AC3D6" w14:textId="77777777" w:rsidR="003C3D1E" w:rsidRPr="000E42CA" w:rsidRDefault="003C3D1E" w:rsidP="007A4731">
      <w:pPr>
        <w:rPr>
          <w:rFonts w:ascii="Times New Roman" w:eastAsia="Times New Roman" w:hAnsi="Times New Roman"/>
        </w:rPr>
      </w:pPr>
    </w:p>
    <w:p w14:paraId="2287D251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4F9C44B7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390511C6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1287A4FC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78D11908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08BA3EAC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6C02FC36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49929881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17F1747E" w14:textId="77777777" w:rsidR="0036441A" w:rsidRDefault="0036441A" w:rsidP="005A0698">
      <w:pPr>
        <w:pStyle w:val="a9"/>
        <w:ind w:left="567"/>
        <w:jc w:val="center"/>
        <w:rPr>
          <w:rFonts w:ascii="Times New Roman" w:hAnsi="Times New Roman" w:cs="Times New Roman"/>
        </w:rPr>
      </w:pPr>
    </w:p>
    <w:p w14:paraId="250EC145" w14:textId="77777777" w:rsidR="00024545" w:rsidRPr="00A912B4" w:rsidRDefault="00F80C86" w:rsidP="00F80C86">
      <w:pPr>
        <w:jc w:val="right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352074" w:rsidRPr="00A912B4">
        <w:rPr>
          <w:rFonts w:ascii="Times New Roman" w:hAnsi="Times New Roman" w:cs="Times New Roman"/>
        </w:rPr>
        <w:t>Приложение № 1</w:t>
      </w:r>
      <w:r w:rsidR="00024545" w:rsidRPr="00A912B4">
        <w:rPr>
          <w:rFonts w:ascii="Times New Roman" w:hAnsi="Times New Roman" w:cs="Times New Roman"/>
        </w:rPr>
        <w:t xml:space="preserve">к </w:t>
      </w:r>
      <w:r w:rsidR="00352074" w:rsidRPr="00A912B4">
        <w:rPr>
          <w:rFonts w:ascii="Times New Roman" w:hAnsi="Times New Roman" w:cs="Times New Roman"/>
        </w:rPr>
        <w:t>Методике</w:t>
      </w:r>
      <w:r w:rsidR="00024545" w:rsidRPr="00A912B4">
        <w:rPr>
          <w:rFonts w:ascii="Times New Roman" w:hAnsi="Times New Roman" w:cs="Times New Roman"/>
        </w:rPr>
        <w:t xml:space="preserve"> </w:t>
      </w:r>
      <w:r w:rsidR="00352074" w:rsidRPr="00A912B4">
        <w:rPr>
          <w:rFonts w:ascii="Times New Roman" w:hAnsi="Times New Roman" w:cs="Times New Roman"/>
        </w:rPr>
        <w:t>проверки</w:t>
      </w:r>
      <w:r w:rsidR="00024545" w:rsidRPr="00A912B4">
        <w:rPr>
          <w:rFonts w:ascii="Times New Roman" w:hAnsi="Times New Roman" w:cs="Times New Roman"/>
        </w:rPr>
        <w:t xml:space="preserve"> </w:t>
      </w:r>
      <w:r w:rsidR="00352074" w:rsidRPr="00A912B4">
        <w:rPr>
          <w:rFonts w:ascii="Times New Roman" w:hAnsi="Times New Roman" w:cs="Times New Roman"/>
        </w:rPr>
        <w:t>Товара</w:t>
      </w:r>
    </w:p>
    <w:p w14:paraId="42193016" w14:textId="77777777" w:rsidR="00B50DB9" w:rsidRPr="00A912B4" w:rsidRDefault="00352074" w:rsidP="00F80C86">
      <w:pPr>
        <w:pStyle w:val="a9"/>
        <w:ind w:left="5812"/>
        <w:jc w:val="right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на соответствие требованиям</w:t>
      </w:r>
      <w:r w:rsidR="00151354" w:rsidRPr="00A912B4">
        <w:rPr>
          <w:rFonts w:ascii="Times New Roman" w:hAnsi="Times New Roman" w:cs="Times New Roman"/>
        </w:rPr>
        <w:t xml:space="preserve"> </w:t>
      </w:r>
    </w:p>
    <w:p w14:paraId="5B56826C" w14:textId="77777777" w:rsidR="002A5B87" w:rsidRPr="00A912B4" w:rsidRDefault="00352074" w:rsidP="00F80C86">
      <w:pPr>
        <w:pStyle w:val="a9"/>
        <w:ind w:left="5812"/>
        <w:jc w:val="right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Технического задания</w:t>
      </w:r>
    </w:p>
    <w:p w14:paraId="20D65F8C" w14:textId="77777777" w:rsidR="00352074" w:rsidRPr="00A912B4" w:rsidRDefault="002676CF" w:rsidP="00F80C86">
      <w:pPr>
        <w:rPr>
          <w:rFonts w:ascii="Times New Roman" w:hAnsi="Times New Roman" w:cs="Times New Roman"/>
        </w:rPr>
        <w:sectPr w:rsidR="00352074" w:rsidRPr="00A912B4" w:rsidSect="00C552B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A912B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26ADDED" wp14:editId="38D0B194">
            <wp:extent cx="5782138" cy="783399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138" cy="78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C506E" w14:textId="77777777" w:rsidR="00352074" w:rsidRPr="00A912B4" w:rsidRDefault="00F80C86" w:rsidP="00F80C86">
      <w:pPr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140C2A" w:rsidRPr="00A912B4">
        <w:rPr>
          <w:rFonts w:ascii="Times New Roman" w:hAnsi="Times New Roman" w:cs="Times New Roman"/>
        </w:rPr>
        <w:t xml:space="preserve">Приложение </w:t>
      </w:r>
      <w:r w:rsidR="00352074" w:rsidRPr="00A912B4">
        <w:rPr>
          <w:rFonts w:ascii="Times New Roman" w:hAnsi="Times New Roman" w:cs="Times New Roman"/>
        </w:rPr>
        <w:t xml:space="preserve">№ 2 </w:t>
      </w:r>
    </w:p>
    <w:p w14:paraId="68466C3E" w14:textId="77777777" w:rsidR="00352074" w:rsidRPr="00A912B4" w:rsidRDefault="00352074" w:rsidP="00FF0E07">
      <w:pPr>
        <w:pStyle w:val="a9"/>
        <w:ind w:left="11057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к Методике проверки Товара </w:t>
      </w:r>
    </w:p>
    <w:p w14:paraId="70B37005" w14:textId="77777777" w:rsidR="00352074" w:rsidRPr="00A912B4" w:rsidRDefault="00352074" w:rsidP="00FF0E07">
      <w:pPr>
        <w:pStyle w:val="a9"/>
        <w:ind w:left="11057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на соответствие требованиям</w:t>
      </w:r>
    </w:p>
    <w:p w14:paraId="2EDD666E" w14:textId="77777777" w:rsidR="00352074" w:rsidRPr="00A912B4" w:rsidRDefault="00352074" w:rsidP="00FF0E07">
      <w:pPr>
        <w:pStyle w:val="a9"/>
        <w:ind w:left="11057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>Технического задания</w:t>
      </w:r>
    </w:p>
    <w:p w14:paraId="7EAF521D" w14:textId="77777777" w:rsidR="00352074" w:rsidRPr="00A912B4" w:rsidRDefault="00352074" w:rsidP="00352074">
      <w:pPr>
        <w:jc w:val="center"/>
        <w:rPr>
          <w:rFonts w:ascii="Times New Roman" w:eastAsia="Calibri" w:hAnsi="Times New Roman" w:cs="Times New Roman"/>
          <w:b/>
        </w:rPr>
      </w:pPr>
      <w:r w:rsidRPr="00A912B4">
        <w:rPr>
          <w:rFonts w:ascii="Times New Roman" w:eastAsia="Calibri" w:hAnsi="Times New Roman" w:cs="Times New Roman"/>
          <w:b/>
        </w:rPr>
        <w:t xml:space="preserve">ПРОТОКОЛ </w:t>
      </w:r>
    </w:p>
    <w:p w14:paraId="26EE1FAB" w14:textId="77777777" w:rsidR="00352074" w:rsidRPr="00A912B4" w:rsidRDefault="00CB6420" w:rsidP="00352074">
      <w:pPr>
        <w:jc w:val="center"/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 xml:space="preserve">проверки </w:t>
      </w:r>
      <w:r w:rsidR="00352074" w:rsidRPr="00A912B4">
        <w:rPr>
          <w:rFonts w:ascii="Times New Roman" w:eastAsia="Calibri" w:hAnsi="Times New Roman" w:cs="Times New Roman"/>
        </w:rPr>
        <w:t>Товара на соответствие требованиям Технического задания</w:t>
      </w:r>
    </w:p>
    <w:p w14:paraId="1841A3C9" w14:textId="77777777" w:rsidR="00352074" w:rsidRPr="00A912B4" w:rsidRDefault="00352074" w:rsidP="00352074">
      <w:pPr>
        <w:jc w:val="right"/>
        <w:rPr>
          <w:rFonts w:ascii="Times New Roman" w:eastAsia="Calibri" w:hAnsi="Times New Roman" w:cs="Times New Roman"/>
          <w:b/>
        </w:rPr>
      </w:pPr>
      <w:r w:rsidRPr="00A912B4">
        <w:rPr>
          <w:rFonts w:ascii="Times New Roman" w:eastAsia="Calibri" w:hAnsi="Times New Roman" w:cs="Times New Roman"/>
          <w:b/>
        </w:rPr>
        <w:t>«__» ________20__г.</w:t>
      </w:r>
    </w:p>
    <w:p w14:paraId="2935267F" w14:textId="77777777" w:rsidR="00352074" w:rsidRPr="00A912B4" w:rsidRDefault="00352074" w:rsidP="00352074">
      <w:pPr>
        <w:ind w:firstLine="720"/>
        <w:rPr>
          <w:rFonts w:ascii="Times New Roman" w:eastAsia="Calibri" w:hAnsi="Times New Roman" w:cs="Times New Roman"/>
          <w:b/>
        </w:rPr>
      </w:pPr>
      <w:r w:rsidRPr="00A912B4">
        <w:rPr>
          <w:rFonts w:ascii="Times New Roman" w:eastAsia="Calibri" w:hAnsi="Times New Roman" w:cs="Times New Roman"/>
        </w:rPr>
        <w:t xml:space="preserve">Мы, нижеподписавшиеся, составили настоящий протокол о том, что </w:t>
      </w:r>
      <w:r w:rsidR="00CB6420" w:rsidRPr="00A912B4">
        <w:rPr>
          <w:rFonts w:ascii="Times New Roman" w:eastAsia="Calibri" w:hAnsi="Times New Roman" w:cs="Times New Roman"/>
        </w:rPr>
        <w:t>нами</w:t>
      </w:r>
      <w:r w:rsidRPr="00A912B4">
        <w:rPr>
          <w:rFonts w:ascii="Times New Roman" w:eastAsia="Calibri" w:hAnsi="Times New Roman" w:cs="Times New Roman"/>
        </w:rPr>
        <w:t xml:space="preserve"> проведена проверка поставленного Товара на соответствие требованиям Технического задания по договору от ___________ 20__ года № _______</w:t>
      </w:r>
    </w:p>
    <w:tbl>
      <w:tblPr>
        <w:tblStyle w:val="1"/>
        <w:tblW w:w="14900" w:type="dxa"/>
        <w:jc w:val="center"/>
        <w:tblLook w:val="04A0" w:firstRow="1" w:lastRow="0" w:firstColumn="1" w:lastColumn="0" w:noHBand="0" w:noVBand="1"/>
      </w:tblPr>
      <w:tblGrid>
        <w:gridCol w:w="1971"/>
        <w:gridCol w:w="1958"/>
        <w:gridCol w:w="2366"/>
        <w:gridCol w:w="1213"/>
        <w:gridCol w:w="1134"/>
        <w:gridCol w:w="1843"/>
        <w:gridCol w:w="2702"/>
        <w:gridCol w:w="1713"/>
      </w:tblGrid>
      <w:tr w:rsidR="00352074" w:rsidRPr="00A912B4" w14:paraId="511021AC" w14:textId="77777777" w:rsidTr="00DB4862">
        <w:trPr>
          <w:jc w:val="center"/>
        </w:trPr>
        <w:tc>
          <w:tcPr>
            <w:tcW w:w="1971" w:type="dxa"/>
          </w:tcPr>
          <w:p w14:paraId="77128CC2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Наименование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Товара</w:t>
            </w:r>
            <w:proofErr w:type="spellEnd"/>
          </w:p>
        </w:tc>
        <w:tc>
          <w:tcPr>
            <w:tcW w:w="1958" w:type="dxa"/>
          </w:tcPr>
          <w:p w14:paraId="1DAED847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Дата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предоставления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Товара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Поставщиком</w:t>
            </w:r>
            <w:proofErr w:type="spellEnd"/>
          </w:p>
        </w:tc>
        <w:tc>
          <w:tcPr>
            <w:tcW w:w="2366" w:type="dxa"/>
          </w:tcPr>
          <w:p w14:paraId="57ABE18D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A912B4">
              <w:rPr>
                <w:rFonts w:ascii="Times New Roman" w:eastAsia="Calibri" w:hAnsi="Times New Roman" w:cs="Times New Roman"/>
                <w:b/>
                <w:lang w:val="ru-RU"/>
              </w:rPr>
              <w:t>Заявленный ресурс аналогичного оригинального расходного материала</w:t>
            </w:r>
          </w:p>
        </w:tc>
        <w:tc>
          <w:tcPr>
            <w:tcW w:w="2347" w:type="dxa"/>
            <w:gridSpan w:val="2"/>
          </w:tcPr>
          <w:p w14:paraId="77F8BC2E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Модель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оборудования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1C582860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A912B4">
              <w:rPr>
                <w:rFonts w:ascii="Times New Roman" w:eastAsia="Calibri" w:hAnsi="Times New Roman" w:cs="Times New Roman"/>
                <w:b/>
              </w:rPr>
              <w:t xml:space="preserve">для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тестирования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Товара</w:t>
            </w:r>
            <w:proofErr w:type="spellEnd"/>
          </w:p>
          <w:p w14:paraId="7D11A17F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43" w:type="dxa"/>
          </w:tcPr>
          <w:p w14:paraId="286D6EF0" w14:textId="77777777" w:rsidR="00352074" w:rsidRPr="00A912B4" w:rsidRDefault="00352074" w:rsidP="002C61E1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Фактический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2C61E1" w:rsidRPr="00A912B4">
              <w:rPr>
                <w:rFonts w:ascii="Times New Roman" w:eastAsia="Calibri" w:hAnsi="Times New Roman" w:cs="Times New Roman"/>
                <w:b/>
              </w:rPr>
              <w:t>р</w:t>
            </w:r>
            <w:r w:rsidRPr="00A912B4">
              <w:rPr>
                <w:rFonts w:ascii="Times New Roman" w:eastAsia="Calibri" w:hAnsi="Times New Roman" w:cs="Times New Roman"/>
                <w:b/>
              </w:rPr>
              <w:t>есурс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Товара</w:t>
            </w:r>
            <w:proofErr w:type="spellEnd"/>
          </w:p>
        </w:tc>
        <w:tc>
          <w:tcPr>
            <w:tcW w:w="2702" w:type="dxa"/>
          </w:tcPr>
          <w:p w14:paraId="0945B2F3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Заключение</w:t>
            </w:r>
            <w:proofErr w:type="spellEnd"/>
          </w:p>
        </w:tc>
        <w:tc>
          <w:tcPr>
            <w:tcW w:w="1713" w:type="dxa"/>
          </w:tcPr>
          <w:p w14:paraId="51EECBE0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Дата</w:t>
            </w:r>
            <w:proofErr w:type="spellEnd"/>
            <w:r w:rsidRPr="00A912B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912B4">
              <w:rPr>
                <w:rFonts w:ascii="Times New Roman" w:eastAsia="Calibri" w:hAnsi="Times New Roman" w:cs="Times New Roman"/>
                <w:b/>
              </w:rPr>
              <w:t>тестирования</w:t>
            </w:r>
            <w:proofErr w:type="spellEnd"/>
          </w:p>
        </w:tc>
      </w:tr>
      <w:tr w:rsidR="00352074" w:rsidRPr="00A912B4" w14:paraId="2525FA3B" w14:textId="77777777" w:rsidTr="00DB4862">
        <w:trPr>
          <w:trHeight w:val="412"/>
          <w:jc w:val="center"/>
        </w:trPr>
        <w:tc>
          <w:tcPr>
            <w:tcW w:w="1971" w:type="dxa"/>
          </w:tcPr>
          <w:p w14:paraId="72E8A065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8" w:type="dxa"/>
          </w:tcPr>
          <w:p w14:paraId="615E2585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6" w:type="dxa"/>
          </w:tcPr>
          <w:p w14:paraId="73D24FA2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3" w:type="dxa"/>
          </w:tcPr>
          <w:p w14:paraId="6645DE67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21720CA2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F5B55F4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2" w:type="dxa"/>
          </w:tcPr>
          <w:p w14:paraId="5DFD46D5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713" w:type="dxa"/>
          </w:tcPr>
          <w:p w14:paraId="5893475F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074" w:rsidRPr="00A912B4" w14:paraId="7B1F4537" w14:textId="77777777" w:rsidTr="00DB4862">
        <w:trPr>
          <w:trHeight w:val="412"/>
          <w:jc w:val="center"/>
        </w:trPr>
        <w:tc>
          <w:tcPr>
            <w:tcW w:w="1971" w:type="dxa"/>
          </w:tcPr>
          <w:p w14:paraId="3CFD606E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8" w:type="dxa"/>
          </w:tcPr>
          <w:p w14:paraId="5F69423D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6" w:type="dxa"/>
          </w:tcPr>
          <w:p w14:paraId="641EF5AD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3" w:type="dxa"/>
          </w:tcPr>
          <w:p w14:paraId="12C3CDAF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CB67243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E4A5D50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2" w:type="dxa"/>
          </w:tcPr>
          <w:p w14:paraId="05EAB256" w14:textId="77777777" w:rsidR="00352074" w:rsidRPr="00A912B4" w:rsidRDefault="00352074" w:rsidP="0043415A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13" w:type="dxa"/>
          </w:tcPr>
          <w:p w14:paraId="17C852DA" w14:textId="77777777" w:rsidR="00352074" w:rsidRPr="00A912B4" w:rsidRDefault="00352074" w:rsidP="004341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9AF4EE1" w14:textId="77777777" w:rsidR="00352074" w:rsidRPr="00A912B4" w:rsidRDefault="00352074" w:rsidP="00352074">
      <w:pPr>
        <w:jc w:val="center"/>
        <w:rPr>
          <w:rFonts w:ascii="Times New Roman" w:eastAsia="Calibri" w:hAnsi="Times New Roman" w:cs="Times New Roman"/>
          <w:b/>
        </w:rPr>
      </w:pPr>
      <w:r w:rsidRPr="00A912B4">
        <w:rPr>
          <w:rFonts w:ascii="Times New Roman" w:eastAsia="Calibri" w:hAnsi="Times New Roman" w:cs="Times New Roman"/>
          <w:b/>
        </w:rPr>
        <w:t>ЗАКЛЮЧЕНИЕ</w:t>
      </w:r>
    </w:p>
    <w:p w14:paraId="55721056" w14:textId="77777777" w:rsidR="00352074" w:rsidRPr="00A912B4" w:rsidRDefault="00352074" w:rsidP="00352074">
      <w:pPr>
        <w:ind w:firstLine="720"/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>________________________________________________________________________________________________________________</w:t>
      </w:r>
    </w:p>
    <w:p w14:paraId="13E9A42A" w14:textId="77777777" w:rsidR="00352074" w:rsidRPr="00A912B4" w:rsidRDefault="00352074" w:rsidP="00352074">
      <w:pPr>
        <w:ind w:firstLine="720"/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</w:t>
      </w:r>
    </w:p>
    <w:p w14:paraId="054B8879" w14:textId="77777777" w:rsidR="00352074" w:rsidRPr="00A912B4" w:rsidRDefault="008E4127" w:rsidP="00352074">
      <w:pPr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>Должность</w:t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  <w:t>Ф.И.О</w:t>
      </w:r>
    </w:p>
    <w:p w14:paraId="3DBF39B0" w14:textId="77777777" w:rsidR="00352074" w:rsidRPr="00A912B4" w:rsidRDefault="008E4127" w:rsidP="00352074">
      <w:pPr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>Должность</w:t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</w:r>
      <w:r w:rsidR="00352074" w:rsidRPr="00A912B4">
        <w:rPr>
          <w:rFonts w:ascii="Times New Roman" w:eastAsia="Calibri" w:hAnsi="Times New Roman" w:cs="Times New Roman"/>
        </w:rPr>
        <w:tab/>
        <w:t>Ф.И.О</w:t>
      </w:r>
    </w:p>
    <w:p w14:paraId="6C14E376" w14:textId="77777777" w:rsidR="00352074" w:rsidRPr="00A912B4" w:rsidRDefault="00352074" w:rsidP="00352074">
      <w:pPr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  <w:t>Должность</w:t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  <w:t>Ф.И.О</w:t>
      </w:r>
    </w:p>
    <w:p w14:paraId="78670D7D" w14:textId="77777777" w:rsidR="00352074" w:rsidRPr="00A912B4" w:rsidRDefault="00352074" w:rsidP="00AA34DF">
      <w:pPr>
        <w:rPr>
          <w:rFonts w:ascii="Times New Roman" w:eastAsia="Calibri" w:hAnsi="Times New Roman" w:cs="Times New Roman"/>
        </w:rPr>
      </w:pP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  <w:t>Должность</w:t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</w:r>
      <w:r w:rsidRPr="00A912B4">
        <w:rPr>
          <w:rFonts w:ascii="Times New Roman" w:eastAsia="Calibri" w:hAnsi="Times New Roman" w:cs="Times New Roman"/>
        </w:rPr>
        <w:tab/>
        <w:t>Ф.И.О</w:t>
      </w:r>
    </w:p>
    <w:p w14:paraId="247D7CB5" w14:textId="77777777" w:rsidR="008638D0" w:rsidRPr="00A912B4" w:rsidRDefault="008638D0" w:rsidP="006F3845">
      <w:pPr>
        <w:autoSpaceDE w:val="0"/>
        <w:autoSpaceDN w:val="0"/>
        <w:adjustRightInd w:val="0"/>
        <w:rPr>
          <w:rFonts w:ascii="Times New Roman" w:hAnsi="Times New Roman" w:cs="Times New Roman"/>
        </w:rPr>
        <w:sectPr w:rsidR="008638D0" w:rsidRPr="00A912B4" w:rsidSect="00AA34DF">
          <w:headerReference w:type="default" r:id="rId11"/>
          <w:headerReference w:type="first" r:id="rId12"/>
          <w:pgSz w:w="16838" w:h="11906" w:orient="landscape"/>
          <w:pgMar w:top="1418" w:right="1134" w:bottom="850" w:left="1134" w:header="708" w:footer="708" w:gutter="0"/>
          <w:cols w:space="708"/>
          <w:titlePg/>
          <w:docGrid w:linePitch="360"/>
        </w:sectPr>
      </w:pPr>
    </w:p>
    <w:p w14:paraId="7D25EED0" w14:textId="77777777" w:rsidR="008638D0" w:rsidRPr="00A912B4" w:rsidRDefault="008638D0" w:rsidP="00F80C8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479135" w14:textId="77777777" w:rsidR="008638D0" w:rsidRPr="00A912B4" w:rsidRDefault="008638D0" w:rsidP="008638D0">
      <w:pPr>
        <w:autoSpaceDE w:val="0"/>
        <w:autoSpaceDN w:val="0"/>
        <w:adjustRightInd w:val="0"/>
        <w:ind w:left="6663"/>
        <w:rPr>
          <w:rFonts w:ascii="Times New Roman" w:hAnsi="Times New Roman" w:cs="Times New Roman"/>
        </w:rPr>
      </w:pPr>
      <w:r w:rsidRPr="00A912B4">
        <w:rPr>
          <w:rFonts w:ascii="Times New Roman" w:hAnsi="Times New Roman" w:cs="Times New Roman"/>
        </w:rPr>
        <w:t xml:space="preserve">Приложение № </w:t>
      </w:r>
      <w:r w:rsidR="006F3845" w:rsidRPr="00A912B4">
        <w:rPr>
          <w:rFonts w:ascii="Times New Roman" w:hAnsi="Times New Roman" w:cs="Times New Roman"/>
        </w:rPr>
        <w:t>2</w:t>
      </w:r>
      <w:r w:rsidRPr="00A912B4">
        <w:rPr>
          <w:rFonts w:ascii="Times New Roman" w:hAnsi="Times New Roman" w:cs="Times New Roman"/>
        </w:rPr>
        <w:t xml:space="preserve"> к ТЗ</w:t>
      </w:r>
    </w:p>
    <w:p w14:paraId="5B9A6A9B" w14:textId="77777777" w:rsidR="00E53B2E" w:rsidRPr="00A912B4" w:rsidRDefault="00E53B2E" w:rsidP="00F80C8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F899AB" w14:textId="77777777" w:rsidR="00E53B2E" w:rsidRPr="00A912B4" w:rsidRDefault="00D94276" w:rsidP="00E53B2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E53B2E" w:rsidRPr="00A912B4">
        <w:rPr>
          <w:rFonts w:ascii="Times New Roman" w:hAnsi="Times New Roman" w:cs="Times New Roman"/>
        </w:rPr>
        <w:t>Покупателя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2835"/>
        <w:gridCol w:w="2268"/>
      </w:tblGrid>
      <w:tr w:rsidR="00E53B2E" w:rsidRPr="00A912B4" w14:paraId="523DF66D" w14:textId="77777777" w:rsidTr="00582981">
        <w:trPr>
          <w:trHeight w:val="1260"/>
        </w:trPr>
        <w:tc>
          <w:tcPr>
            <w:tcW w:w="568" w:type="dxa"/>
          </w:tcPr>
          <w:p w14:paraId="552C1B66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823EF93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5AA93E0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12B4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14:paraId="6BF7B810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95D26CA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5A5D94B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12B4">
              <w:rPr>
                <w:rFonts w:ascii="Times New Roman" w:hAnsi="Times New Roman" w:cs="Times New Roman"/>
                <w:bCs/>
              </w:rPr>
              <w:t>Наименование Покупателя</w:t>
            </w:r>
          </w:p>
        </w:tc>
        <w:tc>
          <w:tcPr>
            <w:tcW w:w="2126" w:type="dxa"/>
            <w:shd w:val="clear" w:color="auto" w:fill="auto"/>
            <w:hideMark/>
          </w:tcPr>
          <w:p w14:paraId="668DD7C7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A9BDCB6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6F0FC6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12B4">
              <w:rPr>
                <w:rFonts w:ascii="Times New Roman" w:hAnsi="Times New Roman" w:cs="Times New Roman"/>
                <w:bCs/>
              </w:rPr>
              <w:t>Адрес склада Покупателя</w:t>
            </w:r>
          </w:p>
        </w:tc>
        <w:tc>
          <w:tcPr>
            <w:tcW w:w="2835" w:type="dxa"/>
            <w:shd w:val="clear" w:color="auto" w:fill="auto"/>
            <w:hideMark/>
          </w:tcPr>
          <w:p w14:paraId="57BD2114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12B4">
              <w:rPr>
                <w:rFonts w:ascii="Times New Roman" w:hAnsi="Times New Roman" w:cs="Times New Roman"/>
                <w:bCs/>
              </w:rPr>
              <w:t>Контактное лицо (ответственное лицо за приемку товара), телефон, электронная почта и контактные данные для направления уведомления</w:t>
            </w:r>
          </w:p>
        </w:tc>
        <w:tc>
          <w:tcPr>
            <w:tcW w:w="2268" w:type="dxa"/>
            <w:shd w:val="clear" w:color="auto" w:fill="auto"/>
            <w:hideMark/>
          </w:tcPr>
          <w:p w14:paraId="0DAAE9BD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0D5B998" w14:textId="77777777" w:rsidR="00E53B2E" w:rsidRPr="00A912B4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12B4">
              <w:rPr>
                <w:rFonts w:ascii="Times New Roman" w:hAnsi="Times New Roman" w:cs="Times New Roman"/>
                <w:bCs/>
              </w:rPr>
              <w:t>Условия пропуска на склад</w:t>
            </w:r>
          </w:p>
        </w:tc>
      </w:tr>
      <w:tr w:rsidR="00E53B2E" w:rsidRPr="00164BE8" w14:paraId="5DABEC4F" w14:textId="77777777" w:rsidTr="00582981">
        <w:trPr>
          <w:trHeight w:val="294"/>
        </w:trPr>
        <w:tc>
          <w:tcPr>
            <w:tcW w:w="568" w:type="dxa"/>
          </w:tcPr>
          <w:p w14:paraId="2E239754" w14:textId="77777777" w:rsidR="00E53B2E" w:rsidRPr="00164BE8" w:rsidRDefault="00E53B2E" w:rsidP="00D80A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64BE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2671424A" w14:textId="77777777" w:rsidR="00164BE8" w:rsidRPr="00164BE8" w:rsidRDefault="00E53B2E" w:rsidP="00164BE8">
            <w:pPr>
              <w:rPr>
                <w:rFonts w:ascii="Times New Roman" w:hAnsi="Times New Roman" w:cs="Times New Roman"/>
              </w:rPr>
            </w:pPr>
            <w:r w:rsidRPr="00164BE8">
              <w:rPr>
                <w:rFonts w:ascii="Times New Roman" w:hAnsi="Times New Roman" w:cs="Times New Roman"/>
              </w:rPr>
              <w:t xml:space="preserve">УФПС </w:t>
            </w:r>
            <w:r w:rsidR="004E2C37">
              <w:rPr>
                <w:rFonts w:ascii="Times New Roman" w:hAnsi="Times New Roman" w:cs="Times New Roman"/>
              </w:rPr>
              <w:t>Санкт-Петербурга и Ленинградской</w:t>
            </w:r>
            <w:r w:rsidR="003C3D1E">
              <w:rPr>
                <w:rFonts w:ascii="Times New Roman" w:hAnsi="Times New Roman" w:cs="Times New Roman"/>
              </w:rPr>
              <w:t xml:space="preserve"> области</w:t>
            </w:r>
          </w:p>
          <w:p w14:paraId="6208E361" w14:textId="77777777" w:rsidR="00E53B2E" w:rsidRPr="00164BE8" w:rsidRDefault="00E53B2E" w:rsidP="007A4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07D98E" w14:textId="77777777" w:rsidR="00E53B2E" w:rsidRPr="00164BE8" w:rsidRDefault="00214B54" w:rsidP="00214B54">
            <w:pPr>
              <w:rPr>
                <w:rFonts w:ascii="Times New Roman" w:hAnsi="Times New Roman" w:cs="Times New Roman"/>
              </w:rPr>
            </w:pPr>
            <w:r w:rsidRPr="00214B54">
              <w:rPr>
                <w:rFonts w:ascii="Times New Roman" w:hAnsi="Times New Roman" w:cs="Times New Roman"/>
                <w:sz w:val="24"/>
                <w:szCs w:val="24"/>
              </w:rPr>
              <w:t xml:space="preserve">190701, г. Санкт-Петербург, ул. Софийская, д.81, корп.2. </w:t>
            </w:r>
            <w:proofErr w:type="spellStart"/>
            <w:proofErr w:type="gramStart"/>
            <w:r w:rsidRPr="00214B54">
              <w:rPr>
                <w:rFonts w:ascii="Times New Roman" w:hAnsi="Times New Roman" w:cs="Times New Roman"/>
                <w:sz w:val="24"/>
                <w:szCs w:val="24"/>
              </w:rPr>
              <w:t>лит.Б</w:t>
            </w:r>
            <w:proofErr w:type="spellEnd"/>
            <w:proofErr w:type="gramEnd"/>
            <w:r w:rsidRPr="00214B54">
              <w:rPr>
                <w:rFonts w:ascii="Times New Roman" w:hAnsi="Times New Roman" w:cs="Times New Roman"/>
                <w:sz w:val="24"/>
                <w:szCs w:val="24"/>
              </w:rPr>
              <w:t xml:space="preserve">, (Склад ОМТС УФПС Санкт-Петербурга и Ленинградской области). </w:t>
            </w:r>
          </w:p>
        </w:tc>
        <w:tc>
          <w:tcPr>
            <w:tcW w:w="2835" w:type="dxa"/>
            <w:shd w:val="clear" w:color="auto" w:fill="auto"/>
          </w:tcPr>
          <w:p w14:paraId="16FEA558" w14:textId="77777777" w:rsidR="00E53B2E" w:rsidRDefault="00214B54" w:rsidP="0016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Фролова Зинаида Федоровна </w:t>
            </w:r>
          </w:p>
          <w:p w14:paraId="4219EC92" w14:textId="77777777" w:rsidR="00214B54" w:rsidRPr="00214B54" w:rsidRDefault="00214B54" w:rsidP="00214B54">
            <w:pPr>
              <w:rPr>
                <w:lang w:eastAsia="ru-RU"/>
              </w:rPr>
            </w:pPr>
            <w:r w:rsidRPr="00214B54">
              <w:rPr>
                <w:lang w:eastAsia="ru-RU"/>
              </w:rPr>
              <w:t>Раб. +7 (812) 630-</w:t>
            </w:r>
            <w:proofErr w:type="gramStart"/>
            <w:r w:rsidRPr="00214B54">
              <w:rPr>
                <w:lang w:eastAsia="ru-RU"/>
              </w:rPr>
              <w:t>6333,,</w:t>
            </w:r>
            <w:proofErr w:type="gramEnd"/>
            <w:r w:rsidRPr="00214B54">
              <w:rPr>
                <w:lang w:eastAsia="ru-RU"/>
              </w:rPr>
              <w:t>2472</w:t>
            </w:r>
          </w:p>
          <w:p w14:paraId="77958171" w14:textId="77777777" w:rsidR="003C3D1E" w:rsidRDefault="00716E8E" w:rsidP="00164BE8">
            <w:hyperlink r:id="rId13" w:history="1">
              <w:r w:rsidR="00214B54" w:rsidRPr="00F73362">
                <w:rPr>
                  <w:rStyle w:val="aa"/>
                </w:rPr>
                <w:t>Zinaida.Frolova@russianpost.ru</w:t>
              </w:r>
            </w:hyperlink>
          </w:p>
          <w:p w14:paraId="3D93B52D" w14:textId="77777777" w:rsidR="00214B54" w:rsidRPr="00164BE8" w:rsidRDefault="00214B54" w:rsidP="0016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69A5331" w14:textId="77777777" w:rsidR="00164BE8" w:rsidRPr="00164BE8" w:rsidRDefault="00164BE8" w:rsidP="00D80AE4">
            <w:pPr>
              <w:rPr>
                <w:rFonts w:ascii="Times New Roman" w:eastAsia="Times New Roman" w:hAnsi="Times New Roman"/>
              </w:rPr>
            </w:pPr>
            <w:r w:rsidRPr="00164BE8">
              <w:rPr>
                <w:rFonts w:ascii="Times New Roman" w:eastAsia="Times New Roman" w:hAnsi="Times New Roman"/>
              </w:rPr>
              <w:t>не позднее чем за 3 рабочих дня до фактического времени поставки. Поставщик сообщает ФИО водителя, госномер, марку и модель автомобиля, объем груза, время и дату фактической поставки для оформления пропуска.</w:t>
            </w:r>
          </w:p>
          <w:p w14:paraId="49766275" w14:textId="77777777" w:rsidR="00E53B2E" w:rsidRPr="00164BE8" w:rsidRDefault="00164BE8" w:rsidP="0016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 п</w:t>
            </w:r>
            <w:r w:rsidR="00E53B2E" w:rsidRPr="00164BE8">
              <w:rPr>
                <w:rFonts w:ascii="Times New Roman" w:hAnsi="Times New Roman" w:cs="Times New Roman"/>
              </w:rPr>
              <w:t xml:space="preserve">о паспорту и документам </w:t>
            </w:r>
          </w:p>
        </w:tc>
      </w:tr>
    </w:tbl>
    <w:p w14:paraId="27956951" w14:textId="77777777" w:rsidR="008638D0" w:rsidRPr="00A912B4" w:rsidRDefault="008638D0" w:rsidP="008638D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b/>
        </w:rPr>
      </w:pPr>
    </w:p>
    <w:p w14:paraId="29F6215E" w14:textId="77777777" w:rsidR="008638D0" w:rsidRPr="00A912B4" w:rsidRDefault="008638D0" w:rsidP="008638D0">
      <w:pPr>
        <w:rPr>
          <w:rFonts w:ascii="Times New Roman" w:eastAsia="Calibri" w:hAnsi="Times New Roman" w:cs="Times New Roman"/>
        </w:rPr>
      </w:pPr>
    </w:p>
    <w:sectPr w:rsidR="008638D0" w:rsidRPr="00A912B4" w:rsidSect="000A5901">
      <w:headerReference w:type="default" r:id="rId14"/>
      <w:head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321C" w14:textId="77777777" w:rsidR="00716E8E" w:rsidRDefault="00716E8E" w:rsidP="00540F78">
      <w:pPr>
        <w:spacing w:after="0" w:line="240" w:lineRule="auto"/>
      </w:pPr>
      <w:r>
        <w:separator/>
      </w:r>
    </w:p>
  </w:endnote>
  <w:endnote w:type="continuationSeparator" w:id="0">
    <w:p w14:paraId="0BCE3DFB" w14:textId="77777777" w:rsidR="00716E8E" w:rsidRDefault="00716E8E" w:rsidP="0054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0F6B" w14:textId="77777777" w:rsidR="00716E8E" w:rsidRDefault="00716E8E" w:rsidP="00540F78">
      <w:pPr>
        <w:spacing w:after="0" w:line="240" w:lineRule="auto"/>
      </w:pPr>
      <w:r>
        <w:separator/>
      </w:r>
    </w:p>
  </w:footnote>
  <w:footnote w:type="continuationSeparator" w:id="0">
    <w:p w14:paraId="79189119" w14:textId="77777777" w:rsidR="00716E8E" w:rsidRDefault="00716E8E" w:rsidP="00540F78">
      <w:pPr>
        <w:spacing w:after="0" w:line="240" w:lineRule="auto"/>
      </w:pPr>
      <w:r>
        <w:continuationSeparator/>
      </w:r>
    </w:p>
  </w:footnote>
  <w:footnote w:id="1">
    <w:p w14:paraId="75E3C11D" w14:textId="77777777" w:rsidR="00D80AE4" w:rsidRPr="00ED54A5" w:rsidRDefault="00D80AE4" w:rsidP="00055298">
      <w:pPr>
        <w:pStyle w:val="af3"/>
        <w:rPr>
          <w:rFonts w:ascii="Times New Roman" w:hAnsi="Times New Roman" w:cs="Times New Roman"/>
        </w:rPr>
      </w:pPr>
      <w:r w:rsidRPr="00ED54A5">
        <w:rPr>
          <w:rStyle w:val="af5"/>
          <w:rFonts w:ascii="Times New Roman" w:hAnsi="Times New Roman" w:cs="Times New Roman"/>
        </w:rPr>
        <w:footnoteRef/>
      </w:r>
      <w:r w:rsidRPr="00ED54A5">
        <w:rPr>
          <w:rFonts w:ascii="Times New Roman" w:hAnsi="Times New Roman" w:cs="Times New Roman"/>
        </w:rPr>
        <w:t xml:space="preserve"> 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27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59D116" w14:textId="4600D6B1" w:rsidR="00D80AE4" w:rsidRPr="00F17A2A" w:rsidRDefault="00D80AE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A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B5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1115" w14:textId="77777777" w:rsidR="00D80AE4" w:rsidRPr="004D4315" w:rsidRDefault="00D80AE4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84858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242FDC" w14:textId="77777777" w:rsidR="00D80AE4" w:rsidRPr="004D4315" w:rsidRDefault="00D80AE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4CF6AC" w14:textId="77777777" w:rsidR="00D80AE4" w:rsidRDefault="00D80AE4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349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57BC98" w14:textId="02C89330" w:rsidR="00D80AE4" w:rsidRPr="004D4315" w:rsidRDefault="00D80AE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B5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EABFA7" w14:textId="77777777" w:rsidR="00D80AE4" w:rsidRDefault="00D80AE4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942201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CF16E9" w14:textId="77777777" w:rsidR="00D80AE4" w:rsidRPr="004D4315" w:rsidRDefault="00D80AE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AEBA05" w14:textId="77777777" w:rsidR="00D80AE4" w:rsidRDefault="00D80AE4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762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100E98" w14:textId="1D053C49" w:rsidR="00D80AE4" w:rsidRPr="004D4315" w:rsidRDefault="00D80AE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B58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0C811C" w14:textId="77777777" w:rsidR="00D80AE4" w:rsidRDefault="00D80A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4392B22"/>
    <w:multiLevelType w:val="hybridMultilevel"/>
    <w:tmpl w:val="DF204D82"/>
    <w:lvl w:ilvl="0" w:tplc="3AF63DB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0C33"/>
    <w:multiLevelType w:val="multilevel"/>
    <w:tmpl w:val="9A8EE91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94D7ADE"/>
    <w:multiLevelType w:val="multilevel"/>
    <w:tmpl w:val="1140384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E905A98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A61B5"/>
    <w:multiLevelType w:val="multilevel"/>
    <w:tmpl w:val="125808C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color w:val="0070C0"/>
      </w:rPr>
    </w:lvl>
  </w:abstractNum>
  <w:abstractNum w:abstractNumId="7" w15:restartNumberingAfterBreak="0">
    <w:nsid w:val="27772AE3"/>
    <w:multiLevelType w:val="hybridMultilevel"/>
    <w:tmpl w:val="03A8C564"/>
    <w:lvl w:ilvl="0" w:tplc="A114F9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D5D6D"/>
    <w:multiLevelType w:val="multilevel"/>
    <w:tmpl w:val="C0A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5381B"/>
    <w:multiLevelType w:val="hybridMultilevel"/>
    <w:tmpl w:val="21865684"/>
    <w:lvl w:ilvl="0" w:tplc="43ACA812">
      <w:start w:val="1"/>
      <w:numFmt w:val="decimal"/>
      <w:lvlText w:val="4.5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311D74EF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1" w15:restartNumberingAfterBreak="0">
    <w:nsid w:val="33FF68AA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3CC17B58"/>
    <w:multiLevelType w:val="multilevel"/>
    <w:tmpl w:val="64EC2AD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61327D87"/>
    <w:multiLevelType w:val="hybridMultilevel"/>
    <w:tmpl w:val="566E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578C"/>
    <w:multiLevelType w:val="multilevel"/>
    <w:tmpl w:val="1FD223CE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74FB0CEE"/>
    <w:multiLevelType w:val="hybridMultilevel"/>
    <w:tmpl w:val="F190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10"/>
  </w:num>
  <w:num w:numId="16">
    <w:abstractNumId w:val="1"/>
  </w:num>
  <w:num w:numId="17">
    <w:abstractNumId w:val="1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3E"/>
    <w:rsid w:val="000212AE"/>
    <w:rsid w:val="00024545"/>
    <w:rsid w:val="00025F97"/>
    <w:rsid w:val="0003456E"/>
    <w:rsid w:val="00041578"/>
    <w:rsid w:val="00055298"/>
    <w:rsid w:val="000562D4"/>
    <w:rsid w:val="000601AF"/>
    <w:rsid w:val="00060A8B"/>
    <w:rsid w:val="00062EBA"/>
    <w:rsid w:val="000658B9"/>
    <w:rsid w:val="00071CF5"/>
    <w:rsid w:val="00082F73"/>
    <w:rsid w:val="0008569D"/>
    <w:rsid w:val="0008699D"/>
    <w:rsid w:val="00086B1B"/>
    <w:rsid w:val="00094279"/>
    <w:rsid w:val="00094EF1"/>
    <w:rsid w:val="000A1A2E"/>
    <w:rsid w:val="000A5901"/>
    <w:rsid w:val="000B0111"/>
    <w:rsid w:val="000B38A6"/>
    <w:rsid w:val="000C68D8"/>
    <w:rsid w:val="000E3EC5"/>
    <w:rsid w:val="000E6902"/>
    <w:rsid w:val="000E7989"/>
    <w:rsid w:val="000F0206"/>
    <w:rsid w:val="000F3852"/>
    <w:rsid w:val="000F72A7"/>
    <w:rsid w:val="00134CE2"/>
    <w:rsid w:val="001365EF"/>
    <w:rsid w:val="00137240"/>
    <w:rsid w:val="00140B38"/>
    <w:rsid w:val="00140C2A"/>
    <w:rsid w:val="00151354"/>
    <w:rsid w:val="00157A78"/>
    <w:rsid w:val="00160A12"/>
    <w:rsid w:val="00162150"/>
    <w:rsid w:val="00164163"/>
    <w:rsid w:val="00164BE8"/>
    <w:rsid w:val="00166B90"/>
    <w:rsid w:val="00167A96"/>
    <w:rsid w:val="001711D0"/>
    <w:rsid w:val="00177658"/>
    <w:rsid w:val="00184BDE"/>
    <w:rsid w:val="00194FAB"/>
    <w:rsid w:val="001B6A07"/>
    <w:rsid w:val="001C202C"/>
    <w:rsid w:val="001D1933"/>
    <w:rsid w:val="001D1E03"/>
    <w:rsid w:val="001D20DC"/>
    <w:rsid w:val="001D3368"/>
    <w:rsid w:val="001D5C2F"/>
    <w:rsid w:val="001E68E8"/>
    <w:rsid w:val="001F0586"/>
    <w:rsid w:val="001F40D5"/>
    <w:rsid w:val="002026A8"/>
    <w:rsid w:val="0020290E"/>
    <w:rsid w:val="002033C0"/>
    <w:rsid w:val="002060BD"/>
    <w:rsid w:val="00213903"/>
    <w:rsid w:val="0021446D"/>
    <w:rsid w:val="00214B54"/>
    <w:rsid w:val="00214DBB"/>
    <w:rsid w:val="002167DE"/>
    <w:rsid w:val="00217721"/>
    <w:rsid w:val="00220B58"/>
    <w:rsid w:val="00223069"/>
    <w:rsid w:val="002320EA"/>
    <w:rsid w:val="002322F4"/>
    <w:rsid w:val="00236A62"/>
    <w:rsid w:val="002466A8"/>
    <w:rsid w:val="002676CF"/>
    <w:rsid w:val="002701F0"/>
    <w:rsid w:val="00282EE4"/>
    <w:rsid w:val="0028529D"/>
    <w:rsid w:val="00292395"/>
    <w:rsid w:val="00292E7C"/>
    <w:rsid w:val="002A5B87"/>
    <w:rsid w:val="002A701D"/>
    <w:rsid w:val="002B0A97"/>
    <w:rsid w:val="002B6807"/>
    <w:rsid w:val="002C0383"/>
    <w:rsid w:val="002C310E"/>
    <w:rsid w:val="002C61E1"/>
    <w:rsid w:val="002D75F4"/>
    <w:rsid w:val="002E4332"/>
    <w:rsid w:val="002F0872"/>
    <w:rsid w:val="002F12D5"/>
    <w:rsid w:val="002F2884"/>
    <w:rsid w:val="002F30D0"/>
    <w:rsid w:val="002F5FE9"/>
    <w:rsid w:val="002F6F60"/>
    <w:rsid w:val="00301746"/>
    <w:rsid w:val="00304725"/>
    <w:rsid w:val="00324577"/>
    <w:rsid w:val="00330F2D"/>
    <w:rsid w:val="00330FE0"/>
    <w:rsid w:val="00341C60"/>
    <w:rsid w:val="003435FC"/>
    <w:rsid w:val="00351A7C"/>
    <w:rsid w:val="00352074"/>
    <w:rsid w:val="003540F0"/>
    <w:rsid w:val="0036441A"/>
    <w:rsid w:val="00377BEF"/>
    <w:rsid w:val="0038030B"/>
    <w:rsid w:val="003847BE"/>
    <w:rsid w:val="003A3654"/>
    <w:rsid w:val="003B7E93"/>
    <w:rsid w:val="003C328A"/>
    <w:rsid w:val="003C3D1E"/>
    <w:rsid w:val="003C6768"/>
    <w:rsid w:val="003D06C8"/>
    <w:rsid w:val="003D2142"/>
    <w:rsid w:val="003E1BE4"/>
    <w:rsid w:val="003E3C91"/>
    <w:rsid w:val="003E4A24"/>
    <w:rsid w:val="003F38D2"/>
    <w:rsid w:val="00405913"/>
    <w:rsid w:val="00406EEC"/>
    <w:rsid w:val="004101D4"/>
    <w:rsid w:val="00412F28"/>
    <w:rsid w:val="00416745"/>
    <w:rsid w:val="00416DB8"/>
    <w:rsid w:val="00423148"/>
    <w:rsid w:val="00426E2A"/>
    <w:rsid w:val="0043415A"/>
    <w:rsid w:val="00435E78"/>
    <w:rsid w:val="00437FCC"/>
    <w:rsid w:val="00441472"/>
    <w:rsid w:val="00446565"/>
    <w:rsid w:val="0044721F"/>
    <w:rsid w:val="00455CDE"/>
    <w:rsid w:val="00457C3E"/>
    <w:rsid w:val="00470742"/>
    <w:rsid w:val="00485887"/>
    <w:rsid w:val="00487A17"/>
    <w:rsid w:val="00493871"/>
    <w:rsid w:val="004A1CC6"/>
    <w:rsid w:val="004A1FA5"/>
    <w:rsid w:val="004C08F7"/>
    <w:rsid w:val="004C12E9"/>
    <w:rsid w:val="004C18D2"/>
    <w:rsid w:val="004C3FEF"/>
    <w:rsid w:val="004D1FA3"/>
    <w:rsid w:val="004D4315"/>
    <w:rsid w:val="004D591A"/>
    <w:rsid w:val="004D7EC4"/>
    <w:rsid w:val="004E2AD9"/>
    <w:rsid w:val="004E2C37"/>
    <w:rsid w:val="004E49F3"/>
    <w:rsid w:val="004E5A5E"/>
    <w:rsid w:val="004F03A0"/>
    <w:rsid w:val="004F3FC0"/>
    <w:rsid w:val="005056B4"/>
    <w:rsid w:val="005169B2"/>
    <w:rsid w:val="00516E27"/>
    <w:rsid w:val="005201A2"/>
    <w:rsid w:val="005213C2"/>
    <w:rsid w:val="00533834"/>
    <w:rsid w:val="00533E1E"/>
    <w:rsid w:val="0053408D"/>
    <w:rsid w:val="00535197"/>
    <w:rsid w:val="00540F78"/>
    <w:rsid w:val="005430CA"/>
    <w:rsid w:val="00553590"/>
    <w:rsid w:val="00554BB4"/>
    <w:rsid w:val="00560278"/>
    <w:rsid w:val="005632FB"/>
    <w:rsid w:val="00563B10"/>
    <w:rsid w:val="0056608B"/>
    <w:rsid w:val="00571293"/>
    <w:rsid w:val="00575720"/>
    <w:rsid w:val="00582981"/>
    <w:rsid w:val="00595AF4"/>
    <w:rsid w:val="005A0698"/>
    <w:rsid w:val="005A19FB"/>
    <w:rsid w:val="005A2C9B"/>
    <w:rsid w:val="005A369F"/>
    <w:rsid w:val="005A4E3E"/>
    <w:rsid w:val="005A7A77"/>
    <w:rsid w:val="005B171F"/>
    <w:rsid w:val="005B17BB"/>
    <w:rsid w:val="005B4108"/>
    <w:rsid w:val="005B67D1"/>
    <w:rsid w:val="005D5DA3"/>
    <w:rsid w:val="005F1F58"/>
    <w:rsid w:val="00604762"/>
    <w:rsid w:val="00606C2E"/>
    <w:rsid w:val="00622612"/>
    <w:rsid w:val="00642CFD"/>
    <w:rsid w:val="00644D7E"/>
    <w:rsid w:val="00646AFD"/>
    <w:rsid w:val="00653A18"/>
    <w:rsid w:val="00654325"/>
    <w:rsid w:val="006608E1"/>
    <w:rsid w:val="00665233"/>
    <w:rsid w:val="0066615F"/>
    <w:rsid w:val="00674751"/>
    <w:rsid w:val="006875FD"/>
    <w:rsid w:val="006900AA"/>
    <w:rsid w:val="00693A42"/>
    <w:rsid w:val="0069413C"/>
    <w:rsid w:val="00694888"/>
    <w:rsid w:val="006A18F1"/>
    <w:rsid w:val="006A5A78"/>
    <w:rsid w:val="006A6EE0"/>
    <w:rsid w:val="006B026C"/>
    <w:rsid w:val="006B3A5A"/>
    <w:rsid w:val="006C5A7D"/>
    <w:rsid w:val="006C74A3"/>
    <w:rsid w:val="006D0453"/>
    <w:rsid w:val="006D0588"/>
    <w:rsid w:val="006D76F8"/>
    <w:rsid w:val="006E134C"/>
    <w:rsid w:val="006E48FB"/>
    <w:rsid w:val="006E5F28"/>
    <w:rsid w:val="006E739F"/>
    <w:rsid w:val="006F104B"/>
    <w:rsid w:val="006F3159"/>
    <w:rsid w:val="006F3845"/>
    <w:rsid w:val="007024C8"/>
    <w:rsid w:val="00716E8E"/>
    <w:rsid w:val="00727058"/>
    <w:rsid w:val="007274B9"/>
    <w:rsid w:val="00727A42"/>
    <w:rsid w:val="0073515B"/>
    <w:rsid w:val="00740C88"/>
    <w:rsid w:val="00761F36"/>
    <w:rsid w:val="0076203F"/>
    <w:rsid w:val="00762605"/>
    <w:rsid w:val="00774778"/>
    <w:rsid w:val="007749FE"/>
    <w:rsid w:val="007755A4"/>
    <w:rsid w:val="00786E82"/>
    <w:rsid w:val="0079429E"/>
    <w:rsid w:val="007A4731"/>
    <w:rsid w:val="007B20B7"/>
    <w:rsid w:val="007B7444"/>
    <w:rsid w:val="007C6B5C"/>
    <w:rsid w:val="007D5881"/>
    <w:rsid w:val="007F10D1"/>
    <w:rsid w:val="0082498C"/>
    <w:rsid w:val="00832F7B"/>
    <w:rsid w:val="008370FA"/>
    <w:rsid w:val="00841A94"/>
    <w:rsid w:val="00842103"/>
    <w:rsid w:val="0084459B"/>
    <w:rsid w:val="008600C5"/>
    <w:rsid w:val="008633A0"/>
    <w:rsid w:val="008638D0"/>
    <w:rsid w:val="00871E37"/>
    <w:rsid w:val="0089622B"/>
    <w:rsid w:val="008A17DC"/>
    <w:rsid w:val="008A6252"/>
    <w:rsid w:val="008B1B81"/>
    <w:rsid w:val="008B7CE5"/>
    <w:rsid w:val="008C717A"/>
    <w:rsid w:val="008E0805"/>
    <w:rsid w:val="008E4127"/>
    <w:rsid w:val="008F58B2"/>
    <w:rsid w:val="00902ACF"/>
    <w:rsid w:val="009160CA"/>
    <w:rsid w:val="00920AE7"/>
    <w:rsid w:val="00921539"/>
    <w:rsid w:val="00924E9A"/>
    <w:rsid w:val="0092757F"/>
    <w:rsid w:val="009400DC"/>
    <w:rsid w:val="00944BC1"/>
    <w:rsid w:val="009616D4"/>
    <w:rsid w:val="0096188E"/>
    <w:rsid w:val="0097019E"/>
    <w:rsid w:val="0097762A"/>
    <w:rsid w:val="00991F89"/>
    <w:rsid w:val="00993A8D"/>
    <w:rsid w:val="00995625"/>
    <w:rsid w:val="0099788E"/>
    <w:rsid w:val="00997A07"/>
    <w:rsid w:val="009B3936"/>
    <w:rsid w:val="009B680C"/>
    <w:rsid w:val="009C0A53"/>
    <w:rsid w:val="009C1652"/>
    <w:rsid w:val="009D79E4"/>
    <w:rsid w:val="009F7EDA"/>
    <w:rsid w:val="00A00EAD"/>
    <w:rsid w:val="00A01F5C"/>
    <w:rsid w:val="00A131EE"/>
    <w:rsid w:val="00A16B4C"/>
    <w:rsid w:val="00A1740A"/>
    <w:rsid w:val="00A30398"/>
    <w:rsid w:val="00A30932"/>
    <w:rsid w:val="00A51087"/>
    <w:rsid w:val="00A5543A"/>
    <w:rsid w:val="00A61BBA"/>
    <w:rsid w:val="00A74F5F"/>
    <w:rsid w:val="00A7646F"/>
    <w:rsid w:val="00A912B4"/>
    <w:rsid w:val="00A92AEE"/>
    <w:rsid w:val="00A934FE"/>
    <w:rsid w:val="00A94C73"/>
    <w:rsid w:val="00A962F5"/>
    <w:rsid w:val="00AA34DF"/>
    <w:rsid w:val="00AA4386"/>
    <w:rsid w:val="00AA71B8"/>
    <w:rsid w:val="00AA7D0F"/>
    <w:rsid w:val="00AB5A2D"/>
    <w:rsid w:val="00AB7A0A"/>
    <w:rsid w:val="00AC153D"/>
    <w:rsid w:val="00AC3806"/>
    <w:rsid w:val="00AC70ED"/>
    <w:rsid w:val="00AE5DE0"/>
    <w:rsid w:val="00AF0F73"/>
    <w:rsid w:val="00B02686"/>
    <w:rsid w:val="00B070A6"/>
    <w:rsid w:val="00B1179D"/>
    <w:rsid w:val="00B201F0"/>
    <w:rsid w:val="00B20B7A"/>
    <w:rsid w:val="00B21C63"/>
    <w:rsid w:val="00B30A3A"/>
    <w:rsid w:val="00B32962"/>
    <w:rsid w:val="00B42F6E"/>
    <w:rsid w:val="00B45BE1"/>
    <w:rsid w:val="00B47DE7"/>
    <w:rsid w:val="00B50DB9"/>
    <w:rsid w:val="00B51631"/>
    <w:rsid w:val="00B52124"/>
    <w:rsid w:val="00B53AA2"/>
    <w:rsid w:val="00B53B23"/>
    <w:rsid w:val="00B677AF"/>
    <w:rsid w:val="00B67DFE"/>
    <w:rsid w:val="00B802FF"/>
    <w:rsid w:val="00B94534"/>
    <w:rsid w:val="00B9479B"/>
    <w:rsid w:val="00BA01C6"/>
    <w:rsid w:val="00BA7D59"/>
    <w:rsid w:val="00BB148F"/>
    <w:rsid w:val="00BD3850"/>
    <w:rsid w:val="00BE24B4"/>
    <w:rsid w:val="00BE5788"/>
    <w:rsid w:val="00BF47AE"/>
    <w:rsid w:val="00BF5664"/>
    <w:rsid w:val="00BF5FB1"/>
    <w:rsid w:val="00BF778A"/>
    <w:rsid w:val="00C153A0"/>
    <w:rsid w:val="00C16F63"/>
    <w:rsid w:val="00C21A80"/>
    <w:rsid w:val="00C223EC"/>
    <w:rsid w:val="00C24341"/>
    <w:rsid w:val="00C246BD"/>
    <w:rsid w:val="00C36829"/>
    <w:rsid w:val="00C52147"/>
    <w:rsid w:val="00C552B6"/>
    <w:rsid w:val="00C64645"/>
    <w:rsid w:val="00C67B4A"/>
    <w:rsid w:val="00C7464B"/>
    <w:rsid w:val="00C74893"/>
    <w:rsid w:val="00C820D0"/>
    <w:rsid w:val="00C8698C"/>
    <w:rsid w:val="00CA48D9"/>
    <w:rsid w:val="00CB03FF"/>
    <w:rsid w:val="00CB6420"/>
    <w:rsid w:val="00CD2031"/>
    <w:rsid w:val="00CF0CFC"/>
    <w:rsid w:val="00CF4F2F"/>
    <w:rsid w:val="00D00077"/>
    <w:rsid w:val="00D04A20"/>
    <w:rsid w:val="00D0540B"/>
    <w:rsid w:val="00D14AC4"/>
    <w:rsid w:val="00D17261"/>
    <w:rsid w:val="00D34B33"/>
    <w:rsid w:val="00D51629"/>
    <w:rsid w:val="00D5303D"/>
    <w:rsid w:val="00D65DA0"/>
    <w:rsid w:val="00D66CCF"/>
    <w:rsid w:val="00D745CE"/>
    <w:rsid w:val="00D80790"/>
    <w:rsid w:val="00D80AE4"/>
    <w:rsid w:val="00D82C05"/>
    <w:rsid w:val="00D82DA4"/>
    <w:rsid w:val="00D9068C"/>
    <w:rsid w:val="00D926C7"/>
    <w:rsid w:val="00D94276"/>
    <w:rsid w:val="00D97C83"/>
    <w:rsid w:val="00DA4220"/>
    <w:rsid w:val="00DB4862"/>
    <w:rsid w:val="00DC28F2"/>
    <w:rsid w:val="00DD2DF6"/>
    <w:rsid w:val="00DD78BF"/>
    <w:rsid w:val="00DE35BA"/>
    <w:rsid w:val="00DE64BB"/>
    <w:rsid w:val="00DE7165"/>
    <w:rsid w:val="00DF5ADE"/>
    <w:rsid w:val="00DF73CF"/>
    <w:rsid w:val="00DF75E3"/>
    <w:rsid w:val="00E0637A"/>
    <w:rsid w:val="00E2109F"/>
    <w:rsid w:val="00E32995"/>
    <w:rsid w:val="00E424DB"/>
    <w:rsid w:val="00E43AF3"/>
    <w:rsid w:val="00E4749A"/>
    <w:rsid w:val="00E50C2A"/>
    <w:rsid w:val="00E51586"/>
    <w:rsid w:val="00E53B2E"/>
    <w:rsid w:val="00E54691"/>
    <w:rsid w:val="00E557FC"/>
    <w:rsid w:val="00E5685E"/>
    <w:rsid w:val="00E64F26"/>
    <w:rsid w:val="00E83C9D"/>
    <w:rsid w:val="00E90749"/>
    <w:rsid w:val="00E916A5"/>
    <w:rsid w:val="00E9584E"/>
    <w:rsid w:val="00EA25AF"/>
    <w:rsid w:val="00EA6D75"/>
    <w:rsid w:val="00EA7126"/>
    <w:rsid w:val="00EA7D4F"/>
    <w:rsid w:val="00EB3503"/>
    <w:rsid w:val="00EB4E1B"/>
    <w:rsid w:val="00EC3BA4"/>
    <w:rsid w:val="00EC7EEA"/>
    <w:rsid w:val="00ED54A5"/>
    <w:rsid w:val="00EE414F"/>
    <w:rsid w:val="00EF7166"/>
    <w:rsid w:val="00F014B8"/>
    <w:rsid w:val="00F01CFF"/>
    <w:rsid w:val="00F10CC0"/>
    <w:rsid w:val="00F14384"/>
    <w:rsid w:val="00F147A5"/>
    <w:rsid w:val="00F17A2A"/>
    <w:rsid w:val="00F222EB"/>
    <w:rsid w:val="00F25DC1"/>
    <w:rsid w:val="00F479AE"/>
    <w:rsid w:val="00F50530"/>
    <w:rsid w:val="00F51B0B"/>
    <w:rsid w:val="00F52F52"/>
    <w:rsid w:val="00F61B4A"/>
    <w:rsid w:val="00F704E1"/>
    <w:rsid w:val="00F71711"/>
    <w:rsid w:val="00F80C86"/>
    <w:rsid w:val="00F823A2"/>
    <w:rsid w:val="00F85457"/>
    <w:rsid w:val="00F85464"/>
    <w:rsid w:val="00F86371"/>
    <w:rsid w:val="00FA1C1B"/>
    <w:rsid w:val="00FB2A00"/>
    <w:rsid w:val="00FB7FD9"/>
    <w:rsid w:val="00FD0881"/>
    <w:rsid w:val="00FD13C4"/>
    <w:rsid w:val="00FE08BF"/>
    <w:rsid w:val="00FE6AB1"/>
    <w:rsid w:val="00FE7DE9"/>
    <w:rsid w:val="00FF0E0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C60F5"/>
  <w15:docId w15:val="{2C5F51B8-8D24-439D-8F52-3CA25641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E739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57C3E"/>
    <w:rPr>
      <w:sz w:val="16"/>
      <w:szCs w:val="16"/>
    </w:rPr>
  </w:style>
  <w:style w:type="paragraph" w:styleId="a4">
    <w:name w:val="annotation text"/>
    <w:aliases w:val="ct,Used by Word for text of author queries, Знак2"/>
    <w:basedOn w:val="a"/>
    <w:link w:val="a5"/>
    <w:uiPriority w:val="99"/>
    <w:unhideWhenUsed/>
    <w:rsid w:val="00457C3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aliases w:val="ct Знак1,Used by Word for text of author queries Знак1, Знак2 Знак1"/>
    <w:basedOn w:val="a0"/>
    <w:link w:val="a4"/>
    <w:uiPriority w:val="99"/>
    <w:rsid w:val="00457C3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4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75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A7D59"/>
    <w:rPr>
      <w:color w:val="0563C1" w:themeColor="hyperlink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6A6E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6A6EE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0F78"/>
  </w:style>
  <w:style w:type="paragraph" w:styleId="af">
    <w:name w:val="footer"/>
    <w:basedOn w:val="a"/>
    <w:link w:val="af0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0F78"/>
  </w:style>
  <w:style w:type="paragraph" w:customStyle="1" w:styleId="ConsPlusCell">
    <w:name w:val="ConsPlusCell"/>
    <w:rsid w:val="00177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3520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D2DF6"/>
    <w:rPr>
      <w:b/>
      <w:bCs/>
    </w:rPr>
  </w:style>
  <w:style w:type="paragraph" w:styleId="af2">
    <w:name w:val="Normal (Web)"/>
    <w:basedOn w:val="a"/>
    <w:uiPriority w:val="99"/>
    <w:semiHidden/>
    <w:unhideWhenUsed/>
    <w:rsid w:val="00E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D5C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D5C2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D5C2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D5D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Текст примечания Знак1"/>
    <w:aliases w:val="ct Знак,Used by Word for text of author queries Знак, Знак2 Знак"/>
    <w:uiPriority w:val="99"/>
    <w:locked/>
    <w:rsid w:val="005D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73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2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Plain Text"/>
    <w:basedOn w:val="a"/>
    <w:link w:val="af7"/>
    <w:uiPriority w:val="99"/>
    <w:semiHidden/>
    <w:unhideWhenUsed/>
    <w:rsid w:val="00997A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997A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1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Zinaida.Frolov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9BB1-3BDF-44FA-BBE1-46421579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4539</Words>
  <Characters>25875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Алексей Сергеевич</dc:creator>
  <cp:keywords/>
  <dc:description/>
  <cp:lastModifiedBy>Филёв Алексей Сергеевич</cp:lastModifiedBy>
  <cp:revision>3</cp:revision>
  <cp:lastPrinted>2020-10-06T09:12:00Z</cp:lastPrinted>
  <dcterms:created xsi:type="dcterms:W3CDTF">2026-05-14T14:13:00Z</dcterms:created>
  <dcterms:modified xsi:type="dcterms:W3CDTF">2026-05-14T14:15:00Z</dcterms:modified>
</cp:coreProperties>
</file>