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1816" w:rsidRPr="00951816" w:rsidRDefault="00617900" w:rsidP="00951816">
      <w:pPr>
        <w:ind w:firstLine="0"/>
      </w:pPr>
      <w:r>
        <w:t xml:space="preserve">Информируем Вас о том, что ПАО «Ростелеком» проводит анализ рынка </w:t>
      </w:r>
      <w:proofErr w:type="gramStart"/>
      <w:r>
        <w:t xml:space="preserve">на  </w:t>
      </w:r>
      <w:r w:rsidR="00951816" w:rsidRPr="00951816">
        <w:t>Выполнение</w:t>
      </w:r>
      <w:proofErr w:type="gramEnd"/>
      <w:r w:rsidR="00951816" w:rsidRPr="00951816">
        <w:t xml:space="preserve"> работ по обследованию технического состояния многоквартирных домов, включенных в региональную программу капитального ремонта общего имущества в многоквартирных домах, расположенных на территории Ивановской области</w:t>
      </w:r>
    </w:p>
    <w:p w:rsidR="00876056" w:rsidRDefault="00617900" w:rsidP="00951816">
      <w:pPr>
        <w:ind w:firstLine="0"/>
      </w:pPr>
      <w:r>
        <w:t xml:space="preserve">. </w:t>
      </w:r>
    </w:p>
    <w:p w:rsidR="00876056" w:rsidRDefault="00617900" w:rsidP="00951816">
      <w:pPr>
        <w:ind w:firstLine="0"/>
      </w:pPr>
      <w:r>
        <w:t>.</w:t>
      </w:r>
    </w:p>
    <w:p w:rsidR="00951816" w:rsidRPr="00951816" w:rsidRDefault="00617900" w:rsidP="00951816">
      <w:pPr>
        <w:ind w:firstLine="0"/>
      </w:pPr>
      <w:r>
        <w:t>Просим вас предоставить технико-коммерческое предложение для запланированной закупки «</w:t>
      </w:r>
      <w:r w:rsidR="00951816" w:rsidRPr="00951816">
        <w:t>Выполнение работ по обследованию технического состояния многоквартирных домов, включенных в региональную программу капитального ремонта общего имущества в многоквартирных домах, расположенных на территории Ивановской области</w:t>
      </w:r>
    </w:p>
    <w:p w:rsidR="00876056" w:rsidRDefault="00876056" w:rsidP="00951816">
      <w:pPr>
        <w:ind w:firstLine="0"/>
      </w:pPr>
    </w:p>
    <w:p w:rsidR="00876056" w:rsidRDefault="00876056">
      <w:pPr>
        <w:rPr>
          <w:sz w:val="24"/>
        </w:rPr>
      </w:pPr>
    </w:p>
    <w:p w:rsidR="00951816" w:rsidRDefault="00951816" w:rsidP="00951816">
      <w:pPr>
        <w:spacing w:line="360" w:lineRule="auto"/>
        <w:ind w:firstLine="567"/>
      </w:pPr>
      <w:r>
        <w:t xml:space="preserve">Таблица 1. Общие условия </w:t>
      </w:r>
    </w:p>
    <w:p w:rsidR="00951816" w:rsidRDefault="00951816" w:rsidP="00951816">
      <w:pPr>
        <w:jc w:val="right"/>
      </w:pPr>
    </w:p>
    <w:tbl>
      <w:tblPr>
        <w:tblStyle w:val="afb"/>
        <w:tblpPr w:leftFromText="180" w:rightFromText="180" w:vertAnchor="text" w:horzAnchor="margin" w:tblpY="-78"/>
        <w:tblW w:w="14879" w:type="dxa"/>
        <w:tblLayout w:type="fixed"/>
        <w:tblLook w:val="04A0" w:firstRow="1" w:lastRow="0" w:firstColumn="1" w:lastColumn="0" w:noHBand="0" w:noVBand="1"/>
      </w:tblPr>
      <w:tblGrid>
        <w:gridCol w:w="9067"/>
        <w:gridCol w:w="3651"/>
        <w:gridCol w:w="2161"/>
      </w:tblGrid>
      <w:tr w:rsidR="00951816" w:rsidTr="00DE482C">
        <w:tc>
          <w:tcPr>
            <w:tcW w:w="9067" w:type="dxa"/>
          </w:tcPr>
          <w:p w:rsidR="00951816" w:rsidRDefault="00951816" w:rsidP="00DE482C">
            <w:pPr>
              <w:ind w:firstLine="0"/>
              <w:rPr>
                <w:i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Требования к потенциальным  участникам</w:t>
            </w:r>
          </w:p>
        </w:tc>
        <w:tc>
          <w:tcPr>
            <w:tcW w:w="3651" w:type="dxa"/>
          </w:tcPr>
          <w:p w:rsidR="00951816" w:rsidRDefault="00951816" w:rsidP="00DE482C">
            <w:pPr>
              <w:ind w:firstLine="0"/>
              <w:rPr>
                <w:i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Сроки проведения закупки в соответствии с Планом закупок</w:t>
            </w:r>
          </w:p>
        </w:tc>
        <w:tc>
          <w:tcPr>
            <w:tcW w:w="2161" w:type="dxa"/>
          </w:tcPr>
          <w:p w:rsidR="00951816" w:rsidRDefault="00951816" w:rsidP="00DE482C">
            <w:pPr>
              <w:ind w:firstLine="0"/>
              <w:rPr>
                <w:i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Сроки предоставления информации, до</w:t>
            </w:r>
          </w:p>
        </w:tc>
      </w:tr>
      <w:tr w:rsidR="00951816" w:rsidTr="00DE482C">
        <w:tc>
          <w:tcPr>
            <w:tcW w:w="9067" w:type="dxa"/>
          </w:tcPr>
          <w:p w:rsidR="00951816" w:rsidRDefault="00951816" w:rsidP="00DE482C">
            <w:pPr>
              <w:ind w:firstLine="0"/>
              <w:rPr>
                <w:i/>
              </w:rPr>
            </w:pPr>
            <w:r>
              <w:rPr>
                <w:rFonts w:eastAsia="Calibri"/>
                <w:i/>
                <w:szCs w:val="22"/>
                <w:lang w:eastAsia="en-US"/>
              </w:rPr>
              <w:t>Соответствие требованием установленным законодательством РФ к участникам в соответствии с предметом закупки</w:t>
            </w:r>
          </w:p>
        </w:tc>
        <w:tc>
          <w:tcPr>
            <w:tcW w:w="3651" w:type="dxa"/>
          </w:tcPr>
          <w:p w:rsidR="00951816" w:rsidRDefault="00951816" w:rsidP="00DE482C">
            <w:pPr>
              <w:ind w:firstLine="0"/>
              <w:rPr>
                <w:i/>
              </w:rPr>
            </w:pPr>
            <w:r>
              <w:rPr>
                <w:rFonts w:eastAsia="Calibri"/>
                <w:i/>
                <w:szCs w:val="22"/>
                <w:lang w:eastAsia="en-US"/>
              </w:rPr>
              <w:t>-</w:t>
            </w:r>
          </w:p>
        </w:tc>
        <w:tc>
          <w:tcPr>
            <w:tcW w:w="2161" w:type="dxa"/>
          </w:tcPr>
          <w:p w:rsidR="00951816" w:rsidRDefault="00951816" w:rsidP="00DE482C">
            <w:pPr>
              <w:ind w:firstLine="0"/>
              <w:rPr>
                <w:i/>
              </w:rPr>
            </w:pPr>
            <w:r>
              <w:rPr>
                <w:rFonts w:eastAsia="Calibri"/>
                <w:i/>
                <w:szCs w:val="22"/>
                <w:lang w:eastAsia="en-US"/>
              </w:rPr>
              <w:t>28.05.2026 до 12:00 МСК</w:t>
            </w:r>
          </w:p>
        </w:tc>
      </w:tr>
    </w:tbl>
    <w:p w:rsidR="00951816" w:rsidRDefault="00951816" w:rsidP="00951816">
      <w:pPr>
        <w:jc w:val="right"/>
      </w:pPr>
    </w:p>
    <w:p w:rsidR="00951816" w:rsidRDefault="00951816" w:rsidP="00951816">
      <w:pPr>
        <w:jc w:val="right"/>
      </w:pPr>
      <w:r>
        <w:t>Таблица 2. Закупаемые товары, работы, услуги</w:t>
      </w:r>
    </w:p>
    <w:p w:rsidR="00951816" w:rsidRDefault="00951816" w:rsidP="00951816">
      <w:pPr>
        <w:jc w:val="right"/>
      </w:pPr>
    </w:p>
    <w:tbl>
      <w:tblPr>
        <w:tblStyle w:val="afb"/>
        <w:tblW w:w="1477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2297"/>
        <w:gridCol w:w="2127"/>
        <w:gridCol w:w="4109"/>
        <w:gridCol w:w="3687"/>
        <w:gridCol w:w="2125"/>
      </w:tblGrid>
      <w:tr w:rsidR="00951816" w:rsidTr="00DE482C">
        <w:tc>
          <w:tcPr>
            <w:tcW w:w="425" w:type="dxa"/>
          </w:tcPr>
          <w:p w:rsidR="00951816" w:rsidRDefault="00951816" w:rsidP="00DE482C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297" w:type="dxa"/>
          </w:tcPr>
          <w:p w:rsidR="00951816" w:rsidRDefault="00951816" w:rsidP="00DE482C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Наименование товара,</w:t>
            </w:r>
          </w:p>
          <w:p w:rsidR="00951816" w:rsidRDefault="00951816" w:rsidP="00DE482C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работы, услуги</w:t>
            </w:r>
          </w:p>
        </w:tc>
        <w:tc>
          <w:tcPr>
            <w:tcW w:w="2127" w:type="dxa"/>
          </w:tcPr>
          <w:p w:rsidR="00951816" w:rsidRDefault="00951816" w:rsidP="00DE482C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Назначение товара,</w:t>
            </w:r>
          </w:p>
          <w:p w:rsidR="00951816" w:rsidRDefault="00951816" w:rsidP="00DE482C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работы, услуги</w:t>
            </w:r>
          </w:p>
        </w:tc>
        <w:tc>
          <w:tcPr>
            <w:tcW w:w="4109" w:type="dxa"/>
          </w:tcPr>
          <w:p w:rsidR="00951816" w:rsidRDefault="00951816" w:rsidP="00DE482C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Основные условия поставки товаров (выполнения работ, оказания услуг), включая сроки и требования к порядку поставки товаров (выполнению работ, оказанию услуг), порядок оплаты, требования к гарантийному сроку товара (работы, услуги) и (или) объему предоставления гарантий качества</w:t>
            </w:r>
          </w:p>
        </w:tc>
        <w:tc>
          <w:tcPr>
            <w:tcW w:w="3687" w:type="dxa"/>
          </w:tcPr>
          <w:p w:rsidR="00951816" w:rsidRDefault="00951816" w:rsidP="00DE482C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Технические и иные характеристики товара, особенности предоставляемых услуг, проводимых работ</w:t>
            </w:r>
          </w:p>
        </w:tc>
        <w:tc>
          <w:tcPr>
            <w:tcW w:w="2125" w:type="dxa"/>
          </w:tcPr>
          <w:p w:rsidR="00951816" w:rsidRDefault="00951816" w:rsidP="00DE482C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Количество товара, объем работ, услуг</w:t>
            </w:r>
          </w:p>
        </w:tc>
      </w:tr>
      <w:tr w:rsidR="00951816" w:rsidTr="00DE482C">
        <w:trPr>
          <w:trHeight w:val="6847"/>
        </w:trPr>
        <w:tc>
          <w:tcPr>
            <w:tcW w:w="425" w:type="dxa"/>
          </w:tcPr>
          <w:p w:rsidR="00951816" w:rsidRDefault="00951816" w:rsidP="00951816">
            <w:pPr>
              <w:pStyle w:val="aa"/>
              <w:numPr>
                <w:ilvl w:val="0"/>
                <w:numId w:val="5"/>
              </w:numPr>
              <w:suppressAutoHyphens/>
              <w:ind w:left="34" w:firstLine="0"/>
              <w:rPr>
                <w:sz w:val="24"/>
                <w:szCs w:val="24"/>
              </w:rPr>
            </w:pPr>
          </w:p>
        </w:tc>
        <w:tc>
          <w:tcPr>
            <w:tcW w:w="2297" w:type="dxa"/>
          </w:tcPr>
          <w:p w:rsidR="00951816" w:rsidRDefault="00951816" w:rsidP="00DE482C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rFonts w:eastAsia="Calibri"/>
                <w:szCs w:val="22"/>
                <w:lang w:eastAsia="en-US"/>
              </w:rPr>
              <w:t>Выполнение работ по обследованию технического состояния многоквартирных домов, включенных в региональную программу капитального ремонта общего имущества в многоквартирных домах, расположенных на территории Ивановской области</w:t>
            </w:r>
          </w:p>
        </w:tc>
        <w:tc>
          <w:tcPr>
            <w:tcW w:w="2127" w:type="dxa"/>
          </w:tcPr>
          <w:p w:rsidR="00951816" w:rsidRDefault="00951816" w:rsidP="00DE482C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rFonts w:eastAsia="Calibri"/>
                <w:szCs w:val="22"/>
                <w:lang w:eastAsia="en-US"/>
              </w:rPr>
              <w:t>Выполнение работ по обследованию технического состояния многоквартирных домов, включенных в региональную программу капитального ремонта общего имущества в многоквартирных домах, расположенных на территории Ивановской области</w:t>
            </w:r>
          </w:p>
        </w:tc>
        <w:tc>
          <w:tcPr>
            <w:tcW w:w="4109" w:type="dxa"/>
          </w:tcPr>
          <w:p w:rsidR="00951816" w:rsidRDefault="00951816" w:rsidP="00DE482C">
            <w:pPr>
              <w:pStyle w:val="aa"/>
              <w:ind w:left="3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Срок выполнения работ –до 27.08.2026.</w:t>
            </w:r>
          </w:p>
          <w:p w:rsidR="00951816" w:rsidRDefault="00951816" w:rsidP="00DE482C">
            <w:pPr>
              <w:pStyle w:val="aa"/>
              <w:ind w:left="3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Предусмотрено обеспечение исполнение договора в размере 5 %</w:t>
            </w:r>
          </w:p>
          <w:p w:rsidR="00951816" w:rsidRDefault="00951816" w:rsidP="00DE482C">
            <w:pPr>
              <w:pStyle w:val="aa"/>
              <w:ind w:left="3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Аванс не предусмотрен</w:t>
            </w:r>
          </w:p>
          <w:p w:rsidR="00951816" w:rsidRDefault="00951816" w:rsidP="00DE482C">
            <w:pPr>
              <w:pStyle w:val="aa"/>
              <w:ind w:left="3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Окончательный расчет осуществляется Заказчиком путем безналичного перечисления денежных средств на расчетный счет Подрядчика в течение 30 календарных дней с даты подписания Заказчиком акта сдачи-приемки выполненных работ. В случае, если договор будет заключен с субъектом малого (среднего) предпринимательства: Оплата осуществляется Заказчиком путем безналичного перечисления денежных средств на расчетный счет Подрядчика в течение 7 (Семи) рабочих дней с даты подписания Заказчиком акта сдачи-приемки выполненных работ </w:t>
            </w:r>
          </w:p>
          <w:p w:rsidR="00951816" w:rsidRDefault="00951816" w:rsidP="00DE482C">
            <w:pPr>
              <w:pStyle w:val="aa"/>
              <w:ind w:left="3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Место оказания услуг: Ивановская область</w:t>
            </w:r>
          </w:p>
        </w:tc>
        <w:tc>
          <w:tcPr>
            <w:tcW w:w="3687" w:type="dxa"/>
          </w:tcPr>
          <w:p w:rsidR="00951816" w:rsidRDefault="00951816" w:rsidP="00DE482C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соответствии с ТЗ</w:t>
            </w:r>
          </w:p>
        </w:tc>
        <w:tc>
          <w:tcPr>
            <w:tcW w:w="2125" w:type="dxa"/>
          </w:tcPr>
          <w:p w:rsidR="00951816" w:rsidRDefault="00951816" w:rsidP="00DE482C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соответствии с ТЗ</w:t>
            </w:r>
          </w:p>
        </w:tc>
      </w:tr>
    </w:tbl>
    <w:p w:rsidR="00876056" w:rsidRDefault="00617900">
      <w:pPr>
        <w:spacing w:line="360" w:lineRule="auto"/>
        <w:ind w:firstLine="567"/>
        <w:jc w:val="left"/>
        <w:rPr>
          <w:sz w:val="24"/>
        </w:rPr>
      </w:pPr>
      <w:r>
        <w:rPr>
          <w:sz w:val="24"/>
        </w:rPr>
        <w:t xml:space="preserve">Приложение (формы документов, которые должны заполнить потенциальные участники): </w:t>
      </w:r>
    </w:p>
    <w:p w:rsidR="00876056" w:rsidRDefault="00617900">
      <w:pPr>
        <w:spacing w:line="360" w:lineRule="auto"/>
        <w:ind w:firstLine="567"/>
        <w:jc w:val="left"/>
        <w:rPr>
          <w:sz w:val="24"/>
        </w:rPr>
      </w:pPr>
      <w:r>
        <w:rPr>
          <w:sz w:val="24"/>
        </w:rPr>
        <w:t>1.</w:t>
      </w:r>
      <w:r>
        <w:rPr>
          <w:sz w:val="24"/>
        </w:rPr>
        <w:tab/>
        <w:t>анкета участника;</w:t>
      </w:r>
    </w:p>
    <w:p w:rsidR="00876056" w:rsidRDefault="00617900">
      <w:pPr>
        <w:spacing w:line="360" w:lineRule="auto"/>
        <w:ind w:firstLine="567"/>
        <w:jc w:val="left"/>
        <w:rPr>
          <w:sz w:val="24"/>
        </w:rPr>
      </w:pPr>
      <w:r>
        <w:rPr>
          <w:sz w:val="24"/>
        </w:rPr>
        <w:t>2.</w:t>
      </w:r>
      <w:r>
        <w:rPr>
          <w:sz w:val="24"/>
        </w:rPr>
        <w:tab/>
        <w:t>технико-коммерческое предложение;</w:t>
      </w:r>
    </w:p>
    <w:p w:rsidR="00876056" w:rsidRDefault="00617900">
      <w:pPr>
        <w:spacing w:line="360" w:lineRule="auto"/>
        <w:ind w:firstLine="567"/>
        <w:jc w:val="left"/>
        <w:rPr>
          <w:sz w:val="24"/>
        </w:rPr>
      </w:pPr>
      <w:r>
        <w:rPr>
          <w:sz w:val="24"/>
        </w:rPr>
        <w:t>3.</w:t>
      </w:r>
      <w:r>
        <w:rPr>
          <w:sz w:val="24"/>
        </w:rPr>
        <w:tab/>
        <w:t>Техническое задание;</w:t>
      </w:r>
    </w:p>
    <w:p w:rsidR="00876056" w:rsidRPr="007F689E" w:rsidRDefault="00617900" w:rsidP="007F689E">
      <w:pPr>
        <w:ind w:firstLine="0"/>
        <w:rPr>
          <w:sz w:val="24"/>
          <w:szCs w:val="24"/>
        </w:rPr>
      </w:pPr>
      <w:r>
        <w:t xml:space="preserve">В случае вашей заинтересованности просим направить предложения </w:t>
      </w:r>
      <w:r>
        <w:rPr>
          <w:b/>
        </w:rPr>
        <w:t>до 1</w:t>
      </w:r>
      <w:r w:rsidR="00951816">
        <w:rPr>
          <w:b/>
        </w:rPr>
        <w:t>2</w:t>
      </w:r>
      <w:r>
        <w:rPr>
          <w:b/>
        </w:rPr>
        <w:t xml:space="preserve">-00 </w:t>
      </w:r>
      <w:r w:rsidR="00C26670">
        <w:rPr>
          <w:b/>
        </w:rPr>
        <w:t>2</w:t>
      </w:r>
      <w:r w:rsidR="00951816">
        <w:rPr>
          <w:b/>
        </w:rPr>
        <w:t>8</w:t>
      </w:r>
      <w:r w:rsidR="00C26670">
        <w:rPr>
          <w:b/>
        </w:rPr>
        <w:t xml:space="preserve"> мая </w:t>
      </w:r>
      <w:r>
        <w:rPr>
          <w:b/>
        </w:rPr>
        <w:t>2026 года включительно</w:t>
      </w:r>
      <w:r>
        <w:t xml:space="preserve"> по электронной почте </w:t>
      </w:r>
      <w:hyperlink r:id="rId5" w:history="1">
        <w:r>
          <w:rPr>
            <w:rStyle w:val="af6"/>
          </w:rPr>
          <w:t>g.burkaeva@volga.rt.ru</w:t>
        </w:r>
      </w:hyperlink>
      <w:r>
        <w:rPr>
          <w:rStyle w:val="af6"/>
        </w:rPr>
        <w:t xml:space="preserve"> </w:t>
      </w:r>
      <w:r>
        <w:t xml:space="preserve">или на электронной торговой площадке АО «Российский аукционный дом», находящейся по адресу </w:t>
      </w:r>
      <w:hyperlink r:id="rId6" w:history="1">
        <w:r>
          <w:rPr>
            <w:rStyle w:val="af6"/>
          </w:rPr>
          <w:t>https://lot-online.ru</w:t>
        </w:r>
      </w:hyperlink>
      <w:r>
        <w:t xml:space="preserve">. В теме письма указать: «RFI </w:t>
      </w:r>
      <w:r w:rsidR="00E761C5">
        <w:t>на</w:t>
      </w:r>
      <w:bookmarkStart w:id="0" w:name="_GoBack"/>
      <w:bookmarkEnd w:id="0"/>
      <w:r w:rsidR="00951816" w:rsidRPr="00951816">
        <w:rPr>
          <w:rFonts w:eastAsia="Calibri"/>
          <w:sz w:val="24"/>
          <w:szCs w:val="24"/>
          <w:lang w:eastAsia="en-US"/>
        </w:rPr>
        <w:t xml:space="preserve"> Р-ты по </w:t>
      </w:r>
      <w:proofErr w:type="spellStart"/>
      <w:r w:rsidR="00951816" w:rsidRPr="00951816">
        <w:rPr>
          <w:rFonts w:eastAsia="Calibri"/>
          <w:sz w:val="24"/>
          <w:szCs w:val="24"/>
          <w:lang w:eastAsia="en-US"/>
        </w:rPr>
        <w:t>обслед</w:t>
      </w:r>
      <w:proofErr w:type="spellEnd"/>
      <w:r w:rsidR="00951816" w:rsidRPr="00951816">
        <w:rPr>
          <w:rFonts w:eastAsia="Calibri"/>
          <w:sz w:val="24"/>
          <w:szCs w:val="24"/>
          <w:lang w:eastAsia="en-US"/>
        </w:rPr>
        <w:t xml:space="preserve">. </w:t>
      </w:r>
      <w:proofErr w:type="spellStart"/>
      <w:proofErr w:type="gramStart"/>
      <w:r w:rsidR="00951816" w:rsidRPr="00951816">
        <w:rPr>
          <w:rFonts w:eastAsia="Calibri"/>
          <w:sz w:val="24"/>
          <w:szCs w:val="24"/>
          <w:lang w:eastAsia="en-US"/>
        </w:rPr>
        <w:t>техн.состояния</w:t>
      </w:r>
      <w:proofErr w:type="spellEnd"/>
      <w:proofErr w:type="gramEnd"/>
      <w:r w:rsidR="00951816" w:rsidRPr="00951816">
        <w:rPr>
          <w:rFonts w:eastAsia="Calibri"/>
          <w:sz w:val="24"/>
          <w:szCs w:val="24"/>
          <w:lang w:eastAsia="en-US"/>
        </w:rPr>
        <w:t xml:space="preserve"> МКД, </w:t>
      </w:r>
      <w:proofErr w:type="spellStart"/>
      <w:r w:rsidR="00951816" w:rsidRPr="00951816">
        <w:rPr>
          <w:rFonts w:eastAsia="Calibri"/>
          <w:sz w:val="24"/>
          <w:szCs w:val="24"/>
          <w:lang w:eastAsia="en-US"/>
        </w:rPr>
        <w:t>включ</w:t>
      </w:r>
      <w:proofErr w:type="spellEnd"/>
      <w:r w:rsidR="00951816" w:rsidRPr="00951816">
        <w:rPr>
          <w:rFonts w:eastAsia="Calibri"/>
          <w:sz w:val="24"/>
          <w:szCs w:val="24"/>
          <w:lang w:eastAsia="en-US"/>
        </w:rPr>
        <w:t xml:space="preserve">. в региональную программу </w:t>
      </w:r>
      <w:proofErr w:type="spellStart"/>
      <w:r w:rsidR="00951816" w:rsidRPr="00951816">
        <w:rPr>
          <w:rFonts w:eastAsia="Calibri"/>
          <w:sz w:val="24"/>
          <w:szCs w:val="24"/>
          <w:lang w:eastAsia="en-US"/>
        </w:rPr>
        <w:t>кап.ремонта</w:t>
      </w:r>
      <w:proofErr w:type="spellEnd"/>
      <w:r w:rsidR="00951816" w:rsidRPr="00951816">
        <w:rPr>
          <w:rFonts w:eastAsia="Calibri"/>
          <w:sz w:val="24"/>
          <w:szCs w:val="24"/>
          <w:lang w:eastAsia="en-US"/>
        </w:rPr>
        <w:t xml:space="preserve"> общего имущества в МКД</w:t>
      </w:r>
      <w:r>
        <w:t>.</w:t>
      </w:r>
    </w:p>
    <w:p w:rsidR="00876056" w:rsidRDefault="00617900" w:rsidP="00617900">
      <w:pPr>
        <w:rPr>
          <w:sz w:val="24"/>
        </w:rPr>
      </w:pPr>
      <w:r>
        <w:rPr>
          <w:sz w:val="24"/>
        </w:rPr>
        <w:t>Данный запрос информации (RFI) не является извещением о закупке. По итогам проведенного запроса информации ПАО «Ростелеком» не несет обязательств по заключению договора ни с одной из Компаний, направивших ответ.</w:t>
      </w:r>
    </w:p>
    <w:sectPr w:rsidR="00876056">
      <w:pgSz w:w="16838" w:h="11906" w:orient="landscape"/>
      <w:pgMar w:top="851" w:right="1134" w:bottom="567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EF1ACF"/>
    <w:multiLevelType w:val="multilevel"/>
    <w:tmpl w:val="809EC3C4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3AA129F"/>
    <w:multiLevelType w:val="multilevel"/>
    <w:tmpl w:val="3A763352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384E4D21"/>
    <w:multiLevelType w:val="multilevel"/>
    <w:tmpl w:val="6958C6D0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433C1589"/>
    <w:multiLevelType w:val="multilevel"/>
    <w:tmpl w:val="D44AA632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47B65C0B"/>
    <w:multiLevelType w:val="multilevel"/>
    <w:tmpl w:val="9CE45E5E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056"/>
    <w:rsid w:val="0001075A"/>
    <w:rsid w:val="001926D3"/>
    <w:rsid w:val="00442010"/>
    <w:rsid w:val="00617900"/>
    <w:rsid w:val="007F689E"/>
    <w:rsid w:val="00876056"/>
    <w:rsid w:val="008F23EC"/>
    <w:rsid w:val="00951816"/>
    <w:rsid w:val="00AA6FBC"/>
    <w:rsid w:val="00C26670"/>
    <w:rsid w:val="00E76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A585D"/>
  <w15:docId w15:val="{436B1262-C3B0-426C-AD53-90991ED2C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sz w:val="26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ind w:firstLine="709"/>
      <w:jc w:val="both"/>
    </w:p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basedOn w:val="a"/>
    <w:next w:val="a"/>
    <w:link w:val="21"/>
    <w:uiPriority w:val="9"/>
    <w:qFormat/>
    <w:pPr>
      <w:keepNext/>
      <w:keepLines/>
      <w:spacing w:before="200"/>
      <w:outlineLvl w:val="1"/>
    </w:pPr>
    <w:rPr>
      <w:rFonts w:asciiTheme="majorHAnsi" w:hAnsiTheme="majorHAnsi"/>
      <w:b/>
      <w:color w:val="4F81BD" w:themeColor="accent1"/>
    </w:rPr>
  </w:style>
  <w:style w:type="paragraph" w:styleId="3">
    <w:name w:val="heading 3"/>
    <w:basedOn w:val="a"/>
    <w:next w:val="a"/>
    <w:link w:val="31"/>
    <w:uiPriority w:val="9"/>
    <w:qFormat/>
    <w:pPr>
      <w:keepNext/>
      <w:keepLines/>
      <w:spacing w:before="200"/>
      <w:outlineLvl w:val="2"/>
    </w:pPr>
    <w:rPr>
      <w:rFonts w:asciiTheme="majorHAnsi" w:hAnsiTheme="majorHAnsi"/>
      <w:b/>
      <w:color w:val="4F81BD" w:themeColor="accent1"/>
    </w:rPr>
  </w:style>
  <w:style w:type="paragraph" w:styleId="4">
    <w:name w:val="heading 4"/>
    <w:basedOn w:val="a"/>
    <w:next w:val="a"/>
    <w:link w:val="41"/>
    <w:uiPriority w:val="9"/>
    <w:qFormat/>
    <w:pPr>
      <w:keepNext/>
      <w:keepLines/>
      <w:spacing w:before="200"/>
      <w:outlineLvl w:val="3"/>
    </w:pPr>
    <w:rPr>
      <w:rFonts w:asciiTheme="majorHAnsi" w:hAnsiTheme="majorHAnsi"/>
      <w:b/>
      <w:i/>
      <w:color w:val="4F81BD" w:themeColor="accent1"/>
    </w:rPr>
  </w:style>
  <w:style w:type="paragraph" w:styleId="5">
    <w:name w:val="heading 5"/>
    <w:basedOn w:val="a"/>
    <w:next w:val="a"/>
    <w:link w:val="51"/>
    <w:uiPriority w:val="9"/>
    <w:qFormat/>
    <w:pPr>
      <w:keepNext/>
      <w:outlineLvl w:val="4"/>
    </w:pPr>
    <w:rPr>
      <w:b/>
      <w:i/>
    </w:rPr>
  </w:style>
  <w:style w:type="paragraph" w:styleId="6">
    <w:name w:val="heading 6"/>
    <w:basedOn w:val="a"/>
    <w:next w:val="a"/>
    <w:link w:val="61"/>
    <w:uiPriority w:val="9"/>
    <w:qFormat/>
    <w:pPr>
      <w:keepNext/>
      <w:spacing w:line="360" w:lineRule="auto"/>
      <w:ind w:firstLine="567"/>
      <w:outlineLvl w:val="5"/>
    </w:pPr>
    <w:rPr>
      <w:i/>
    </w:rPr>
  </w:style>
  <w:style w:type="paragraph" w:styleId="7">
    <w:name w:val="heading 7"/>
    <w:basedOn w:val="a"/>
    <w:next w:val="a"/>
    <w:link w:val="71"/>
    <w:uiPriority w:val="9"/>
    <w:qFormat/>
    <w:pPr>
      <w:tabs>
        <w:tab w:val="left" w:pos="3469"/>
      </w:tabs>
      <w:spacing w:before="240" w:after="60"/>
      <w:ind w:hanging="1296"/>
      <w:outlineLvl w:val="6"/>
    </w:pPr>
  </w:style>
  <w:style w:type="paragraph" w:styleId="8">
    <w:name w:val="heading 8"/>
    <w:basedOn w:val="a"/>
    <w:next w:val="a"/>
    <w:link w:val="81"/>
    <w:uiPriority w:val="9"/>
    <w:qFormat/>
    <w:pPr>
      <w:keepNext/>
      <w:spacing w:line="360" w:lineRule="auto"/>
      <w:ind w:firstLine="0"/>
      <w:outlineLvl w:val="7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color w:val="000000"/>
      <w:sz w:val="26"/>
    </w:rPr>
  </w:style>
  <w:style w:type="paragraph" w:customStyle="1" w:styleId="60">
    <w:name w:val="Заголовок 6 Знак"/>
    <w:basedOn w:val="12"/>
    <w:link w:val="62"/>
    <w:rPr>
      <w:i/>
    </w:rPr>
  </w:style>
  <w:style w:type="character" w:customStyle="1" w:styleId="62">
    <w:name w:val="Заголовок 6 Знак"/>
    <w:basedOn w:val="a0"/>
    <w:link w:val="60"/>
    <w:rPr>
      <w:i/>
    </w:rPr>
  </w:style>
  <w:style w:type="paragraph" w:styleId="20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0"/>
    <w:rPr>
      <w:rFonts w:ascii="XO Thames" w:hAnsi="XO Thames"/>
      <w:sz w:val="28"/>
    </w:rPr>
  </w:style>
  <w:style w:type="paragraph" w:styleId="a3">
    <w:name w:val="index heading"/>
    <w:basedOn w:val="user"/>
    <w:link w:val="a4"/>
  </w:style>
  <w:style w:type="character" w:customStyle="1" w:styleId="13">
    <w:name w:val="Указатель1"/>
    <w:basedOn w:val="user0"/>
    <w:rPr>
      <w:rFonts w:ascii="Liberation Sans" w:hAnsi="Liberation Sans"/>
      <w:color w:val="000000"/>
      <w:sz w:val="28"/>
    </w:rPr>
  </w:style>
  <w:style w:type="paragraph" w:styleId="40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0"/>
    <w:rPr>
      <w:rFonts w:ascii="XO Thames" w:hAnsi="XO Thames"/>
      <w:sz w:val="28"/>
    </w:rPr>
  </w:style>
  <w:style w:type="character" w:customStyle="1" w:styleId="71">
    <w:name w:val="Заголовок 7 Знак1"/>
    <w:basedOn w:val="1"/>
    <w:link w:val="7"/>
    <w:rPr>
      <w:rFonts w:ascii="Times New Roman" w:hAnsi="Times New Roman"/>
      <w:color w:val="000000"/>
      <w:sz w:val="26"/>
    </w:rPr>
  </w:style>
  <w:style w:type="paragraph" w:styleId="a5">
    <w:name w:val="Body Text Indent"/>
    <w:basedOn w:val="a"/>
    <w:link w:val="14"/>
    <w:pPr>
      <w:spacing w:after="120"/>
      <w:ind w:firstLine="0"/>
    </w:pPr>
    <w:rPr>
      <w:sz w:val="24"/>
    </w:rPr>
  </w:style>
  <w:style w:type="character" w:customStyle="1" w:styleId="14">
    <w:name w:val="Основной текст с отступом Знак1"/>
    <w:basedOn w:val="1"/>
    <w:link w:val="a5"/>
    <w:rPr>
      <w:rFonts w:ascii="Times New Roman" w:hAnsi="Times New Roman"/>
      <w:color w:val="000000"/>
      <w:sz w:val="24"/>
    </w:rPr>
  </w:style>
  <w:style w:type="paragraph" w:styleId="63">
    <w:name w:val="toc 6"/>
    <w:next w:val="a"/>
    <w:link w:val="64"/>
    <w:uiPriority w:val="39"/>
    <w:pPr>
      <w:ind w:left="1000"/>
    </w:pPr>
    <w:rPr>
      <w:rFonts w:ascii="XO Thames" w:hAnsi="XO Thames"/>
      <w:sz w:val="28"/>
    </w:rPr>
  </w:style>
  <w:style w:type="character" w:customStyle="1" w:styleId="64">
    <w:name w:val="Оглавление 6 Знак"/>
    <w:link w:val="63"/>
    <w:rPr>
      <w:rFonts w:ascii="XO Thames" w:hAnsi="XO Thames"/>
      <w:sz w:val="28"/>
    </w:rPr>
  </w:style>
  <w:style w:type="paragraph" w:customStyle="1" w:styleId="a6">
    <w:name w:val="Основной текст с отступом Знак"/>
    <w:basedOn w:val="12"/>
    <w:link w:val="a7"/>
    <w:rPr>
      <w:sz w:val="24"/>
    </w:rPr>
  </w:style>
  <w:style w:type="character" w:customStyle="1" w:styleId="a7">
    <w:name w:val="Основной текст с отступом Знак"/>
    <w:basedOn w:val="a0"/>
    <w:link w:val="a6"/>
    <w:rPr>
      <w:sz w:val="24"/>
    </w:rPr>
  </w:style>
  <w:style w:type="paragraph" w:styleId="70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0"/>
    <w:rPr>
      <w:rFonts w:ascii="XO Thames" w:hAnsi="XO Thames"/>
      <w:sz w:val="28"/>
    </w:rPr>
  </w:style>
  <w:style w:type="paragraph" w:styleId="a8">
    <w:name w:val="caption"/>
    <w:basedOn w:val="a"/>
    <w:link w:val="a9"/>
    <w:pPr>
      <w:spacing w:before="120" w:after="120"/>
    </w:pPr>
    <w:rPr>
      <w:i/>
      <w:sz w:val="24"/>
    </w:rPr>
  </w:style>
  <w:style w:type="character" w:customStyle="1" w:styleId="a9">
    <w:name w:val="Название объекта Знак"/>
    <w:basedOn w:val="1"/>
    <w:link w:val="a8"/>
    <w:rPr>
      <w:rFonts w:ascii="Times New Roman" w:hAnsi="Times New Roman"/>
      <w:i/>
      <w:color w:val="000000"/>
      <w:sz w:val="24"/>
    </w:rPr>
  </w:style>
  <w:style w:type="paragraph" w:customStyle="1" w:styleId="30">
    <w:name w:val="Заголовок 3 Знак"/>
    <w:basedOn w:val="12"/>
    <w:link w:val="32"/>
    <w:rPr>
      <w:rFonts w:asciiTheme="majorHAnsi" w:hAnsiTheme="majorHAnsi"/>
      <w:b/>
      <w:color w:val="4F81BD" w:themeColor="accent1"/>
    </w:rPr>
  </w:style>
  <w:style w:type="character" w:customStyle="1" w:styleId="32">
    <w:name w:val="Заголовок 3 Знак"/>
    <w:basedOn w:val="a0"/>
    <w:link w:val="30"/>
    <w:rPr>
      <w:rFonts w:asciiTheme="majorHAnsi" w:hAnsiTheme="majorHAnsi"/>
      <w:b/>
      <w:color w:val="4F81BD" w:themeColor="accent1"/>
    </w:rPr>
  </w:style>
  <w:style w:type="paragraph" w:customStyle="1" w:styleId="Times12">
    <w:name w:val="Times 12"/>
    <w:basedOn w:val="a"/>
    <w:link w:val="Times120"/>
    <w:pPr>
      <w:ind w:firstLine="567"/>
    </w:pPr>
  </w:style>
  <w:style w:type="character" w:customStyle="1" w:styleId="Times120">
    <w:name w:val="Times 12"/>
    <w:basedOn w:val="1"/>
    <w:link w:val="Times12"/>
    <w:rPr>
      <w:rFonts w:ascii="Times New Roman" w:hAnsi="Times New Roman"/>
      <w:color w:val="000000"/>
      <w:sz w:val="26"/>
    </w:rPr>
  </w:style>
  <w:style w:type="paragraph" w:styleId="aa">
    <w:name w:val="List Paragraph"/>
    <w:basedOn w:val="a"/>
    <w:link w:val="ab"/>
    <w:uiPriority w:val="34"/>
    <w:qFormat/>
    <w:pPr>
      <w:contextualSpacing/>
    </w:pPr>
  </w:style>
  <w:style w:type="character" w:customStyle="1" w:styleId="ab">
    <w:name w:val="Абзац списка Знак"/>
    <w:basedOn w:val="1"/>
    <w:link w:val="aa"/>
    <w:uiPriority w:val="34"/>
    <w:qFormat/>
    <w:rPr>
      <w:rFonts w:ascii="Times New Roman" w:hAnsi="Times New Roman"/>
      <w:color w:val="000000"/>
      <w:sz w:val="26"/>
    </w:rPr>
  </w:style>
  <w:style w:type="paragraph" w:styleId="ac">
    <w:name w:val="Balloon Text"/>
    <w:basedOn w:val="a"/>
    <w:link w:val="ad"/>
    <w:rPr>
      <w:rFonts w:ascii="Tahoma" w:hAnsi="Tahoma"/>
      <w:sz w:val="16"/>
    </w:rPr>
  </w:style>
  <w:style w:type="character" w:customStyle="1" w:styleId="ad">
    <w:name w:val="Текст выноски Знак"/>
    <w:basedOn w:val="1"/>
    <w:link w:val="ac"/>
    <w:rPr>
      <w:rFonts w:ascii="Tahoma" w:hAnsi="Tahoma"/>
      <w:color w:val="000000"/>
      <w:sz w:val="16"/>
    </w:rPr>
  </w:style>
  <w:style w:type="paragraph" w:customStyle="1" w:styleId="23">
    <w:name w:val="Заголовок 2 Знак"/>
    <w:basedOn w:val="12"/>
    <w:link w:val="24"/>
    <w:rPr>
      <w:rFonts w:asciiTheme="majorHAnsi" w:hAnsiTheme="majorHAnsi"/>
      <w:b/>
      <w:color w:val="4F81BD" w:themeColor="accent1"/>
    </w:rPr>
  </w:style>
  <w:style w:type="character" w:customStyle="1" w:styleId="24">
    <w:name w:val="Заголовок 2 Знак"/>
    <w:basedOn w:val="a0"/>
    <w:link w:val="23"/>
    <w:rPr>
      <w:rFonts w:asciiTheme="majorHAnsi" w:hAnsiTheme="majorHAnsi"/>
      <w:b/>
      <w:color w:val="4F81BD" w:themeColor="accent1"/>
      <w:sz w:val="26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1">
    <w:name w:val="Заголовок 3 Знак1"/>
    <w:basedOn w:val="1"/>
    <w:link w:val="3"/>
    <w:rPr>
      <w:rFonts w:asciiTheme="majorHAnsi" w:hAnsiTheme="majorHAnsi"/>
      <w:b/>
      <w:color w:val="4F81BD" w:themeColor="accent1"/>
      <w:sz w:val="26"/>
    </w:rPr>
  </w:style>
  <w:style w:type="paragraph" w:styleId="ae">
    <w:name w:val="Body Text"/>
    <w:basedOn w:val="a"/>
    <w:link w:val="af"/>
    <w:pPr>
      <w:spacing w:after="140" w:line="276" w:lineRule="auto"/>
    </w:pPr>
  </w:style>
  <w:style w:type="character" w:customStyle="1" w:styleId="af">
    <w:name w:val="Основной текст Знак"/>
    <w:basedOn w:val="1"/>
    <w:link w:val="ae"/>
    <w:rPr>
      <w:rFonts w:ascii="Times New Roman" w:hAnsi="Times New Roman"/>
      <w:color w:val="000000"/>
      <w:sz w:val="26"/>
    </w:rPr>
  </w:style>
  <w:style w:type="paragraph" w:customStyle="1" w:styleId="43">
    <w:name w:val="Заголовок 4 Знак"/>
    <w:basedOn w:val="12"/>
    <w:link w:val="44"/>
    <w:rPr>
      <w:rFonts w:asciiTheme="majorHAnsi" w:hAnsiTheme="majorHAnsi"/>
      <w:b/>
      <w:i/>
      <w:color w:val="4F81BD" w:themeColor="accent1"/>
    </w:rPr>
  </w:style>
  <w:style w:type="character" w:customStyle="1" w:styleId="44">
    <w:name w:val="Заголовок 4 Знак"/>
    <w:basedOn w:val="a0"/>
    <w:link w:val="43"/>
    <w:rPr>
      <w:rFonts w:asciiTheme="majorHAnsi" w:hAnsiTheme="majorHAnsi"/>
      <w:b/>
      <w:i/>
      <w:color w:val="4F81BD" w:themeColor="accent1"/>
    </w:rPr>
  </w:style>
  <w:style w:type="paragraph" w:styleId="af0">
    <w:name w:val="TOC Heading"/>
    <w:basedOn w:val="10"/>
    <w:next w:val="a"/>
    <w:link w:val="af1"/>
    <w:pPr>
      <w:spacing w:line="276" w:lineRule="auto"/>
      <w:outlineLvl w:val="8"/>
    </w:pPr>
  </w:style>
  <w:style w:type="character" w:customStyle="1" w:styleId="af1">
    <w:name w:val="Заголовок оглавления Знак"/>
    <w:basedOn w:val="11"/>
    <w:link w:val="af0"/>
    <w:rPr>
      <w:rFonts w:asciiTheme="majorHAnsi" w:hAnsiTheme="majorHAnsi"/>
      <w:b/>
      <w:color w:val="365F91" w:themeColor="accent1" w:themeShade="BF"/>
      <w:sz w:val="28"/>
    </w:rPr>
  </w:style>
  <w:style w:type="paragraph" w:styleId="33">
    <w:name w:val="toc 3"/>
    <w:next w:val="a"/>
    <w:link w:val="34"/>
    <w:uiPriority w:val="39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Pr>
      <w:rFonts w:ascii="XO Thames" w:hAnsi="XO Thames"/>
      <w:sz w:val="28"/>
    </w:rPr>
  </w:style>
  <w:style w:type="paragraph" w:customStyle="1" w:styleId="Default">
    <w:name w:val="Default"/>
    <w:link w:val="Default0"/>
    <w:rPr>
      <w:sz w:val="24"/>
    </w:rPr>
  </w:style>
  <w:style w:type="character" w:customStyle="1" w:styleId="Default0">
    <w:name w:val="Default"/>
    <w:link w:val="Default"/>
    <w:rPr>
      <w:rFonts w:ascii="Times New Roman" w:hAnsi="Times New Roman"/>
      <w:color w:val="000000"/>
      <w:sz w:val="24"/>
    </w:rPr>
  </w:style>
  <w:style w:type="paragraph" w:customStyle="1" w:styleId="ConsPlusNormal">
    <w:name w:val="ConsPlusNormal"/>
    <w:link w:val="ConsPlusNormal0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Pr>
      <w:rFonts w:ascii="Calibri" w:hAnsi="Calibri"/>
      <w:color w:val="000000"/>
      <w:sz w:val="22"/>
    </w:rPr>
  </w:style>
  <w:style w:type="paragraph" w:customStyle="1" w:styleId="50">
    <w:name w:val="Заголовок 5 Знак"/>
    <w:basedOn w:val="12"/>
    <w:link w:val="52"/>
    <w:rPr>
      <w:b/>
      <w:i/>
    </w:rPr>
  </w:style>
  <w:style w:type="character" w:customStyle="1" w:styleId="52">
    <w:name w:val="Заголовок 5 Знак"/>
    <w:basedOn w:val="a0"/>
    <w:link w:val="50"/>
    <w:rPr>
      <w:b/>
      <w:i/>
      <w:sz w:val="26"/>
    </w:rPr>
  </w:style>
  <w:style w:type="paragraph" w:customStyle="1" w:styleId="12">
    <w:name w:val="Основной шрифт абзаца1"/>
  </w:style>
  <w:style w:type="character" w:customStyle="1" w:styleId="51">
    <w:name w:val="Заголовок 5 Знак1"/>
    <w:basedOn w:val="1"/>
    <w:link w:val="5"/>
    <w:rPr>
      <w:rFonts w:ascii="Times New Roman" w:hAnsi="Times New Roman"/>
      <w:b/>
      <w:i/>
      <w:color w:val="000000"/>
      <w:sz w:val="26"/>
    </w:rPr>
  </w:style>
  <w:style w:type="paragraph" w:customStyle="1" w:styleId="af2">
    <w:name w:val="Содержимое врезки"/>
    <w:basedOn w:val="a"/>
    <w:link w:val="af3"/>
  </w:style>
  <w:style w:type="character" w:customStyle="1" w:styleId="af3">
    <w:name w:val="Содержимое врезки"/>
    <w:basedOn w:val="1"/>
    <w:link w:val="af2"/>
    <w:rPr>
      <w:rFonts w:ascii="Times New Roman" w:hAnsi="Times New Roman"/>
      <w:color w:val="000000"/>
      <w:sz w:val="26"/>
    </w:rPr>
  </w:style>
  <w:style w:type="character" w:customStyle="1" w:styleId="11">
    <w:name w:val="Заголовок 1 Знак1"/>
    <w:basedOn w:val="1"/>
    <w:link w:val="10"/>
    <w:rPr>
      <w:rFonts w:asciiTheme="majorHAnsi" w:hAnsiTheme="majorHAnsi"/>
      <w:b/>
      <w:color w:val="365F91" w:themeColor="accent1" w:themeShade="BF"/>
      <w:sz w:val="28"/>
    </w:rPr>
  </w:style>
  <w:style w:type="paragraph" w:styleId="af4">
    <w:name w:val="List"/>
    <w:basedOn w:val="ae"/>
    <w:link w:val="af5"/>
  </w:style>
  <w:style w:type="character" w:customStyle="1" w:styleId="af5">
    <w:name w:val="Список Знак"/>
    <w:basedOn w:val="af"/>
    <w:link w:val="af4"/>
    <w:rPr>
      <w:rFonts w:ascii="Times New Roman" w:hAnsi="Times New Roman"/>
      <w:color w:val="000000"/>
      <w:sz w:val="26"/>
    </w:rPr>
  </w:style>
  <w:style w:type="paragraph" w:customStyle="1" w:styleId="15">
    <w:name w:val="Гиперссылка1"/>
    <w:basedOn w:val="12"/>
    <w:link w:val="af6"/>
    <w:rPr>
      <w:color w:val="0000FF" w:themeColor="hyperlink"/>
      <w:u w:val="single"/>
    </w:rPr>
  </w:style>
  <w:style w:type="character" w:styleId="af6">
    <w:name w:val="Hyperlink"/>
    <w:basedOn w:val="a0"/>
    <w:link w:val="15"/>
    <w:rPr>
      <w:color w:val="0000FF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character" w:customStyle="1" w:styleId="81">
    <w:name w:val="Заголовок 8 Знак1"/>
    <w:basedOn w:val="1"/>
    <w:link w:val="8"/>
    <w:rPr>
      <w:rFonts w:ascii="Times New Roman" w:hAnsi="Times New Roman"/>
      <w:b/>
      <w:color w:val="000000"/>
      <w:sz w:val="26"/>
    </w:rPr>
  </w:style>
  <w:style w:type="paragraph" w:styleId="16">
    <w:name w:val="toc 1"/>
    <w:next w:val="a"/>
    <w:link w:val="17"/>
    <w:uiPriority w:val="3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user">
    <w:name w:val="Заголовок (user)"/>
    <w:basedOn w:val="a"/>
    <w:next w:val="ae"/>
    <w:link w:val="user0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user0">
    <w:name w:val="Заголовок (user)"/>
    <w:basedOn w:val="1"/>
    <w:link w:val="user"/>
    <w:rPr>
      <w:rFonts w:ascii="Liberation Sans" w:hAnsi="Liberation Sans"/>
      <w:color w:val="000000"/>
      <w:sz w:val="28"/>
    </w:rPr>
  </w:style>
  <w:style w:type="character" w:customStyle="1" w:styleId="a4">
    <w:name w:val="Указатель Знак"/>
    <w:basedOn w:val="1"/>
    <w:link w:val="a3"/>
    <w:rPr>
      <w:rFonts w:ascii="Times New Roman" w:hAnsi="Times New Roman"/>
      <w:color w:val="000000"/>
      <w:sz w:val="26"/>
    </w:rPr>
  </w:style>
  <w:style w:type="paragraph" w:customStyle="1" w:styleId="user1">
    <w:name w:val="Содержимое врезки (user)"/>
    <w:basedOn w:val="a"/>
    <w:link w:val="user2"/>
  </w:style>
  <w:style w:type="character" w:customStyle="1" w:styleId="user2">
    <w:name w:val="Содержимое врезки (user)"/>
    <w:basedOn w:val="1"/>
    <w:link w:val="user1"/>
    <w:rPr>
      <w:rFonts w:ascii="Times New Roman" w:hAnsi="Times New Roman"/>
      <w:color w:val="000000"/>
      <w:sz w:val="26"/>
    </w:rPr>
  </w:style>
  <w:style w:type="paragraph" w:customStyle="1" w:styleId="18">
    <w:name w:val="Обычный1"/>
    <w:link w:val="19"/>
    <w:rPr>
      <w:sz w:val="28"/>
    </w:rPr>
  </w:style>
  <w:style w:type="character" w:customStyle="1" w:styleId="19">
    <w:name w:val="Обычный1"/>
    <w:link w:val="18"/>
    <w:rPr>
      <w:rFonts w:ascii="Times New Roman" w:hAnsi="Times New Roman"/>
      <w:color w:val="000000"/>
      <w:spacing w:val="0"/>
      <w:sz w:val="28"/>
    </w:rPr>
  </w:style>
  <w:style w:type="paragraph" w:styleId="80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0"/>
    <w:rPr>
      <w:rFonts w:ascii="XO Thames" w:hAnsi="XO Thames"/>
      <w:sz w:val="28"/>
    </w:rPr>
  </w:style>
  <w:style w:type="paragraph" w:styleId="53">
    <w:name w:val="toc 5"/>
    <w:next w:val="a"/>
    <w:link w:val="54"/>
    <w:uiPriority w:val="39"/>
    <w:pPr>
      <w:ind w:left="800"/>
    </w:pPr>
    <w:rPr>
      <w:rFonts w:ascii="XO Thames" w:hAnsi="XO Thames"/>
      <w:sz w:val="28"/>
    </w:rPr>
  </w:style>
  <w:style w:type="character" w:customStyle="1" w:styleId="54">
    <w:name w:val="Оглавление 5 Знак"/>
    <w:link w:val="53"/>
    <w:rPr>
      <w:rFonts w:ascii="XO Thames" w:hAnsi="XO Thames"/>
      <w:sz w:val="28"/>
    </w:rPr>
  </w:style>
  <w:style w:type="paragraph" w:styleId="af7">
    <w:name w:val="Title"/>
    <w:next w:val="a"/>
    <w:link w:val="af8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1a">
    <w:name w:val="Заголовок1"/>
    <w:basedOn w:val="1"/>
    <w:rPr>
      <w:rFonts w:ascii="Liberation Sans" w:hAnsi="Liberation Sans"/>
      <w:color w:val="000000"/>
      <w:sz w:val="28"/>
    </w:rPr>
  </w:style>
  <w:style w:type="paragraph" w:customStyle="1" w:styleId="73">
    <w:name w:val="Заголовок 7 Знак"/>
    <w:basedOn w:val="12"/>
    <w:link w:val="74"/>
  </w:style>
  <w:style w:type="character" w:customStyle="1" w:styleId="74">
    <w:name w:val="Заголовок 7 Знак"/>
    <w:basedOn w:val="a0"/>
    <w:link w:val="73"/>
  </w:style>
  <w:style w:type="paragraph" w:styleId="af9">
    <w:name w:val="Subtitle"/>
    <w:next w:val="a"/>
    <w:link w:val="afa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a">
    <w:name w:val="Подзаголовок Знак"/>
    <w:link w:val="af9"/>
    <w:rPr>
      <w:rFonts w:ascii="XO Thames" w:hAnsi="XO Thames"/>
      <w:i/>
      <w:sz w:val="24"/>
    </w:rPr>
  </w:style>
  <w:style w:type="paragraph" w:customStyle="1" w:styleId="83">
    <w:name w:val="Заголовок 8 Знак"/>
    <w:basedOn w:val="12"/>
    <w:link w:val="84"/>
    <w:rPr>
      <w:b/>
    </w:rPr>
  </w:style>
  <w:style w:type="character" w:customStyle="1" w:styleId="84">
    <w:name w:val="Заголовок 8 Знак"/>
    <w:basedOn w:val="a0"/>
    <w:link w:val="83"/>
    <w:rPr>
      <w:b/>
    </w:rPr>
  </w:style>
  <w:style w:type="character" w:customStyle="1" w:styleId="af8">
    <w:name w:val="Заголовок Знак"/>
    <w:link w:val="af7"/>
    <w:rPr>
      <w:rFonts w:ascii="XO Thames" w:hAnsi="XO Thames"/>
      <w:b/>
      <w:caps/>
      <w:sz w:val="40"/>
    </w:rPr>
  </w:style>
  <w:style w:type="character" w:customStyle="1" w:styleId="41">
    <w:name w:val="Заголовок 4 Знак1"/>
    <w:basedOn w:val="1"/>
    <w:link w:val="4"/>
    <w:rPr>
      <w:rFonts w:asciiTheme="majorHAnsi" w:hAnsiTheme="majorHAnsi"/>
      <w:b/>
      <w:i/>
      <w:color w:val="4F81BD" w:themeColor="accent1"/>
      <w:sz w:val="26"/>
    </w:rPr>
  </w:style>
  <w:style w:type="paragraph" w:customStyle="1" w:styleId="1b">
    <w:name w:val="Заголовок 1 Знак"/>
    <w:basedOn w:val="12"/>
    <w:link w:val="1c"/>
    <w:rPr>
      <w:rFonts w:asciiTheme="majorHAnsi" w:hAnsiTheme="majorHAnsi"/>
      <w:b/>
      <w:color w:val="365F91" w:themeColor="accent1" w:themeShade="BF"/>
      <w:sz w:val="28"/>
    </w:rPr>
  </w:style>
  <w:style w:type="character" w:customStyle="1" w:styleId="1c">
    <w:name w:val="Заголовок 1 Знак"/>
    <w:basedOn w:val="a0"/>
    <w:link w:val="1b"/>
    <w:rPr>
      <w:rFonts w:asciiTheme="majorHAnsi" w:hAnsiTheme="majorHAnsi"/>
      <w:b/>
      <w:color w:val="365F91" w:themeColor="accent1" w:themeShade="BF"/>
      <w:sz w:val="28"/>
    </w:rPr>
  </w:style>
  <w:style w:type="character" w:customStyle="1" w:styleId="21">
    <w:name w:val="Заголовок 2 Знак1"/>
    <w:basedOn w:val="1"/>
    <w:link w:val="2"/>
    <w:rPr>
      <w:rFonts w:asciiTheme="majorHAnsi" w:hAnsiTheme="majorHAnsi"/>
      <w:b/>
      <w:color w:val="4F81BD" w:themeColor="accent1"/>
      <w:sz w:val="26"/>
    </w:rPr>
  </w:style>
  <w:style w:type="paragraph" w:customStyle="1" w:styleId="user3">
    <w:name w:val="Указатель (user)"/>
    <w:basedOn w:val="a"/>
    <w:link w:val="user4"/>
  </w:style>
  <w:style w:type="character" w:customStyle="1" w:styleId="user4">
    <w:name w:val="Указатель (user)"/>
    <w:basedOn w:val="1"/>
    <w:link w:val="user3"/>
    <w:rPr>
      <w:rFonts w:ascii="Times New Roman" w:hAnsi="Times New Roman"/>
      <w:color w:val="000000"/>
      <w:sz w:val="26"/>
    </w:rPr>
  </w:style>
  <w:style w:type="character" w:customStyle="1" w:styleId="61">
    <w:name w:val="Заголовок 6 Знак1"/>
    <w:basedOn w:val="1"/>
    <w:link w:val="6"/>
    <w:rPr>
      <w:rFonts w:ascii="Times New Roman" w:hAnsi="Times New Roman"/>
      <w:i/>
      <w:color w:val="000000"/>
      <w:sz w:val="26"/>
    </w:rPr>
  </w:style>
  <w:style w:type="table" w:styleId="afb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t-online.ru" TargetMode="External"/><Relationship Id="rId5" Type="http://schemas.openxmlformats.org/officeDocument/2006/relationships/hyperlink" Target="mailto:g.burkaeva@volga.r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518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vdi</Company>
  <LinksUpToDate>false</LinksUpToDate>
  <CharactersWithSpaces>3467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Буркаева Гульжанат Зуфяровна</cp:lastModifiedBy>
  <cp:revision>7</cp:revision>
  <dcterms:created xsi:type="dcterms:W3CDTF">2026-02-05T06:55:00Z</dcterms:created>
  <dcterms:modified xsi:type="dcterms:W3CDTF">2026-05-21T14:54:00Z</dcterms:modified>
</cp:coreProperties>
</file>