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Саяногорск </w:t>
      </w:r>
      <w:bookmarkStart w:id="0" w:name="OLE_LINK2"/>
      <w:bookmarkStart w:id="1" w:name="OLE_LINK1"/>
      <w:r>
        <w:rPr>
          <w:lang w:val="ru-RU"/>
        </w:rPr>
        <w:tab/>
        <w:tab/>
        <w:tab/>
        <w:tab/>
        <w:tab/>
        <w:tab/>
        <w:tab/>
      </w:r>
      <w:bookmarkEnd w:id="0"/>
      <w:bookmarkEnd w:id="1"/>
      <w:r>
        <w:rPr>
          <w:lang w:val="ru-RU"/>
        </w:rPr>
        <w:t xml:space="preserve">              </w:t>
      </w:r>
      <w:r>
        <w:rPr>
          <w:b/>
          <w:lang w:val="ru-RU"/>
        </w:rPr>
        <w:t>«___</w:t>
      </w:r>
      <w:r>
        <w:rPr>
          <w:bCs/>
          <w:lang w:val="ru-RU"/>
        </w:rPr>
        <w:t>» _______ 202___  г.</w:t>
      </w:r>
    </w:p>
    <w:p>
      <w:pPr>
        <w:pStyle w:val="Normal"/>
        <w:jc w:val="both"/>
        <w:rPr>
          <w:bCs/>
          <w:lang w:val="ru-RU"/>
        </w:rPr>
      </w:pPr>
      <w:r>
        <w:rPr>
          <w:bCs/>
          <w:lang w:val="ru-RU"/>
        </w:rPr>
      </w:r>
    </w:p>
    <w:p>
      <w:pPr>
        <w:pStyle w:val="BodyText3"/>
        <w:spacing w:before="0" w:after="0"/>
        <w:ind w:firstLine="708"/>
        <w:jc w:val="both"/>
        <w:rPr>
          <w:bCs/>
          <w:sz w:val="24"/>
          <w:szCs w:val="24"/>
          <w:lang w:val="ru-RU"/>
        </w:rPr>
      </w:pPr>
      <w:r>
        <w:rPr>
          <w:bCs/>
          <w:sz w:val="24"/>
          <w:szCs w:val="24"/>
          <w:lang w:val="ru-RU"/>
        </w:rPr>
        <w:t xml:space="preserve">_______________________, именуемое в дальнейшем "Исполнитель", в лице ______________________, действующего на основании _________________,  с одной стороны, </w:t>
      </w:r>
    </w:p>
    <w:p>
      <w:pPr>
        <w:pStyle w:val="BodyText3"/>
        <w:spacing w:before="0" w:after="0"/>
        <w:ind w:firstLine="708"/>
        <w:jc w:val="both"/>
        <w:rPr>
          <w:bCs/>
          <w:sz w:val="24"/>
          <w:szCs w:val="24"/>
          <w:lang w:val="ru-RU"/>
        </w:rPr>
      </w:pPr>
      <w:r>
        <w:rPr>
          <w:bCs/>
          <w:sz w:val="24"/>
          <w:szCs w:val="24"/>
          <w:lang w:val="ru-RU"/>
        </w:rPr>
        <w:t>и Саяно-Шушенск</w:t>
      </w:r>
      <w:r>
        <w:rPr>
          <w:bCs/>
          <w:sz w:val="24"/>
          <w:szCs w:val="24"/>
          <w:lang w:val="ru-RU"/>
        </w:rPr>
        <w:t xml:space="preserve">ий </w:t>
      </w:r>
      <w:r>
        <w:rPr>
          <w:bCs/>
          <w:sz w:val="24"/>
          <w:szCs w:val="24"/>
          <w:lang w:val="ru-RU"/>
        </w:rPr>
        <w:t xml:space="preserve">филиал </w:t>
      </w:r>
      <w:r>
        <w:rPr>
          <w:sz w:val="24"/>
          <w:szCs w:val="24"/>
          <w:lang w:val="ru-RU"/>
        </w:rPr>
        <w:t xml:space="preserve">Акционерное общество «Транспортная компания РусГидро» ( </w:t>
      </w:r>
      <w:r>
        <w:rPr>
          <w:sz w:val="24"/>
          <w:szCs w:val="24"/>
          <w:lang w:val="ru-RU"/>
        </w:rPr>
        <w:t xml:space="preserve">СШФ </w:t>
      </w:r>
      <w:r>
        <w:rPr>
          <w:sz w:val="24"/>
          <w:szCs w:val="24"/>
          <w:lang w:val="ru-RU"/>
        </w:rPr>
        <w:t>АО «ТК РусГидро»)</w:t>
      </w:r>
      <w:r>
        <w:rPr>
          <w:bCs/>
          <w:sz w:val="24"/>
          <w:szCs w:val="24"/>
          <w:lang w:val="ru-RU"/>
        </w:rPr>
        <w:t xml:space="preserve">, именуемое в дальнейшем "Заказчик", в лице ______________, действующего на основании __________________,  с другой стороны, </w:t>
      </w:r>
    </w:p>
    <w:p>
      <w:pPr>
        <w:pStyle w:val="BodyText3"/>
        <w:spacing w:before="0" w:after="0"/>
        <w:ind w:firstLine="708"/>
        <w:jc w:val="both"/>
        <w:rPr>
          <w:bCs/>
          <w:sz w:val="24"/>
          <w:szCs w:val="24"/>
          <w:lang w:val="ru-RU"/>
        </w:rPr>
      </w:pPr>
      <w:r>
        <w:rPr>
          <w:bCs/>
          <w:sz w:val="24"/>
          <w:szCs w:val="24"/>
          <w:lang w:val="ru-RU"/>
        </w:rPr>
        <w:t>совместно в дальнейшем именуемые «Стороны», а по отдельности – «Сторона», 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b/>
        </w:rPr>
      </w:pPr>
      <w:r>
        <w:rPr/>
        <w:t xml:space="preserve">Исполнитель обязуется по заданию Заказчика в соответствии с Техническим заданием (Приложение № 1 к Договору) оказать услуги ___________________________________ для нужд Саяно-Шушенского филиала АО «ТК РусГидро </w:t>
      </w:r>
      <w:r>
        <w:rPr>
          <w:bCs/>
        </w:rPr>
        <w:t xml:space="preserve"> (далее – «Услуги»)</w:t>
      </w:r>
      <w:r>
        <w:rPr/>
        <w:t>,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t xml:space="preserve"> </w:t>
      </w:r>
      <w:r>
        <w:rPr>
          <w:bCs/>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Саяно-Шушенского филиала АО «ТК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
          <w:bCs/>
          <w:lang w:val="ru-RU"/>
        </w:rPr>
      </w:pPr>
      <w:r>
        <w:rPr>
          <w:lang w:val="ru-RU"/>
        </w:rPr>
        <w:t xml:space="preserve">Место оказания Услуг: </w:t>
      </w:r>
      <w:r>
        <w:rPr>
          <w:highlight w:val="yellow"/>
          <w:lang w:val="ru-RU"/>
        </w:rPr>
        <w:t>_______________</w:t>
      </w:r>
      <w:r>
        <w:rPr>
          <w:lang w:val="ru-RU"/>
        </w:rPr>
        <w:t>.</w:t>
      </w:r>
    </w:p>
    <w:p>
      <w:pPr>
        <w:pStyle w:val="Normal"/>
        <w:widowControl w:val="false"/>
        <w:shd w:val="clear" w:color="auto" w:fill="FFFFFF"/>
        <w:tabs>
          <w:tab w:val="clear" w:pos="708"/>
          <w:tab w:val="left" w:pos="1134" w:leader="none"/>
        </w:tabs>
        <w:jc w:val="both"/>
        <w:rPr>
          <w:bCs/>
          <w:lang w:val="ru-RU"/>
        </w:rPr>
      </w:pPr>
      <w:r>
        <w:rPr>
          <w:lang w:val="ru-RU"/>
        </w:rPr>
        <w:tab/>
      </w:r>
      <w:r>
        <w:rPr>
          <w:bCs/>
          <w:lang w:val="ru-RU"/>
        </w:rPr>
        <w:t>Общий срок оказания Услуг:</w:t>
      </w:r>
      <w:r>
        <w:rPr>
          <w:highlight w:val="yellow"/>
          <w:lang w:val="ru-RU"/>
        </w:rPr>
        <w:t xml:space="preserve"> _______________</w:t>
      </w:r>
      <w:r>
        <w:rPr>
          <w:lang w:val="ru-RU"/>
        </w:rPr>
        <w:t>.</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lang w:val="ru-RU"/>
        </w:rPr>
      </w:pPr>
      <w:r>
        <w:rPr>
          <w:bCs/>
          <w:lang w:val="ru-RU"/>
        </w:rPr>
        <w:t xml:space="preserve">Начало оказания Услуг: </w:t>
      </w:r>
      <w:r>
        <w:rPr>
          <w:highlight w:val="yellow"/>
          <w:lang w:val="ru-RU"/>
        </w:rPr>
        <w:t>_______________</w:t>
      </w:r>
      <w:r>
        <w:rPr>
          <w:bCs/>
          <w:lang w:val="ru-RU"/>
        </w:rPr>
        <w:t xml:space="preserve"> </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lang w:val="ru-RU"/>
        </w:rPr>
      </w:pPr>
      <w:r>
        <w:rPr>
          <w:bCs/>
          <w:lang w:val="ru-RU"/>
        </w:rPr>
        <w:t xml:space="preserve">Окончание оказания Услуг: </w:t>
      </w:r>
      <w:r>
        <w:rPr>
          <w:highlight w:val="yellow"/>
          <w:lang w:val="ru-RU"/>
        </w:rPr>
        <w:t>_______________</w:t>
      </w:r>
      <w:r>
        <w:rPr>
          <w:bCs/>
          <w:lang w:val="ru-RU"/>
        </w:rPr>
        <w:t xml:space="preserve">. </w:t>
      </w:r>
    </w:p>
    <w:p>
      <w:pPr>
        <w:pStyle w:val="Normal"/>
        <w:widowControl w:val="false"/>
        <w:numPr>
          <w:ilvl w:val="1"/>
          <w:numId w:val="3"/>
        </w:numPr>
        <w:shd w:val="clear" w:color="auto" w:fill="FFFFFF"/>
        <w:tabs>
          <w:tab w:val="clear" w:pos="708"/>
          <w:tab w:val="left" w:pos="1134" w:leader="none"/>
          <w:tab w:val="left" w:pos="1708" w:leader="none"/>
        </w:tabs>
        <w:ind w:left="0" w:firstLine="709"/>
        <w:jc w:val="both"/>
        <w:rPr>
          <w:lang w:val="ru-RU"/>
        </w:rPr>
      </w:pPr>
      <w:r>
        <w:rPr>
          <w:lang w:val="ru-RU"/>
        </w:rPr>
        <w:t xml:space="preserve">Услуги оказываются по Заявкам Заказчика, оформляемым согласно Приложению № 2.1 к Договору (далее – Заявка) в порядке, предусмотренном пунктом 3.1 Договора. </w:t>
      </w:r>
    </w:p>
    <w:p>
      <w:pPr>
        <w:pStyle w:val="ListParagraph"/>
        <w:tabs>
          <w:tab w:val="clear" w:pos="708"/>
          <w:tab w:val="left" w:pos="1134" w:leader="none"/>
        </w:tabs>
        <w:ind w:left="0" w:firstLine="709"/>
        <w:rPr/>
      </w:pPr>
      <w:r>
        <w:rPr/>
      </w:r>
    </w:p>
    <w:p>
      <w:pPr>
        <w:pStyle w:val="ListParagraph"/>
        <w:numPr>
          <w:ilvl w:val="0"/>
          <w:numId w:val="3"/>
        </w:numPr>
        <w:shd w:val="clear" w:color="auto" w:fill="FFFFFF"/>
        <w:tabs>
          <w:tab w:val="clear" w:pos="708"/>
          <w:tab w:val="left" w:pos="284" w:leader="none"/>
        </w:tabs>
        <w:ind w:left="720" w:firstLine="709"/>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8"/>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8"/>
          <w:tab w:val="left" w:pos="1418" w:leader="none"/>
        </w:tabs>
        <w:ind w:left="0" w:firstLine="709"/>
        <w:jc w:val="both"/>
        <w:rPr>
          <w:bCs/>
        </w:rPr>
      </w:pPr>
      <w:r>
        <w:rPr/>
        <w:t xml:space="preserve">2.2.1. </w:t>
      </w:r>
      <w:bookmarkStart w:id="2" w:name="_Ref361334602"/>
      <w:r>
        <w:rPr>
          <w:bCs/>
        </w:rPr>
        <w:t>Самостоятельно или с привлечением третьих лиц осуществлять контроль и надзор за ходом и качеством оказываемых Исполнителем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3"/>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 и не влечет возникновения права Исполнителя на их оплату.</w:t>
      </w:r>
    </w:p>
    <w:p>
      <w:pPr>
        <w:pStyle w:val="ListParagraph"/>
        <w:numPr>
          <w:ilvl w:val="2"/>
          <w:numId w:val="13"/>
        </w:numPr>
        <w:shd w:val="clear" w:color="auto" w:fill="FFFFFF"/>
        <w:tabs>
          <w:tab w:val="clear" w:pos="708"/>
          <w:tab w:val="left" w:pos="1418" w:leader="none"/>
        </w:tabs>
        <w:ind w:left="0" w:firstLine="709"/>
        <w:jc w:val="both"/>
        <w:rPr/>
      </w:pPr>
      <w:bookmarkStart w:id="4" w:name="_Ref361319348"/>
      <w:bookmarkEnd w:id="3"/>
      <w:r>
        <w:rPr/>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3"/>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ListParagraph"/>
        <w:numPr>
          <w:ilvl w:val="1"/>
          <w:numId w:val="13"/>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shd w:val="clear" w:color="auto" w:fill="FFFFFF"/>
        <w:tabs>
          <w:tab w:val="clear" w:pos="708"/>
          <w:tab w:val="left" w:pos="1276" w:leader="none"/>
        </w:tabs>
        <w:ind w:left="0" w:firstLine="709"/>
        <w:jc w:val="both"/>
        <w:rPr/>
      </w:pPr>
      <w:r>
        <w:rPr/>
        <w:t>2.3.1. 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pPr>
        <w:pStyle w:val="ListParagraph"/>
        <w:numPr>
          <w:ilvl w:val="2"/>
          <w:numId w:val="13"/>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Normal"/>
        <w:shd w:val="clear" w:color="auto" w:fill="FFFFFF"/>
        <w:tabs>
          <w:tab w:val="clear" w:pos="708"/>
          <w:tab w:val="left" w:pos="1134" w:leader="none"/>
          <w:tab w:val="left" w:pos="1276" w:leader="none"/>
        </w:tabs>
        <w:jc w:val="both"/>
        <w:rPr>
          <w:bCs/>
          <w:lang w:val="ru-RU"/>
        </w:rPr>
      </w:pPr>
      <w:r>
        <w:rPr>
          <w:lang w:val="ru-RU"/>
        </w:rPr>
        <w:t xml:space="preserve"> </w:t>
      </w:r>
      <w:r>
        <w:rPr>
          <w:lang w:val="ru-RU"/>
        </w:rPr>
        <w:t>контакты</w:t>
      </w:r>
      <w:r>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3"/>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в том числе имеющих разрешения и лицензии, необходимые для оказания Услуг. </w:t>
      </w:r>
    </w:p>
    <w:p>
      <w:pPr>
        <w:pStyle w:val="ListParagraph"/>
        <w:numPr>
          <w:ilvl w:val="2"/>
          <w:numId w:val="13"/>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ind w:left="0" w:firstLine="709"/>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2.3.6.1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2.3.6.1 Договора. </w:t>
      </w:r>
    </w:p>
    <w:p>
      <w:pPr>
        <w:pStyle w:val="ListParagraph"/>
        <w:numPr>
          <w:ilvl w:val="2"/>
          <w:numId w:val="13"/>
        </w:numPr>
        <w:shd w:val="clear" w:color="auto" w:fill="FFFFFF"/>
        <w:tabs>
          <w:tab w:val="clear" w:pos="708"/>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3"/>
        </w:numPr>
        <w:shd w:val="clear" w:color="auto" w:fill="FFFFFF"/>
        <w:tabs>
          <w:tab w:val="clear" w:pos="708"/>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3"/>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8"/>
          <w:tab w:val="left" w:pos="1418" w:leader="none"/>
        </w:tabs>
        <w:ind w:left="0" w:firstLine="709"/>
        <w:jc w:val="both"/>
        <w:rPr>
          <w:bCs/>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3"/>
        </w:numPr>
        <w:shd w:val="clear" w:color="auto" w:fill="FFFFFF"/>
        <w:tabs>
          <w:tab w:val="clear" w:pos="708"/>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134" w:leader="none"/>
        </w:tabs>
        <w:jc w:val="both"/>
        <w:rPr/>
      </w:pPr>
      <w:r>
        <w:rPr/>
      </w:r>
    </w:p>
    <w:p>
      <w:pPr>
        <w:pStyle w:val="ListParagraph"/>
        <w:numPr>
          <w:ilvl w:val="0"/>
          <w:numId w:val="14"/>
        </w:numPr>
        <w:shd w:val="clear" w:color="auto" w:fill="FFFFFF"/>
        <w:tabs>
          <w:tab w:val="clear" w:pos="708"/>
          <w:tab w:val="left" w:pos="284" w:leader="none"/>
        </w:tabs>
        <w:jc w:val="center"/>
        <w:rPr>
          <w:b/>
        </w:rPr>
      </w:pPr>
      <w:r>
        <w:rPr>
          <w:b/>
        </w:rPr>
        <w:t>Порядок оказания и сдачи-приемки Услуг</w:t>
      </w:r>
    </w:p>
    <w:p>
      <w:pPr>
        <w:pStyle w:val="ListParagraph"/>
        <w:shd w:val="clear" w:color="auto" w:fill="FFFFFF"/>
        <w:tabs>
          <w:tab w:val="clear" w:pos="708"/>
          <w:tab w:val="left" w:pos="1134" w:leader="none"/>
        </w:tabs>
        <w:ind w:left="0" w:firstLine="709"/>
        <w:jc w:val="both"/>
        <w:rPr/>
      </w:pPr>
      <w:r>
        <w:rPr/>
      </w:r>
    </w:p>
    <w:p>
      <w:pPr>
        <w:pStyle w:val="ListParagraph"/>
        <w:shd w:val="clear" w:color="auto" w:fill="FFFFFF"/>
        <w:tabs>
          <w:tab w:val="clear" w:pos="708"/>
          <w:tab w:val="left" w:pos="1134" w:leader="none"/>
        </w:tabs>
        <w:ind w:left="0" w:firstLine="709"/>
        <w:jc w:val="both"/>
        <w:rPr/>
      </w:pPr>
      <w:r>
        <w:rPr/>
        <w:t xml:space="preserve">3.1. По окончании оказания Услуг по Заявке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4 к Договору, а также документы в соответствии с требованиями Технического задания (Приложение № 1 к Договору). </w:t>
      </w:r>
    </w:p>
    <w:p>
      <w:pPr>
        <w:pStyle w:val="Normal"/>
        <w:shd w:val="clear" w:color="auto" w:fill="FFFFFF"/>
        <w:tabs>
          <w:tab w:val="clear" w:pos="708"/>
          <w:tab w:val="left" w:pos="1134" w:leader="none"/>
        </w:tabs>
        <w:ind w:firstLine="709"/>
        <w:jc w:val="both"/>
        <w:rPr>
          <w:lang w:val="ru-RU"/>
        </w:rPr>
      </w:pPr>
      <w:bookmarkStart w:id="7" w:name="_Ref372745126"/>
      <w:r>
        <w:rPr>
          <w:lang w:val="ru-RU"/>
        </w:rPr>
        <w:t>3.2. В течение 15 (пятнадцати) рабочих дней с даты получения полного комплекта документов, указанных в пункте 3.1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7"/>
      <w:r>
        <w:rPr>
          <w:lang w:val="ru-RU"/>
        </w:rPr>
        <w:t xml:space="preserve"> </w:t>
      </w:r>
    </w:p>
    <w:p>
      <w:pPr>
        <w:pStyle w:val="Normal"/>
        <w:shd w:val="clear" w:color="auto" w:fill="FFFFFF"/>
        <w:tabs>
          <w:tab w:val="clear" w:pos="708"/>
          <w:tab w:val="left" w:pos="1134" w:leader="none"/>
        </w:tabs>
        <w:ind w:firstLine="709"/>
        <w:jc w:val="both"/>
        <w:rPr>
          <w:lang w:val="ru-RU"/>
        </w:rPr>
      </w:pPr>
      <w:bookmarkStart w:id="8" w:name="_Ref373239439"/>
      <w:r>
        <w:rPr>
          <w:lang w:val="ru-RU"/>
        </w:rPr>
        <w:t>3.3. 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8"/>
      <w:r>
        <w:rPr>
          <w:lang w:val="ru-RU"/>
        </w:rPr>
        <w:t xml:space="preserve"> </w:t>
      </w:r>
    </w:p>
    <w:p>
      <w:pPr>
        <w:pStyle w:val="Normal"/>
        <w:tabs>
          <w:tab w:val="clear" w:pos="708"/>
          <w:tab w:val="left" w:pos="1134" w:leader="none"/>
        </w:tabs>
        <w:ind w:firstLine="709"/>
        <w:jc w:val="both"/>
        <w:rPr>
          <w:lang w:val="ru-RU"/>
        </w:rPr>
      </w:pPr>
      <w:r>
        <w:rPr>
          <w:lang w:val="ru-RU"/>
        </w:rPr>
        <w:t>3.4.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3.1 - 3.3 Договора.</w:t>
      </w:r>
    </w:p>
    <w:p>
      <w:pPr>
        <w:pStyle w:val="11"/>
        <w:tabs>
          <w:tab w:val="clear" w:pos="708"/>
          <w:tab w:val="left" w:pos="0" w:leader="none"/>
          <w:tab w:val="left" w:pos="1134" w:leader="none"/>
        </w:tabs>
        <w:ind w:firstLine="709"/>
        <w:jc w:val="both"/>
        <w:rPr>
          <w:sz w:val="24"/>
          <w:szCs w:val="24"/>
        </w:rPr>
      </w:pPr>
      <w:r>
        <w:rPr>
          <w:sz w:val="24"/>
          <w:szCs w:val="24"/>
        </w:rPr>
        <w:t>3.5. Услуги считаются оказанными Исполнителем и принятыми Заказчиком с момента подписания Сторонами Акта об оказании Услуг.</w:t>
      </w:r>
    </w:p>
    <w:p>
      <w:pPr>
        <w:pStyle w:val="Normal"/>
        <w:shd w:val="clear" w:color="auto" w:fill="FFFFFF"/>
        <w:tabs>
          <w:tab w:val="clear" w:pos="708"/>
          <w:tab w:val="left" w:pos="1134" w:leader="none"/>
        </w:tabs>
        <w:ind w:firstLine="709"/>
        <w:jc w:val="both"/>
        <w:rPr>
          <w:lang w:val="ru-RU"/>
        </w:rPr>
      </w:pPr>
      <w:bookmarkStart w:id="9" w:name="_Ref361337525"/>
      <w:r>
        <w:rPr>
          <w:lang w:val="ru-RU"/>
        </w:rPr>
        <w:t>3.6. Если Исполнитель не устранит недостатки, указанные в Ведомости замечаний, в срок, установленный Заказчиком в соответствии с пунктом 3.2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9"/>
    </w:p>
    <w:p>
      <w:pPr>
        <w:pStyle w:val="ListParagraph"/>
        <w:shd w:val="clear" w:color="auto" w:fill="FFFFFF"/>
        <w:tabs>
          <w:tab w:val="clear" w:pos="708"/>
          <w:tab w:val="left" w:pos="1134" w:leader="none"/>
        </w:tabs>
        <w:ind w:left="0" w:firstLine="709"/>
        <w:jc w:val="both"/>
        <w:rPr/>
      </w:pPr>
      <w:r>
        <w:rPr/>
      </w:r>
    </w:p>
    <w:p>
      <w:pPr>
        <w:pStyle w:val="ListParagraph"/>
        <w:numPr>
          <w:ilvl w:val="0"/>
          <w:numId w:val="14"/>
        </w:numPr>
        <w:shd w:val="clear" w:color="auto" w:fill="FFFFFF"/>
        <w:tabs>
          <w:tab w:val="clear" w:pos="708"/>
          <w:tab w:val="left" w:pos="284" w:leader="none"/>
        </w:tabs>
        <w:jc w:val="center"/>
        <w:rPr>
          <w:b/>
        </w:rPr>
      </w:pPr>
      <w:r>
        <w:rPr>
          <w:b/>
        </w:rPr>
        <w:t>Цена Договора и порядок расчетов</w:t>
      </w:r>
    </w:p>
    <w:p>
      <w:pPr>
        <w:pStyle w:val="Normal"/>
        <w:shd w:val="clear" w:color="auto" w:fill="FFFFFF"/>
        <w:tabs>
          <w:tab w:val="clear" w:pos="708"/>
          <w:tab w:val="left" w:pos="1134" w:leader="none"/>
        </w:tabs>
        <w:ind w:firstLine="709"/>
        <w:jc w:val="both"/>
        <w:rPr>
          <w:lang w:val="ru-RU"/>
        </w:rPr>
      </w:pPr>
      <w:r>
        <w:rPr>
          <w:lang w:val="ru-RU"/>
        </w:rPr>
        <w:t>4.1. Цена Договора в соответствии с Расчетом стоимости Услуг (Приложение № 3 к Договору)</w:t>
      </w:r>
      <w:r>
        <w:rPr>
          <w:rStyle w:val="FootnoteReference"/>
          <w:lang w:val="ru-RU"/>
        </w:rPr>
        <w:footnoteReference w:id="2"/>
      </w:r>
      <w:r>
        <w:rPr>
          <w:lang w:val="ru-RU"/>
        </w:rPr>
        <w:t xml:space="preserve">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shd w:val="clear" w:color="auto" w:fill="FFFFFF"/>
        <w:tabs>
          <w:tab w:val="clear" w:pos="708"/>
          <w:tab w:val="left" w:pos="1134" w:leader="none"/>
        </w:tabs>
        <w:ind w:firstLine="709"/>
        <w:jc w:val="both"/>
        <w:rPr>
          <w:bCs/>
          <w:color w:val="000000"/>
          <w:lang w:val="ru-RU"/>
        </w:rPr>
      </w:pPr>
      <w:r>
        <w:rP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8"/>
          <w:tab w:val="left" w:pos="1134" w:leader="none"/>
        </w:tabs>
        <w:ind w:left="0" w:firstLine="709"/>
        <w:jc w:val="both"/>
        <w:rPr/>
      </w:pPr>
      <w:r>
        <w:rPr/>
        <w:t>4.2. Цена Договора включает в себя прибыль Исполнителя, а также все расходы и затраты Исполнителя на:</w:t>
      </w:r>
    </w:p>
    <w:p>
      <w:pPr>
        <w:pStyle w:val="ListParagraph"/>
        <w:numPr>
          <w:ilvl w:val="2"/>
          <w:numId w:val="14"/>
        </w:numPr>
        <w:shd w:val="clear" w:color="auto" w:fill="FFFFFF"/>
        <w:tabs>
          <w:tab w:val="clear" w:pos="708"/>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4"/>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4"/>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14"/>
        </w:numPr>
        <w:shd w:val="clear" w:color="auto" w:fill="FFFFFF"/>
        <w:tabs>
          <w:tab w:val="clear" w:pos="708"/>
          <w:tab w:val="left" w:pos="1418" w:leader="none"/>
        </w:tabs>
        <w:ind w:left="0" w:firstLine="709"/>
        <w:jc w:val="both"/>
        <w:rPr/>
      </w:pPr>
      <w:r>
        <w:rPr/>
        <w:t>затраты на устранение мелких дефектов;</w:t>
      </w:r>
    </w:p>
    <w:p>
      <w:pPr>
        <w:pStyle w:val="ListParagraph"/>
        <w:numPr>
          <w:ilvl w:val="2"/>
          <w:numId w:val="14"/>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clear" w:pos="708"/>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clear" w:pos="708"/>
          <w:tab w:val="left" w:pos="1134" w:leader="none"/>
        </w:tabs>
        <w:ind w:left="0" w:firstLine="709"/>
        <w:jc w:val="both"/>
        <w:rPr/>
      </w:pPr>
      <w:r>
        <w:rPr/>
        <w:t xml:space="preserve">Оплата по Договору осуществляется Заказчиком в следующем порядке: </w:t>
      </w:r>
    </w:p>
    <w:p>
      <w:pPr>
        <w:pStyle w:val="ListParagraph"/>
        <w:shd w:val="clear" w:color="auto" w:fill="FFFFFF"/>
        <w:tabs>
          <w:tab w:val="clear" w:pos="708"/>
          <w:tab w:val="left" w:pos="1418" w:leader="none"/>
        </w:tabs>
        <w:ind w:left="0" w:firstLine="709"/>
        <w:jc w:val="both"/>
        <w:rPr/>
      </w:pPr>
      <w:r>
        <w:rPr/>
        <w:t xml:space="preserve">4.4.1. </w:t>
      </w:r>
      <w:r>
        <w:rPr>
          <w:bCs/>
        </w:rPr>
        <w:t xml:space="preserve">Авансовые платежи </w:t>
      </w:r>
      <w:r>
        <w:rPr/>
        <w:t xml:space="preserve">в размере 100 (сто) процентов от стоимости Услуг по Заявке, указанной в Расчете стоимости Услуг по Заявке,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Исполнителю в течение 30 (тридцати) календарных дней с даты получения Заказчиком счета, выставленного Исполнителем на основании подписанных Сторонами Заявки и Расчета стоимости, с учетом пункта 4.4.2  Договора, но не ранее 30 (тридцати) дней до даты начала оказания Услуг. </w:t>
      </w:r>
    </w:p>
    <w:p>
      <w:pPr>
        <w:pStyle w:val="ListParagraph"/>
        <w:shd w:val="clear" w:color="auto" w:fill="FFFFFF"/>
        <w:tabs>
          <w:tab w:val="clear" w:pos="708"/>
          <w:tab w:val="left" w:pos="709" w:leader="none"/>
        </w:tabs>
        <w:ind w:left="0" w:firstLine="709"/>
        <w:jc w:val="both"/>
        <w:rPr/>
      </w:pPr>
      <w:r>
        <w:rPr/>
        <w:t xml:space="preserve">4.4.2.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17"/>
        </w:numPr>
        <w:ind w:left="0" w:firstLine="709"/>
        <w:jc w:val="both"/>
        <w:rPr/>
      </w:pPr>
      <w:r>
        <w:rPr/>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8"/>
          <w:tab w:val="left" w:pos="1134" w:leader="none"/>
        </w:tabs>
        <w:ind w:left="0" w:firstLine="709"/>
        <w:jc w:val="both"/>
        <w:rPr/>
      </w:pPr>
      <w:r>
        <w:rPr/>
        <w:t xml:space="preserve">За исключением случая, указанного в пункте 2.3.5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134" w:leader="none"/>
        </w:tabs>
        <w:ind w:left="0" w:hanging="0"/>
        <w:jc w:val="both"/>
        <w:rPr/>
      </w:pPr>
      <w:r>
        <w:rPr/>
      </w:r>
    </w:p>
    <w:p>
      <w:pPr>
        <w:pStyle w:val="ListParagraph"/>
        <w:numPr>
          <w:ilvl w:val="0"/>
          <w:numId w:val="17"/>
        </w:numPr>
        <w:shd w:val="clear" w:color="auto" w:fill="FFFFFF"/>
        <w:tabs>
          <w:tab w:val="clear" w:pos="708"/>
          <w:tab w:val="left" w:pos="284" w:leader="none"/>
        </w:tabs>
        <w:jc w:val="center"/>
        <w:rPr>
          <w:b/>
        </w:rPr>
      </w:pPr>
      <w:r>
        <w:rPr>
          <w:b/>
        </w:rPr>
        <w:t>Ответственность Сторон</w:t>
      </w:r>
    </w:p>
    <w:p>
      <w:pPr>
        <w:pStyle w:val="ListParagraph"/>
        <w:shd w:val="clear" w:color="auto" w:fill="FFFFFF"/>
        <w:tabs>
          <w:tab w:val="clear" w:pos="708"/>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5"/>
        </w:numPr>
        <w:tabs>
          <w:tab w:val="clear" w:pos="708"/>
          <w:tab w:val="left" w:pos="496" w:leader="none"/>
          <w:tab w:val="left" w:pos="1134" w:leader="none"/>
        </w:tabs>
        <w:ind w:left="0" w:firstLine="709"/>
        <w:jc w:val="both"/>
        <w:rPr>
          <w:bCs/>
          <w:lang w:val="ru-RU"/>
        </w:rPr>
      </w:pPr>
      <w:r>
        <w:rPr>
          <w:bCs/>
          <w:lang w:val="ru-RU"/>
        </w:rPr>
        <w:t xml:space="preserve">Заказчик не несет ответственность за ненадлежащее исполнение обязательств по внесению предварительной оплаты (аванса).  </w:t>
      </w:r>
    </w:p>
    <w:p>
      <w:pPr>
        <w:pStyle w:val="Normal"/>
        <w:numPr>
          <w:ilvl w:val="1"/>
          <w:numId w:val="15"/>
        </w:numPr>
        <w:tabs>
          <w:tab w:val="clear" w:pos="708"/>
          <w:tab w:val="left" w:pos="1134" w:leader="none"/>
        </w:tabs>
        <w:ind w:left="0" w:firstLine="709"/>
        <w:jc w:val="both"/>
        <w:rPr>
          <w:bCs/>
          <w:lang w:val="ru-RU"/>
        </w:rPr>
      </w:pPr>
      <w:r>
        <w:rPr>
          <w:bCs/>
          <w:lang w:val="ru-RU"/>
        </w:rPr>
        <w:t xml:space="preserve">В случае нарушения 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ListParagraph"/>
        <w:numPr>
          <w:ilvl w:val="1"/>
          <w:numId w:val="15"/>
        </w:numPr>
        <w:shd w:val="clear" w:color="auto" w:fill="FFFFFF" w:themeFill="background1"/>
        <w:tabs>
          <w:tab w:val="clear" w:pos="708"/>
          <w:tab w:val="left" w:pos="0"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pPr>
        <w:pStyle w:val="Normal"/>
        <w:numPr>
          <w:ilvl w:val="1"/>
          <w:numId w:val="15"/>
        </w:numPr>
        <w:tabs>
          <w:tab w:val="clear" w:pos="708"/>
          <w:tab w:val="left" w:pos="1276" w:leader="none"/>
        </w:tabs>
        <w:ind w:left="0" w:firstLine="709"/>
        <w:jc w:val="both"/>
        <w:rPr>
          <w:bCs/>
          <w:lang w:val="ru-RU"/>
        </w:rPr>
      </w:pPr>
      <w:r>
        <w:rPr>
          <w:bCs/>
          <w:lang w:val="ru-RU"/>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15"/>
        </w:numPr>
        <w:shd w:val="clear" w:color="auto" w:fill="FFFFFF"/>
        <w:tabs>
          <w:tab w:val="clear" w:pos="708"/>
          <w:tab w:val="left" w:pos="1276"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4.7.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5"/>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5"/>
        </w:numPr>
        <w:tabs>
          <w:tab w:val="clear" w:pos="708"/>
          <w:tab w:val="left" w:pos="1701"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15"/>
        </w:numPr>
        <w:shd w:val="clear" w:color="auto" w:fill="FFFFFF"/>
        <w:tabs>
          <w:tab w:val="clear" w:pos="708"/>
          <w:tab w:val="left" w:pos="1134" w:leader="none"/>
        </w:tabs>
        <w:ind w:left="0" w:firstLine="709"/>
        <w:jc w:val="both"/>
        <w:rPr>
          <w:bCs/>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15"/>
        </w:numPr>
        <w:shd w:val="clear" w:color="auto" w:fill="FFFFFF"/>
        <w:tabs>
          <w:tab w:val="clear" w:pos="708"/>
          <w:tab w:val="left" w:pos="1276"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5"/>
        </w:numPr>
        <w:shd w:val="clear" w:color="auto" w:fill="FFFFFF"/>
        <w:tabs>
          <w:tab w:val="clear" w:pos="708"/>
          <w:tab w:val="left" w:pos="1276"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5"/>
        </w:numPr>
        <w:shd w:val="clear" w:color="auto" w:fill="FFFFFF"/>
        <w:tabs>
          <w:tab w:val="clear" w:pos="708"/>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5"/>
        </w:numPr>
        <w:shd w:val="clear" w:color="auto" w:fill="FFFFFF"/>
        <w:tabs>
          <w:tab w:val="clear" w:pos="708"/>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1134" w:leader="none"/>
        </w:tabs>
        <w:ind w:left="0" w:firstLine="567"/>
        <w:jc w:val="both"/>
        <w:rPr/>
      </w:pPr>
      <w:r>
        <w:rPr/>
      </w:r>
    </w:p>
    <w:p>
      <w:pPr>
        <w:pStyle w:val="Normal"/>
        <w:shd w:val="clear" w:color="auto" w:fill="FFFFFF"/>
        <w:tabs>
          <w:tab w:val="clear" w:pos="708"/>
          <w:tab w:val="left" w:pos="426" w:leader="none"/>
        </w:tabs>
        <w:jc w:val="center"/>
        <w:rPr>
          <w:bCs/>
          <w:lang w:val="ru-RU"/>
        </w:rPr>
      </w:pPr>
      <w:r>
        <w:rPr>
          <w:b/>
          <w:bCs/>
          <w:lang w:val="ru-RU"/>
        </w:rPr>
        <w:t>6. Разрешение споров</w:t>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Normal"/>
        <w:numPr>
          <w:ilvl w:val="1"/>
          <w:numId w:val="6"/>
        </w:numPr>
        <w:shd w:val="clear" w:color="auto" w:fill="FFFFFF"/>
        <w:tabs>
          <w:tab w:val="clear" w:pos="708"/>
          <w:tab w:val="left" w:pos="0" w:leader="none"/>
          <w:tab w:val="left" w:pos="1418" w:leader="none"/>
        </w:tabs>
        <w:spacing w:lineRule="auto" w:line="259" w:before="0" w:after="160"/>
        <w:ind w:left="0" w:firstLine="709"/>
        <w:contextualSpacing/>
        <w:jc w:val="both"/>
        <w:rPr>
          <w:bCs/>
          <w:lang w:val="ru-RU"/>
        </w:rPr>
      </w:pPr>
      <w:r>
        <w:rPr>
          <w:bCs/>
          <w:lang w:val="ru-RU"/>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Normal"/>
        <w:numPr>
          <w:ilvl w:val="1"/>
          <w:numId w:val="6"/>
        </w:numPr>
        <w:shd w:val="clear" w:color="auto" w:fill="FFFFFF"/>
        <w:tabs>
          <w:tab w:val="clear" w:pos="708"/>
          <w:tab w:val="left" w:pos="0" w:leader="none"/>
          <w:tab w:val="left" w:pos="1418" w:leader="none"/>
        </w:tabs>
        <w:spacing w:lineRule="auto" w:line="259" w:before="0" w:after="160"/>
        <w:ind w:left="0" w:firstLine="709"/>
        <w:contextualSpacing/>
        <w:jc w:val="both"/>
        <w:rPr>
          <w:bCs/>
          <w:lang w:val="ru-RU"/>
        </w:rPr>
      </w:pPr>
      <w:r>
        <w:rPr>
          <w:bCs/>
          <w:lang w:val="ru-RU"/>
        </w:rPr>
        <w:t>Споры,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w:t>
      </w:r>
    </w:p>
    <w:p>
      <w:pPr>
        <w:pStyle w:val="Normal"/>
        <w:numPr>
          <w:ilvl w:val="1"/>
          <w:numId w:val="6"/>
        </w:numPr>
        <w:shd w:val="clear" w:color="auto" w:fill="FFFFFF"/>
        <w:tabs>
          <w:tab w:val="clear" w:pos="708"/>
          <w:tab w:val="left" w:pos="0" w:leader="none"/>
          <w:tab w:val="left" w:pos="1418" w:leader="none"/>
        </w:tabs>
        <w:spacing w:lineRule="auto" w:line="259" w:before="0" w:after="160"/>
        <w:ind w:left="0" w:firstLine="709"/>
        <w:contextualSpacing/>
        <w:jc w:val="both"/>
        <w:rPr>
          <w:bCs/>
          <w:lang w:val="ru-RU"/>
        </w:rPr>
      </w:pPr>
      <w:r>
        <w:rPr>
          <w:bCs/>
          <w:lang w:val="ru-RU"/>
        </w:rPr>
        <w:t>Сторона, права которой нарушены, до обращения в суд направляет другой Стороне письменную претензию с изложением своих требований.</w:t>
      </w:r>
    </w:p>
    <w:p>
      <w:pPr>
        <w:pStyle w:val="Normal"/>
        <w:numPr>
          <w:ilvl w:val="1"/>
          <w:numId w:val="6"/>
        </w:numPr>
        <w:shd w:val="clear" w:color="auto" w:fill="FFFFFF"/>
        <w:tabs>
          <w:tab w:val="clear" w:pos="708"/>
          <w:tab w:val="left" w:pos="0" w:leader="none"/>
          <w:tab w:val="left" w:pos="1418" w:leader="none"/>
        </w:tabs>
        <w:spacing w:lineRule="auto" w:line="259" w:before="0" w:after="160"/>
        <w:ind w:left="0" w:firstLine="709"/>
        <w:contextualSpacing/>
        <w:jc w:val="both"/>
        <w:rPr>
          <w:bCs/>
          <w:lang w:val="ru-RU"/>
        </w:rPr>
      </w:pPr>
      <w:r>
        <w:rPr>
          <w:bCs/>
          <w:lang w:val="ru-RU"/>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Normal"/>
        <w:numPr>
          <w:ilvl w:val="1"/>
          <w:numId w:val="6"/>
        </w:numPr>
        <w:shd w:val="clear" w:color="auto" w:fill="FFFFFF"/>
        <w:tabs>
          <w:tab w:val="clear" w:pos="708"/>
          <w:tab w:val="left" w:pos="0" w:leader="none"/>
          <w:tab w:val="left" w:pos="1418" w:leader="none"/>
        </w:tabs>
        <w:spacing w:lineRule="auto" w:line="259" w:before="0" w:after="160"/>
        <w:ind w:left="0" w:firstLine="709"/>
        <w:contextualSpacing/>
        <w:jc w:val="both"/>
        <w:rPr>
          <w:bCs/>
          <w:lang w:val="ru-RU"/>
        </w:rPr>
      </w:pPr>
      <w:r>
        <w:rPr>
          <w:bCs/>
          <w:lang w:val="ru-RU"/>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284" w:leader="none"/>
        </w:tabs>
        <w:ind w:left="540" w:hanging="0"/>
        <w:rPr>
          <w:b/>
        </w:rPr>
      </w:pPr>
      <w:r>
        <w:rPr>
          <w:b/>
        </w:rPr>
      </w:r>
    </w:p>
    <w:p>
      <w:pPr>
        <w:pStyle w:val="Normal"/>
        <w:shd w:val="clear" w:color="auto" w:fill="FFFFFF"/>
        <w:tabs>
          <w:tab w:val="clear" w:pos="708"/>
          <w:tab w:val="left" w:pos="284" w:leader="none"/>
        </w:tabs>
        <w:jc w:val="center"/>
        <w:rPr>
          <w:b/>
          <w:lang w:val="ru-RU"/>
        </w:rPr>
      </w:pPr>
      <w:r>
        <w:rPr>
          <w:b/>
          <w:lang w:val="ru-RU"/>
        </w:rPr>
        <w:t>7.Исключительные права и патенты</w:t>
      </w:r>
    </w:p>
    <w:p>
      <w:pPr>
        <w:pStyle w:val="Normal"/>
        <w:shd w:val="clear" w:color="auto" w:fill="FFFFFF"/>
        <w:tabs>
          <w:tab w:val="clear" w:pos="708"/>
          <w:tab w:val="left" w:pos="1134" w:leader="none"/>
        </w:tabs>
        <w:ind w:firstLine="709"/>
        <w:jc w:val="both"/>
        <w:rPr>
          <w:bCs/>
          <w:lang w:val="ru-RU"/>
        </w:rPr>
      </w:pPr>
      <w:r>
        <w:rPr>
          <w:lang w:val="ru-RU"/>
        </w:rPr>
        <w:t xml:space="preserve">7.1. </w:t>
      </w:r>
      <w:r>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lang w:val="ru-RU"/>
        </w:rPr>
        <w:t xml:space="preserve"> </w:t>
      </w:r>
      <w:r>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6"/>
        </w:numPr>
        <w:shd w:val="clear" w:color="auto" w:fill="FFFFFF"/>
        <w:tabs>
          <w:tab w:val="clear" w:pos="708"/>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6"/>
        </w:numPr>
        <w:shd w:val="clear" w:color="auto" w:fill="FFFFFF"/>
        <w:tabs>
          <w:tab w:val="clear" w:pos="708"/>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6"/>
        </w:numPr>
        <w:shd w:val="clear" w:color="auto" w:fill="FFFFFF"/>
        <w:tabs>
          <w:tab w:val="clear" w:pos="708"/>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6"/>
        </w:numPr>
        <w:shd w:val="clear" w:color="auto" w:fill="FFFFFF"/>
        <w:tabs>
          <w:tab w:val="clear" w:pos="708"/>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6"/>
        </w:numPr>
        <w:shd w:val="clear" w:color="auto" w:fill="FFFFFF"/>
        <w:tabs>
          <w:tab w:val="clear" w:pos="708"/>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6"/>
        </w:numPr>
        <w:shd w:val="clear" w:color="auto" w:fill="FFFFFF"/>
        <w:tabs>
          <w:tab w:val="clear" w:pos="708"/>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16"/>
        </w:numPr>
        <w:shd w:val="clear" w:color="auto" w:fill="FFFFFF"/>
        <w:tabs>
          <w:tab w:val="clear" w:pos="708"/>
          <w:tab w:val="left" w:pos="426" w:leader="none"/>
        </w:tabs>
        <w:jc w:val="center"/>
        <w:rPr>
          <w:b/>
          <w:bCs/>
        </w:rPr>
      </w:pPr>
      <w:r>
        <w:rPr>
          <w:b/>
          <w:bCs/>
        </w:rPr>
        <w:t>Конфиденциальность</w:t>
      </w:r>
    </w:p>
    <w:p>
      <w:pPr>
        <w:pStyle w:val="ListParagraph"/>
        <w:shd w:val="clear" w:color="auto" w:fill="FFFFFF"/>
        <w:tabs>
          <w:tab w:val="clear" w:pos="708"/>
          <w:tab w:val="left" w:pos="1134" w:leader="none"/>
        </w:tabs>
        <w:ind w:left="0" w:firstLine="709"/>
        <w:jc w:val="both"/>
        <w:rPr>
          <w:bCs/>
        </w:rPr>
      </w:pPr>
      <w:r>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shd w:val="clear" w:color="auto" w:fill="FFFFFF"/>
        <w:tabs>
          <w:tab w:val="clear" w:pos="708"/>
          <w:tab w:val="left" w:pos="1134" w:leader="none"/>
        </w:tabs>
        <w:ind w:left="0" w:firstLine="709"/>
        <w:jc w:val="both"/>
        <w:rPr>
          <w:bCs/>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8"/>
          <w:tab w:val="left" w:pos="1134" w:leader="none"/>
        </w:tabs>
        <w:ind w:left="0" w:firstLine="709"/>
        <w:jc w:val="both"/>
        <w:rPr>
          <w:bCs/>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8"/>
          <w:tab w:val="left" w:pos="1134" w:leader="none"/>
        </w:tabs>
        <w:ind w:left="0" w:firstLine="709"/>
        <w:jc w:val="both"/>
        <w:rPr>
          <w:bCs/>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8"/>
          <w:tab w:val="left" w:pos="1134" w:leader="none"/>
        </w:tabs>
        <w:ind w:left="0" w:firstLine="709"/>
        <w:jc w:val="both"/>
        <w:rPr>
          <w:bCs/>
        </w:rPr>
      </w:pPr>
      <w:r>
        <w:rPr>
          <w:bCs/>
        </w:rPr>
        <w:t>8.5. 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8"/>
          <w:tab w:val="left" w:pos="1134" w:leader="none"/>
        </w:tabs>
        <w:ind w:left="0" w:firstLine="709"/>
        <w:jc w:val="both"/>
        <w:rPr>
          <w:bCs/>
        </w:rPr>
      </w:pPr>
      <w:bookmarkStart w:id="10"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0"/>
      <w:r>
        <w:rPr>
          <w:bCs/>
        </w:rPr>
        <w:t xml:space="preserve"> </w:t>
      </w:r>
    </w:p>
    <w:p>
      <w:pPr>
        <w:pStyle w:val="ListParagraph"/>
        <w:shd w:val="clear" w:color="auto" w:fill="FFFFFF"/>
        <w:tabs>
          <w:tab w:val="clear" w:pos="708"/>
          <w:tab w:val="left" w:pos="1418" w:leader="none"/>
        </w:tabs>
        <w:ind w:left="0" w:firstLine="709"/>
        <w:jc w:val="both"/>
        <w:rPr>
          <w:bCs/>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8"/>
          <w:tab w:val="left" w:pos="1418" w:leader="none"/>
        </w:tabs>
        <w:ind w:left="0" w:firstLine="709"/>
        <w:jc w:val="both"/>
        <w:rPr>
          <w:bCs/>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8"/>
          <w:tab w:val="left" w:pos="1418" w:leader="none"/>
        </w:tabs>
        <w:ind w:left="0" w:firstLine="709"/>
        <w:jc w:val="both"/>
        <w:rPr>
          <w:bCs/>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8"/>
          <w:tab w:val="left" w:pos="1418" w:leader="none"/>
        </w:tabs>
        <w:ind w:left="0" w:firstLine="709"/>
        <w:jc w:val="both"/>
        <w:rPr>
          <w:bCs/>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8"/>
          <w:tab w:val="left" w:pos="1418" w:leader="none"/>
        </w:tabs>
        <w:ind w:left="0" w:firstLine="709"/>
        <w:jc w:val="both"/>
        <w:rPr>
          <w:bCs/>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8"/>
          <w:tab w:val="left" w:pos="1418" w:leader="none"/>
        </w:tabs>
        <w:ind w:left="0" w:firstLine="709"/>
        <w:jc w:val="both"/>
        <w:rPr>
          <w:bCs/>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8"/>
          <w:tab w:val="left" w:pos="1418" w:leader="none"/>
        </w:tabs>
        <w:ind w:left="0" w:firstLine="709"/>
        <w:jc w:val="both"/>
        <w:rPr>
          <w:bCs/>
        </w:rPr>
      </w:pPr>
      <w:bookmarkStart w:id="11"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1"/>
    </w:p>
    <w:p>
      <w:pPr>
        <w:pStyle w:val="ListParagraph"/>
        <w:shd w:val="clear" w:color="auto" w:fill="FFFFFF"/>
        <w:tabs>
          <w:tab w:val="clear" w:pos="708"/>
          <w:tab w:val="left" w:pos="1418" w:leader="none"/>
        </w:tabs>
        <w:ind w:left="0" w:firstLine="709"/>
        <w:jc w:val="both"/>
        <w:rPr>
          <w:bCs/>
        </w:rPr>
      </w:pPr>
      <w:r>
        <w:rPr>
          <w:bCs/>
        </w:rPr>
        <w:t>8.6.8. не разглашать третьим лицам факты передачи или получения Информации.</w:t>
      </w:r>
    </w:p>
    <w:p>
      <w:pPr>
        <w:pStyle w:val="ListParagraph"/>
        <w:shd w:val="clear" w:color="auto" w:fill="FFFFFF"/>
        <w:tabs>
          <w:tab w:val="clear" w:pos="708"/>
          <w:tab w:val="left" w:pos="1134" w:leader="none"/>
        </w:tabs>
        <w:ind w:left="0" w:firstLine="709"/>
        <w:jc w:val="both"/>
        <w:rPr>
          <w:bCs/>
        </w:rPr>
      </w:pPr>
      <w:bookmarkStart w:id="12"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2"/>
    </w:p>
    <w:p>
      <w:pPr>
        <w:pStyle w:val="ListParagraph"/>
        <w:shd w:val="clear" w:color="auto" w:fill="FFFFFF"/>
        <w:tabs>
          <w:tab w:val="clear" w:pos="708"/>
          <w:tab w:val="left" w:pos="1134" w:leader="none"/>
        </w:tabs>
        <w:ind w:left="0" w:firstLine="709"/>
        <w:jc w:val="both"/>
        <w:rPr>
          <w:bCs/>
        </w:rPr>
      </w:pPr>
      <w:r>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shd w:val="clear" w:color="auto" w:fill="FFFFFF"/>
        <w:tabs>
          <w:tab w:val="clear" w:pos="708"/>
          <w:tab w:val="left" w:pos="1134" w:leader="none"/>
        </w:tabs>
        <w:ind w:left="0" w:firstLine="709"/>
        <w:jc w:val="both"/>
        <w:rPr>
          <w:bCs/>
        </w:rPr>
      </w:pPr>
      <w:r>
        <w:rPr>
          <w:bCs/>
        </w:rPr>
        <w:t xml:space="preserve">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1134" w:leader="none"/>
        </w:tabs>
        <w:ind w:left="0" w:firstLine="709"/>
        <w:jc w:val="both"/>
        <w:rPr>
          <w:bCs/>
        </w:rPr>
      </w:pPr>
      <w:r>
        <w:rPr>
          <w:bCs/>
        </w:rPr>
        <w:t xml:space="preserve">8.10. </w:t>
      </w:r>
      <w:r>
        <w:rPr>
          <w:shd w:fill="FFFFFF" w:val="clear"/>
        </w:rPr>
        <w:t xml:space="preserve">Исполнитель обязуется </w:t>
      </w:r>
      <w:r>
        <w:rPr>
          <w:spacing w:val="-2"/>
          <w:shd w:fill="FFFFFF" w:val="clear"/>
        </w:rPr>
        <w:t>не допускать случаев неправомерного использования инсайдерской информации Заказчика и/или разглашения инсайдерской информации Заказчика, а также принимать все зависящие от него меры для защиты инсайдерской информации Заказчика от неправомерного использования; ознакомиться с действующей редакцией Положения об инсайдерской информации Заказчика, размещенной на официальном сайте Заказчика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rPr>
          <w:lang w:val="ru-RU"/>
        </w:rPr>
      </w:pPr>
      <w:r>
        <w:rPr/>
        <w:t> </w:t>
      </w:r>
    </w:p>
    <w:p>
      <w:pPr>
        <w:pStyle w:val="ListParagraph"/>
        <w:shd w:val="clear" w:color="auto" w:fill="FFFFFF"/>
        <w:tabs>
          <w:tab w:val="clear" w:pos="708"/>
          <w:tab w:val="left" w:pos="284" w:leader="none"/>
        </w:tabs>
        <w:ind w:left="0" w:hanging="0"/>
        <w:rPr>
          <w:b/>
          <w:bCs/>
        </w:rPr>
      </w:pPr>
      <w:r>
        <w:rPr>
          <w:b/>
          <w:bCs/>
        </w:rPr>
      </w:r>
    </w:p>
    <w:p>
      <w:pPr>
        <w:pStyle w:val="ListParagraph"/>
        <w:numPr>
          <w:ilvl w:val="0"/>
          <w:numId w:val="16"/>
        </w:numPr>
        <w:shd w:val="clear" w:color="auto" w:fill="FFFFFF"/>
        <w:tabs>
          <w:tab w:val="clear" w:pos="708"/>
          <w:tab w:val="left" w:pos="426" w:leader="none"/>
        </w:tabs>
        <w:jc w:val="center"/>
        <w:rPr>
          <w:b/>
          <w:bCs/>
        </w:rPr>
      </w:pPr>
      <w:r>
        <w:rPr>
          <w:b/>
          <w:bCs/>
        </w:rPr>
        <w:t>Антикоррупционная оговорка</w:t>
      </w:r>
    </w:p>
    <w:p>
      <w:pPr>
        <w:pStyle w:val="ListParagraph"/>
        <w:widowControl w:val="false"/>
        <w:numPr>
          <w:ilvl w:val="1"/>
          <w:numId w:val="18"/>
        </w:numPr>
        <w:shd w:val="clear" w:color="auto" w:fill="FFFFFF"/>
        <w:tabs>
          <w:tab w:val="clear" w:pos="708"/>
          <w:tab w:val="left" w:pos="1418" w:leader="none"/>
          <w:tab w:val="left" w:pos="1843" w:leader="none"/>
        </w:tabs>
        <w:ind w:left="0" w:firstLine="709"/>
        <w:jc w:val="both"/>
        <w:rPr/>
      </w:pPr>
      <w:r>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val="false"/>
        <w:numPr>
          <w:ilvl w:val="1"/>
          <w:numId w:val="18"/>
        </w:numPr>
        <w:shd w:val="clear" w:color="auto" w:fill="FFFFFF"/>
        <w:tabs>
          <w:tab w:val="clear" w:pos="708"/>
          <w:tab w:val="left" w:pos="1418" w:leader="none"/>
          <w:tab w:val="left" w:pos="1843" w:leader="none"/>
        </w:tabs>
        <w:ind w:left="0" w:firstLine="709"/>
        <w:jc w:val="both"/>
        <w:rPr/>
      </w:pPr>
      <w:r>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val="false"/>
        <w:numPr>
          <w:ilvl w:val="1"/>
          <w:numId w:val="18"/>
        </w:numPr>
        <w:shd w:val="clear" w:color="auto" w:fill="FFFFFF"/>
        <w:tabs>
          <w:tab w:val="clear" w:pos="708"/>
          <w:tab w:val="left" w:pos="1418" w:leader="none"/>
          <w:tab w:val="left" w:pos="1843" w:leader="none"/>
        </w:tabs>
        <w:ind w:left="0" w:firstLine="709"/>
        <w:jc w:val="both"/>
        <w:rPr/>
      </w:pPr>
      <w:r>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val="false"/>
        <w:numPr>
          <w:ilvl w:val="1"/>
          <w:numId w:val="18"/>
        </w:numPr>
        <w:shd w:val="clear" w:color="auto" w:fill="FFFFFF"/>
        <w:tabs>
          <w:tab w:val="clear" w:pos="708"/>
          <w:tab w:val="left" w:pos="1418" w:leader="none"/>
          <w:tab w:val="left" w:pos="1843" w:leader="none"/>
        </w:tabs>
        <w:ind w:left="0" w:firstLine="709"/>
        <w:jc w:val="both"/>
        <w:rPr/>
      </w:pPr>
      <w:r>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val="false"/>
        <w:numPr>
          <w:ilvl w:val="1"/>
          <w:numId w:val="18"/>
        </w:numPr>
        <w:shd w:val="clear" w:color="auto" w:fill="FFFFFF"/>
        <w:tabs>
          <w:tab w:val="clear" w:pos="708"/>
          <w:tab w:val="left" w:pos="1418" w:leader="none"/>
          <w:tab w:val="left" w:pos="1843" w:leader="none"/>
        </w:tabs>
        <w:ind w:left="0" w:firstLine="709"/>
        <w:jc w:val="both"/>
        <w:rPr/>
      </w:pPr>
      <w:r>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val="false"/>
        <w:numPr>
          <w:ilvl w:val="1"/>
          <w:numId w:val="18"/>
        </w:numPr>
        <w:shd w:val="clear" w:color="auto" w:fill="FFFFFF"/>
        <w:tabs>
          <w:tab w:val="clear" w:pos="708"/>
          <w:tab w:val="left" w:pos="1418" w:leader="none"/>
          <w:tab w:val="left" w:pos="1843" w:leader="none"/>
        </w:tabs>
        <w:ind w:left="0" w:firstLine="709"/>
        <w:jc w:val="both"/>
        <w:rPr/>
      </w:pPr>
      <w:r>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18"/>
        </w:numPr>
        <w:shd w:val="clear" w:color="auto" w:fill="FFFFFF"/>
        <w:tabs>
          <w:tab w:val="clear" w:pos="708"/>
          <w:tab w:val="left" w:pos="1418" w:leader="none"/>
          <w:tab w:val="left" w:pos="1843" w:leader="none"/>
        </w:tabs>
        <w:ind w:left="0" w:firstLine="709"/>
        <w:jc w:val="both"/>
        <w:rPr/>
      </w:pPr>
      <w:r>
        <w:rPr/>
        <w:t xml:space="preserve">Каналы связи Линия доверия Группы РусГидро: </w:t>
      </w:r>
    </w:p>
    <w:p>
      <w:pPr>
        <w:pStyle w:val="ListParagraph"/>
        <w:shd w:val="clear" w:color="auto" w:fill="FFFFFF"/>
        <w:tabs>
          <w:tab w:val="clear" w:pos="708"/>
          <w:tab w:val="left" w:pos="1418" w:leader="none"/>
        </w:tabs>
        <w:ind w:left="0" w:firstLine="709"/>
        <w:jc w:val="both"/>
        <w:rPr/>
      </w:pPr>
      <w:r>
        <w:rPr/>
        <w:t xml:space="preserve">Электронная почта: </w:t>
      </w:r>
      <w:hyperlink r:id="rId2">
        <w:r>
          <w:rPr>
            <w:color w:val="auto"/>
          </w:rPr>
          <w:t>ld@rushydro.ru</w:t>
        </w:r>
      </w:hyperlink>
      <w:r>
        <w:rPr/>
        <w:t>.</w:t>
      </w:r>
    </w:p>
    <w:p>
      <w:pPr>
        <w:pStyle w:val="ListParagraph"/>
        <w:shd w:val="clear" w:color="auto" w:fill="FFFFFF"/>
        <w:tabs>
          <w:tab w:val="clear" w:pos="708"/>
          <w:tab w:val="left" w:pos="1418" w:leader="none"/>
        </w:tabs>
        <w:ind w:left="0" w:firstLine="709"/>
        <w:jc w:val="both"/>
        <w:rPr/>
      </w:pPr>
      <w: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shd w:val="clear" w:color="auto" w:fill="FFFFFF"/>
        <w:tabs>
          <w:tab w:val="clear" w:pos="708"/>
          <w:tab w:val="left" w:pos="1418" w:leader="none"/>
        </w:tabs>
        <w:ind w:left="0" w:firstLine="709"/>
        <w:jc w:val="both"/>
        <w:rPr/>
      </w:pPr>
      <w: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rPr>
          <w:b/>
          <w:lang w:val="ru-RU"/>
        </w:rPr>
      </w:pPr>
      <w:r>
        <w:rPr>
          <w:b/>
          <w:lang w:val="ru-RU"/>
        </w:rPr>
      </w:r>
    </w:p>
    <w:p>
      <w:pPr>
        <w:pStyle w:val="ListParagraph"/>
        <w:numPr>
          <w:ilvl w:val="0"/>
          <w:numId w:val="18"/>
        </w:numPr>
        <w:shd w:val="clear" w:color="auto" w:fill="FFFFFF"/>
        <w:tabs>
          <w:tab w:val="clear" w:pos="708"/>
          <w:tab w:val="left" w:pos="426" w:leader="none"/>
        </w:tabs>
        <w:jc w:val="center"/>
        <w:rPr>
          <w:b/>
          <w:bCs/>
        </w:rPr>
      </w:pPr>
      <w:r>
        <w:rPr>
          <w:b/>
          <w:bCs/>
        </w:rPr>
        <w:t>Обстоятельства непреодолимой силы (форс-мажор)</w:t>
      </w:r>
    </w:p>
    <w:p>
      <w:pPr>
        <w:pStyle w:val="ListParagraph"/>
        <w:shd w:val="clear" w:color="auto" w:fill="FFFFFF"/>
        <w:tabs>
          <w:tab w:val="clear" w:pos="708"/>
          <w:tab w:val="left" w:pos="709" w:leader="none"/>
        </w:tabs>
        <w:ind w:left="0" w:firstLine="709"/>
        <w:jc w:val="both"/>
        <w:rPr>
          <w:bCs/>
        </w:rPr>
      </w:pPr>
      <w:r>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clear" w:pos="708"/>
          <w:tab w:val="left" w:pos="709" w:leader="none"/>
        </w:tabs>
        <w:ind w:left="0" w:firstLine="709"/>
        <w:jc w:val="both"/>
        <w:rPr>
          <w:bCs/>
        </w:rPr>
      </w:pPr>
      <w:r>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clear" w:pos="708"/>
          <w:tab w:val="left" w:pos="709" w:leader="none"/>
        </w:tabs>
        <w:ind w:left="0" w:firstLine="709"/>
        <w:jc w:val="both"/>
        <w:rPr>
          <w:bCs/>
        </w:rPr>
      </w:pPr>
      <w:r>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Annotationtext"/>
        <w:ind w:firstLine="709"/>
        <w:jc w:val="both"/>
        <w:rPr>
          <w:sz w:val="24"/>
          <w:szCs w:val="24"/>
          <w:lang w:val="ru-RU"/>
        </w:rPr>
      </w:pPr>
      <w:r>
        <w:rPr>
          <w:bCs/>
          <w:sz w:val="24"/>
          <w:szCs w:val="24"/>
          <w:lang w:val="ru-RU"/>
        </w:rPr>
        <w:t xml:space="preserve">10.4.  </w:t>
      </w:r>
      <w:r>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clear" w:pos="708"/>
          <w:tab w:val="left" w:pos="709" w:leader="none"/>
        </w:tabs>
        <w:ind w:left="0" w:firstLine="709"/>
        <w:jc w:val="both"/>
        <w:rPr>
          <w:bCs/>
        </w:rPr>
      </w:pPr>
      <w:r>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clear" w:pos="708"/>
          <w:tab w:val="left" w:pos="709" w:leader="none"/>
        </w:tabs>
        <w:ind w:left="0" w:firstLine="709"/>
        <w:jc w:val="both"/>
        <w:rPr>
          <w:bCs/>
        </w:rPr>
      </w:pPr>
      <w:r>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bCs/>
        </w:rPr>
      </w:pPr>
      <w:r>
        <w:rPr>
          <w:bCs/>
        </w:rPr>
        <w:t>10.7. Стороны подтверждают свою осведомленность о том,  что на дату заключения Договора существует угроза распространения новой коронавирусной инфекции (далее - COVID-19) и органами государственной власти Российской Федерации н субъектов Российской Федерации, а также органами власти иностранных государств принимаются нормативные правовые акты, вводящие (устанавливающие) различные запретительные н ограничительные меры в целях противодействия эпидемии (пандемии) COVID-2019, включая,  но не ограничиваясь: установление обязательных правил поведения, ограничение передвижения транспортных средств и физических лиц, приостановление деятельности предприятий и учреждении и т.п. Стороны признают, что указанные обстоятельства не могут рассматриваться как основание для изменения обязательств по Договору в соответствии со ст. 451 ГК РФ в связи с существенным изменением обстоятельств. В случае, если указанные обстоятельства повлекли за собой неисполнение (ненадлежащее исполнение) Договора на согласованных Сторонами условиях:  Сторона, допустившая указанное неисполнение (ненадлежащее исполнение), освобождается от ответственности в форме взыскания неустойки и/ или штрафов, установленных Договором, при условии предоставления другой Стороне необходимых и достаточных доказательств наличия причинно-следственной связи между указанными обстоятельствами и нарушением обязательств по Договору, а также принятия всех разумных мер для обеспечения их надлежащего исполнения. Срок исполнения Договора н (или) Цена Договора и (или) цена единицы товара (работы / услуги) могут быть изменены путем заключения Сторонами дополнительного соглашения к Договору, при наличии оснований, указанных в настоящем  пункте Договора.</w:t>
      </w:r>
    </w:p>
    <w:p>
      <w:pPr>
        <w:pStyle w:val="ListParagraph"/>
        <w:shd w:val="clear" w:color="auto" w:fill="FFFFFF"/>
        <w:tabs>
          <w:tab w:val="clear" w:pos="708"/>
          <w:tab w:val="left" w:pos="568" w:leader="none"/>
        </w:tabs>
        <w:ind w:left="0" w:firstLine="709"/>
        <w:jc w:val="both"/>
        <w:rPr>
          <w:bCs/>
        </w:rPr>
      </w:pPr>
      <w:r>
        <w:rPr>
          <w:bCs/>
        </w:rPr>
      </w:r>
    </w:p>
    <w:p>
      <w:pPr>
        <w:pStyle w:val="Normal"/>
        <w:rPr>
          <w:lang w:val="ru-RU"/>
        </w:rPr>
      </w:pPr>
      <w:r>
        <w:rPr>
          <w:lang w:val="ru-RU"/>
        </w:rPr>
      </w:r>
    </w:p>
    <w:p>
      <w:pPr>
        <w:pStyle w:val="ListParagraph"/>
        <w:numPr>
          <w:ilvl w:val="0"/>
          <w:numId w:val="18"/>
        </w:numPr>
        <w:shd w:val="clear" w:color="auto" w:fill="FFFFFF"/>
        <w:tabs>
          <w:tab w:val="clear" w:pos="708"/>
          <w:tab w:val="left" w:pos="426" w:leader="none"/>
        </w:tabs>
        <w:jc w:val="center"/>
        <w:rPr>
          <w:b/>
          <w:bCs/>
        </w:rPr>
      </w:pPr>
      <w:r>
        <w:rPr>
          <w:b/>
          <w:bCs/>
        </w:rPr>
        <w:t>Особые положения</w:t>
      </w:r>
    </w:p>
    <w:p>
      <w:pPr>
        <w:pStyle w:val="ListParagraph"/>
        <w:shd w:val="clear" w:color="auto" w:fill="FFFFFF"/>
        <w:tabs>
          <w:tab w:val="clear" w:pos="708"/>
          <w:tab w:val="left" w:pos="1134" w:leader="none"/>
        </w:tabs>
        <w:ind w:left="0" w:firstLine="709"/>
        <w:jc w:val="both"/>
        <w:rPr>
          <w:bCs/>
        </w:rPr>
      </w:pPr>
      <w:r>
        <w:rPr>
          <w:bCs/>
        </w:rPr>
        <w:t>11.1.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bCs/>
          </w:rPr>
          <w:t>№ 18162/09</w:t>
        </w:r>
      </w:hyperlink>
      <w:r>
        <w:rPr>
          <w:bCs/>
        </w:rPr>
        <w:t xml:space="preserve"> и от 25.05.2010 </w:t>
      </w:r>
      <w:hyperlink r:id="rId4">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соответствующие </w:t>
      </w:r>
      <w:hyperlink r:id="rId5">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8"/>
          <w:tab w:val="left" w:pos="1134" w:leader="none"/>
        </w:tabs>
        <w:ind w:left="0" w:firstLine="709"/>
        <w:jc w:val="both"/>
        <w:rPr>
          <w:bCs/>
        </w:rPr>
      </w:pPr>
      <w:r>
        <w:rPr>
          <w:bCs/>
        </w:rPr>
        <w:t>11.2. 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shd w:val="clear" w:color="auto" w:fill="FFFFFF"/>
        <w:tabs>
          <w:tab w:val="clear" w:pos="708"/>
          <w:tab w:val="left" w:pos="1134" w:leader="none"/>
        </w:tabs>
        <w:ind w:left="0" w:firstLine="709"/>
        <w:jc w:val="both"/>
        <w:rPr>
          <w:bCs/>
        </w:rPr>
      </w:pPr>
      <w:r>
        <w:rPr>
          <w:bCs/>
        </w:rPr>
        <w:t>11.3.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8"/>
          <w:tab w:val="left" w:pos="1134" w:leader="none"/>
        </w:tabs>
        <w:ind w:left="0" w:firstLine="709"/>
        <w:jc w:val="both"/>
        <w:rPr>
          <w:bCs/>
        </w:rPr>
      </w:pPr>
      <w:r>
        <w:rPr>
          <w:bCs/>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shd w:val="clear" w:color="auto" w:fill="FFFFFF"/>
        <w:tabs>
          <w:tab w:val="clear" w:pos="708"/>
          <w:tab w:val="left" w:pos="1134" w:leader="none"/>
        </w:tabs>
        <w:ind w:left="0" w:firstLine="709"/>
        <w:jc w:val="both"/>
        <w:rPr>
          <w:bCs/>
        </w:rPr>
      </w:pPr>
      <w:bookmarkStart w:id="13" w:name="_Ref373243071"/>
      <w:r>
        <w:rPr>
          <w:bCs/>
        </w:rPr>
        <w:t>11.5. 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3"/>
    </w:p>
    <w:p>
      <w:pPr>
        <w:pStyle w:val="ListParagraph"/>
        <w:shd w:val="clear" w:color="auto" w:fill="FFFFFF"/>
        <w:tabs>
          <w:tab w:val="clear" w:pos="708"/>
          <w:tab w:val="left" w:pos="1134" w:leader="none"/>
        </w:tabs>
        <w:ind w:left="0" w:firstLine="709"/>
        <w:jc w:val="both"/>
        <w:rPr>
          <w:bCs/>
        </w:rPr>
      </w:pPr>
      <w:r>
        <w:rPr>
          <w:bCs/>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8"/>
          <w:tab w:val="left" w:pos="1134" w:leader="none"/>
        </w:tabs>
        <w:ind w:left="0" w:firstLine="709"/>
        <w:jc w:val="both"/>
        <w:rPr>
          <w:bCs/>
        </w:rPr>
      </w:pPr>
      <w:r>
        <w:rPr>
          <w:bCs/>
        </w:rPr>
        <w:t>11.7.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rPr>
      </w:pPr>
      <w:r>
        <w:rPr>
          <w:bCs/>
        </w:rPr>
      </w:r>
    </w:p>
    <w:p>
      <w:pPr>
        <w:pStyle w:val="ListParagraph"/>
        <w:numPr>
          <w:ilvl w:val="0"/>
          <w:numId w:val="18"/>
        </w:numPr>
        <w:shd w:val="clear" w:color="auto" w:fill="FFFFFF"/>
        <w:tabs>
          <w:tab w:val="clear" w:pos="708"/>
          <w:tab w:val="left" w:pos="426" w:leader="none"/>
        </w:tabs>
        <w:jc w:val="center"/>
        <w:rPr>
          <w:b/>
        </w:rPr>
      </w:pPr>
      <w:r>
        <w:rPr>
          <w:b/>
          <w:bCs/>
        </w:rPr>
        <w:t>Заверения</w:t>
      </w:r>
      <w:r>
        <w:rPr>
          <w:b/>
        </w:rPr>
        <w:t xml:space="preserve"> Сторон</w:t>
      </w:r>
    </w:p>
    <w:p>
      <w:pPr>
        <w:pStyle w:val="ListParagraph"/>
        <w:shd w:val="clear" w:color="auto" w:fill="FFFFFF"/>
        <w:tabs>
          <w:tab w:val="clear" w:pos="708"/>
          <w:tab w:val="left" w:pos="1134" w:leader="none"/>
          <w:tab w:val="left" w:pos="1418" w:leader="none"/>
        </w:tabs>
        <w:ind w:left="0" w:firstLine="709"/>
        <w:jc w:val="both"/>
        <w:rPr/>
      </w:pPr>
      <w:r>
        <w:rPr>
          <w:bCs/>
        </w:rPr>
        <w:t>12.1. 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8"/>
          <w:tab w:val="left" w:pos="1134" w:leader="none"/>
          <w:tab w:val="left" w:pos="1418" w:leader="none"/>
        </w:tabs>
        <w:ind w:left="0" w:firstLine="709"/>
        <w:jc w:val="both"/>
        <w:rPr/>
      </w:pPr>
      <w:r>
        <w:rPr/>
        <w:t xml:space="preserve">12.2.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8"/>
          <w:tab w:val="left" w:pos="1134" w:leader="none"/>
          <w:tab w:val="left" w:pos="1418" w:leader="none"/>
        </w:tabs>
        <w:ind w:left="0" w:firstLine="709"/>
        <w:jc w:val="both"/>
        <w:rPr/>
      </w:pPr>
      <w:r>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8"/>
          <w:tab w:val="left" w:pos="1134" w:leader="none"/>
          <w:tab w:val="left" w:pos="1418" w:leader="none"/>
        </w:tabs>
        <w:ind w:left="0" w:firstLine="709"/>
        <w:jc w:val="both"/>
        <w:rPr/>
      </w:pPr>
      <w:r>
        <w:rPr/>
        <w:t xml:space="preserve">12.4.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shd w:val="clear" w:color="auto" w:fill="FFFFFF"/>
        <w:tabs>
          <w:tab w:val="clear" w:pos="708"/>
          <w:tab w:val="left" w:pos="1134" w:leader="none"/>
          <w:tab w:val="left" w:pos="1418" w:leader="none"/>
        </w:tabs>
        <w:ind w:left="0" w:firstLine="709"/>
        <w:jc w:val="both"/>
        <w:rPr/>
      </w:pPr>
      <w:r>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firstLine="709"/>
        <w:jc w:val="both"/>
        <w:rPr>
          <w:b/>
        </w:rPr>
      </w:pPr>
      <w:r>
        <w:rPr>
          <w:b/>
        </w:rPr>
      </w:r>
    </w:p>
    <w:p>
      <w:pPr>
        <w:pStyle w:val="ListParagraph"/>
        <w:numPr>
          <w:ilvl w:val="0"/>
          <w:numId w:val="18"/>
        </w:numPr>
        <w:shd w:val="clear" w:color="auto" w:fill="FFFFFF"/>
        <w:tabs>
          <w:tab w:val="clear" w:pos="708"/>
          <w:tab w:val="left" w:pos="426" w:leader="none"/>
        </w:tabs>
        <w:jc w:val="center"/>
        <w:rPr>
          <w:b/>
        </w:rPr>
      </w:pPr>
      <w:r>
        <w:rPr>
          <w:b/>
          <w:bCs/>
        </w:rPr>
        <w:t>П</w:t>
      </w:r>
      <w:r>
        <w:rPr>
          <w:b/>
        </w:rPr>
        <w:t>рекращение (расторжение) Договора</w:t>
      </w:r>
    </w:p>
    <w:p>
      <w:pPr>
        <w:pStyle w:val="ListParagraph"/>
        <w:shd w:val="clear" w:color="auto" w:fill="FFFFFF"/>
        <w:tabs>
          <w:tab w:val="clear" w:pos="708"/>
          <w:tab w:val="left" w:pos="1134" w:leader="none"/>
        </w:tabs>
        <w:ind w:left="0" w:firstLine="709"/>
        <w:jc w:val="both"/>
        <w:rPr/>
      </w:pPr>
      <w:r>
        <w:rPr/>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8"/>
          <w:tab w:val="left" w:pos="1134" w:leader="none"/>
        </w:tabs>
        <w:ind w:left="0" w:firstLine="709"/>
        <w:jc w:val="both"/>
        <w:rPr/>
      </w:pPr>
      <w:r>
        <w:rP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8"/>
          <w:tab w:val="left" w:pos="1134" w:leader="none"/>
        </w:tabs>
        <w:ind w:left="0" w:firstLine="709"/>
        <w:jc w:val="both"/>
        <w:rPr/>
      </w:pPr>
      <w:r>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8"/>
          <w:tab w:val="left" w:pos="1134" w:leader="none"/>
        </w:tabs>
        <w:ind w:left="0" w:firstLine="709"/>
        <w:jc w:val="both"/>
        <w:rPr/>
      </w:pPr>
      <w:r>
        <w:rPr/>
        <w:t>13.4. 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right="23"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right="23"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right="23"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7"/>
        </w:numPr>
        <w:tabs>
          <w:tab w:val="clear" w:pos="708"/>
          <w:tab w:val="left" w:pos="1134" w:leader="none"/>
        </w:tabs>
        <w:ind w:left="0" w:right="23"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right="23" w:firstLine="709"/>
        <w:jc w:val="both"/>
        <w:rPr/>
      </w:pPr>
      <w:r>
        <w:rPr/>
        <w:t xml:space="preserve">привлечение к оказанию Услуг по Договору третьих лиц </w:t>
      </w:r>
      <w:r>
        <w:rPr>
          <w:bCs/>
        </w:rPr>
        <w:t>(Субисполнителей)</w:t>
      </w:r>
      <w:r>
        <w:rPr/>
        <w:t>;</w:t>
      </w:r>
    </w:p>
    <w:p>
      <w:pPr>
        <w:pStyle w:val="Normal"/>
        <w:numPr>
          <w:ilvl w:val="0"/>
          <w:numId w:val="7"/>
        </w:numPr>
        <w:tabs>
          <w:tab w:val="clear" w:pos="708"/>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8"/>
          <w:tab w:val="left" w:pos="1134" w:leader="none"/>
        </w:tabs>
        <w:ind w:left="0" w:right="23"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8"/>
          <w:tab w:val="left" w:pos="1134" w:leader="none"/>
        </w:tabs>
        <w:ind w:left="0" w:firstLine="709"/>
        <w:jc w:val="both"/>
        <w:rPr/>
      </w:pPr>
      <w:r>
        <w:rPr/>
        <w:t xml:space="preserve">13.5. 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13.6. С даты прекращения Договора Исполнитель обязан прекратить оказание Услуг и в согласованные Сторонами сроки:</w:t>
      </w:r>
    </w:p>
    <w:p>
      <w:pPr>
        <w:pStyle w:val="ListParagraph"/>
        <w:numPr>
          <w:ilvl w:val="0"/>
          <w:numId w:val="12"/>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2"/>
        </w:numPr>
        <w:shd w:val="clear" w:color="auto" w:fill="FFFFFF"/>
        <w:tabs>
          <w:tab w:val="clear" w:pos="708"/>
          <w:tab w:val="left" w:pos="1134" w:leader="none"/>
          <w:tab w:val="left" w:pos="1418" w:leader="none"/>
        </w:tabs>
        <w:ind w:left="0" w:firstLine="709"/>
        <w:jc w:val="both"/>
        <w:rPr>
          <w:rFonts w:cs="Verdana"/>
        </w:rPr>
      </w:pPr>
      <w:r>
        <w:rPr/>
        <w:t>вывезти с места оказания Услуг оборудование</w:t>
      </w:r>
      <w:r>
        <w:rPr>
          <w:rFonts w:cs="Verdana"/>
        </w:rPr>
        <w:t xml:space="preserve"> и персонал Исполнителя; </w:t>
      </w:r>
    </w:p>
    <w:p>
      <w:pPr>
        <w:pStyle w:val="ListParagraph"/>
        <w:numPr>
          <w:ilvl w:val="0"/>
          <w:numId w:val="12"/>
        </w:numPr>
        <w:shd w:val="clear" w:color="auto" w:fill="FFFFFF"/>
        <w:tabs>
          <w:tab w:val="clear" w:pos="708"/>
          <w:tab w:val="left" w:pos="1134" w:leader="none"/>
          <w:tab w:val="left" w:pos="1418" w:leader="none"/>
        </w:tabs>
        <w:ind w:left="0" w:firstLine="709"/>
        <w:jc w:val="both"/>
        <w:rPr>
          <w:rFonts w:cs="Verdana"/>
        </w:rPr>
      </w:pPr>
      <w:r>
        <w:rPr>
          <w:rFonts w:cs="Verdana"/>
        </w:rPr>
        <w:t xml:space="preserve">удалить </w:t>
      </w:r>
      <w:r>
        <w:rPr/>
        <w:t xml:space="preserve">с места оказания Услуг </w:t>
      </w:r>
      <w:r>
        <w:rPr>
          <w:rFonts w:cs="Verdana"/>
        </w:rPr>
        <w:t>весь мусор и все остаточные продукты любого рода и оставить место оказания Услуг чистым и безопасным.</w:t>
      </w:r>
    </w:p>
    <w:p>
      <w:pPr>
        <w:pStyle w:val="ListParagraph"/>
        <w:shd w:val="clear" w:color="auto" w:fill="FFFFFF"/>
        <w:tabs>
          <w:tab w:val="clear" w:pos="708"/>
          <w:tab w:val="left" w:pos="1134" w:leader="none"/>
        </w:tabs>
        <w:ind w:left="0" w:firstLine="709"/>
        <w:jc w:val="both"/>
        <w:rPr/>
      </w:pPr>
      <w:r>
        <w:rPr/>
        <w:t>13.7.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540" w:hanging="0"/>
        <w:jc w:val="both"/>
        <w:rPr/>
      </w:pPr>
      <w:r>
        <w:rPr/>
      </w:r>
    </w:p>
    <w:p>
      <w:pPr>
        <w:pStyle w:val="ListParagraph"/>
        <w:numPr>
          <w:ilvl w:val="0"/>
          <w:numId w:val="18"/>
        </w:numPr>
        <w:shd w:val="clear" w:color="auto" w:fill="FFFFFF"/>
        <w:tabs>
          <w:tab w:val="clear" w:pos="708"/>
          <w:tab w:val="left" w:pos="426" w:leader="none"/>
        </w:tabs>
        <w:jc w:val="center"/>
        <w:rPr>
          <w:b/>
          <w:bCs/>
        </w:rPr>
      </w:pPr>
      <w:r>
        <w:rPr>
          <w:b/>
          <w:bCs/>
        </w:rPr>
        <w:t>Заключительные положения</w:t>
      </w:r>
    </w:p>
    <w:p>
      <w:pPr>
        <w:pStyle w:val="ListParagraph"/>
        <w:shd w:val="clear" w:color="auto" w:fill="FFFFFF"/>
        <w:tabs>
          <w:tab w:val="clear" w:pos="708"/>
          <w:tab w:val="left" w:pos="1134" w:leader="none"/>
        </w:tabs>
        <w:ind w:left="0" w:firstLine="709"/>
        <w:jc w:val="both"/>
        <w:rPr/>
      </w:pPr>
      <w:r>
        <w:rPr/>
        <w:t xml:space="preserve">14.1. Договор вступает в силу с даты его подписания Сторонами и действует до полного исполнения ими принятых на себя обязательств. </w:t>
      </w:r>
    </w:p>
    <w:p>
      <w:pPr>
        <w:pStyle w:val="ListParagraph"/>
        <w:shd w:val="clear" w:color="auto" w:fill="FFFFFF"/>
        <w:tabs>
          <w:tab w:val="clear" w:pos="708"/>
          <w:tab w:val="left" w:pos="1134" w:leader="none"/>
        </w:tabs>
        <w:ind w:left="0" w:firstLine="709"/>
        <w:jc w:val="both"/>
        <w:rPr/>
      </w:pPr>
      <w:r>
        <w:rPr/>
        <w:t xml:space="preserve">14.2.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14.6 Договора. </w:t>
      </w:r>
    </w:p>
    <w:p>
      <w:pPr>
        <w:pStyle w:val="ListParagraph"/>
        <w:shd w:val="clear" w:color="auto" w:fill="FFFFFF"/>
        <w:tabs>
          <w:tab w:val="clear" w:pos="708"/>
          <w:tab w:val="left" w:pos="1134" w:leader="none"/>
        </w:tabs>
        <w:ind w:left="0" w:firstLine="709"/>
        <w:jc w:val="both"/>
        <w:rPr/>
      </w:pPr>
      <w:r>
        <w:rPr/>
        <w:t>14.3.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8"/>
          <w:tab w:val="left" w:pos="1134" w:leader="none"/>
        </w:tabs>
        <w:ind w:left="0" w:firstLine="709"/>
        <w:jc w:val="both"/>
        <w:rPr/>
      </w:pPr>
      <w:r>
        <w:rPr/>
        <w:t>14.4. В случае наличия любых расхождений между содержанием Договора и приложений к нему, приоритет имеет текст Договора.</w:t>
      </w:r>
    </w:p>
    <w:p>
      <w:pPr>
        <w:pStyle w:val="ListParagraph"/>
        <w:shd w:val="clear" w:color="auto" w:fill="FFFFFF"/>
        <w:tabs>
          <w:tab w:val="clear" w:pos="708"/>
          <w:tab w:val="left" w:pos="1134" w:leader="none"/>
        </w:tabs>
        <w:ind w:left="0" w:firstLine="709"/>
        <w:jc w:val="both"/>
        <w:rPr/>
      </w:pPr>
      <w:r>
        <w:rPr/>
        <w:t>14.5.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shd w:val="clear" w:color="auto" w:fill="FFFFFF"/>
        <w:tabs>
          <w:tab w:val="clear" w:pos="708"/>
          <w:tab w:val="left" w:pos="1134" w:leader="none"/>
        </w:tabs>
        <w:ind w:left="0" w:firstLine="709"/>
        <w:jc w:val="both"/>
        <w:rPr/>
      </w:pPr>
      <w:r>
        <w:rPr/>
        <w:t xml:space="preserve">14.6.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Normal"/>
        <w:shd w:val="clear" w:color="auto" w:fill="FFFFFF"/>
        <w:tabs>
          <w:tab w:val="clear" w:pos="708"/>
          <w:tab w:val="left" w:pos="0" w:leader="none"/>
          <w:tab w:val="left" w:pos="1560" w:leader="none"/>
          <w:tab w:val="left" w:pos="1708" w:leader="none"/>
        </w:tabs>
        <w:ind w:firstLine="709"/>
        <w:jc w:val="both"/>
        <w:rPr>
          <w:bCs/>
          <w:lang w:val="ru-RU"/>
        </w:rPr>
      </w:pPr>
      <w:r>
        <w:rPr>
          <w:lang w:val="ru-RU"/>
        </w:rPr>
        <w:t xml:space="preserve">14.7. Письма, уведомления и / или сообщения направляются Стороне-получателю следующими способами: </w:t>
      </w:r>
    </w:p>
    <w:p>
      <w:pPr>
        <w:pStyle w:val="Normal"/>
        <w:widowControl w:val="false"/>
        <w:tabs>
          <w:tab w:val="clear" w:pos="708"/>
          <w:tab w:val="left" w:pos="1418" w:leader="none"/>
        </w:tabs>
        <w:ind w:firstLine="709"/>
        <w:jc w:val="both"/>
        <w:rPr>
          <w:lang w:val="ru-RU"/>
        </w:rPr>
      </w:pPr>
      <w:r>
        <w:rPr>
          <w:bCs/>
          <w:lang w:val="ru-RU"/>
        </w:rPr>
        <w:t xml:space="preserve">14.7.1. Заказным почтовым отправлением с уведомлением о вручении </w:t>
      </w:r>
      <w:r>
        <w:rPr>
          <w:lang w:val="ru-RU"/>
        </w:rPr>
        <w:t xml:space="preserve">по почтовому адресу,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14.7.2. Доставкой лично или курьером Стороны-отправителя </w:t>
      </w:r>
      <w:r>
        <w:rPr/>
        <w:t>по почтовому адресу,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4" w:name="_Ref361338032"/>
      <w:r>
        <w:rPr>
          <w:bCs/>
        </w:rPr>
        <w:t xml:space="preserve">14.7.3. </w:t>
      </w:r>
      <w:bookmarkEnd w:id="14"/>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14.7.2 Договора. </w:t>
      </w:r>
    </w:p>
    <w:p>
      <w:pPr>
        <w:pStyle w:val="ListParagraph"/>
        <w:shd w:val="clear" w:color="auto" w:fill="FFFFFF"/>
        <w:tabs>
          <w:tab w:val="clear" w:pos="708"/>
          <w:tab w:val="left" w:pos="1134" w:leader="none"/>
        </w:tabs>
        <w:ind w:left="0" w:firstLine="709"/>
        <w:jc w:val="both"/>
        <w:rPr>
          <w:bCs/>
        </w:rPr>
      </w:pPr>
      <w:r>
        <w:rPr>
          <w:bCs/>
        </w:rPr>
        <w:t xml:space="preserve">14.8. 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shd w:val="clear" w:color="auto" w:fill="FFFFFF"/>
        <w:tabs>
          <w:tab w:val="clear" w:pos="708"/>
          <w:tab w:val="left" w:pos="1134" w:leader="none"/>
        </w:tabs>
        <w:ind w:left="0" w:firstLine="709"/>
        <w:jc w:val="both"/>
        <w:rPr>
          <w:bCs/>
        </w:rPr>
      </w:pPr>
      <w:r>
        <w:rPr/>
        <w:t>14.9. 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shd w:val="clear" w:color="auto" w:fill="FFFFFF"/>
        <w:tabs>
          <w:tab w:val="clear" w:pos="708"/>
          <w:tab w:val="left" w:pos="1134" w:leader="none"/>
        </w:tabs>
        <w:ind w:left="0" w:firstLine="709"/>
        <w:jc w:val="both"/>
        <w:rPr/>
      </w:pPr>
      <w:r>
        <w:rPr/>
        <w:t xml:space="preserve">14.10.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firstLine="709"/>
        <w:jc w:val="both"/>
        <w:rPr/>
      </w:pPr>
      <w:r>
        <w:rPr/>
        <w:t>14.11. Договор составлен в 2 (двух) оригинальных экземплярах, имеющих равную юридическую силу, по 1 (одному) для каждой из Сторон.</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18"/>
        </w:numPr>
        <w:shd w:val="clear" w:color="auto" w:fill="FFFFFF"/>
        <w:tabs>
          <w:tab w:val="clear" w:pos="708"/>
          <w:tab w:val="left" w:pos="426" w:leader="none"/>
        </w:tabs>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 xml:space="preserve">Приложение № 1 – Техническое задание; </w:t>
      </w:r>
    </w:p>
    <w:p>
      <w:pPr>
        <w:pStyle w:val="Normal"/>
        <w:tabs>
          <w:tab w:val="clear" w:pos="708"/>
          <w:tab w:val="left" w:pos="2127" w:leader="none"/>
          <w:tab w:val="left" w:pos="2410" w:leader="none"/>
        </w:tabs>
        <w:jc w:val="both"/>
        <w:rPr>
          <w:lang w:val="ru-RU" w:eastAsia="en-US"/>
        </w:rPr>
      </w:pPr>
      <w:r>
        <w:rPr>
          <w:lang w:val="ru-RU"/>
        </w:rPr>
        <w:t xml:space="preserve">Приложение № 2 – </w:t>
      </w:r>
      <w:r>
        <w:rPr>
          <w:lang w:val="ru-RU" w:eastAsia="en-US"/>
        </w:rPr>
        <w:t>Расчет стоимости Услуг;</w:t>
      </w:r>
    </w:p>
    <w:p>
      <w:pPr>
        <w:pStyle w:val="Normal"/>
        <w:tabs>
          <w:tab w:val="clear" w:pos="708"/>
          <w:tab w:val="left" w:pos="2127" w:leader="none"/>
          <w:tab w:val="left" w:pos="2410" w:leader="none"/>
        </w:tabs>
        <w:jc w:val="both"/>
        <w:rPr>
          <w:lang w:val="ru-RU"/>
        </w:rPr>
      </w:pPr>
      <w:r>
        <w:rPr>
          <w:bCs/>
          <w:lang w:val="ru-RU"/>
        </w:rPr>
        <w:t>Приложение № 3</w:t>
      </w:r>
      <w:r>
        <w:rPr>
          <w:lang w:val="ru-RU"/>
        </w:rPr>
        <w:t xml:space="preserve"> – Форма Акта об оказании Услуг</w:t>
      </w:r>
      <w:r>
        <w:rPr>
          <w:lang w:val="ru-RU" w:eastAsia="en-US"/>
        </w:rPr>
        <w:t>.</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ListParagraph"/>
        <w:numPr>
          <w:ilvl w:val="0"/>
          <w:numId w:val="18"/>
        </w:numPr>
        <w:shd w:val="clear" w:color="auto" w:fill="FFFFFF"/>
        <w:tabs>
          <w:tab w:val="clear" w:pos="708"/>
          <w:tab w:val="left" w:pos="426" w:leader="none"/>
        </w:tabs>
        <w:jc w:val="center"/>
        <w:rPr>
          <w:b/>
          <w:bCs/>
          <w:color w:val="000000"/>
        </w:rPr>
      </w:pPr>
      <w:r>
        <w:rPr>
          <w:b/>
          <w:bCs/>
        </w:rPr>
        <w:t>Адреса</w:t>
      </w:r>
      <w:r>
        <w:rPr>
          <w:b/>
          <w:bCs/>
          <w:color w:val="000000"/>
        </w:rPr>
        <w:t xml:space="preserve"> и платежные реквизиты Сторон</w:t>
      </w:r>
    </w:p>
    <w:p>
      <w:pPr>
        <w:pStyle w:val="Normal"/>
        <w:jc w:val="right"/>
        <w:rPr>
          <w:lang w:val="ru-RU"/>
        </w:rPr>
      </w:pPr>
      <w:r>
        <w:rPr>
          <w:lang w:val="ru-RU"/>
        </w:rPr>
      </w:r>
    </w:p>
    <w:tbl>
      <w:tblPr>
        <w:tblStyle w:val="a7"/>
        <w:tblW w:w="9287" w:type="dxa"/>
        <w:jc w:val="left"/>
        <w:tblInd w:w="0" w:type="dxa"/>
        <w:tblLayout w:type="fixed"/>
        <w:tblCellMar>
          <w:top w:w="0" w:type="dxa"/>
          <w:left w:w="108" w:type="dxa"/>
          <w:bottom w:w="0" w:type="dxa"/>
          <w:right w:w="108" w:type="dxa"/>
        </w:tblCellMar>
        <w:tblLook w:val="04a0" w:noVBand="1" w:noHBand="0" w:firstRow="1" w:lastRow="0" w:firstColumn="1" w:lastColumn="0"/>
      </w:tblPr>
      <w:tblGrid>
        <w:gridCol w:w="4643"/>
        <w:gridCol w:w="4643"/>
      </w:tblGrid>
      <w:tr>
        <w:trPr/>
        <w:tc>
          <w:tcPr>
            <w:tcW w:w="4643" w:type="dxa"/>
            <w:tcBorders/>
          </w:tcPr>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eastAsia="ru-RU" w:bidi="ar-SA"/>
              </w:rPr>
              <w:t>Исполнитель:</w:t>
            </w:r>
          </w:p>
          <w:p>
            <w:pPr>
              <w:pStyle w:val="Normal"/>
              <w:widowControl w:val="false"/>
              <w:shd w:val="clear" w:color="auto" w:fill="F2F2F2" w:themeFill="background1" w:themeFillShade="f2"/>
              <w:suppressAutoHyphens w:val="true"/>
              <w:spacing w:before="0" w:after="0"/>
              <w:jc w:val="left"/>
              <w:rPr>
                <w:b/>
                <w:lang w:val="ru-RU"/>
              </w:rPr>
            </w:pPr>
            <w:r>
              <w:rPr>
                <w:b/>
                <w:sz w:val="20"/>
                <w:lang w:val="ru-RU"/>
              </w:rPr>
            </w:r>
          </w:p>
        </w:tc>
        <w:tc>
          <w:tcPr>
            <w:tcW w:w="4643" w:type="dxa"/>
            <w:tcBorders/>
          </w:tcPr>
          <w:p>
            <w:pPr>
              <w:pStyle w:val="Normal"/>
              <w:widowControl w:val="false"/>
              <w:shd w:val="clear" w:color="auto" w:fill="F2F2F2" w:themeFill="background1" w:themeFillShade="f2"/>
              <w:suppressAutoHyphens w:val="true"/>
              <w:spacing w:before="0" w:after="0"/>
              <w:jc w:val="left"/>
              <w:rPr>
                <w:b/>
                <w:lang w:val="ru-RU"/>
              </w:rPr>
            </w:pPr>
            <w:r>
              <w:rPr>
                <w:rFonts w:eastAsia="Times New Roman" w:cs="Times New Roman"/>
                <w:b/>
                <w:kern w:val="0"/>
                <w:sz w:val="20"/>
                <w:lang w:val="ru-RU" w:eastAsia="ru-RU" w:bidi="ar-SA"/>
              </w:rPr>
              <w:t>Заказчик:</w:t>
            </w:r>
          </w:p>
          <w:p>
            <w:pPr>
              <w:pStyle w:val="Normal"/>
              <w:widowControl w:val="false"/>
              <w:shd w:val="clear" w:color="auto" w:fill="F2F2F2" w:themeFill="background1" w:themeFillShade="f2"/>
              <w:suppressAutoHyphens w:val="true"/>
              <w:spacing w:before="0" w:after="0"/>
              <w:jc w:val="left"/>
              <w:rPr>
                <w:b/>
                <w:lang w:val="ru-RU"/>
              </w:rPr>
            </w:pPr>
            <w:r>
              <w:rPr>
                <w:rFonts w:eastAsia="Times New Roman" w:cs="Times New Roman"/>
                <w:b/>
                <w:kern w:val="0"/>
                <w:sz w:val="20"/>
                <w:lang w:val="ru-RU" w:eastAsia="ru-RU" w:bidi="ar-SA"/>
              </w:rPr>
              <w:t>Акционерное общество</w:t>
            </w:r>
          </w:p>
          <w:p>
            <w:pPr>
              <w:pStyle w:val="Normal"/>
              <w:widowControl w:val="false"/>
              <w:shd w:val="clear" w:color="auto" w:fill="F2F2F2" w:themeFill="background1" w:themeFillShade="f2"/>
              <w:suppressAutoHyphens w:val="true"/>
              <w:spacing w:before="0" w:after="0"/>
              <w:jc w:val="left"/>
              <w:rPr>
                <w:b/>
                <w:lang w:val="ru-RU"/>
              </w:rPr>
            </w:pPr>
            <w:r>
              <w:rPr>
                <w:rFonts w:eastAsia="Times New Roman" w:cs="Times New Roman"/>
                <w:b/>
                <w:kern w:val="0"/>
                <w:sz w:val="20"/>
                <w:lang w:val="ru-RU" w:eastAsia="ru-RU" w:bidi="ar-SA"/>
              </w:rPr>
              <w:t xml:space="preserve"> </w:t>
            </w:r>
            <w:r>
              <w:rPr>
                <w:rFonts w:eastAsia="Times New Roman" w:cs="Times New Roman"/>
                <w:b/>
                <w:kern w:val="0"/>
                <w:sz w:val="20"/>
                <w:lang w:val="ru-RU" w:eastAsia="ru-RU" w:bidi="ar-SA"/>
              </w:rPr>
              <w:t>"Транспортная компания РусГидро"</w:t>
            </w:r>
          </w:p>
          <w:p>
            <w:pPr>
              <w:pStyle w:val="Normal"/>
              <w:widowControl w:val="false"/>
              <w:shd w:val="clear" w:color="auto" w:fill="F2F2F2" w:themeFill="background1" w:themeFillShade="f2"/>
              <w:suppressAutoHyphens w:val="true"/>
              <w:spacing w:before="0" w:after="0"/>
              <w:jc w:val="left"/>
              <w:rPr>
                <w:b/>
                <w:lang w:val="ru-RU"/>
              </w:rPr>
            </w:pPr>
            <w:r>
              <w:rPr>
                <w:rFonts w:eastAsia="Times New Roman" w:cs="Times New Roman"/>
                <w:b/>
                <w:kern w:val="0"/>
                <w:sz w:val="20"/>
                <w:lang w:val="ru-RU" w:eastAsia="ru-RU" w:bidi="ar-SA"/>
              </w:rPr>
              <w:t>(АО «ТК Ру</w:t>
            </w:r>
            <w:bookmarkStart w:id="15" w:name="_GoBack"/>
            <w:bookmarkEnd w:id="15"/>
            <w:r>
              <w:rPr>
                <w:rFonts w:eastAsia="Times New Roman" w:cs="Times New Roman"/>
                <w:b/>
                <w:kern w:val="0"/>
                <w:sz w:val="20"/>
                <w:lang w:val="ru-RU" w:eastAsia="ru-RU" w:bidi="ar-SA"/>
              </w:rPr>
              <w:t>сГидро»)</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Место нахождения: 655619, Республика Хакасия, город Саяногорск, рабочий поселок Черёмушки, дом 101.</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Почтовый адрес: 655619, Республика Хакасия,  город Саяногорск, рабочий поселок Черёмушки, а/я 49.</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Расчетный счет: 40702810240020015573</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Корреспондентский счет: 30101810400000000225</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Банк: ПАО «Сбербанк России» г. Москва  БИК: 044525225</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ОГРН: 1031900676356 ИНН:1902018248 КПП:  190201001</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Саяно-Шушенский филиал АО "ТК РусГидро",</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Место нахождения: 655619, Республика Хакасия,  город Саяногорск, рабочий поселок Черёмушки.</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Почтовый адрес: 655619,  Республика Хакасия, город Саяногорск, рабочий поселок Черёмушки, а/я 49.</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ОГРН 1031900676356  ИНН 1902018248 КПП 190243001</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Расчетный счет: 40702810871000095068</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Корреспондентский счет: 30101810500000000608</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Банк: Абаканское отделение  № 8602 ПАО СБЕРБАНК г. Абакан БИК 049514608</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Факс: (39042)  3-13-94,  телефон: (39042)  3-13-94</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eastAsia="ru-RU" w:bidi="ar-SA"/>
              </w:rPr>
              <w:t>E</w:t>
            </w:r>
            <w:r>
              <w:rPr>
                <w:rFonts w:eastAsia="Times New Roman" w:cs="Times New Roman"/>
                <w:kern w:val="0"/>
                <w:sz w:val="20"/>
                <w:lang w:val="ru-RU" w:eastAsia="ru-RU" w:bidi="ar-SA"/>
              </w:rPr>
              <w:t>-</w:t>
            </w:r>
            <w:r>
              <w:rPr>
                <w:rFonts w:eastAsia="Times New Roman" w:cs="Times New Roman"/>
                <w:kern w:val="0"/>
                <w:sz w:val="20"/>
                <w:lang w:eastAsia="ru-RU" w:bidi="ar-SA"/>
              </w:rPr>
              <w:t>mail</w:t>
            </w:r>
            <w:r>
              <w:rPr>
                <w:rFonts w:eastAsia="Times New Roman" w:cs="Times New Roman"/>
                <w:kern w:val="0"/>
                <w:sz w:val="20"/>
                <w:lang w:val="ru-RU" w:eastAsia="ru-RU" w:bidi="ar-SA"/>
              </w:rPr>
              <w:t xml:space="preserve">:  </w:t>
            </w:r>
            <w:r>
              <w:rPr>
                <w:rFonts w:eastAsia="Times New Roman" w:cs="Times New Roman"/>
                <w:kern w:val="0"/>
                <w:sz w:val="20"/>
                <w:lang w:eastAsia="ru-RU" w:bidi="ar-SA"/>
              </w:rPr>
              <w:t>office</w:t>
            </w:r>
            <w:r>
              <w:rPr>
                <w:rFonts w:eastAsia="Times New Roman" w:cs="Times New Roman"/>
                <w:kern w:val="0"/>
                <w:sz w:val="20"/>
                <w:lang w:val="ru-RU" w:eastAsia="ru-RU" w:bidi="ar-SA"/>
              </w:rPr>
              <w:t>_</w:t>
            </w:r>
            <w:r>
              <w:rPr>
                <w:rFonts w:eastAsia="Times New Roman" w:cs="Times New Roman"/>
                <w:kern w:val="0"/>
                <w:sz w:val="20"/>
                <w:lang w:eastAsia="ru-RU" w:bidi="ar-SA"/>
              </w:rPr>
              <w:t>ssh</w:t>
            </w:r>
            <w:r>
              <w:rPr>
                <w:rFonts w:eastAsia="Times New Roman" w:cs="Times New Roman"/>
                <w:kern w:val="0"/>
                <w:sz w:val="20"/>
                <w:lang w:val="ru-RU" w:eastAsia="ru-RU" w:bidi="ar-SA"/>
              </w:rPr>
              <w:t>_</w:t>
            </w:r>
            <w:r>
              <w:rPr>
                <w:rFonts w:eastAsia="Times New Roman" w:cs="Times New Roman"/>
                <w:kern w:val="0"/>
                <w:sz w:val="20"/>
                <w:lang w:eastAsia="ru-RU" w:bidi="ar-SA"/>
              </w:rPr>
              <w:t>TK</w:t>
            </w:r>
            <w:r>
              <w:rPr>
                <w:rFonts w:eastAsia="Times New Roman" w:cs="Times New Roman"/>
                <w:kern w:val="0"/>
                <w:sz w:val="20"/>
                <w:lang w:val="ru-RU" w:eastAsia="ru-RU" w:bidi="ar-SA"/>
              </w:rPr>
              <w:t>@</w:t>
            </w:r>
            <w:r>
              <w:rPr>
                <w:rFonts w:eastAsia="Times New Roman" w:cs="Times New Roman"/>
                <w:kern w:val="0"/>
                <w:sz w:val="20"/>
                <w:lang w:eastAsia="ru-RU" w:bidi="ar-SA"/>
              </w:rPr>
              <w:t>rushydro</w:t>
            </w:r>
            <w:r>
              <w:rPr>
                <w:rFonts w:eastAsia="Times New Roman" w:cs="Times New Roman"/>
                <w:kern w:val="0"/>
                <w:sz w:val="20"/>
                <w:lang w:val="ru-RU" w:eastAsia="ru-RU" w:bidi="ar-SA"/>
              </w:rPr>
              <w:t>.</w:t>
            </w:r>
            <w:r>
              <w:rPr>
                <w:rFonts w:eastAsia="Times New Roman" w:cs="Times New Roman"/>
                <w:kern w:val="0"/>
                <w:sz w:val="20"/>
                <w:lang w:eastAsia="ru-RU" w:bidi="ar-SA"/>
              </w:rPr>
              <w:t>ru</w:t>
            </w:r>
          </w:p>
          <w:p>
            <w:pPr>
              <w:pStyle w:val="Normal"/>
              <w:widowControl w:val="false"/>
              <w:shd w:val="clear" w:color="auto" w:fill="F2F2F2" w:themeFill="background1" w:themeFillShade="f2"/>
              <w:suppressAutoHyphens w:val="true"/>
              <w:spacing w:before="0" w:after="0"/>
              <w:jc w:val="center"/>
              <w:rPr>
                <w:b/>
                <w:lang w:val="ru-RU"/>
              </w:rPr>
            </w:pPr>
            <w:r>
              <w:rPr>
                <w:b/>
                <w:sz w:val="20"/>
                <w:lang w:val="ru-RU"/>
              </w:rPr>
            </w:r>
          </w:p>
        </w:tc>
      </w:tr>
    </w:tbl>
    <w:p>
      <w:pPr>
        <w:pStyle w:val="Normal"/>
        <w:ind w:left="6379" w:hanging="0"/>
        <w:rPr>
          <w:lang w:val="ru-RU"/>
        </w:rPr>
      </w:pPr>
      <w:r>
        <w:rPr>
          <w:lang w:val="ru-RU"/>
        </w:rPr>
      </w:r>
    </w:p>
    <w:p>
      <w:pPr>
        <w:pStyle w:val="Normal"/>
        <w:ind w:left="6379" w:hanging="0"/>
        <w:rPr>
          <w:lang w:val="ru-RU"/>
        </w:rPr>
      </w:pPr>
      <w:r>
        <w:rPr>
          <w:lang w:val="ru-RU"/>
        </w:rPr>
      </w:r>
    </w:p>
    <w:p>
      <w:pPr>
        <w:pStyle w:val="Normal"/>
        <w:shd w:val="clear" w:color="auto" w:fill="F2F2F2" w:themeFill="background1" w:themeFillShade="f2"/>
        <w:rPr>
          <w:lang w:val="ru-RU"/>
        </w:rPr>
      </w:pPr>
      <w:r>
        <w:rPr>
          <w:lang w:val="ru-RU"/>
        </w:rPr>
      </w:r>
    </w:p>
    <w:p>
      <w:pPr>
        <w:pStyle w:val="Normal"/>
        <w:shd w:val="clear" w:color="auto" w:fill="F2F2F2" w:themeFill="background1" w:themeFillShade="f2"/>
        <w:jc w:val="center"/>
        <w:rPr/>
      </w:pPr>
      <w:r>
        <w:rPr>
          <w:b/>
        </w:rPr>
        <w:t>ПОДПИСИ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 / ______________</w:t>
            </w:r>
          </w:p>
        </w:tc>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 / ______________</w:t>
            </w:r>
          </w:p>
          <w:p>
            <w:pPr>
              <w:pStyle w:val="Normal"/>
              <w:widowControl w:val="false"/>
              <w:rPr>
                <w:lang w:val="ru-RU"/>
              </w:rPr>
            </w:pPr>
            <w:r>
              <w:rPr>
                <w:lang w:val="ru-RU"/>
              </w:rPr>
            </w:r>
          </w:p>
        </w:tc>
      </w:tr>
    </w:tbl>
    <w:p>
      <w:pPr>
        <w:pStyle w:val="Normal"/>
        <w:ind w:left="4820" w:hanging="0"/>
        <w:rPr>
          <w:sz w:val="22"/>
          <w:szCs w:val="22"/>
          <w:lang w:val="ru-RU"/>
        </w:rPr>
      </w:pPr>
      <w:r>
        <w:rPr>
          <w:sz w:val="22"/>
          <w:szCs w:val="22"/>
          <w:lang w:val="ru-RU"/>
        </w:rPr>
      </w:r>
      <w:r>
        <w:br w:type="page"/>
      </w:r>
    </w:p>
    <w:p>
      <w:pPr>
        <w:pStyle w:val="Normal"/>
        <w:ind w:firstLine="709"/>
        <w:jc w:val="right"/>
        <w:rPr>
          <w:lang w:val="ru-RU"/>
        </w:rPr>
      </w:pPr>
      <w:r>
        <w:rPr>
          <w:lang w:val="ru-RU"/>
        </w:rPr>
        <w:t>Приложение № 1</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6379" w:hanging="0"/>
        <w:rPr>
          <w:lang w:val="ru-RU"/>
        </w:rPr>
      </w:pPr>
      <w:r>
        <w:rPr>
          <w:lang w:val="ru-RU"/>
        </w:rPr>
      </w:r>
    </w:p>
    <w:p>
      <w:pPr>
        <w:pStyle w:val="Normal"/>
        <w:jc w:val="center"/>
        <w:rPr>
          <w:b/>
          <w:lang w:val="ru-RU"/>
        </w:rPr>
      </w:pPr>
      <w:r>
        <w:rPr>
          <w:b/>
          <w:lang w:val="ru-RU"/>
        </w:rPr>
        <w:t>Техническое задание</w:t>
      </w:r>
    </w:p>
    <w:p>
      <w:pPr>
        <w:pStyle w:val="Normal"/>
        <w:rPr>
          <w:lang w:val="ru-RU"/>
        </w:rPr>
      </w:pPr>
      <w:r>
        <w:rPr>
          <w:lang w:val="ru-RU"/>
        </w:rPr>
      </w:r>
    </w:p>
    <w:p>
      <w:pPr>
        <w:pStyle w:val="Normal"/>
        <w:ind w:firstLine="709"/>
        <w:rPr>
          <w:lang w:val="ru-RU"/>
        </w:rPr>
      </w:pPr>
      <w:r>
        <w:rPr>
          <w:lang w:val="ru-RU"/>
        </w:rPr>
      </w:r>
    </w:p>
    <w:p>
      <w:pPr>
        <w:pStyle w:val="Normal"/>
        <w:shd w:val="clear" w:color="auto" w:fill="F2F2F2" w:themeFill="background1" w:themeFillShade="f2"/>
        <w:jc w:val="center"/>
        <w:rPr/>
      </w:pPr>
      <w:r>
        <w:rPr>
          <w:b/>
        </w:rPr>
        <w:t>ПОДПИСИ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 /</w:t>
            </w:r>
          </w:p>
        </w:tc>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 /</w:t>
            </w:r>
          </w:p>
          <w:p>
            <w:pPr>
              <w:pStyle w:val="Normal"/>
              <w:widowControl w:val="false"/>
              <w:rPr>
                <w:lang w:val="ru-RU"/>
              </w:rPr>
            </w:pPr>
            <w:r>
              <w:rPr>
                <w:lang w:val="ru-RU"/>
              </w:rPr>
            </w:r>
          </w:p>
        </w:tc>
      </w:tr>
    </w:tbl>
    <w:p>
      <w:pPr>
        <w:pStyle w:val="Normal"/>
        <w:jc w:val="both"/>
        <w:rPr>
          <w:lang w:val="ru-RU"/>
        </w:rPr>
      </w:pPr>
      <w:r>
        <w:rPr>
          <w:lang w:val="ru-RU"/>
        </w:rPr>
      </w:r>
    </w:p>
    <w:p>
      <w:pPr>
        <w:pStyle w:val="Normal"/>
        <w:rPr>
          <w:kern w:val="2"/>
          <w:lang w:val="ru-RU"/>
        </w:rPr>
      </w:pPr>
      <w:r>
        <w:rPr>
          <w:kern w:val="2"/>
          <w:lang w:val="ru-RU"/>
        </w:rPr>
      </w:r>
      <w:r>
        <w:br w:type="page"/>
      </w:r>
    </w:p>
    <w:p>
      <w:pPr>
        <w:pStyle w:val="Normal"/>
        <w:rPr>
          <w:lang w:val="ru-RU"/>
        </w:rPr>
      </w:pPr>
      <w:r>
        <w:rPr>
          <w:lang w:val="ru-RU"/>
        </w:rPr>
      </w:r>
    </w:p>
    <w:p>
      <w:pPr>
        <w:pStyle w:val="Normal"/>
        <w:ind w:firstLine="709"/>
        <w:jc w:val="right"/>
        <w:rPr>
          <w:lang w:val="ru-RU"/>
        </w:rPr>
      </w:pPr>
      <w:r>
        <w:rPr>
          <w:lang w:val="ru-RU"/>
        </w:rPr>
        <w:t>Приложение № 2</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6379" w:hanging="0"/>
        <w:rPr>
          <w:lang w:val="ru-RU"/>
        </w:rPr>
      </w:pPr>
      <w:r>
        <w:rPr>
          <w:lang w:val="ru-RU"/>
        </w:rPr>
      </w:r>
    </w:p>
    <w:p>
      <w:pPr>
        <w:pStyle w:val="Normal"/>
        <w:rPr>
          <w:lang w:val="ru-RU"/>
        </w:rPr>
      </w:pPr>
      <w:r>
        <w:rPr>
          <w:lang w:val="ru-RU"/>
        </w:rPr>
      </w:r>
    </w:p>
    <w:p>
      <w:pPr>
        <w:pStyle w:val="Normal"/>
        <w:jc w:val="center"/>
        <w:rPr>
          <w:b/>
          <w:sz w:val="28"/>
          <w:lang w:val="ru-RU" w:eastAsia="en-US"/>
        </w:rPr>
      </w:pPr>
      <w:r>
        <w:rPr>
          <w:b/>
          <w:sz w:val="28"/>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shd w:val="clear" w:color="auto" w:fill="F2F2F2" w:themeFill="background1" w:themeFillShade="f2"/>
        <w:jc w:val="center"/>
        <w:rPr/>
      </w:pPr>
      <w:r>
        <w:rPr>
          <w:b/>
          <w:lang w:val="ru-RU"/>
        </w:rPr>
        <w:t>П</w:t>
      </w:r>
      <w:r>
        <w:rPr>
          <w:b/>
        </w:rPr>
        <w:t>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 /</w:t>
            </w:r>
          </w:p>
        </w:tc>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 / </w:t>
            </w:r>
          </w:p>
        </w:tc>
      </w:tr>
    </w:tbl>
    <w:p>
      <w:pPr>
        <w:pStyle w:val="Normal"/>
        <w:ind w:firstLine="709"/>
        <w:jc w:val="right"/>
        <w:rPr>
          <w:lang w:val="ru-RU"/>
        </w:rPr>
      </w:pPr>
      <w:r>
        <w:br w:type="page"/>
      </w:r>
      <w:r>
        <w:rPr>
          <w:lang w:val="ru-RU"/>
        </w:rPr>
        <w:t>Приложение № 3</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4820" w:hanging="0"/>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996"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996"/>
      </w:tblGrid>
      <w:tr>
        <w:trPr/>
        <w:tc>
          <w:tcPr>
            <w:tcW w:w="9996"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rPr>
            </w:pPr>
            <w:r>
              <w:rPr>
                <w:i/>
                <w:iCs/>
                <w:lang w:val="ru-RU"/>
              </w:rPr>
              <w:t>А К Т №  ____</w:t>
            </w:r>
          </w:p>
          <w:p>
            <w:pPr>
              <w:pStyle w:val="Normal"/>
              <w:widowControl w:val="false"/>
              <w:jc w:val="center"/>
              <w:rPr>
                <w:b/>
                <w:bCs/>
                <w:i/>
                <w:i/>
                <w:iCs/>
                <w:lang w:val="ru-RU"/>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Стоимость Услуг к оплате по заявке №___ от «____»_________________ составляет _______________ (____________) рублей ____ копеек, в том числе НДС ___% - __________ рублей ___ копеек.</w:t>
            </w:r>
          </w:p>
          <w:p>
            <w:pPr>
              <w:pStyle w:val="Normal"/>
              <w:widowControl w:val="false"/>
              <w:tabs>
                <w:tab w:val="clear" w:pos="708"/>
                <w:tab w:val="left" w:pos="709" w:leader="none"/>
                <w:tab w:val="left" w:pos="4111" w:leader="none"/>
              </w:tabs>
              <w:jc w:val="both"/>
              <w:rPr>
                <w:bCs/>
                <w:lang w:val="ru-RU"/>
              </w:rPr>
            </w:pPr>
            <w:r>
              <w:rPr>
                <w:b/>
                <w:bCs/>
                <w:lang w:val="ru-RU"/>
              </w:rPr>
              <w:tab/>
            </w:r>
            <w:r>
              <w:rPr>
                <w:bCs/>
                <w:lang w:val="ru-RU"/>
              </w:rPr>
              <w:t>К настоящему акту прилагаются:</w:t>
            </w:r>
          </w:p>
          <w:p>
            <w:pPr>
              <w:pStyle w:val="Normal"/>
              <w:widowControl w:val="false"/>
              <w:tabs>
                <w:tab w:val="clear" w:pos="708"/>
                <w:tab w:val="left" w:pos="709" w:leader="none"/>
                <w:tab w:val="left" w:pos="4111" w:leader="none"/>
              </w:tabs>
              <w:jc w:val="both"/>
              <w:rPr>
                <w:lang w:val="ru-RU"/>
              </w:rPr>
            </w:pPr>
            <w:r>
              <w:rPr>
                <w:lang w:val="ru-RU"/>
              </w:rPr>
              <w:tab/>
              <w:t>Отчет об оказанных Услугах, на ______ листах.</w:t>
            </w:r>
          </w:p>
          <w:p>
            <w:pPr>
              <w:pStyle w:val="Normal"/>
              <w:widowControl w:val="false"/>
              <w:tabs>
                <w:tab w:val="clear" w:pos="708"/>
                <w:tab w:val="left" w:pos="709" w:leader="none"/>
                <w:tab w:val="left" w:pos="4111" w:leader="none"/>
              </w:tabs>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p>
      <w:pPr>
        <w:pStyle w:val="Normal"/>
        <w:shd w:val="clear" w:color="auto" w:fill="F2F2F2" w:themeFill="background1" w:themeFillShade="f2"/>
        <w:jc w:val="center"/>
        <w:rPr/>
      </w:pPr>
      <w:r>
        <w:rPr>
          <w:b/>
        </w:rPr>
        <w:t>ПОДПИСИ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 /</w:t>
            </w:r>
          </w:p>
        </w:tc>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 / </w:t>
            </w:r>
          </w:p>
          <w:p>
            <w:pPr>
              <w:pStyle w:val="Normal"/>
              <w:widowControl w:val="false"/>
              <w:rPr>
                <w:lang w:val="ru-RU"/>
              </w:rPr>
            </w:pPr>
            <w:r>
              <w:rPr>
                <w:lang w:val="ru-RU"/>
              </w:rPr>
            </w:r>
          </w:p>
        </w:tc>
      </w:tr>
    </w:tbl>
    <w:p>
      <w:pPr>
        <w:pStyle w:val="Normal"/>
        <w:rPr>
          <w:i/>
          <w:i/>
          <w:color w:val="FF0000"/>
          <w:lang w:val="ru-RU"/>
        </w:rPr>
      </w:pPr>
      <w:r>
        <w:rPr/>
      </w:r>
    </w:p>
    <w:sectPr>
      <w:footerReference w:type="default" r:id="rId6"/>
      <w:footnotePr>
        <w:numFmt w:val="decimal"/>
      </w:footnotePr>
      <w:type w:val="nextPage"/>
      <w:pgSz w:w="11906" w:h="16838"/>
      <w:pgMar w:left="1418" w:right="709" w:gutter="0" w:header="0" w:top="568"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19</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83" w:hanging="432"/>
      </w:pPr>
      <w:rPr>
        <w:b w:val="false"/>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7">
    <w:lvl w:ilvl="0">
      <w:start w:val="4"/>
      <w:numFmt w:val="decimal"/>
      <w:lvlText w:val="%1."/>
      <w:lvlJc w:val="left"/>
      <w:pPr>
        <w:tabs>
          <w:tab w:val="num" w:pos="0"/>
        </w:tabs>
        <w:ind w:left="360" w:hanging="360"/>
      </w:pPr>
      <w:rPr/>
    </w:lvl>
    <w:lvl w:ilvl="1">
      <w:start w:val="3"/>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9"/>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40"/>
  <w:embedSystemFonts/>
  <w:defaultTabStop w:val="708"/>
  <w:autoHyphenation w:val="true"/>
  <w:footnotePr>
    <w:numFmt w:val="decimal"/>
    <w:footnote w:id="0"/>
    <w:footnote w:id="1"/>
  </w:footnotePr>
  <w:compat>
    <w:compatSetting w:name="compatibilityMode" w:uri="http://schemas.microsoft.com/office/word" w:val="12"/>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60009"/>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rPr>
  </w:style>
  <w:style w:type="character" w:styleId="DefaultParagraphFont" w:default="1">
    <w:name w:val="Default Paragraph Font"/>
    <w:uiPriority w:val="1"/>
    <w:semiHidden/>
    <w:unhideWhenUsed/>
    <w:qFormat/>
    <w:rPr/>
  </w:style>
  <w:style w:type="character" w:styleId="Style6">
    <w:name w:val="Символ сноски"/>
    <w:qFormat/>
    <w:rPr/>
  </w:style>
  <w:style w:type="character" w:styleId="FootnoteReference">
    <w:name w:val="Footnote Reference"/>
    <w:rPr>
      <w:vertAlign w:val="superscript"/>
    </w:rPr>
  </w:style>
  <w:style w:type="character" w:styleId="FootnoteCharacters">
    <w:name w:val="Footnote Characters"/>
    <w:qFormat/>
    <w:rsid w:val="006709a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rPr>
  </w:style>
  <w:style w:type="character" w:styleId="Style15" w:customStyle="1">
    <w:name w:val="Абзац списка Знак"/>
    <w:link w:val="ListParagraph"/>
    <w:uiPriority w:val="34"/>
    <w:qFormat/>
    <w:locked/>
    <w:rsid w:val="00aa5e54"/>
    <w:rPr>
      <w:sz w:val="24"/>
      <w:szCs w:val="24"/>
    </w:rPr>
  </w:style>
  <w:style w:type="character" w:styleId="Style16">
    <w:name w:val="Символ концевой сноски"/>
    <w:qForma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lang w:val="zxx" w:eastAsia="zxx" w:bidi="zxx"/>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rPr/>
  </w:style>
  <w:style w:type="paragraph" w:styleId="Style22" w:customStyle="1">
    <w:name w:val="Подподпункт"/>
    <w:basedOn w:val="Style21"/>
    <w:qFormat/>
    <w:rsid w:val="005f1e81"/>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rsid w:val="006709ae"/>
    <w:pPr/>
    <w:rPr>
      <w:sz w:val="20"/>
      <w:szCs w:val="20"/>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style>
  <w:style w:type="paragraph" w:styleId="Footer">
    <w:name w:val="Footer"/>
    <w:basedOn w:val="Normal"/>
    <w:link w:val="Style12"/>
    <w:uiPriority w:val="99"/>
    <w:rsid w:val="004f3c0a"/>
    <w:pPr>
      <w:tabs>
        <w:tab w:val="clear" w:pos="708"/>
        <w:tab w:val="center" w:pos="4677" w:leader="none"/>
        <w:tab w:val="right" w:pos="9355" w:leader="none"/>
      </w:tabs>
    </w:pPr>
    <w:rPr/>
  </w:style>
  <w:style w:type="paragraph" w:styleId="BodyText2">
    <w:name w:val="Body Text 2"/>
    <w:basedOn w:val="Normal"/>
    <w:link w:val="2"/>
    <w:qFormat/>
    <w:rsid w:val="00d3016b"/>
    <w:pPr>
      <w:spacing w:lineRule="auto" w:line="480" w:before="0" w:after="120"/>
    </w:pPr>
    <w:rPr/>
  </w:style>
  <w:style w:type="paragraph" w:styleId="BodyTextIndent">
    <w:name w:val="Body Text Indent"/>
    <w:basedOn w:val="Normal"/>
    <w:link w:val="Style13"/>
    <w:rsid w:val="00d3016b"/>
    <w:pPr>
      <w:spacing w:before="0" w:after="120"/>
      <w:ind w:left="283" w:hanging="0"/>
    </w:pPr>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overflowPunct w:val="true"/>
      <w:spacing w:before="0" w:after="0"/>
      <w:jc w:val="both"/>
      <w:textAlignment w:val="baseline"/>
    </w:pPr>
    <w:rPr>
      <w:rFonts w:ascii="Times New Roman" w:hAnsi="Times New Roman"/>
      <w:color w:val="auto"/>
    </w:rPr>
  </w:style>
  <w:style w:type="paragraph" w:styleId="ConsPlusNonformat" w:customStyle="1">
    <w:name w:val="ConsPlusNonformat"/>
    <w:qFormat/>
    <w:rsid w:val="0042750e"/>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NormalWeb">
    <w:name w:val="Normal (Web)"/>
    <w:basedOn w:val="Normal"/>
    <w:uiPriority w:val="99"/>
    <w:unhideWhenUsed/>
    <w:qFormat/>
    <w:rsid w:val="00c901c8"/>
    <w:pPr>
      <w:spacing w:beforeAutospacing="1" w:afterAutospacing="1"/>
    </w:pPr>
    <w:rPr>
      <w:rFonts w:eastAsia="Calibri" w:eastAsiaTheme="minorHAnsi"/>
      <w:lang w:val="ru-RU"/>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Relationship Id="rId16" Type="http://schemas.openxmlformats.org/officeDocument/2006/relationships/customXml" Target="../customXml/item5.xml"/><Relationship Id="rId17" Type="http://schemas.openxmlformats.org/officeDocument/2006/relationships/customXml" Target="../customXml/item6.xml"/><Relationship Id="rId18"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B61179-16CF-4FB7-A590-1B509FCAFD02}">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2249D065-C122-4668-BCFC-E8CA278E91AC}">
  <ds:schemaRefs>
    <ds:schemaRef ds:uri="http://schemas.openxmlformats.org/officeDocument/2006/bibliography"/>
  </ds:schemaRefs>
</ds:datastoreItem>
</file>

<file path=customXml/itemProps6.xml><?xml version="1.0" encoding="utf-8"?>
<ds:datastoreItem xmlns:ds="http://schemas.openxmlformats.org/officeDocument/2006/customXml" ds:itemID="{E21B91BB-F588-4EEB-91F8-8825B2E72785}">
  <ds:schemaRefs>
    <ds:schemaRef ds:uri="http://schemas.openxmlformats.org/officeDocument/2006/bibliography"/>
  </ds:schemaRefs>
</ds:datastoreItem>
</file>

<file path=customXml/itemProps7.xml><?xml version="1.0" encoding="utf-8"?>
<ds:datastoreItem xmlns:ds="http://schemas.openxmlformats.org/officeDocument/2006/customXml" ds:itemID="{B5E46030-5562-4B7D-8157-862FCCA8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Application>AlterOffice/3.3.0.4$Linux_X86_64 LibreOffice_project/fa736b558560ebea8f92088bfd7720f4b3918f3f</Application>
  <AppVersion>15.0000</AppVersion>
  <Pages>19</Pages>
  <Words>7015</Words>
  <Characters>49850</Characters>
  <CharactersWithSpaces>56750</CharactersWithSpaces>
  <Paragraphs>301</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2022-11-15T07:36:00Z</dcterms:created>
  <dc:creator>UK VoHEC</dc:creator>
  <dc:description/>
  <dc:language>ru-RU</dc:language>
  <cp:lastModifiedBy>pokrovams@corp.gidroogk.com</cp:lastModifiedBy>
  <cp:lastPrinted>2016-12-15T13:00:00Z</cp:lastPrinted>
  <dcterms:modified xsi:type="dcterms:W3CDTF">2024-08-28T08:33:12Z</dcterms:modified>
  <cp:revision>9</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