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030" w:rsidRDefault="003345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Разъяснение №1</w:t>
      </w:r>
    </w:p>
    <w:p w:rsidR="00004030" w:rsidRDefault="003345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Документации о закупке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состязательному отбору в электронной форме на право заключения договора по лоту: «ОКПД2 25.11.23.114 Поставка, сборка и монтаж затворов водосливной плотины №№1,3 и затворов байпаса спиральной камеры №№4,9,14, </w:t>
      </w:r>
      <w:r>
        <w:rPr>
          <w:rFonts w:ascii="Times New Roman" w:hAnsi="Times New Roman" w:cs="Times New Roman"/>
          <w:b/>
          <w:bCs/>
          <w:sz w:val="24"/>
          <w:szCs w:val="24"/>
        </w:rPr>
        <w:t>поставка, укрупненная сборка и замена решеток сороудерживающего сооружения №№19,20 Жигулевской ГЭС» (лот № 3-ТПиР-2026-ЖиГЭС)</w:t>
      </w:r>
    </w:p>
    <w:p w:rsidR="00004030" w:rsidRDefault="00004030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04030" w:rsidRDefault="00334529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Тема разъяснений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Разъяснения Технических требований Заказчика</w:t>
      </w:r>
    </w:p>
    <w:p w:rsidR="00004030" w:rsidRDefault="00004030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4030" w:rsidRDefault="0033452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Дата поступления запроса о разъяснениях</w:t>
      </w:r>
      <w:r>
        <w:rPr>
          <w:rFonts w:ascii="Times New Roman" w:hAnsi="Times New Roman" w:cs="Times New Roman"/>
          <w:b/>
          <w:color w:val="16181C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16181C"/>
          <w:sz w:val="24"/>
          <w:szCs w:val="24"/>
        </w:rPr>
        <w:t>19.05.2026</w:t>
      </w:r>
      <w:r>
        <w:rPr>
          <w:rFonts w:ascii="Times New Roman" w:hAnsi="Times New Roman" w:cs="Times New Roman"/>
          <w:bCs/>
          <w:sz w:val="24"/>
          <w:szCs w:val="24"/>
        </w:rPr>
        <w:t xml:space="preserve"> г. </w:t>
      </w:r>
    </w:p>
    <w:p w:rsidR="00004030" w:rsidRDefault="00004030">
      <w:pPr>
        <w:rPr>
          <w:rFonts w:ascii="Times New Roman" w:hAnsi="Times New Roman" w:cs="Times New Roman"/>
          <w:b/>
          <w:color w:val="16181C"/>
          <w:sz w:val="24"/>
          <w:szCs w:val="24"/>
        </w:rPr>
      </w:pPr>
    </w:p>
    <w:p w:rsidR="00004030" w:rsidRDefault="00334529">
      <w:pPr>
        <w:rPr>
          <w:rFonts w:ascii="Times New Roman" w:hAnsi="Times New Roman" w:cs="Times New Roman"/>
          <w:b/>
          <w:color w:val="16181C"/>
          <w:sz w:val="24"/>
          <w:szCs w:val="24"/>
        </w:rPr>
      </w:pPr>
      <w:r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Сведения</w:t>
      </w:r>
      <w:r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 xml:space="preserve"> о предмете запроса</w:t>
      </w:r>
      <w:r>
        <w:rPr>
          <w:rFonts w:ascii="Times New Roman" w:hAnsi="Times New Roman" w:cs="Times New Roman"/>
          <w:b/>
          <w:color w:val="16181C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color w:val="16181C"/>
          <w:sz w:val="24"/>
          <w:szCs w:val="24"/>
        </w:rPr>
        <w:t>Уточняющие вопросы Участников</w:t>
      </w:r>
    </w:p>
    <w:p w:rsidR="00004030" w:rsidRDefault="0000403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04030" w:rsidRDefault="00334529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Вопрос №1</w:t>
      </w:r>
    </w:p>
    <w:p w:rsidR="00004030" w:rsidRDefault="00334529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Запрос в части замены материала по сороудерживающей решетке СУС.</w:t>
      </w:r>
    </w:p>
    <w:p w:rsidR="00004030" w:rsidRDefault="00334529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связи со снятием с производства профиля по ТУ 14-2-142-74 «Профиль стержня сороудерживающей решетки», закупка данного материала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настоящее время невозможна. Возможно ли осуществить замену материала при изготовлении детали Стержень А1 200ГК 554874.01 (в составе сборки Панель Стержневая А1 200ГК 554874 для сороудерживающей решетки СУС №19, №20)?</w:t>
      </w:r>
    </w:p>
    <w:p w:rsidR="00004030" w:rsidRDefault="0033452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Предлагаемая замена: листовой прокат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ГОСТ 19903-74. Марка стали 09Г2С (низколегированная для сварных конструкций) и класс прочности остаются неизменными.</w:t>
      </w:r>
    </w:p>
    <w:p w:rsidR="00004030" w:rsidRDefault="0033452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Ответ №1</w:t>
      </w:r>
    </w:p>
    <w:p w:rsidR="00004030" w:rsidRDefault="00334529">
      <w:pPr>
        <w:pStyle w:val="af8"/>
        <w:tabs>
          <w:tab w:val="left" w:pos="284"/>
          <w:tab w:val="left" w:pos="1134"/>
        </w:tabs>
        <w:spacing w:after="120" w:line="259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Добрый день!</w:t>
      </w:r>
    </w:p>
    <w:p w:rsidR="00004030" w:rsidRDefault="00334529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чертежом 1А 200ГК 554874.01 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(Том 5.7.3. «Решетки СУС» /  508-013-08/2016-ИОС7.3 Проектной </w:t>
      </w:r>
      <w:r>
        <w:rPr>
          <w:rFonts w:ascii="Times New Roman" w:hAnsi="Times New Roman" w:cs="Times New Roman"/>
          <w:bCs/>
          <w:sz w:val="24"/>
          <w:szCs w:val="24"/>
        </w:rPr>
        <w:t>документации Приложения №3 к Техническим требованиям (Приложения №1 к Документации о закупке)) для изготовления 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тержня сороудерживающей решетки необходимо применение марки стали 295-09Г2-12 по ГОСТ 19281-89. </w:t>
      </w:r>
    </w:p>
    <w:p w:rsidR="00004030" w:rsidRDefault="00334529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На основании вышеизложенного, для изготовления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детали Стержень А1 200ГК 554874.01</w:t>
      </w:r>
      <w:r w:rsidR="00CA5C2C" w:rsidRPr="003345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возмож</w:t>
      </w:r>
      <w:r w:rsidR="00C83BEA">
        <w:rPr>
          <w:rFonts w:ascii="Times New Roman" w:hAnsi="Times New Roman" w:cs="Times New Roman"/>
          <w:bCs/>
          <w:color w:val="000000"/>
          <w:sz w:val="24"/>
          <w:szCs w:val="24"/>
        </w:rPr>
        <w:t>но применение листового проката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из марки стали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295-09Г2-12 по ГОСТ 19281-2014 (введен взамен ГОСТ 19281-89).</w:t>
      </w:r>
    </w:p>
    <w:p w:rsidR="00004030" w:rsidRDefault="00004030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4030" w:rsidRDefault="00004030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4030" w:rsidRDefault="00334529">
      <w:pPr>
        <w:tabs>
          <w:tab w:val="right" w:pos="992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закупочной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Кулагина А.Ю.</w:t>
      </w:r>
    </w:p>
    <w:p w:rsidR="00004030" w:rsidRDefault="00004030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004030">
      <w:footerReference w:type="default" r:id="rId7"/>
      <w:pgSz w:w="11906" w:h="16838"/>
      <w:pgMar w:top="567" w:right="567" w:bottom="766" w:left="1701" w:header="0" w:footer="709" w:gutter="0"/>
      <w:cols w:space="720"/>
      <w:formProt w:val="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34529">
      <w:r>
        <w:separator/>
      </w:r>
    </w:p>
  </w:endnote>
  <w:endnote w:type="continuationSeparator" w:id="0">
    <w:p w:rsidR="00000000" w:rsidRDefault="0033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6217100"/>
      <w:docPartObj>
        <w:docPartGallery w:val="Page Numbers (Bottom of Page)"/>
        <w:docPartUnique/>
      </w:docPartObj>
    </w:sdtPr>
    <w:sdtEndPr/>
    <w:sdtContent>
      <w:p w:rsidR="00004030" w:rsidRDefault="00334529">
        <w:pPr>
          <w:pStyle w:val="af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04030" w:rsidRDefault="0000403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34529">
      <w:r>
        <w:separator/>
      </w:r>
    </w:p>
  </w:footnote>
  <w:footnote w:type="continuationSeparator" w:id="0">
    <w:p w:rsidR="00000000" w:rsidRDefault="00334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558B7"/>
    <w:multiLevelType w:val="multilevel"/>
    <w:tmpl w:val="73FA9DE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b/>
        <w:i w:val="0"/>
        <w:sz w:val="28"/>
        <w:szCs w:val="28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 w15:restartNumberingAfterBreak="0">
    <w:nsid w:val="79C12487"/>
    <w:multiLevelType w:val="multilevel"/>
    <w:tmpl w:val="03C05C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30"/>
    <w:rsid w:val="00004030"/>
    <w:rsid w:val="00334529"/>
    <w:rsid w:val="00C83BEA"/>
    <w:rsid w:val="00CA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28C3"/>
  <w15:docId w15:val="{FF856218-C0DB-41EC-A31B-1816758B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41E82"/>
    <w:rPr>
      <w:rFonts w:cs="Calibri"/>
    </w:rPr>
  </w:style>
  <w:style w:type="paragraph" w:styleId="1">
    <w:name w:val="heading 1"/>
    <w:basedOn w:val="a0"/>
    <w:next w:val="a0"/>
    <w:link w:val="10"/>
    <w:qFormat/>
    <w:rsid w:val="00491BDF"/>
    <w:pPr>
      <w:keepNext/>
      <w:keepLines/>
      <w:pageBreakBefore/>
      <w:numPr>
        <w:numId w:val="2"/>
      </w:numPr>
      <w:spacing w:before="480" w:after="240"/>
      <w:outlineLvl w:val="0"/>
    </w:pPr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paragraph" w:styleId="2">
    <w:name w:val="heading 2"/>
    <w:basedOn w:val="a0"/>
    <w:next w:val="a0"/>
    <w:link w:val="20"/>
    <w:qFormat/>
    <w:rsid w:val="00491BDF"/>
    <w:pPr>
      <w:keepNext/>
      <w:numPr>
        <w:ilvl w:val="1"/>
        <w:numId w:val="2"/>
      </w:numPr>
      <w:spacing w:before="360" w:after="120"/>
      <w:outlineLvl w:val="1"/>
    </w:pPr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64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D36D6D"/>
    <w:rPr>
      <w:color w:val="0563C1"/>
      <w:u w:val="single"/>
    </w:rPr>
  </w:style>
  <w:style w:type="character" w:styleId="a5">
    <w:name w:val="annotation reference"/>
    <w:basedOn w:val="a1"/>
    <w:uiPriority w:val="99"/>
    <w:semiHidden/>
    <w:unhideWhenUsed/>
    <w:qFormat/>
    <w:rsid w:val="00525E9D"/>
    <w:rPr>
      <w:sz w:val="16"/>
      <w:szCs w:val="16"/>
    </w:rPr>
  </w:style>
  <w:style w:type="character" w:customStyle="1" w:styleId="a6">
    <w:name w:val="Текст примечания Знак"/>
    <w:basedOn w:val="a1"/>
    <w:link w:val="a7"/>
    <w:uiPriority w:val="99"/>
    <w:semiHidden/>
    <w:qFormat/>
    <w:rsid w:val="00525E9D"/>
    <w:rPr>
      <w:rFonts w:ascii="Calibri" w:eastAsia="Calibri" w:hAnsi="Calibri" w:cs="Calibri"/>
      <w:sz w:val="20"/>
      <w:szCs w:val="20"/>
    </w:rPr>
  </w:style>
  <w:style w:type="character" w:customStyle="1" w:styleId="a8">
    <w:name w:val="Тема примечания Знак"/>
    <w:basedOn w:val="a6"/>
    <w:link w:val="a9"/>
    <w:uiPriority w:val="99"/>
    <w:semiHidden/>
    <w:qFormat/>
    <w:rsid w:val="00525E9D"/>
    <w:rPr>
      <w:rFonts w:ascii="Calibri" w:eastAsia="Calibri" w:hAnsi="Calibri" w:cs="Calibri"/>
      <w:b/>
      <w:bCs/>
      <w:sz w:val="20"/>
      <w:szCs w:val="20"/>
    </w:rPr>
  </w:style>
  <w:style w:type="character" w:customStyle="1" w:styleId="aa">
    <w:name w:val="Текст выноски Знак"/>
    <w:basedOn w:val="a1"/>
    <w:link w:val="ab"/>
    <w:uiPriority w:val="99"/>
    <w:semiHidden/>
    <w:qFormat/>
    <w:rsid w:val="00525E9D"/>
    <w:rPr>
      <w:rFonts w:ascii="Segoe UI" w:eastAsia="Calibri" w:hAnsi="Segoe UI" w:cs="Segoe UI"/>
      <w:sz w:val="18"/>
      <w:szCs w:val="18"/>
    </w:rPr>
  </w:style>
  <w:style w:type="character" w:customStyle="1" w:styleId="ac">
    <w:name w:val="Верхний колонтитул Знак"/>
    <w:basedOn w:val="a1"/>
    <w:link w:val="ad"/>
    <w:uiPriority w:val="99"/>
    <w:qFormat/>
    <w:rsid w:val="00821268"/>
    <w:rPr>
      <w:rFonts w:ascii="Calibri" w:eastAsia="Calibri" w:hAnsi="Calibri" w:cs="Calibri"/>
    </w:rPr>
  </w:style>
  <w:style w:type="character" w:customStyle="1" w:styleId="ae">
    <w:name w:val="Нижний колонтитул Знак"/>
    <w:basedOn w:val="a1"/>
    <w:link w:val="af"/>
    <w:uiPriority w:val="99"/>
    <w:qFormat/>
    <w:rsid w:val="00821268"/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1"/>
    <w:qFormat/>
    <w:rsid w:val="000330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Основной текст с отступом 3 Знак"/>
    <w:basedOn w:val="a1"/>
    <w:link w:val="32"/>
    <w:uiPriority w:val="99"/>
    <w:semiHidden/>
    <w:qFormat/>
    <w:rsid w:val="00D245B1"/>
    <w:rPr>
      <w:rFonts w:ascii="Calibri" w:eastAsia="Calibri" w:hAnsi="Calibri" w:cs="Calibri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91BDF"/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character" w:customStyle="1" w:styleId="20">
    <w:name w:val="Заголовок 2 Знак"/>
    <w:basedOn w:val="a1"/>
    <w:link w:val="2"/>
    <w:qFormat/>
    <w:rsid w:val="00491BDF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customStyle="1" w:styleId="11">
    <w:name w:val="Подпункт Знак1"/>
    <w:link w:val="af2"/>
    <w:qFormat/>
    <w:rsid w:val="00491BD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qFormat/>
    <w:rsid w:val="003264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3">
    <w:name w:val="комментарий"/>
    <w:qFormat/>
    <w:rsid w:val="00785741"/>
    <w:rPr>
      <w:b/>
      <w:i/>
      <w:shd w:val="clear" w:color="auto" w:fill="FFFF99"/>
    </w:rPr>
  </w:style>
  <w:style w:type="character" w:customStyle="1" w:styleId="12">
    <w:name w:val="Неразрешенное упоминание1"/>
    <w:basedOn w:val="a1"/>
    <w:uiPriority w:val="99"/>
    <w:semiHidden/>
    <w:unhideWhenUsed/>
    <w:qFormat/>
    <w:rsid w:val="009B724C"/>
    <w:rPr>
      <w:color w:val="605E5C"/>
      <w:shd w:val="clear" w:color="auto" w:fill="E1DFDD"/>
    </w:rPr>
  </w:style>
  <w:style w:type="character" w:customStyle="1" w:styleId="docdata">
    <w:name w:val="docdata"/>
    <w:basedOn w:val="a1"/>
    <w:qFormat/>
    <w:rsid w:val="000315FE"/>
  </w:style>
  <w:style w:type="paragraph" w:styleId="af4">
    <w:name w:val="Title"/>
    <w:basedOn w:val="a0"/>
    <w:next w:val="af1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1">
    <w:name w:val="Body Text"/>
    <w:basedOn w:val="a0"/>
    <w:link w:val="af0"/>
    <w:rsid w:val="00033045"/>
    <w:pPr>
      <w:tabs>
        <w:tab w:val="right" w:pos="9360"/>
      </w:tabs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List"/>
    <w:basedOn w:val="af1"/>
  </w:style>
  <w:style w:type="paragraph" w:styleId="af6">
    <w:name w:val="caption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7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">
    <w:name w:val="caption11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">
    <w:name w:val="caption1111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">
    <w:name w:val="caption11111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111">
    <w:name w:val="caption11111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">
    <w:name w:val="caption111111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8">
    <w:name w:val="List Paragraph"/>
    <w:basedOn w:val="a0"/>
    <w:uiPriority w:val="34"/>
    <w:qFormat/>
    <w:rsid w:val="002C5057"/>
    <w:pPr>
      <w:ind w:left="720"/>
      <w:contextualSpacing/>
    </w:pPr>
  </w:style>
  <w:style w:type="paragraph" w:styleId="a7">
    <w:name w:val="annotation text"/>
    <w:basedOn w:val="a0"/>
    <w:link w:val="a6"/>
    <w:uiPriority w:val="99"/>
    <w:semiHidden/>
    <w:unhideWhenUsed/>
    <w:qFormat/>
    <w:rsid w:val="00525E9D"/>
    <w:rPr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525E9D"/>
    <w:rPr>
      <w:b/>
      <w:bCs/>
    </w:rPr>
  </w:style>
  <w:style w:type="paragraph" w:styleId="ab">
    <w:name w:val="Balloon Text"/>
    <w:basedOn w:val="a0"/>
    <w:link w:val="aa"/>
    <w:uiPriority w:val="99"/>
    <w:semiHidden/>
    <w:unhideWhenUsed/>
    <w:qFormat/>
    <w:rsid w:val="00525E9D"/>
    <w:rPr>
      <w:rFonts w:ascii="Segoe UI" w:hAnsi="Segoe UI" w:cs="Segoe UI"/>
      <w:sz w:val="18"/>
      <w:szCs w:val="18"/>
    </w:rPr>
  </w:style>
  <w:style w:type="paragraph" w:customStyle="1" w:styleId="af9">
    <w:name w:val="Колонтитул"/>
    <w:basedOn w:val="a0"/>
    <w:qFormat/>
  </w:style>
  <w:style w:type="paragraph" w:styleId="ad">
    <w:name w:val="header"/>
    <w:basedOn w:val="a0"/>
    <w:link w:val="ac"/>
    <w:uiPriority w:val="99"/>
    <w:unhideWhenUsed/>
    <w:rsid w:val="00821268"/>
    <w:pPr>
      <w:tabs>
        <w:tab w:val="center" w:pos="4677"/>
        <w:tab w:val="right" w:pos="9355"/>
      </w:tabs>
    </w:pPr>
  </w:style>
  <w:style w:type="paragraph" w:styleId="af">
    <w:name w:val="footer"/>
    <w:basedOn w:val="a0"/>
    <w:link w:val="ae"/>
    <w:uiPriority w:val="99"/>
    <w:unhideWhenUsed/>
    <w:rsid w:val="00821268"/>
    <w:pPr>
      <w:tabs>
        <w:tab w:val="center" w:pos="4677"/>
        <w:tab w:val="right" w:pos="9355"/>
      </w:tabs>
    </w:pPr>
  </w:style>
  <w:style w:type="paragraph" w:styleId="32">
    <w:name w:val="Body Text Indent 3"/>
    <w:basedOn w:val="a0"/>
    <w:link w:val="31"/>
    <w:uiPriority w:val="99"/>
    <w:semiHidden/>
    <w:unhideWhenUsed/>
    <w:qFormat/>
    <w:rsid w:val="00D245B1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rsid w:val="00D1281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Пункт"/>
    <w:basedOn w:val="a0"/>
    <w:qFormat/>
    <w:rsid w:val="00491BDF"/>
    <w:pPr>
      <w:numPr>
        <w:ilvl w:val="2"/>
        <w:numId w:val="2"/>
      </w:numPr>
      <w:spacing w:before="1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2">
    <w:name w:val="Подпункт"/>
    <w:basedOn w:val="a"/>
    <w:link w:val="11"/>
    <w:qFormat/>
    <w:rsid w:val="00491BDF"/>
  </w:style>
  <w:style w:type="paragraph" w:customStyle="1" w:styleId="afa">
    <w:name w:val="Подподпункт"/>
    <w:basedOn w:val="af2"/>
    <w:qFormat/>
    <w:rsid w:val="00491BDF"/>
    <w:pPr>
      <w:ind w:left="3600" w:hanging="360"/>
    </w:pPr>
  </w:style>
  <w:style w:type="paragraph" w:customStyle="1" w:styleId="formattext2">
    <w:name w:val="formattext2"/>
    <w:basedOn w:val="a0"/>
    <w:qFormat/>
    <w:rsid w:val="00C24E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"РАО ЭС Востока"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Марина Александровна</dc:creator>
  <dc:description/>
  <cp:lastModifiedBy>Родионов Тимофей Евгеньевич</cp:lastModifiedBy>
  <cp:revision>2</cp:revision>
  <cp:lastPrinted>2023-11-08T00:53:00Z</cp:lastPrinted>
  <dcterms:created xsi:type="dcterms:W3CDTF">2026-05-21T08:37:00Z</dcterms:created>
  <dcterms:modified xsi:type="dcterms:W3CDTF">2026-05-21T08:37:00Z</dcterms:modified>
  <dc:language>ru-RU</dc:language>
</cp:coreProperties>
</file>