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CADA5" w14:textId="77777777" w:rsidR="008C61EC" w:rsidRPr="00B2735B" w:rsidRDefault="008C61EC" w:rsidP="00B04E5E">
      <w:pPr>
        <w:pStyle w:val="ConsPlusNormal"/>
        <w:ind w:firstLine="0"/>
        <w:jc w:val="center"/>
        <w:rPr>
          <w:rFonts w:ascii="Times New Roman" w:hAnsi="Times New Roman" w:cs="Times New Roman"/>
          <w:sz w:val="22"/>
          <w:szCs w:val="22"/>
          <w:lang w:val="en-US"/>
        </w:rPr>
      </w:pPr>
    </w:p>
    <w:p w14:paraId="3DFE783F" w14:textId="77777777" w:rsidR="008C61EC" w:rsidRPr="00B958B9" w:rsidRDefault="008C61EC" w:rsidP="00B04E5E">
      <w:pPr>
        <w:pStyle w:val="ConsPlusNormal"/>
        <w:ind w:firstLine="0"/>
        <w:jc w:val="center"/>
        <w:rPr>
          <w:rFonts w:ascii="Times New Roman" w:hAnsi="Times New Roman" w:cs="Times New Roman"/>
          <w:sz w:val="22"/>
          <w:szCs w:val="22"/>
        </w:rPr>
      </w:pPr>
    </w:p>
    <w:p w14:paraId="6657D28A" w14:textId="77777777" w:rsidR="008C61EC" w:rsidRPr="00B958B9" w:rsidRDefault="008C61EC" w:rsidP="00B04E5E">
      <w:pPr>
        <w:pStyle w:val="ConsPlusNormal"/>
        <w:ind w:firstLine="0"/>
        <w:jc w:val="center"/>
        <w:rPr>
          <w:rFonts w:ascii="Times New Roman" w:hAnsi="Times New Roman" w:cs="Times New Roman"/>
          <w:sz w:val="22"/>
          <w:szCs w:val="22"/>
        </w:rPr>
      </w:pPr>
    </w:p>
    <w:p w14:paraId="5234E72D" w14:textId="77777777" w:rsidR="008C61EC" w:rsidRDefault="008C61EC" w:rsidP="00B04E5E">
      <w:pPr>
        <w:pStyle w:val="ConsPlusNormal"/>
        <w:ind w:firstLine="0"/>
        <w:jc w:val="center"/>
        <w:rPr>
          <w:rFonts w:ascii="Times New Roman" w:hAnsi="Times New Roman" w:cs="Times New Roman"/>
          <w:sz w:val="22"/>
          <w:szCs w:val="22"/>
        </w:rPr>
      </w:pPr>
    </w:p>
    <w:p w14:paraId="52958A87" w14:textId="77777777" w:rsidR="002022A9" w:rsidRDefault="002022A9" w:rsidP="00B04E5E">
      <w:pPr>
        <w:pStyle w:val="ConsPlusNormal"/>
        <w:ind w:firstLine="0"/>
        <w:jc w:val="center"/>
        <w:rPr>
          <w:rFonts w:ascii="Times New Roman" w:hAnsi="Times New Roman" w:cs="Times New Roman"/>
          <w:sz w:val="22"/>
          <w:szCs w:val="22"/>
        </w:rPr>
      </w:pPr>
    </w:p>
    <w:p w14:paraId="4DF04D6F" w14:textId="77777777" w:rsidR="002022A9" w:rsidRDefault="002022A9" w:rsidP="00B04E5E">
      <w:pPr>
        <w:pStyle w:val="ConsPlusNormal"/>
        <w:ind w:firstLine="0"/>
        <w:jc w:val="center"/>
        <w:rPr>
          <w:rFonts w:ascii="Times New Roman" w:hAnsi="Times New Roman" w:cs="Times New Roman"/>
          <w:sz w:val="22"/>
          <w:szCs w:val="22"/>
        </w:rPr>
      </w:pPr>
    </w:p>
    <w:p w14:paraId="16D786D9" w14:textId="77777777" w:rsidR="002022A9" w:rsidRDefault="002022A9" w:rsidP="00B04E5E">
      <w:pPr>
        <w:pStyle w:val="ConsPlusNormal"/>
        <w:ind w:firstLine="0"/>
        <w:jc w:val="center"/>
        <w:rPr>
          <w:rFonts w:ascii="Times New Roman" w:hAnsi="Times New Roman" w:cs="Times New Roman"/>
          <w:sz w:val="22"/>
          <w:szCs w:val="22"/>
        </w:rPr>
      </w:pPr>
    </w:p>
    <w:p w14:paraId="655CFF68" w14:textId="77777777" w:rsidR="002022A9" w:rsidRDefault="002022A9" w:rsidP="00B04E5E">
      <w:pPr>
        <w:pStyle w:val="ConsPlusNormal"/>
        <w:ind w:firstLine="0"/>
        <w:jc w:val="center"/>
        <w:rPr>
          <w:rFonts w:ascii="Times New Roman" w:hAnsi="Times New Roman" w:cs="Times New Roman"/>
          <w:sz w:val="22"/>
          <w:szCs w:val="22"/>
        </w:rPr>
      </w:pPr>
    </w:p>
    <w:p w14:paraId="3BBF2B0C" w14:textId="77777777" w:rsidR="002022A9" w:rsidRDefault="002022A9" w:rsidP="00B04E5E">
      <w:pPr>
        <w:pStyle w:val="ConsPlusNormal"/>
        <w:ind w:firstLine="0"/>
        <w:jc w:val="center"/>
        <w:rPr>
          <w:rFonts w:ascii="Times New Roman" w:hAnsi="Times New Roman" w:cs="Times New Roman"/>
          <w:sz w:val="22"/>
          <w:szCs w:val="22"/>
        </w:rPr>
      </w:pPr>
    </w:p>
    <w:p w14:paraId="2FE34546" w14:textId="77777777" w:rsidR="002022A9" w:rsidRDefault="002022A9" w:rsidP="00B04E5E">
      <w:pPr>
        <w:pStyle w:val="ConsPlusNormal"/>
        <w:ind w:firstLine="0"/>
        <w:jc w:val="center"/>
        <w:rPr>
          <w:rFonts w:ascii="Times New Roman" w:hAnsi="Times New Roman" w:cs="Times New Roman"/>
          <w:sz w:val="22"/>
          <w:szCs w:val="22"/>
        </w:rPr>
      </w:pPr>
    </w:p>
    <w:p w14:paraId="3CE56712" w14:textId="77777777" w:rsidR="002022A9" w:rsidRDefault="002022A9" w:rsidP="00B04E5E">
      <w:pPr>
        <w:pStyle w:val="ConsPlusNormal"/>
        <w:ind w:firstLine="0"/>
        <w:jc w:val="center"/>
        <w:rPr>
          <w:rFonts w:ascii="Times New Roman" w:hAnsi="Times New Roman" w:cs="Times New Roman"/>
          <w:sz w:val="22"/>
          <w:szCs w:val="22"/>
        </w:rPr>
      </w:pPr>
    </w:p>
    <w:p w14:paraId="47AFF2CF" w14:textId="77777777" w:rsidR="002022A9" w:rsidRDefault="002022A9" w:rsidP="00B04E5E">
      <w:pPr>
        <w:pStyle w:val="ConsPlusNormal"/>
        <w:ind w:firstLine="0"/>
        <w:jc w:val="center"/>
        <w:rPr>
          <w:rFonts w:ascii="Times New Roman" w:hAnsi="Times New Roman" w:cs="Times New Roman"/>
          <w:sz w:val="22"/>
          <w:szCs w:val="22"/>
        </w:rPr>
      </w:pPr>
    </w:p>
    <w:p w14:paraId="4402BDCD" w14:textId="77777777" w:rsidR="002022A9" w:rsidRDefault="002022A9" w:rsidP="00B04E5E">
      <w:pPr>
        <w:pStyle w:val="ConsPlusNormal"/>
        <w:ind w:firstLine="0"/>
        <w:jc w:val="center"/>
        <w:rPr>
          <w:rFonts w:ascii="Times New Roman" w:hAnsi="Times New Roman" w:cs="Times New Roman"/>
          <w:sz w:val="22"/>
          <w:szCs w:val="22"/>
        </w:rPr>
      </w:pPr>
    </w:p>
    <w:p w14:paraId="383829B4" w14:textId="77777777" w:rsidR="002022A9" w:rsidRPr="00B958B9" w:rsidRDefault="002022A9" w:rsidP="00B04E5E">
      <w:pPr>
        <w:pStyle w:val="ConsPlusNormal"/>
        <w:ind w:firstLine="0"/>
        <w:jc w:val="center"/>
        <w:rPr>
          <w:rFonts w:ascii="Times New Roman" w:hAnsi="Times New Roman" w:cs="Times New Roman"/>
          <w:sz w:val="22"/>
          <w:szCs w:val="22"/>
        </w:rPr>
      </w:pPr>
    </w:p>
    <w:p w14:paraId="5DA4BC20" w14:textId="77777777" w:rsidR="008C61EC" w:rsidRPr="00C3278C" w:rsidRDefault="002022A9" w:rsidP="00B04E5E">
      <w:pPr>
        <w:spacing w:after="0" w:line="240" w:lineRule="auto"/>
        <w:jc w:val="center"/>
        <w:rPr>
          <w:rFonts w:ascii="Times New Roman" w:hAnsi="Times New Roman"/>
          <w:b/>
          <w:bCs/>
          <w:sz w:val="28"/>
          <w:szCs w:val="28"/>
        </w:rPr>
      </w:pPr>
      <w:r w:rsidRPr="00C3278C">
        <w:rPr>
          <w:rFonts w:ascii="Times New Roman" w:hAnsi="Times New Roman"/>
          <w:b/>
          <w:bCs/>
          <w:sz w:val="28"/>
          <w:szCs w:val="28"/>
        </w:rPr>
        <w:t>Техническое задание</w:t>
      </w:r>
    </w:p>
    <w:p w14:paraId="13D1FA62" w14:textId="77777777" w:rsidR="002022A9" w:rsidRPr="00C3278C" w:rsidRDefault="002022A9" w:rsidP="00B04E5E">
      <w:pPr>
        <w:spacing w:after="0" w:line="240" w:lineRule="auto"/>
        <w:jc w:val="center"/>
        <w:rPr>
          <w:rFonts w:ascii="Times New Roman" w:hAnsi="Times New Roman"/>
          <w:b/>
          <w:bCs/>
          <w:sz w:val="28"/>
          <w:szCs w:val="28"/>
        </w:rPr>
      </w:pPr>
    </w:p>
    <w:p w14:paraId="6E056EC2" w14:textId="56360D59" w:rsidR="008C61EC" w:rsidRPr="00C3278C" w:rsidRDefault="002B7215" w:rsidP="00B04E5E">
      <w:pPr>
        <w:spacing w:after="0" w:line="240" w:lineRule="auto"/>
        <w:jc w:val="center"/>
        <w:rPr>
          <w:rFonts w:ascii="Times New Roman" w:hAnsi="Times New Roman"/>
          <w:b/>
          <w:bCs/>
          <w:sz w:val="28"/>
          <w:szCs w:val="28"/>
        </w:rPr>
      </w:pPr>
      <w:r w:rsidRPr="00C3278C">
        <w:rPr>
          <w:rFonts w:ascii="Times New Roman" w:hAnsi="Times New Roman"/>
          <w:b/>
          <w:bCs/>
          <w:sz w:val="28"/>
          <w:szCs w:val="28"/>
        </w:rPr>
        <w:t xml:space="preserve">на </w:t>
      </w:r>
      <w:r w:rsidR="00C55AB9" w:rsidRPr="00C3278C">
        <w:rPr>
          <w:rFonts w:ascii="Times New Roman" w:hAnsi="Times New Roman"/>
          <w:b/>
          <w:bCs/>
          <w:sz w:val="28"/>
          <w:szCs w:val="28"/>
        </w:rPr>
        <w:t xml:space="preserve">поставку </w:t>
      </w:r>
      <w:r w:rsidR="007024EE" w:rsidRPr="00C3278C">
        <w:rPr>
          <w:rFonts w:ascii="Times New Roman" w:hAnsi="Times New Roman"/>
          <w:b/>
          <w:bCs/>
          <w:sz w:val="28"/>
          <w:szCs w:val="28"/>
        </w:rPr>
        <w:t>паллетоупаковщика</w:t>
      </w:r>
      <w:r w:rsidR="00C55AB9" w:rsidRPr="00C3278C">
        <w:rPr>
          <w:rFonts w:ascii="Times New Roman" w:hAnsi="Times New Roman"/>
          <w:b/>
          <w:bCs/>
          <w:sz w:val="28"/>
          <w:szCs w:val="28"/>
        </w:rPr>
        <w:t xml:space="preserve"> для нужд </w:t>
      </w:r>
      <w:r w:rsidR="007024EE" w:rsidRPr="00C3278C">
        <w:rPr>
          <w:rFonts w:ascii="Times New Roman" w:hAnsi="Times New Roman"/>
          <w:b/>
          <w:bCs/>
          <w:sz w:val="28"/>
          <w:szCs w:val="28"/>
        </w:rPr>
        <w:t>УФПС г. Москвы</w:t>
      </w:r>
      <w:bookmarkStart w:id="0" w:name="_GoBack"/>
      <w:bookmarkEnd w:id="0"/>
    </w:p>
    <w:p w14:paraId="6176FE0A" w14:textId="77777777" w:rsidR="008C61EC" w:rsidRPr="00C3278C" w:rsidRDefault="008C61EC" w:rsidP="00B04E5E">
      <w:pPr>
        <w:pStyle w:val="ConsPlusNormal"/>
        <w:ind w:firstLine="0"/>
        <w:jc w:val="center"/>
        <w:rPr>
          <w:rFonts w:ascii="Times New Roman" w:hAnsi="Times New Roman" w:cs="Times New Roman"/>
          <w:b/>
          <w:bCs/>
          <w:sz w:val="28"/>
          <w:szCs w:val="28"/>
        </w:rPr>
      </w:pPr>
    </w:p>
    <w:p w14:paraId="2CFC9F53" w14:textId="77777777" w:rsidR="008C61EC" w:rsidRDefault="008C61EC" w:rsidP="00B04E5E">
      <w:pPr>
        <w:pStyle w:val="ConsPlusNormal"/>
        <w:ind w:firstLine="0"/>
        <w:jc w:val="center"/>
        <w:rPr>
          <w:rFonts w:ascii="Times New Roman" w:hAnsi="Times New Roman" w:cs="Times New Roman"/>
          <w:b/>
          <w:sz w:val="22"/>
          <w:szCs w:val="22"/>
        </w:rPr>
      </w:pPr>
    </w:p>
    <w:p w14:paraId="7278F6E3" w14:textId="77777777" w:rsidR="00B3596D" w:rsidRPr="00B958B9" w:rsidRDefault="00B3596D" w:rsidP="00B04E5E">
      <w:pPr>
        <w:pStyle w:val="ConsPlusNormal"/>
        <w:ind w:firstLine="0"/>
        <w:jc w:val="center"/>
        <w:rPr>
          <w:rFonts w:ascii="Times New Roman" w:hAnsi="Times New Roman" w:cs="Times New Roman"/>
          <w:b/>
          <w:sz w:val="22"/>
          <w:szCs w:val="22"/>
        </w:rPr>
      </w:pPr>
    </w:p>
    <w:p w14:paraId="25A44419" w14:textId="77777777" w:rsidR="008C61EC" w:rsidRPr="00B958B9" w:rsidRDefault="008C61EC" w:rsidP="00B04E5E">
      <w:pPr>
        <w:pStyle w:val="ConsPlusNormal"/>
        <w:ind w:firstLine="0"/>
        <w:jc w:val="center"/>
        <w:rPr>
          <w:rFonts w:ascii="Times New Roman" w:hAnsi="Times New Roman" w:cs="Times New Roman"/>
          <w:b/>
          <w:sz w:val="22"/>
          <w:szCs w:val="22"/>
        </w:rPr>
      </w:pPr>
    </w:p>
    <w:p w14:paraId="0310581B" w14:textId="77777777" w:rsidR="00B3596D" w:rsidRPr="000D0AD7" w:rsidRDefault="00B3596D" w:rsidP="00B04E5E">
      <w:pPr>
        <w:tabs>
          <w:tab w:val="left" w:pos="426"/>
        </w:tabs>
        <w:spacing w:after="0" w:line="240" w:lineRule="auto"/>
        <w:ind w:left="426"/>
        <w:rPr>
          <w:rFonts w:ascii="Times New Roman" w:eastAsia="Calibri" w:hAnsi="Times New Roman"/>
          <w:sz w:val="24"/>
          <w:szCs w:val="24"/>
        </w:rPr>
      </w:pPr>
      <w:r w:rsidRPr="000D0AD7">
        <w:rPr>
          <w:rFonts w:ascii="Times New Roman" w:eastAsia="Calibri" w:hAnsi="Times New Roman"/>
          <w:sz w:val="24"/>
          <w:szCs w:val="24"/>
        </w:rPr>
        <w:tab/>
      </w:r>
      <w:r w:rsidRPr="000D0AD7">
        <w:rPr>
          <w:rFonts w:ascii="Times New Roman" w:eastAsia="Calibri" w:hAnsi="Times New Roman"/>
          <w:sz w:val="24"/>
          <w:szCs w:val="24"/>
        </w:rPr>
        <w:tab/>
      </w:r>
      <w:r w:rsidRPr="000D0AD7">
        <w:rPr>
          <w:rFonts w:ascii="Times New Roman" w:eastAsia="Calibri" w:hAnsi="Times New Roman"/>
          <w:sz w:val="24"/>
          <w:szCs w:val="24"/>
        </w:rPr>
        <w:tab/>
      </w:r>
      <w:r w:rsidRPr="000D0AD7">
        <w:rPr>
          <w:rFonts w:ascii="Times New Roman" w:eastAsia="Calibri" w:hAnsi="Times New Roman"/>
          <w:sz w:val="24"/>
          <w:szCs w:val="24"/>
        </w:rPr>
        <w:tab/>
      </w:r>
    </w:p>
    <w:p w14:paraId="4B54792C" w14:textId="77777777" w:rsidR="008C61EC" w:rsidRPr="00B958B9" w:rsidRDefault="008C61EC" w:rsidP="00B04E5E">
      <w:pPr>
        <w:pStyle w:val="ConsPlusNormal"/>
        <w:ind w:firstLine="0"/>
        <w:rPr>
          <w:rFonts w:ascii="Times New Roman" w:hAnsi="Times New Roman" w:cs="Times New Roman"/>
          <w:b/>
          <w:sz w:val="22"/>
          <w:szCs w:val="22"/>
        </w:rPr>
      </w:pPr>
    </w:p>
    <w:p w14:paraId="02B970A5" w14:textId="77777777" w:rsidR="008C61EC" w:rsidRPr="00B958B9" w:rsidRDefault="008C61EC" w:rsidP="00B04E5E">
      <w:pPr>
        <w:pStyle w:val="ConsPlusNormal"/>
        <w:ind w:firstLine="0"/>
        <w:rPr>
          <w:rFonts w:ascii="Times New Roman" w:hAnsi="Times New Roman" w:cs="Times New Roman"/>
          <w:b/>
          <w:sz w:val="22"/>
          <w:szCs w:val="22"/>
        </w:rPr>
      </w:pPr>
    </w:p>
    <w:p w14:paraId="1F230D63" w14:textId="77777777" w:rsidR="008C61EC" w:rsidRPr="00B958B9" w:rsidRDefault="008C61EC" w:rsidP="00B04E5E">
      <w:pPr>
        <w:pStyle w:val="ConsPlusNormal"/>
        <w:ind w:firstLine="0"/>
        <w:rPr>
          <w:rFonts w:ascii="Times New Roman" w:hAnsi="Times New Roman" w:cs="Times New Roman"/>
          <w:b/>
          <w:sz w:val="22"/>
          <w:szCs w:val="22"/>
        </w:rPr>
      </w:pPr>
    </w:p>
    <w:p w14:paraId="1EC53F39" w14:textId="77777777" w:rsidR="008C61EC" w:rsidRPr="00B958B9" w:rsidRDefault="008C61EC" w:rsidP="00B04E5E">
      <w:pPr>
        <w:pStyle w:val="ConsPlusNormal"/>
        <w:ind w:firstLine="0"/>
        <w:rPr>
          <w:rFonts w:ascii="Times New Roman" w:hAnsi="Times New Roman" w:cs="Times New Roman"/>
          <w:b/>
          <w:sz w:val="22"/>
          <w:szCs w:val="22"/>
        </w:rPr>
      </w:pPr>
    </w:p>
    <w:p w14:paraId="1017374A" w14:textId="77777777" w:rsidR="008C61EC" w:rsidRPr="00B958B9" w:rsidRDefault="008C61EC" w:rsidP="00B04E5E">
      <w:pPr>
        <w:pStyle w:val="ConsPlusNormal"/>
        <w:ind w:firstLine="0"/>
        <w:rPr>
          <w:rFonts w:ascii="Times New Roman" w:hAnsi="Times New Roman" w:cs="Times New Roman"/>
          <w:b/>
          <w:sz w:val="22"/>
          <w:szCs w:val="22"/>
        </w:rPr>
      </w:pPr>
    </w:p>
    <w:p w14:paraId="65B0D398" w14:textId="77777777" w:rsidR="008C61EC" w:rsidRDefault="008C61EC" w:rsidP="00B04E5E">
      <w:pPr>
        <w:pStyle w:val="ConsPlusNormal"/>
        <w:ind w:firstLine="0"/>
        <w:rPr>
          <w:rFonts w:ascii="Times New Roman" w:hAnsi="Times New Roman" w:cs="Times New Roman"/>
          <w:b/>
          <w:sz w:val="22"/>
          <w:szCs w:val="22"/>
        </w:rPr>
      </w:pPr>
    </w:p>
    <w:p w14:paraId="4BB25385" w14:textId="77777777" w:rsidR="00B3596D" w:rsidRDefault="00B3596D" w:rsidP="00B04E5E">
      <w:pPr>
        <w:pStyle w:val="ConsPlusNormal"/>
        <w:ind w:firstLine="0"/>
        <w:rPr>
          <w:rFonts w:ascii="Times New Roman" w:hAnsi="Times New Roman" w:cs="Times New Roman"/>
          <w:b/>
          <w:sz w:val="22"/>
          <w:szCs w:val="22"/>
        </w:rPr>
      </w:pPr>
    </w:p>
    <w:p w14:paraId="133B0556" w14:textId="77777777" w:rsidR="00B3596D" w:rsidRDefault="00B3596D" w:rsidP="00B04E5E">
      <w:pPr>
        <w:pStyle w:val="ConsPlusNormal"/>
        <w:ind w:firstLine="0"/>
        <w:rPr>
          <w:rFonts w:ascii="Times New Roman" w:hAnsi="Times New Roman" w:cs="Times New Roman"/>
          <w:b/>
          <w:sz w:val="22"/>
          <w:szCs w:val="22"/>
        </w:rPr>
      </w:pPr>
    </w:p>
    <w:p w14:paraId="5A487CEC" w14:textId="77777777" w:rsidR="00B3596D" w:rsidRDefault="00B3596D" w:rsidP="00B04E5E">
      <w:pPr>
        <w:pStyle w:val="ConsPlusNormal"/>
        <w:ind w:firstLine="0"/>
        <w:rPr>
          <w:rFonts w:ascii="Times New Roman" w:hAnsi="Times New Roman" w:cs="Times New Roman"/>
          <w:b/>
          <w:sz w:val="22"/>
          <w:szCs w:val="22"/>
        </w:rPr>
      </w:pPr>
    </w:p>
    <w:p w14:paraId="29ED4AEB" w14:textId="77777777" w:rsidR="00B3596D" w:rsidRDefault="00B3596D" w:rsidP="00B04E5E">
      <w:pPr>
        <w:pStyle w:val="ConsPlusNormal"/>
        <w:ind w:firstLine="0"/>
        <w:rPr>
          <w:rFonts w:ascii="Times New Roman" w:hAnsi="Times New Roman" w:cs="Times New Roman"/>
          <w:b/>
          <w:sz w:val="22"/>
          <w:szCs w:val="22"/>
        </w:rPr>
      </w:pPr>
    </w:p>
    <w:p w14:paraId="0F5FE367" w14:textId="760ACD11" w:rsidR="00B3596D" w:rsidRDefault="00B3596D" w:rsidP="00B04E5E">
      <w:pPr>
        <w:pStyle w:val="ConsPlusNormal"/>
        <w:ind w:firstLine="0"/>
        <w:rPr>
          <w:rFonts w:ascii="Times New Roman" w:hAnsi="Times New Roman" w:cs="Times New Roman"/>
          <w:b/>
          <w:sz w:val="22"/>
          <w:szCs w:val="22"/>
        </w:rPr>
      </w:pPr>
    </w:p>
    <w:p w14:paraId="176A0934" w14:textId="59EFC577" w:rsidR="00617202" w:rsidRDefault="00617202" w:rsidP="00B04E5E">
      <w:pPr>
        <w:pStyle w:val="ConsPlusNormal"/>
        <w:ind w:firstLine="0"/>
        <w:rPr>
          <w:rFonts w:ascii="Times New Roman" w:hAnsi="Times New Roman" w:cs="Times New Roman"/>
          <w:b/>
          <w:sz w:val="22"/>
          <w:szCs w:val="22"/>
        </w:rPr>
      </w:pPr>
    </w:p>
    <w:p w14:paraId="5E773B33" w14:textId="1F26EC9F" w:rsidR="00617202" w:rsidRDefault="00617202" w:rsidP="00B04E5E">
      <w:pPr>
        <w:pStyle w:val="ConsPlusNormal"/>
        <w:ind w:firstLine="0"/>
        <w:rPr>
          <w:rFonts w:ascii="Times New Roman" w:hAnsi="Times New Roman" w:cs="Times New Roman"/>
          <w:b/>
          <w:sz w:val="22"/>
          <w:szCs w:val="22"/>
        </w:rPr>
      </w:pPr>
    </w:p>
    <w:p w14:paraId="3350421D" w14:textId="29052EC6" w:rsidR="00617202" w:rsidRDefault="00617202" w:rsidP="00B04E5E">
      <w:pPr>
        <w:pStyle w:val="ConsPlusNormal"/>
        <w:ind w:firstLine="0"/>
        <w:rPr>
          <w:rFonts w:ascii="Times New Roman" w:hAnsi="Times New Roman" w:cs="Times New Roman"/>
          <w:b/>
          <w:sz w:val="22"/>
          <w:szCs w:val="22"/>
        </w:rPr>
      </w:pPr>
    </w:p>
    <w:p w14:paraId="46E02C69" w14:textId="211480C1" w:rsidR="00617202" w:rsidRDefault="00617202" w:rsidP="00B04E5E">
      <w:pPr>
        <w:pStyle w:val="ConsPlusNormal"/>
        <w:ind w:firstLine="0"/>
        <w:rPr>
          <w:rFonts w:ascii="Times New Roman" w:hAnsi="Times New Roman" w:cs="Times New Roman"/>
          <w:b/>
          <w:sz w:val="22"/>
          <w:szCs w:val="22"/>
        </w:rPr>
      </w:pPr>
    </w:p>
    <w:p w14:paraId="2A9C1FF7" w14:textId="428314E1" w:rsidR="00617202" w:rsidRDefault="00617202" w:rsidP="00B04E5E">
      <w:pPr>
        <w:pStyle w:val="ConsPlusNormal"/>
        <w:ind w:firstLine="0"/>
        <w:rPr>
          <w:rFonts w:ascii="Times New Roman" w:hAnsi="Times New Roman" w:cs="Times New Roman"/>
          <w:b/>
          <w:sz w:val="22"/>
          <w:szCs w:val="22"/>
        </w:rPr>
      </w:pPr>
    </w:p>
    <w:p w14:paraId="39C4E6E3" w14:textId="51DA6290" w:rsidR="00617202" w:rsidRDefault="00617202" w:rsidP="00B04E5E">
      <w:pPr>
        <w:pStyle w:val="ConsPlusNormal"/>
        <w:ind w:firstLine="0"/>
        <w:rPr>
          <w:rFonts w:ascii="Times New Roman" w:hAnsi="Times New Roman" w:cs="Times New Roman"/>
          <w:b/>
          <w:sz w:val="22"/>
          <w:szCs w:val="22"/>
        </w:rPr>
      </w:pPr>
    </w:p>
    <w:p w14:paraId="42040ED2" w14:textId="30B96655" w:rsidR="00617202" w:rsidRDefault="00617202" w:rsidP="00B04E5E">
      <w:pPr>
        <w:pStyle w:val="ConsPlusNormal"/>
        <w:ind w:firstLine="0"/>
        <w:rPr>
          <w:rFonts w:ascii="Times New Roman" w:hAnsi="Times New Roman" w:cs="Times New Roman"/>
          <w:b/>
          <w:sz w:val="22"/>
          <w:szCs w:val="22"/>
        </w:rPr>
      </w:pPr>
    </w:p>
    <w:p w14:paraId="53978EC3" w14:textId="784CBE68" w:rsidR="00617202" w:rsidRDefault="00617202" w:rsidP="00B04E5E">
      <w:pPr>
        <w:pStyle w:val="ConsPlusNormal"/>
        <w:ind w:firstLine="0"/>
        <w:rPr>
          <w:rFonts w:ascii="Times New Roman" w:hAnsi="Times New Roman" w:cs="Times New Roman"/>
          <w:b/>
          <w:sz w:val="22"/>
          <w:szCs w:val="22"/>
        </w:rPr>
      </w:pPr>
    </w:p>
    <w:p w14:paraId="33318761" w14:textId="0E2367C9" w:rsidR="00617202" w:rsidRDefault="00617202" w:rsidP="00B04E5E">
      <w:pPr>
        <w:pStyle w:val="ConsPlusNormal"/>
        <w:ind w:firstLine="0"/>
        <w:rPr>
          <w:rFonts w:ascii="Times New Roman" w:hAnsi="Times New Roman" w:cs="Times New Roman"/>
          <w:b/>
          <w:sz w:val="22"/>
          <w:szCs w:val="22"/>
        </w:rPr>
      </w:pPr>
    </w:p>
    <w:p w14:paraId="7F5151CC" w14:textId="6DBBFFC2" w:rsidR="00617202" w:rsidRDefault="00617202" w:rsidP="00B04E5E">
      <w:pPr>
        <w:pStyle w:val="ConsPlusNormal"/>
        <w:ind w:firstLine="0"/>
        <w:rPr>
          <w:rFonts w:ascii="Times New Roman" w:hAnsi="Times New Roman" w:cs="Times New Roman"/>
          <w:b/>
          <w:sz w:val="22"/>
          <w:szCs w:val="22"/>
        </w:rPr>
      </w:pPr>
    </w:p>
    <w:p w14:paraId="604FB108" w14:textId="6C476DF9" w:rsidR="00617202" w:rsidRDefault="00617202" w:rsidP="00B04E5E">
      <w:pPr>
        <w:pStyle w:val="ConsPlusNormal"/>
        <w:ind w:firstLine="0"/>
        <w:rPr>
          <w:rFonts w:ascii="Times New Roman" w:hAnsi="Times New Roman" w:cs="Times New Roman"/>
          <w:b/>
          <w:sz w:val="22"/>
          <w:szCs w:val="22"/>
        </w:rPr>
      </w:pPr>
    </w:p>
    <w:p w14:paraId="0B52E325" w14:textId="05893AB0" w:rsidR="00617202" w:rsidRDefault="00617202" w:rsidP="00B04E5E">
      <w:pPr>
        <w:pStyle w:val="ConsPlusNormal"/>
        <w:ind w:firstLine="0"/>
        <w:rPr>
          <w:rFonts w:ascii="Times New Roman" w:hAnsi="Times New Roman" w:cs="Times New Roman"/>
          <w:b/>
          <w:sz w:val="22"/>
          <w:szCs w:val="22"/>
        </w:rPr>
      </w:pPr>
    </w:p>
    <w:p w14:paraId="7C9D1BBE" w14:textId="77777777" w:rsidR="00C55AB9" w:rsidRDefault="00C55AB9" w:rsidP="00B04E5E">
      <w:pPr>
        <w:pStyle w:val="ConsPlusNormal"/>
        <w:ind w:firstLine="0"/>
        <w:rPr>
          <w:rFonts w:ascii="Times New Roman" w:hAnsi="Times New Roman" w:cs="Times New Roman"/>
          <w:b/>
          <w:sz w:val="22"/>
          <w:szCs w:val="22"/>
        </w:rPr>
      </w:pPr>
    </w:p>
    <w:p w14:paraId="5BFEDF91" w14:textId="77777777" w:rsidR="00617202" w:rsidRDefault="00617202" w:rsidP="00B04E5E">
      <w:pPr>
        <w:pStyle w:val="ConsPlusNormal"/>
        <w:ind w:firstLine="0"/>
        <w:rPr>
          <w:rFonts w:ascii="Times New Roman" w:hAnsi="Times New Roman" w:cs="Times New Roman"/>
          <w:b/>
          <w:sz w:val="22"/>
          <w:szCs w:val="22"/>
        </w:rPr>
      </w:pPr>
    </w:p>
    <w:p w14:paraId="6CA3AB93" w14:textId="77777777" w:rsidR="00B3596D" w:rsidRDefault="00B3596D" w:rsidP="00B04E5E">
      <w:pPr>
        <w:pStyle w:val="ConsPlusNormal"/>
        <w:ind w:firstLine="0"/>
        <w:rPr>
          <w:rFonts w:ascii="Times New Roman" w:hAnsi="Times New Roman" w:cs="Times New Roman"/>
          <w:b/>
          <w:sz w:val="22"/>
          <w:szCs w:val="22"/>
        </w:rPr>
      </w:pPr>
    </w:p>
    <w:p w14:paraId="5DFA1957" w14:textId="77777777" w:rsidR="00B3596D" w:rsidRPr="00B958B9" w:rsidRDefault="00B3596D" w:rsidP="00B04E5E">
      <w:pPr>
        <w:pStyle w:val="ConsPlusNormal"/>
        <w:ind w:firstLine="0"/>
        <w:rPr>
          <w:rFonts w:ascii="Times New Roman" w:hAnsi="Times New Roman" w:cs="Times New Roman"/>
          <w:b/>
          <w:sz w:val="22"/>
          <w:szCs w:val="22"/>
        </w:rPr>
      </w:pPr>
    </w:p>
    <w:p w14:paraId="5EAB1105" w14:textId="77777777" w:rsidR="008C61EC" w:rsidRPr="00B958B9" w:rsidRDefault="008C61EC" w:rsidP="00B04E5E">
      <w:pPr>
        <w:pStyle w:val="ConsPlusNormal"/>
        <w:ind w:firstLine="0"/>
        <w:rPr>
          <w:rFonts w:ascii="Times New Roman" w:hAnsi="Times New Roman" w:cs="Times New Roman"/>
          <w:b/>
          <w:sz w:val="22"/>
          <w:szCs w:val="22"/>
        </w:rPr>
      </w:pPr>
    </w:p>
    <w:p w14:paraId="63B8D4AA" w14:textId="77777777" w:rsidR="008C61EC" w:rsidRPr="00B958B9" w:rsidRDefault="008C61EC" w:rsidP="00B04E5E">
      <w:pPr>
        <w:pStyle w:val="ConsPlusNormal"/>
        <w:ind w:firstLine="0"/>
        <w:rPr>
          <w:rFonts w:ascii="Times New Roman" w:hAnsi="Times New Roman" w:cs="Times New Roman"/>
          <w:b/>
          <w:sz w:val="22"/>
          <w:szCs w:val="22"/>
        </w:rPr>
      </w:pPr>
    </w:p>
    <w:p w14:paraId="44C37485" w14:textId="10BC04F9" w:rsidR="00B958B9" w:rsidRPr="00DA0DEB" w:rsidRDefault="008C61EC" w:rsidP="00B04E5E">
      <w:pPr>
        <w:pStyle w:val="ConsPlusNormal"/>
        <w:ind w:firstLine="0"/>
        <w:jc w:val="center"/>
        <w:rPr>
          <w:rFonts w:ascii="Times New Roman" w:hAnsi="Times New Roman"/>
        </w:rPr>
      </w:pPr>
      <w:r w:rsidRPr="00DA0DEB">
        <w:rPr>
          <w:rFonts w:ascii="Times New Roman" w:hAnsi="Times New Roman" w:cs="Times New Roman"/>
          <w:sz w:val="22"/>
          <w:szCs w:val="22"/>
        </w:rPr>
        <w:t>Москва, 20</w:t>
      </w:r>
      <w:r w:rsidR="00D91D2A" w:rsidRPr="00DA0DEB">
        <w:rPr>
          <w:rFonts w:ascii="Times New Roman" w:hAnsi="Times New Roman" w:cs="Times New Roman"/>
          <w:sz w:val="22"/>
          <w:szCs w:val="22"/>
        </w:rPr>
        <w:t>2</w:t>
      </w:r>
      <w:r w:rsidR="00070DE5">
        <w:rPr>
          <w:rFonts w:ascii="Times New Roman" w:hAnsi="Times New Roman" w:cs="Times New Roman"/>
          <w:sz w:val="22"/>
          <w:szCs w:val="22"/>
        </w:rPr>
        <w:t>6</w:t>
      </w:r>
      <w:r w:rsidR="00B958B9" w:rsidRPr="00DA0DEB">
        <w:rPr>
          <w:rFonts w:ascii="Times New Roman" w:hAnsi="Times New Roman"/>
        </w:rPr>
        <w:br w:type="page"/>
      </w:r>
    </w:p>
    <w:p w14:paraId="1959E856" w14:textId="74EF6E9E" w:rsidR="008C61EC" w:rsidRPr="00296B76" w:rsidRDefault="008C61EC" w:rsidP="00B04E5E">
      <w:pPr>
        <w:pStyle w:val="ConsPlusNormal"/>
        <w:numPr>
          <w:ilvl w:val="0"/>
          <w:numId w:val="1"/>
        </w:numPr>
        <w:ind w:left="0" w:firstLine="0"/>
        <w:jc w:val="center"/>
        <w:rPr>
          <w:rFonts w:ascii="Times New Roman" w:hAnsi="Times New Roman" w:cs="Times New Roman"/>
          <w:b/>
          <w:sz w:val="24"/>
          <w:szCs w:val="24"/>
        </w:rPr>
      </w:pPr>
      <w:r w:rsidRPr="00296B76">
        <w:rPr>
          <w:rFonts w:ascii="Times New Roman" w:hAnsi="Times New Roman" w:cs="Times New Roman"/>
          <w:b/>
          <w:sz w:val="24"/>
          <w:szCs w:val="24"/>
        </w:rPr>
        <w:lastRenderedPageBreak/>
        <w:t>ПЕРЕЧЕНЬ ПРИНЯТЫХ СОКРАЩЕНИЙ</w:t>
      </w:r>
      <w:r w:rsidR="00C3278C">
        <w:rPr>
          <w:rFonts w:ascii="Times New Roman" w:hAnsi="Times New Roman" w:cs="Times New Roman"/>
          <w:b/>
          <w:sz w:val="24"/>
          <w:szCs w:val="24"/>
        </w:rPr>
        <w:t xml:space="preserve"> И ОПРЕДЕЛЕНИЙ</w:t>
      </w:r>
    </w:p>
    <w:p w14:paraId="2932F2CD" w14:textId="77777777" w:rsidR="008C61EC" w:rsidRPr="00296B76" w:rsidRDefault="008C61EC" w:rsidP="00B04E5E">
      <w:pPr>
        <w:pStyle w:val="ConsPlusNormal"/>
        <w:ind w:left="1135" w:firstLine="0"/>
        <w:rPr>
          <w:rFonts w:ascii="Times New Roman" w:hAnsi="Times New Roman" w:cs="Times New Roman"/>
          <w:b/>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0"/>
        <w:gridCol w:w="5954"/>
      </w:tblGrid>
      <w:tr w:rsidR="00C3278C" w:rsidRPr="00296B76" w14:paraId="1DD9A1CF" w14:textId="77777777" w:rsidTr="00344CEC">
        <w:tc>
          <w:tcPr>
            <w:tcW w:w="992" w:type="dxa"/>
            <w:shd w:val="clear" w:color="auto" w:fill="F2F2F2" w:themeFill="background1" w:themeFillShade="F2"/>
            <w:vAlign w:val="center"/>
          </w:tcPr>
          <w:p w14:paraId="229967DC" w14:textId="77777777" w:rsidR="00C3278C" w:rsidRPr="00C3278C" w:rsidRDefault="00C3278C" w:rsidP="00750411">
            <w:pPr>
              <w:pStyle w:val="ConsPlusNormal"/>
              <w:ind w:firstLine="0"/>
              <w:jc w:val="center"/>
              <w:rPr>
                <w:rFonts w:ascii="Times New Roman" w:hAnsi="Times New Roman" w:cs="Times New Roman"/>
                <w:bCs/>
                <w:sz w:val="24"/>
                <w:szCs w:val="24"/>
              </w:rPr>
            </w:pPr>
            <w:r w:rsidRPr="00C3278C">
              <w:rPr>
                <w:rFonts w:ascii="Times New Roman" w:hAnsi="Times New Roman" w:cs="Times New Roman"/>
                <w:bCs/>
                <w:sz w:val="24"/>
                <w:szCs w:val="24"/>
              </w:rPr>
              <w:t>№ п/п</w:t>
            </w:r>
          </w:p>
        </w:tc>
        <w:tc>
          <w:tcPr>
            <w:tcW w:w="2410" w:type="dxa"/>
            <w:shd w:val="clear" w:color="auto" w:fill="F2F2F2" w:themeFill="background1" w:themeFillShade="F2"/>
            <w:vAlign w:val="center"/>
          </w:tcPr>
          <w:p w14:paraId="72321E0A" w14:textId="21CE957A" w:rsidR="00C3278C" w:rsidRPr="00C3278C" w:rsidRDefault="00C3278C">
            <w:pPr>
              <w:pStyle w:val="ConsPlusNormal"/>
              <w:ind w:firstLine="0"/>
              <w:jc w:val="center"/>
              <w:rPr>
                <w:rFonts w:ascii="Times New Roman" w:hAnsi="Times New Roman" w:cs="Times New Roman"/>
                <w:bCs/>
                <w:sz w:val="24"/>
                <w:szCs w:val="24"/>
              </w:rPr>
            </w:pPr>
            <w:r w:rsidRPr="00C3278C">
              <w:rPr>
                <w:rFonts w:ascii="Times New Roman" w:hAnsi="Times New Roman" w:cs="Times New Roman"/>
                <w:bCs/>
                <w:sz w:val="24"/>
                <w:szCs w:val="24"/>
              </w:rPr>
              <w:t>Сокращение, определение</w:t>
            </w:r>
          </w:p>
        </w:tc>
        <w:tc>
          <w:tcPr>
            <w:tcW w:w="5954" w:type="dxa"/>
            <w:shd w:val="clear" w:color="auto" w:fill="F2F2F2" w:themeFill="background1" w:themeFillShade="F2"/>
            <w:vAlign w:val="center"/>
          </w:tcPr>
          <w:p w14:paraId="07B74B8A" w14:textId="4D9139DA" w:rsidR="00C3278C" w:rsidRPr="00C3278C" w:rsidRDefault="00C3278C">
            <w:pPr>
              <w:pStyle w:val="ConsPlusNormal"/>
              <w:ind w:firstLine="0"/>
              <w:jc w:val="center"/>
              <w:rPr>
                <w:rFonts w:ascii="Times New Roman" w:hAnsi="Times New Roman" w:cs="Times New Roman"/>
                <w:bCs/>
                <w:sz w:val="24"/>
                <w:szCs w:val="24"/>
              </w:rPr>
            </w:pPr>
            <w:r w:rsidRPr="00C3278C">
              <w:rPr>
                <w:rFonts w:ascii="Times New Roman" w:hAnsi="Times New Roman" w:cs="Times New Roman"/>
                <w:bCs/>
                <w:sz w:val="24"/>
                <w:szCs w:val="24"/>
              </w:rPr>
              <w:t>Расшифровка сокращения, толкование определения</w:t>
            </w:r>
          </w:p>
        </w:tc>
      </w:tr>
      <w:tr w:rsidR="008C61EC" w:rsidRPr="00296B76" w14:paraId="7A2CA7F5" w14:textId="77777777" w:rsidTr="00344CEC">
        <w:tc>
          <w:tcPr>
            <w:tcW w:w="992" w:type="dxa"/>
            <w:vAlign w:val="center"/>
          </w:tcPr>
          <w:p w14:paraId="41215046" w14:textId="528CAA5C" w:rsidR="008C61EC" w:rsidRPr="00296B76" w:rsidRDefault="008C61EC">
            <w:pPr>
              <w:pStyle w:val="ConsPlusNormal"/>
              <w:numPr>
                <w:ilvl w:val="0"/>
                <w:numId w:val="21"/>
              </w:numPr>
              <w:jc w:val="center"/>
              <w:rPr>
                <w:rFonts w:ascii="Times New Roman" w:hAnsi="Times New Roman" w:cs="Times New Roman"/>
                <w:sz w:val="24"/>
                <w:szCs w:val="24"/>
              </w:rPr>
            </w:pPr>
          </w:p>
        </w:tc>
        <w:tc>
          <w:tcPr>
            <w:tcW w:w="2410" w:type="dxa"/>
            <w:vAlign w:val="center"/>
          </w:tcPr>
          <w:p w14:paraId="3611719C" w14:textId="77777777" w:rsidR="008C61EC" w:rsidRPr="00296B76" w:rsidRDefault="008C61EC">
            <w:pPr>
              <w:pStyle w:val="ConsPlusNormal"/>
              <w:ind w:left="-62" w:right="-62" w:firstLine="0"/>
              <w:jc w:val="center"/>
              <w:rPr>
                <w:rFonts w:ascii="Times New Roman" w:hAnsi="Times New Roman" w:cs="Times New Roman"/>
                <w:bCs/>
                <w:sz w:val="24"/>
                <w:szCs w:val="24"/>
              </w:rPr>
            </w:pPr>
            <w:r w:rsidRPr="00296B76">
              <w:rPr>
                <w:rFonts w:ascii="Times New Roman" w:hAnsi="Times New Roman" w:cs="Times New Roman"/>
                <w:bCs/>
                <w:sz w:val="24"/>
                <w:szCs w:val="24"/>
              </w:rPr>
              <w:t>УФПС</w:t>
            </w:r>
          </w:p>
        </w:tc>
        <w:tc>
          <w:tcPr>
            <w:tcW w:w="5954" w:type="dxa"/>
            <w:vAlign w:val="center"/>
          </w:tcPr>
          <w:p w14:paraId="564041E4" w14:textId="77777777" w:rsidR="008C61EC" w:rsidRPr="00296B76" w:rsidRDefault="008C61EC">
            <w:pPr>
              <w:pStyle w:val="ConsPlusNormal"/>
              <w:ind w:firstLine="0"/>
              <w:jc w:val="both"/>
              <w:rPr>
                <w:rFonts w:ascii="Times New Roman" w:hAnsi="Times New Roman" w:cs="Times New Roman"/>
                <w:bCs/>
                <w:sz w:val="24"/>
                <w:szCs w:val="24"/>
              </w:rPr>
            </w:pPr>
            <w:r w:rsidRPr="00296B76">
              <w:rPr>
                <w:rFonts w:ascii="Times New Roman" w:hAnsi="Times New Roman" w:cs="Times New Roman"/>
                <w:bCs/>
                <w:sz w:val="24"/>
                <w:szCs w:val="24"/>
              </w:rPr>
              <w:t>Управление федеральной почтовой связи</w:t>
            </w:r>
          </w:p>
        </w:tc>
      </w:tr>
      <w:tr w:rsidR="008C61EC" w:rsidRPr="00296B76" w14:paraId="70039714" w14:textId="77777777" w:rsidTr="00344CEC">
        <w:tc>
          <w:tcPr>
            <w:tcW w:w="992" w:type="dxa"/>
            <w:vAlign w:val="center"/>
          </w:tcPr>
          <w:p w14:paraId="1E3463EF" w14:textId="79705CA4" w:rsidR="008C61EC" w:rsidRPr="00296B76" w:rsidRDefault="008C61EC">
            <w:pPr>
              <w:pStyle w:val="ConsPlusNormal"/>
              <w:numPr>
                <w:ilvl w:val="0"/>
                <w:numId w:val="21"/>
              </w:numPr>
              <w:jc w:val="center"/>
              <w:rPr>
                <w:rFonts w:ascii="Times New Roman" w:hAnsi="Times New Roman" w:cs="Times New Roman"/>
                <w:sz w:val="24"/>
                <w:szCs w:val="24"/>
              </w:rPr>
            </w:pPr>
          </w:p>
        </w:tc>
        <w:tc>
          <w:tcPr>
            <w:tcW w:w="2410" w:type="dxa"/>
            <w:vAlign w:val="center"/>
          </w:tcPr>
          <w:p w14:paraId="5AEA7A1A" w14:textId="50E119C1" w:rsidR="008C61EC" w:rsidRPr="00296B76" w:rsidRDefault="00C3278C">
            <w:pPr>
              <w:pStyle w:val="ConsPlusNormal"/>
              <w:ind w:left="-62" w:right="-62" w:firstLine="0"/>
              <w:jc w:val="center"/>
              <w:rPr>
                <w:rFonts w:ascii="Times New Roman" w:hAnsi="Times New Roman" w:cs="Times New Roman"/>
                <w:bCs/>
                <w:sz w:val="24"/>
                <w:szCs w:val="24"/>
              </w:rPr>
            </w:pPr>
            <w:r>
              <w:rPr>
                <w:rFonts w:ascii="Times New Roman" w:hAnsi="Times New Roman" w:cs="Times New Roman"/>
                <w:bCs/>
                <w:sz w:val="24"/>
                <w:szCs w:val="24"/>
              </w:rPr>
              <w:t>Покупатель</w:t>
            </w:r>
          </w:p>
        </w:tc>
        <w:tc>
          <w:tcPr>
            <w:tcW w:w="5954" w:type="dxa"/>
            <w:vAlign w:val="center"/>
          </w:tcPr>
          <w:p w14:paraId="705B0CB6" w14:textId="088E58BF" w:rsidR="008C61EC" w:rsidRPr="00296B76" w:rsidRDefault="00C3278C">
            <w:pPr>
              <w:pStyle w:val="ConsPlusNormal"/>
              <w:ind w:firstLine="0"/>
              <w:jc w:val="both"/>
              <w:rPr>
                <w:rFonts w:ascii="Times New Roman" w:hAnsi="Times New Roman" w:cs="Times New Roman"/>
                <w:bCs/>
                <w:sz w:val="24"/>
                <w:szCs w:val="24"/>
              </w:rPr>
            </w:pPr>
            <w:r w:rsidRPr="00C3278C">
              <w:rPr>
                <w:rFonts w:ascii="Times New Roman" w:hAnsi="Times New Roman" w:cs="Times New Roman"/>
                <w:bCs/>
                <w:sz w:val="24"/>
                <w:szCs w:val="24"/>
              </w:rPr>
              <w:t>Акционерное общество  «Почта России» в лице УФПС г. Москвы</w:t>
            </w:r>
          </w:p>
        </w:tc>
      </w:tr>
      <w:tr w:rsidR="008C61EC" w:rsidRPr="00296B76" w14:paraId="3C2F5A63" w14:textId="77777777" w:rsidTr="00344CEC">
        <w:tc>
          <w:tcPr>
            <w:tcW w:w="992" w:type="dxa"/>
            <w:vAlign w:val="center"/>
          </w:tcPr>
          <w:p w14:paraId="54C7C8EF" w14:textId="669EFBE2" w:rsidR="008C61EC" w:rsidRPr="00296B76" w:rsidRDefault="008C61EC">
            <w:pPr>
              <w:pStyle w:val="ConsPlusNormal"/>
              <w:numPr>
                <w:ilvl w:val="0"/>
                <w:numId w:val="21"/>
              </w:numPr>
              <w:jc w:val="center"/>
              <w:rPr>
                <w:rFonts w:ascii="Times New Roman" w:hAnsi="Times New Roman" w:cs="Times New Roman"/>
                <w:sz w:val="24"/>
                <w:szCs w:val="24"/>
              </w:rPr>
            </w:pPr>
          </w:p>
        </w:tc>
        <w:tc>
          <w:tcPr>
            <w:tcW w:w="2410" w:type="dxa"/>
            <w:vAlign w:val="center"/>
          </w:tcPr>
          <w:p w14:paraId="0F745D9B" w14:textId="77777777" w:rsidR="008C61EC" w:rsidRPr="00296B76" w:rsidRDefault="008C61EC">
            <w:pPr>
              <w:pStyle w:val="ConsPlusNormal"/>
              <w:ind w:firstLine="0"/>
              <w:jc w:val="center"/>
              <w:rPr>
                <w:rFonts w:ascii="Times New Roman" w:hAnsi="Times New Roman" w:cs="Times New Roman"/>
                <w:sz w:val="24"/>
                <w:szCs w:val="24"/>
              </w:rPr>
            </w:pPr>
            <w:r w:rsidRPr="00296B76">
              <w:rPr>
                <w:rFonts w:ascii="Times New Roman" w:hAnsi="Times New Roman" w:cs="Times New Roman"/>
                <w:sz w:val="24"/>
                <w:szCs w:val="24"/>
              </w:rPr>
              <w:t>Поставщик</w:t>
            </w:r>
          </w:p>
        </w:tc>
        <w:tc>
          <w:tcPr>
            <w:tcW w:w="5954" w:type="dxa"/>
            <w:vAlign w:val="center"/>
          </w:tcPr>
          <w:p w14:paraId="7E37C28B" w14:textId="7A71087C" w:rsidR="008C61EC" w:rsidRPr="00296B76" w:rsidRDefault="00C3278C">
            <w:pPr>
              <w:pStyle w:val="ConsPlusNormal"/>
              <w:ind w:firstLine="0"/>
              <w:rPr>
                <w:rFonts w:ascii="Times New Roman" w:hAnsi="Times New Roman" w:cs="Times New Roman"/>
                <w:sz w:val="24"/>
                <w:szCs w:val="24"/>
              </w:rPr>
            </w:pPr>
            <w:r w:rsidRPr="00C3278C">
              <w:rPr>
                <w:rFonts w:ascii="Times New Roman" w:hAnsi="Times New Roman" w:cs="Times New Roman"/>
                <w:bCs/>
                <w:sz w:val="24"/>
                <w:szCs w:val="24"/>
              </w:rPr>
              <w:t>Юридическое или физическое лицо,</w:t>
            </w:r>
            <w:r>
              <w:t xml:space="preserve"> </w:t>
            </w:r>
            <w:r w:rsidRPr="00C3278C">
              <w:rPr>
                <w:rFonts w:ascii="Times New Roman" w:hAnsi="Times New Roman" w:cs="Times New Roman"/>
                <w:bCs/>
                <w:sz w:val="24"/>
                <w:szCs w:val="24"/>
              </w:rPr>
              <w:t>в том числе зарегистрированное в качестве индивидуального предпринимателя, которое обязуется поставить Товар Покупателю в соответствии с заключенным договором</w:t>
            </w:r>
          </w:p>
        </w:tc>
      </w:tr>
      <w:tr w:rsidR="008C61EC" w:rsidRPr="00296B76" w14:paraId="50D2E16B" w14:textId="77777777" w:rsidTr="00344CEC">
        <w:tc>
          <w:tcPr>
            <w:tcW w:w="992" w:type="dxa"/>
            <w:vAlign w:val="center"/>
          </w:tcPr>
          <w:p w14:paraId="7FAB6699" w14:textId="7C31F420" w:rsidR="008C61EC" w:rsidRPr="00296B76" w:rsidRDefault="008C61EC">
            <w:pPr>
              <w:pStyle w:val="ConsPlusNormal"/>
              <w:numPr>
                <w:ilvl w:val="0"/>
                <w:numId w:val="21"/>
              </w:numPr>
              <w:jc w:val="center"/>
              <w:rPr>
                <w:rFonts w:ascii="Times New Roman" w:hAnsi="Times New Roman" w:cs="Times New Roman"/>
                <w:sz w:val="24"/>
                <w:szCs w:val="24"/>
              </w:rPr>
            </w:pPr>
          </w:p>
        </w:tc>
        <w:tc>
          <w:tcPr>
            <w:tcW w:w="2410" w:type="dxa"/>
            <w:vAlign w:val="center"/>
          </w:tcPr>
          <w:p w14:paraId="6D8BE53A" w14:textId="77777777" w:rsidR="008C61EC" w:rsidRPr="00296B76" w:rsidRDefault="008C61EC">
            <w:pPr>
              <w:pStyle w:val="ConsPlusNormal"/>
              <w:ind w:firstLine="0"/>
              <w:jc w:val="center"/>
              <w:rPr>
                <w:rFonts w:ascii="Times New Roman" w:hAnsi="Times New Roman" w:cs="Times New Roman"/>
                <w:sz w:val="24"/>
                <w:szCs w:val="24"/>
              </w:rPr>
            </w:pPr>
            <w:r w:rsidRPr="00296B76">
              <w:rPr>
                <w:rFonts w:ascii="Times New Roman" w:hAnsi="Times New Roman" w:cs="Times New Roman"/>
                <w:sz w:val="24"/>
                <w:szCs w:val="24"/>
              </w:rPr>
              <w:t>СанПиН</w:t>
            </w:r>
          </w:p>
        </w:tc>
        <w:tc>
          <w:tcPr>
            <w:tcW w:w="5954" w:type="dxa"/>
            <w:vAlign w:val="center"/>
          </w:tcPr>
          <w:p w14:paraId="2AE5E6C5" w14:textId="77777777" w:rsidR="008C61EC" w:rsidRPr="00296B76" w:rsidRDefault="008C61EC">
            <w:pPr>
              <w:pStyle w:val="ConsPlusNormal"/>
              <w:ind w:firstLine="0"/>
              <w:rPr>
                <w:rFonts w:ascii="Times New Roman" w:hAnsi="Times New Roman" w:cs="Times New Roman"/>
                <w:sz w:val="24"/>
                <w:szCs w:val="24"/>
              </w:rPr>
            </w:pPr>
            <w:r w:rsidRPr="00296B76">
              <w:rPr>
                <w:rFonts w:ascii="Times New Roman" w:hAnsi="Times New Roman" w:cs="Times New Roman"/>
                <w:sz w:val="24"/>
                <w:szCs w:val="24"/>
              </w:rPr>
              <w:t>Санитарные правила и нормы</w:t>
            </w:r>
          </w:p>
        </w:tc>
      </w:tr>
      <w:tr w:rsidR="008C61EC" w:rsidRPr="00296B76" w14:paraId="76865D90" w14:textId="77777777" w:rsidTr="00344CEC">
        <w:tc>
          <w:tcPr>
            <w:tcW w:w="992" w:type="dxa"/>
            <w:vAlign w:val="center"/>
          </w:tcPr>
          <w:p w14:paraId="451E9525" w14:textId="236F6677" w:rsidR="008C61EC" w:rsidRPr="00296B76" w:rsidRDefault="008C61EC">
            <w:pPr>
              <w:pStyle w:val="ConsPlusNormal"/>
              <w:numPr>
                <w:ilvl w:val="0"/>
                <w:numId w:val="21"/>
              </w:numPr>
              <w:jc w:val="center"/>
              <w:rPr>
                <w:rFonts w:ascii="Times New Roman" w:hAnsi="Times New Roman" w:cs="Times New Roman"/>
                <w:sz w:val="24"/>
                <w:szCs w:val="24"/>
              </w:rPr>
            </w:pPr>
          </w:p>
        </w:tc>
        <w:tc>
          <w:tcPr>
            <w:tcW w:w="2410" w:type="dxa"/>
            <w:vAlign w:val="center"/>
          </w:tcPr>
          <w:p w14:paraId="414C8D06" w14:textId="77777777" w:rsidR="008C61EC" w:rsidRPr="00296B76" w:rsidRDefault="008C61EC">
            <w:pPr>
              <w:pStyle w:val="ConsPlusNormal"/>
              <w:ind w:firstLine="0"/>
              <w:jc w:val="center"/>
              <w:rPr>
                <w:rFonts w:ascii="Times New Roman" w:hAnsi="Times New Roman" w:cs="Times New Roman"/>
                <w:sz w:val="24"/>
                <w:szCs w:val="24"/>
              </w:rPr>
            </w:pPr>
            <w:r w:rsidRPr="00296B76">
              <w:rPr>
                <w:rFonts w:ascii="Times New Roman" w:hAnsi="Times New Roman" w:cs="Times New Roman"/>
                <w:sz w:val="24"/>
                <w:szCs w:val="24"/>
              </w:rPr>
              <w:t>ГОСТ</w:t>
            </w:r>
          </w:p>
        </w:tc>
        <w:tc>
          <w:tcPr>
            <w:tcW w:w="5954" w:type="dxa"/>
            <w:vAlign w:val="center"/>
          </w:tcPr>
          <w:p w14:paraId="30CAFE31" w14:textId="77777777" w:rsidR="008C61EC" w:rsidRPr="00296B76" w:rsidRDefault="008C61EC">
            <w:pPr>
              <w:pStyle w:val="ConsPlusNormal"/>
              <w:ind w:firstLine="0"/>
              <w:rPr>
                <w:rFonts w:ascii="Times New Roman" w:hAnsi="Times New Roman" w:cs="Times New Roman"/>
                <w:sz w:val="24"/>
                <w:szCs w:val="24"/>
              </w:rPr>
            </w:pPr>
            <w:r w:rsidRPr="00296B76">
              <w:rPr>
                <w:rFonts w:ascii="Times New Roman" w:hAnsi="Times New Roman" w:cs="Times New Roman"/>
                <w:sz w:val="24"/>
                <w:szCs w:val="24"/>
              </w:rPr>
              <w:t>Государственный стандарт</w:t>
            </w:r>
          </w:p>
        </w:tc>
      </w:tr>
      <w:tr w:rsidR="001C1056" w:rsidRPr="00296B76" w14:paraId="5FC0E328" w14:textId="77777777" w:rsidTr="00344CEC">
        <w:tc>
          <w:tcPr>
            <w:tcW w:w="992" w:type="dxa"/>
            <w:vAlign w:val="center"/>
          </w:tcPr>
          <w:p w14:paraId="6E3D2702" w14:textId="72BDB52C" w:rsidR="001C1056" w:rsidRDefault="001C1056">
            <w:pPr>
              <w:pStyle w:val="ConsPlusNormal"/>
              <w:numPr>
                <w:ilvl w:val="0"/>
                <w:numId w:val="21"/>
              </w:numPr>
              <w:jc w:val="center"/>
              <w:rPr>
                <w:rFonts w:ascii="Times New Roman" w:hAnsi="Times New Roman" w:cs="Times New Roman"/>
                <w:sz w:val="24"/>
                <w:szCs w:val="24"/>
              </w:rPr>
            </w:pPr>
          </w:p>
        </w:tc>
        <w:tc>
          <w:tcPr>
            <w:tcW w:w="2410" w:type="dxa"/>
            <w:vAlign w:val="center"/>
          </w:tcPr>
          <w:p w14:paraId="3B0E7CF3" w14:textId="5940F777" w:rsidR="001C1056" w:rsidRDefault="001C105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Товар</w:t>
            </w:r>
          </w:p>
        </w:tc>
        <w:tc>
          <w:tcPr>
            <w:tcW w:w="5954" w:type="dxa"/>
            <w:vAlign w:val="center"/>
          </w:tcPr>
          <w:p w14:paraId="35DC4E9E" w14:textId="2D01B549" w:rsidR="001C1056" w:rsidRDefault="00C3278C">
            <w:pPr>
              <w:pStyle w:val="ConsPlusNormal"/>
              <w:ind w:firstLine="0"/>
              <w:rPr>
                <w:rFonts w:ascii="Times New Roman" w:hAnsi="Times New Roman" w:cs="Times New Roman"/>
                <w:sz w:val="24"/>
                <w:szCs w:val="24"/>
              </w:rPr>
            </w:pPr>
            <w:r>
              <w:rPr>
                <w:rFonts w:ascii="Times New Roman" w:hAnsi="Times New Roman" w:cs="Times New Roman"/>
                <w:sz w:val="24"/>
                <w:szCs w:val="24"/>
              </w:rPr>
              <w:t>Паллетоупаковщик</w:t>
            </w:r>
          </w:p>
        </w:tc>
      </w:tr>
      <w:tr w:rsidR="002246E0" w:rsidRPr="00296B76" w14:paraId="4DCA69EC" w14:textId="77777777" w:rsidTr="00344CEC">
        <w:tc>
          <w:tcPr>
            <w:tcW w:w="992" w:type="dxa"/>
            <w:vAlign w:val="center"/>
          </w:tcPr>
          <w:p w14:paraId="55B2FCC2" w14:textId="0B112FB5" w:rsidR="002246E0" w:rsidRDefault="002246E0">
            <w:pPr>
              <w:pStyle w:val="ConsPlusNormal"/>
              <w:numPr>
                <w:ilvl w:val="0"/>
                <w:numId w:val="21"/>
              </w:numPr>
              <w:jc w:val="center"/>
              <w:rPr>
                <w:rFonts w:ascii="Times New Roman" w:hAnsi="Times New Roman" w:cs="Times New Roman"/>
                <w:sz w:val="24"/>
                <w:szCs w:val="24"/>
              </w:rPr>
            </w:pPr>
          </w:p>
        </w:tc>
        <w:tc>
          <w:tcPr>
            <w:tcW w:w="2410" w:type="dxa"/>
            <w:vAlign w:val="center"/>
          </w:tcPr>
          <w:p w14:paraId="4E9773E5" w14:textId="0A9F8989" w:rsidR="002246E0" w:rsidRDefault="002246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УПД</w:t>
            </w:r>
          </w:p>
        </w:tc>
        <w:tc>
          <w:tcPr>
            <w:tcW w:w="5954" w:type="dxa"/>
            <w:vAlign w:val="center"/>
          </w:tcPr>
          <w:p w14:paraId="2345F4BB" w14:textId="60DC06DE" w:rsidR="002246E0" w:rsidRDefault="002246E0" w:rsidP="00344CEC">
            <w:pPr>
              <w:spacing w:after="0" w:line="240" w:lineRule="auto"/>
              <w:rPr>
                <w:rFonts w:ascii="Times New Roman" w:hAnsi="Times New Roman"/>
                <w:sz w:val="24"/>
                <w:szCs w:val="24"/>
              </w:rPr>
            </w:pPr>
            <w:r>
              <w:rPr>
                <w:rFonts w:ascii="Times New Roman" w:hAnsi="Times New Roman"/>
                <w:sz w:val="24"/>
                <w:szCs w:val="24"/>
              </w:rPr>
              <w:t>Универсальный передаточный документ.</w:t>
            </w:r>
          </w:p>
        </w:tc>
      </w:tr>
    </w:tbl>
    <w:p w14:paraId="739EDF7B" w14:textId="77777777" w:rsidR="00296B76" w:rsidRPr="00296B76" w:rsidRDefault="00296B76" w:rsidP="00B04E5E">
      <w:pPr>
        <w:pStyle w:val="ConsPlusNormal"/>
        <w:ind w:firstLine="0"/>
        <w:rPr>
          <w:rFonts w:ascii="Times New Roman" w:hAnsi="Times New Roman" w:cs="Times New Roman"/>
          <w:b/>
          <w:sz w:val="24"/>
          <w:szCs w:val="24"/>
        </w:rPr>
      </w:pPr>
    </w:p>
    <w:p w14:paraId="30F05C9C" w14:textId="42835411" w:rsidR="008C61EC" w:rsidRPr="00296B76" w:rsidRDefault="00C3278C" w:rsidP="00B04E5E">
      <w:pPr>
        <w:pStyle w:val="ConsPlusNormal"/>
        <w:numPr>
          <w:ilvl w:val="0"/>
          <w:numId w:val="4"/>
        </w:numPr>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ОБЩИЕ СВЕДЕНИЯ О ТОВАРЕ </w:t>
      </w:r>
    </w:p>
    <w:p w14:paraId="101D87F2" w14:textId="5754484C" w:rsidR="008C61EC" w:rsidRDefault="008C61EC" w:rsidP="00B04E5E">
      <w:pPr>
        <w:pStyle w:val="ConsPlusNormal"/>
        <w:ind w:firstLine="709"/>
        <w:rPr>
          <w:rFonts w:ascii="Times New Roman" w:hAnsi="Times New Roman" w:cs="Times New Roman"/>
          <w:sz w:val="24"/>
          <w:szCs w:val="24"/>
        </w:rPr>
      </w:pPr>
    </w:p>
    <w:p w14:paraId="6B3F1C64" w14:textId="48621F97" w:rsidR="00B04E5E" w:rsidRDefault="00714A72" w:rsidP="00B04E5E">
      <w:pPr>
        <w:widowControl w:val="0"/>
        <w:autoSpaceDE w:val="0"/>
        <w:autoSpaceDN w:val="0"/>
        <w:adjustRightInd w:val="0"/>
        <w:spacing w:after="0" w:line="240" w:lineRule="auto"/>
        <w:ind w:firstLine="709"/>
        <w:jc w:val="both"/>
        <w:rPr>
          <w:rFonts w:ascii="Times New Roman" w:hAnsi="Times New Roman"/>
          <w:sz w:val="24"/>
          <w:szCs w:val="24"/>
        </w:rPr>
      </w:pPr>
      <w:r w:rsidRPr="00B04E5E">
        <w:rPr>
          <w:rFonts w:ascii="Times New Roman" w:hAnsi="Times New Roman"/>
          <w:b/>
          <w:sz w:val="24"/>
          <w:szCs w:val="24"/>
        </w:rPr>
        <w:t>Наименование предмета закупки</w:t>
      </w:r>
      <w:r w:rsidRPr="00B04E5E">
        <w:rPr>
          <w:rFonts w:ascii="Times New Roman" w:hAnsi="Times New Roman"/>
          <w:sz w:val="24"/>
          <w:szCs w:val="24"/>
        </w:rPr>
        <w:t xml:space="preserve">: </w:t>
      </w:r>
      <w:r w:rsidR="00B04E5E" w:rsidRPr="00B04E5E">
        <w:rPr>
          <w:rFonts w:ascii="Times New Roman" w:hAnsi="Times New Roman"/>
          <w:sz w:val="24"/>
          <w:szCs w:val="24"/>
        </w:rPr>
        <w:t>поставк</w:t>
      </w:r>
      <w:r w:rsidR="00B04E5E">
        <w:rPr>
          <w:rFonts w:ascii="Times New Roman" w:hAnsi="Times New Roman"/>
          <w:sz w:val="24"/>
          <w:szCs w:val="24"/>
        </w:rPr>
        <w:t>а</w:t>
      </w:r>
      <w:r w:rsidR="00B04E5E" w:rsidRPr="00B04E5E">
        <w:rPr>
          <w:rFonts w:ascii="Times New Roman" w:hAnsi="Times New Roman"/>
          <w:sz w:val="24"/>
          <w:szCs w:val="24"/>
        </w:rPr>
        <w:t xml:space="preserve"> паллетоупаковщика для нужд УФПС г.</w:t>
      </w:r>
      <w:r w:rsidR="00B04E5E">
        <w:rPr>
          <w:rFonts w:ascii="Times New Roman" w:hAnsi="Times New Roman"/>
          <w:sz w:val="24"/>
          <w:szCs w:val="24"/>
        </w:rPr>
        <w:t> </w:t>
      </w:r>
      <w:r w:rsidR="00B04E5E" w:rsidRPr="00B04E5E">
        <w:rPr>
          <w:rFonts w:ascii="Times New Roman" w:hAnsi="Times New Roman"/>
          <w:sz w:val="24"/>
          <w:szCs w:val="24"/>
        </w:rPr>
        <w:t>Москвы</w:t>
      </w:r>
    </w:p>
    <w:p w14:paraId="43A10020" w14:textId="28436E50" w:rsidR="00B04E5E" w:rsidRDefault="00B04E5E" w:rsidP="00B04E5E">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Паллетоупаковщик</w:t>
      </w:r>
      <w:r w:rsidR="00714A72" w:rsidRPr="00B04E5E">
        <w:rPr>
          <w:rFonts w:ascii="Times New Roman" w:hAnsi="Times New Roman"/>
          <w:sz w:val="24"/>
          <w:szCs w:val="24"/>
        </w:rPr>
        <w:t xml:space="preserve"> предназначен для </w:t>
      </w:r>
      <w:r w:rsidRPr="00B04E5E">
        <w:rPr>
          <w:rFonts w:ascii="Times New Roman" w:hAnsi="Times New Roman"/>
          <w:sz w:val="24"/>
          <w:szCs w:val="24"/>
        </w:rPr>
        <w:t>фиксации грузов на поддонах с помощью стре</w:t>
      </w:r>
      <w:r>
        <w:rPr>
          <w:rFonts w:ascii="Times New Roman" w:hAnsi="Times New Roman"/>
          <w:sz w:val="24"/>
          <w:szCs w:val="24"/>
        </w:rPr>
        <w:t>т</w:t>
      </w:r>
      <w:r w:rsidRPr="00B04E5E">
        <w:rPr>
          <w:rFonts w:ascii="Times New Roman" w:hAnsi="Times New Roman"/>
          <w:sz w:val="24"/>
          <w:szCs w:val="24"/>
        </w:rPr>
        <w:t>ч-пленки</w:t>
      </w:r>
      <w:r>
        <w:rPr>
          <w:rFonts w:ascii="Times New Roman" w:hAnsi="Times New Roman"/>
          <w:sz w:val="24"/>
          <w:szCs w:val="24"/>
        </w:rPr>
        <w:t>.</w:t>
      </w:r>
      <w:r w:rsidRPr="00B04E5E">
        <w:rPr>
          <w:rFonts w:ascii="Times New Roman" w:hAnsi="Times New Roman"/>
          <w:sz w:val="24"/>
          <w:szCs w:val="24"/>
        </w:rPr>
        <w:t xml:space="preserve"> </w:t>
      </w:r>
    </w:p>
    <w:p w14:paraId="03801B31" w14:textId="79AE31CA" w:rsidR="00714A72" w:rsidRPr="00B04E5E" w:rsidRDefault="00714A72" w:rsidP="00B04E5E">
      <w:pPr>
        <w:widowControl w:val="0"/>
        <w:autoSpaceDE w:val="0"/>
        <w:autoSpaceDN w:val="0"/>
        <w:adjustRightInd w:val="0"/>
        <w:spacing w:after="0" w:line="240" w:lineRule="auto"/>
        <w:ind w:firstLine="709"/>
        <w:jc w:val="both"/>
        <w:rPr>
          <w:rFonts w:ascii="Times New Roman" w:hAnsi="Times New Roman"/>
          <w:sz w:val="24"/>
          <w:szCs w:val="24"/>
        </w:rPr>
      </w:pPr>
      <w:r w:rsidRPr="00B04E5E">
        <w:rPr>
          <w:rFonts w:ascii="Times New Roman" w:hAnsi="Times New Roman"/>
          <w:b/>
          <w:sz w:val="24"/>
          <w:szCs w:val="24"/>
        </w:rPr>
        <w:t>Цель поставки Товара</w:t>
      </w:r>
      <w:r w:rsidRPr="00B04E5E">
        <w:rPr>
          <w:rFonts w:ascii="Times New Roman" w:hAnsi="Times New Roman"/>
          <w:sz w:val="24"/>
          <w:szCs w:val="24"/>
        </w:rPr>
        <w:t xml:space="preserve">: </w:t>
      </w:r>
      <w:r w:rsidR="00B04E5E" w:rsidRPr="00B04E5E">
        <w:rPr>
          <w:rFonts w:ascii="Times New Roman" w:hAnsi="Times New Roman"/>
          <w:sz w:val="24"/>
          <w:szCs w:val="24"/>
        </w:rPr>
        <w:t xml:space="preserve">обеспечение процессов обработки отправлений на </w:t>
      </w:r>
      <w:r w:rsidR="00B04E5E">
        <w:rPr>
          <w:rFonts w:ascii="Times New Roman" w:hAnsi="Times New Roman"/>
          <w:sz w:val="24"/>
          <w:szCs w:val="24"/>
        </w:rPr>
        <w:t>складах.</w:t>
      </w:r>
    </w:p>
    <w:p w14:paraId="57667E53" w14:textId="77777777" w:rsidR="00714A72" w:rsidRPr="00B04E5E" w:rsidRDefault="00714A72" w:rsidP="00B04E5E">
      <w:pPr>
        <w:pStyle w:val="ConsPlusNormal"/>
        <w:ind w:firstLine="709"/>
        <w:rPr>
          <w:rFonts w:ascii="Times New Roman" w:hAnsi="Times New Roman" w:cs="Times New Roman"/>
          <w:sz w:val="24"/>
          <w:szCs w:val="24"/>
        </w:rPr>
      </w:pPr>
    </w:p>
    <w:p w14:paraId="1C26AE88" w14:textId="77777777" w:rsidR="008C61EC" w:rsidRPr="00296B76" w:rsidRDefault="008C61EC" w:rsidP="00B04E5E">
      <w:pPr>
        <w:pStyle w:val="ConsPlusNormal"/>
        <w:numPr>
          <w:ilvl w:val="0"/>
          <w:numId w:val="4"/>
        </w:numPr>
        <w:ind w:left="0" w:firstLine="0"/>
        <w:jc w:val="center"/>
        <w:rPr>
          <w:rFonts w:ascii="Times New Roman" w:hAnsi="Times New Roman" w:cs="Times New Roman"/>
          <w:b/>
          <w:sz w:val="24"/>
          <w:szCs w:val="24"/>
        </w:rPr>
      </w:pPr>
      <w:r w:rsidRPr="00296B76">
        <w:rPr>
          <w:rFonts w:ascii="Times New Roman" w:hAnsi="Times New Roman" w:cs="Times New Roman"/>
          <w:b/>
          <w:sz w:val="24"/>
          <w:szCs w:val="24"/>
        </w:rPr>
        <w:t>ОБЩИЕ ТРЕБОВАНИЯ К ТОВАРУ</w:t>
      </w:r>
    </w:p>
    <w:p w14:paraId="13025BE5" w14:textId="77777777" w:rsidR="008C61EC" w:rsidRPr="00296B76" w:rsidRDefault="008C61EC" w:rsidP="00B04E5E">
      <w:pPr>
        <w:pStyle w:val="ConsPlusNormal"/>
        <w:tabs>
          <w:tab w:val="left" w:pos="426"/>
        </w:tabs>
        <w:ind w:left="709" w:firstLine="0"/>
        <w:jc w:val="both"/>
        <w:rPr>
          <w:rFonts w:ascii="Times New Roman" w:hAnsi="Times New Roman" w:cs="Times New Roman"/>
          <w:sz w:val="24"/>
          <w:szCs w:val="24"/>
        </w:rPr>
      </w:pPr>
    </w:p>
    <w:p w14:paraId="5C8C220D" w14:textId="5A4564F9" w:rsidR="008C61EC" w:rsidRPr="00296B76" w:rsidRDefault="008C61EC" w:rsidP="00B04E5E">
      <w:pPr>
        <w:pStyle w:val="ConsPlusNormal"/>
        <w:tabs>
          <w:tab w:val="left" w:pos="426"/>
        </w:tabs>
        <w:ind w:left="709" w:firstLine="0"/>
        <w:jc w:val="both"/>
        <w:rPr>
          <w:rFonts w:ascii="Times New Roman" w:hAnsi="Times New Roman" w:cs="Times New Roman"/>
          <w:b/>
          <w:sz w:val="24"/>
          <w:szCs w:val="24"/>
        </w:rPr>
      </w:pPr>
      <w:r w:rsidRPr="00296B76">
        <w:rPr>
          <w:rFonts w:ascii="Times New Roman" w:hAnsi="Times New Roman" w:cs="Times New Roman"/>
          <w:b/>
          <w:sz w:val="24"/>
          <w:szCs w:val="24"/>
        </w:rPr>
        <w:t>3.1 Требования к товару</w:t>
      </w:r>
      <w:r w:rsidR="001F09B6">
        <w:rPr>
          <w:rFonts w:ascii="Times New Roman" w:hAnsi="Times New Roman" w:cs="Times New Roman"/>
          <w:b/>
          <w:sz w:val="24"/>
          <w:szCs w:val="24"/>
        </w:rPr>
        <w:t>.</w:t>
      </w:r>
    </w:p>
    <w:p w14:paraId="0AC3B8DA" w14:textId="796EE5CC" w:rsidR="001C1056" w:rsidRDefault="001C1056" w:rsidP="00B04E5E">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П</w:t>
      </w:r>
      <w:r w:rsidRPr="001C1056">
        <w:rPr>
          <w:rFonts w:ascii="Times New Roman" w:hAnsi="Times New Roman"/>
          <w:sz w:val="24"/>
          <w:szCs w:val="24"/>
        </w:rPr>
        <w:t>оставляемый товар должен быть новым (товаром, который не был</w:t>
      </w:r>
      <w:r w:rsidR="00750411">
        <w:rPr>
          <w:rFonts w:ascii="Times New Roman" w:hAnsi="Times New Roman"/>
          <w:sz w:val="24"/>
          <w:szCs w:val="24"/>
        </w:rPr>
        <w:t xml:space="preserve"> </w:t>
      </w:r>
      <w:r w:rsidRPr="001C1056">
        <w:rPr>
          <w:rFonts w:ascii="Times New Roman" w:hAnsi="Times New Roman"/>
          <w:sz w:val="24"/>
          <w:szCs w:val="24"/>
        </w:rPr>
        <w:t>в употреблении, в ремонте, в том числе который не был восстановлен,</w:t>
      </w:r>
      <w:r w:rsidR="00750411">
        <w:rPr>
          <w:rFonts w:ascii="Times New Roman" w:hAnsi="Times New Roman"/>
          <w:sz w:val="24"/>
          <w:szCs w:val="24"/>
        </w:rPr>
        <w:t xml:space="preserve"> </w:t>
      </w:r>
      <w:r w:rsidRPr="001C1056">
        <w:rPr>
          <w:rFonts w:ascii="Times New Roman" w:hAnsi="Times New Roman"/>
          <w:sz w:val="24"/>
          <w:szCs w:val="24"/>
        </w:rPr>
        <w:t>у которого не была осуществлена замена составных частей, не были восстановлены потребительские свойства), свободным от прав третьих лиц,</w:t>
      </w:r>
      <w:r w:rsidR="00750411">
        <w:rPr>
          <w:rFonts w:ascii="Times New Roman" w:hAnsi="Times New Roman"/>
          <w:sz w:val="24"/>
          <w:szCs w:val="24"/>
        </w:rPr>
        <w:t xml:space="preserve"> </w:t>
      </w:r>
      <w:r w:rsidRPr="001C1056">
        <w:rPr>
          <w:rFonts w:ascii="Times New Roman" w:hAnsi="Times New Roman"/>
          <w:sz w:val="24"/>
          <w:szCs w:val="24"/>
        </w:rPr>
        <w:t>не являться выставочным образцом</w:t>
      </w:r>
      <w:r>
        <w:rPr>
          <w:rFonts w:ascii="Times New Roman" w:hAnsi="Times New Roman"/>
          <w:sz w:val="24"/>
          <w:szCs w:val="24"/>
        </w:rPr>
        <w:t>.</w:t>
      </w:r>
    </w:p>
    <w:p w14:paraId="49D579B8" w14:textId="15085D64" w:rsidR="00D67A6F" w:rsidRDefault="00D67A6F" w:rsidP="00B04E5E">
      <w:pPr>
        <w:widowControl w:val="0"/>
        <w:autoSpaceDE w:val="0"/>
        <w:autoSpaceDN w:val="0"/>
        <w:adjustRightInd w:val="0"/>
        <w:spacing w:after="0" w:line="240" w:lineRule="auto"/>
        <w:ind w:firstLine="709"/>
        <w:contextualSpacing/>
        <w:jc w:val="both"/>
        <w:rPr>
          <w:rFonts w:ascii="Times New Roman" w:hAnsi="Times New Roman"/>
          <w:sz w:val="24"/>
          <w:szCs w:val="24"/>
        </w:rPr>
      </w:pPr>
    </w:p>
    <w:p w14:paraId="7FA88059" w14:textId="409D1212" w:rsidR="009B47A5" w:rsidRPr="001C1056" w:rsidRDefault="008C61EC" w:rsidP="00186858">
      <w:pPr>
        <w:spacing w:after="0" w:line="240" w:lineRule="auto"/>
        <w:ind w:firstLine="851"/>
        <w:rPr>
          <w:rFonts w:ascii="Times New Roman" w:hAnsi="Times New Roman"/>
          <w:b/>
          <w:sz w:val="24"/>
          <w:szCs w:val="24"/>
        </w:rPr>
      </w:pPr>
      <w:r w:rsidRPr="001C1056">
        <w:rPr>
          <w:rFonts w:ascii="Times New Roman" w:hAnsi="Times New Roman"/>
          <w:b/>
          <w:sz w:val="24"/>
          <w:szCs w:val="24"/>
        </w:rPr>
        <w:t>3.2 Спецификация поставляемого товара</w:t>
      </w:r>
    </w:p>
    <w:tbl>
      <w:tblPr>
        <w:tblpPr w:leftFromText="180" w:rightFromText="180" w:vertAnchor="text" w:horzAnchor="margin" w:tblpXSpec="center" w:tblpY="19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4536"/>
        <w:gridCol w:w="1985"/>
        <w:gridCol w:w="1559"/>
      </w:tblGrid>
      <w:tr w:rsidR="009C572A" w:rsidRPr="007E1E24" w14:paraId="7B8672E0" w14:textId="77777777" w:rsidTr="009C572A">
        <w:trPr>
          <w:trHeight w:val="20"/>
        </w:trPr>
        <w:tc>
          <w:tcPr>
            <w:tcW w:w="1129" w:type="dxa"/>
            <w:shd w:val="clear" w:color="auto" w:fill="FFFFFF" w:themeFill="background1"/>
            <w:vAlign w:val="center"/>
          </w:tcPr>
          <w:p w14:paraId="7E50C79F" w14:textId="77777777" w:rsidR="009C572A" w:rsidRPr="00B04E5E" w:rsidRDefault="009C572A" w:rsidP="00E439ED">
            <w:pPr>
              <w:widowControl w:val="0"/>
              <w:autoSpaceDE w:val="0"/>
              <w:autoSpaceDN w:val="0"/>
              <w:adjustRightInd w:val="0"/>
              <w:spacing w:after="0" w:line="240" w:lineRule="auto"/>
              <w:jc w:val="center"/>
              <w:rPr>
                <w:rFonts w:ascii="Times New Roman" w:hAnsi="Times New Roman"/>
                <w:sz w:val="24"/>
                <w:szCs w:val="24"/>
              </w:rPr>
            </w:pPr>
            <w:r w:rsidRPr="00B04E5E">
              <w:rPr>
                <w:rFonts w:ascii="Times New Roman" w:hAnsi="Times New Roman"/>
                <w:sz w:val="24"/>
                <w:szCs w:val="24"/>
              </w:rPr>
              <w:t>№ п/п</w:t>
            </w:r>
          </w:p>
        </w:tc>
        <w:tc>
          <w:tcPr>
            <w:tcW w:w="4536" w:type="dxa"/>
            <w:shd w:val="clear" w:color="auto" w:fill="FFFFFF" w:themeFill="background1"/>
            <w:vAlign w:val="center"/>
          </w:tcPr>
          <w:p w14:paraId="7C07112D" w14:textId="77777777" w:rsidR="009C572A" w:rsidRPr="00B04E5E" w:rsidRDefault="009C572A" w:rsidP="00E439ED">
            <w:pPr>
              <w:widowControl w:val="0"/>
              <w:autoSpaceDE w:val="0"/>
              <w:autoSpaceDN w:val="0"/>
              <w:adjustRightInd w:val="0"/>
              <w:spacing w:after="0" w:line="240" w:lineRule="auto"/>
              <w:jc w:val="center"/>
              <w:rPr>
                <w:rFonts w:ascii="Times New Roman" w:hAnsi="Times New Roman"/>
                <w:sz w:val="24"/>
                <w:szCs w:val="24"/>
              </w:rPr>
            </w:pPr>
            <w:r w:rsidRPr="00B04E5E">
              <w:rPr>
                <w:rFonts w:ascii="Times New Roman" w:hAnsi="Times New Roman"/>
                <w:sz w:val="24"/>
                <w:szCs w:val="24"/>
              </w:rPr>
              <w:t>Наименование Товара</w:t>
            </w:r>
          </w:p>
        </w:tc>
        <w:tc>
          <w:tcPr>
            <w:tcW w:w="1985" w:type="dxa"/>
            <w:shd w:val="clear" w:color="auto" w:fill="FFFFFF" w:themeFill="background1"/>
            <w:vAlign w:val="center"/>
          </w:tcPr>
          <w:p w14:paraId="362AD346" w14:textId="313C86EE" w:rsidR="009C572A" w:rsidRPr="00B04E5E" w:rsidRDefault="009C572A" w:rsidP="00E439ED">
            <w:pPr>
              <w:widowControl w:val="0"/>
              <w:autoSpaceDE w:val="0"/>
              <w:autoSpaceDN w:val="0"/>
              <w:adjustRightInd w:val="0"/>
              <w:spacing w:after="0" w:line="240" w:lineRule="auto"/>
              <w:jc w:val="center"/>
              <w:rPr>
                <w:rFonts w:ascii="Times New Roman" w:hAnsi="Times New Roman"/>
                <w:sz w:val="24"/>
                <w:szCs w:val="24"/>
              </w:rPr>
            </w:pPr>
            <w:r w:rsidRPr="00B04E5E">
              <w:rPr>
                <w:rFonts w:ascii="Times New Roman" w:hAnsi="Times New Roman"/>
                <w:sz w:val="24"/>
                <w:szCs w:val="24"/>
              </w:rPr>
              <w:t>Единица измерения</w:t>
            </w:r>
          </w:p>
        </w:tc>
        <w:tc>
          <w:tcPr>
            <w:tcW w:w="1559" w:type="dxa"/>
            <w:shd w:val="clear" w:color="auto" w:fill="FFFFFF" w:themeFill="background1"/>
            <w:vAlign w:val="center"/>
          </w:tcPr>
          <w:p w14:paraId="23F7FBDF" w14:textId="77777777" w:rsidR="009C572A" w:rsidRPr="00B04E5E" w:rsidRDefault="009C572A" w:rsidP="00E439ED">
            <w:pPr>
              <w:widowControl w:val="0"/>
              <w:autoSpaceDE w:val="0"/>
              <w:autoSpaceDN w:val="0"/>
              <w:adjustRightInd w:val="0"/>
              <w:spacing w:after="0" w:line="240" w:lineRule="auto"/>
              <w:jc w:val="center"/>
              <w:rPr>
                <w:rFonts w:ascii="Times New Roman" w:hAnsi="Times New Roman"/>
                <w:sz w:val="24"/>
                <w:szCs w:val="24"/>
              </w:rPr>
            </w:pPr>
            <w:r w:rsidRPr="00B04E5E">
              <w:rPr>
                <w:rFonts w:ascii="Times New Roman" w:hAnsi="Times New Roman"/>
                <w:sz w:val="24"/>
                <w:szCs w:val="24"/>
              </w:rPr>
              <w:t>Количество</w:t>
            </w:r>
          </w:p>
        </w:tc>
      </w:tr>
      <w:tr w:rsidR="009C572A" w:rsidRPr="007E1E24" w14:paraId="5A3471AD" w14:textId="77777777" w:rsidTr="009C572A">
        <w:trPr>
          <w:trHeight w:val="20"/>
        </w:trPr>
        <w:tc>
          <w:tcPr>
            <w:tcW w:w="1129" w:type="dxa"/>
            <w:vAlign w:val="center"/>
          </w:tcPr>
          <w:p w14:paraId="4EB3B75D" w14:textId="7CF372BB" w:rsidR="009C572A" w:rsidRPr="007E1E24" w:rsidRDefault="009C572A" w:rsidP="00344CEC">
            <w:pPr>
              <w:widowControl w:val="0"/>
              <w:autoSpaceDE w:val="0"/>
              <w:autoSpaceDN w:val="0"/>
              <w:adjustRightInd w:val="0"/>
              <w:spacing w:after="0" w:line="240" w:lineRule="auto"/>
              <w:rPr>
                <w:rFonts w:ascii="Times New Roman" w:hAnsi="Times New Roman"/>
                <w:sz w:val="24"/>
                <w:szCs w:val="24"/>
              </w:rPr>
            </w:pPr>
            <w:r w:rsidRPr="007E1E24">
              <w:rPr>
                <w:rFonts w:ascii="Times New Roman" w:hAnsi="Times New Roman"/>
                <w:sz w:val="24"/>
                <w:szCs w:val="24"/>
              </w:rPr>
              <w:t>1</w:t>
            </w:r>
          </w:p>
        </w:tc>
        <w:tc>
          <w:tcPr>
            <w:tcW w:w="4536" w:type="dxa"/>
            <w:vAlign w:val="center"/>
          </w:tcPr>
          <w:p w14:paraId="5F8E4A18" w14:textId="213BA039" w:rsidR="009C572A" w:rsidRPr="007E1E24" w:rsidRDefault="00070DE5" w:rsidP="00344CEC">
            <w:pPr>
              <w:spacing w:after="0" w:line="240" w:lineRule="auto"/>
              <w:rPr>
                <w:rFonts w:ascii="Times New Roman" w:hAnsi="Times New Roman"/>
                <w:sz w:val="24"/>
                <w:szCs w:val="24"/>
              </w:rPr>
            </w:pPr>
            <w:r>
              <w:rPr>
                <w:rFonts w:ascii="Times New Roman" w:hAnsi="Times New Roman"/>
                <w:sz w:val="24"/>
                <w:szCs w:val="24"/>
              </w:rPr>
              <w:t>Паллетоупаковщик</w:t>
            </w:r>
          </w:p>
        </w:tc>
        <w:tc>
          <w:tcPr>
            <w:tcW w:w="1985" w:type="dxa"/>
            <w:vAlign w:val="center"/>
          </w:tcPr>
          <w:p w14:paraId="70BD565A" w14:textId="3F77EF1A" w:rsidR="009C572A" w:rsidRPr="007E1E24" w:rsidRDefault="009C572A" w:rsidP="00344CEC">
            <w:pPr>
              <w:widowControl w:val="0"/>
              <w:autoSpaceDE w:val="0"/>
              <w:autoSpaceDN w:val="0"/>
              <w:adjustRightInd w:val="0"/>
              <w:spacing w:after="0" w:line="240" w:lineRule="auto"/>
              <w:jc w:val="center"/>
              <w:rPr>
                <w:rFonts w:ascii="Times New Roman" w:hAnsi="Times New Roman"/>
                <w:sz w:val="24"/>
                <w:szCs w:val="24"/>
              </w:rPr>
            </w:pPr>
            <w:r w:rsidRPr="007E1E24">
              <w:rPr>
                <w:rFonts w:ascii="Times New Roman" w:hAnsi="Times New Roman"/>
                <w:sz w:val="24"/>
                <w:szCs w:val="24"/>
              </w:rPr>
              <w:t>штук</w:t>
            </w:r>
            <w:r>
              <w:rPr>
                <w:rFonts w:ascii="Times New Roman" w:hAnsi="Times New Roman"/>
                <w:sz w:val="24"/>
                <w:szCs w:val="24"/>
              </w:rPr>
              <w:t>а</w:t>
            </w:r>
          </w:p>
        </w:tc>
        <w:tc>
          <w:tcPr>
            <w:tcW w:w="1559" w:type="dxa"/>
            <w:vAlign w:val="center"/>
          </w:tcPr>
          <w:p w14:paraId="2AA6C085" w14:textId="1596E6C2" w:rsidR="009C572A" w:rsidRPr="007E1E24" w:rsidRDefault="00070DE5" w:rsidP="00344C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bl>
    <w:p w14:paraId="0A0BA5F8" w14:textId="77777777" w:rsidR="001C79DD" w:rsidRPr="00296B76" w:rsidRDefault="001C79DD" w:rsidP="00B04E5E">
      <w:pPr>
        <w:pStyle w:val="ConsPlusNormal"/>
        <w:tabs>
          <w:tab w:val="left" w:pos="0"/>
        </w:tabs>
        <w:ind w:firstLine="700"/>
        <w:jc w:val="both"/>
        <w:rPr>
          <w:rFonts w:ascii="Times New Roman" w:hAnsi="Times New Roman" w:cs="Times New Roman"/>
          <w:b/>
          <w:sz w:val="24"/>
          <w:szCs w:val="24"/>
        </w:rPr>
      </w:pPr>
    </w:p>
    <w:p w14:paraId="7BEACB7E" w14:textId="77777777" w:rsidR="008C61EC" w:rsidRPr="00296B76" w:rsidRDefault="008C61EC" w:rsidP="00B04E5E">
      <w:pPr>
        <w:widowControl w:val="0"/>
        <w:autoSpaceDE w:val="0"/>
        <w:autoSpaceDN w:val="0"/>
        <w:adjustRightInd w:val="0"/>
        <w:spacing w:after="0" w:line="240" w:lineRule="auto"/>
        <w:ind w:firstLine="709"/>
        <w:contextualSpacing/>
        <w:jc w:val="both"/>
        <w:rPr>
          <w:rFonts w:ascii="Times New Roman" w:eastAsia="Arial Unicode MS" w:hAnsi="Times New Roman"/>
          <w:b/>
          <w:color w:val="000000"/>
          <w:sz w:val="24"/>
          <w:szCs w:val="24"/>
        </w:rPr>
      </w:pPr>
      <w:r w:rsidRPr="00296B76">
        <w:rPr>
          <w:rFonts w:ascii="Times New Roman" w:eastAsia="Arial Unicode MS" w:hAnsi="Times New Roman"/>
          <w:b/>
          <w:color w:val="000000"/>
          <w:sz w:val="24"/>
          <w:szCs w:val="24"/>
        </w:rPr>
        <w:t>3.3. Основные характеристики товара</w:t>
      </w:r>
    </w:p>
    <w:p w14:paraId="4A5B65FE" w14:textId="77777777" w:rsidR="00B04E5E" w:rsidRPr="00B04E5E" w:rsidRDefault="00B04E5E" w:rsidP="00B04E5E">
      <w:pPr>
        <w:widowControl w:val="0"/>
        <w:tabs>
          <w:tab w:val="left" w:pos="426"/>
        </w:tabs>
        <w:autoSpaceDE w:val="0"/>
        <w:autoSpaceDN w:val="0"/>
        <w:adjustRightInd w:val="0"/>
        <w:ind w:firstLine="709"/>
        <w:jc w:val="both"/>
        <w:rPr>
          <w:rFonts w:ascii="Times New Roman" w:eastAsia="Calibri" w:hAnsi="Times New Roman"/>
          <w:sz w:val="24"/>
          <w:szCs w:val="24"/>
          <w:lang w:eastAsia="en-US"/>
        </w:rPr>
      </w:pPr>
      <w:r w:rsidRPr="00B04E5E">
        <w:rPr>
          <w:rFonts w:ascii="Times New Roman" w:eastAsia="Calibri" w:hAnsi="Times New Roman"/>
          <w:sz w:val="24"/>
          <w:szCs w:val="24"/>
          <w:lang w:eastAsia="en-US"/>
        </w:rPr>
        <w:t>Основные характеристики Товара изложены в приложении № 1 к Техническому заданию.</w:t>
      </w:r>
    </w:p>
    <w:p w14:paraId="161B43A7" w14:textId="77777777" w:rsidR="00B04E5E" w:rsidRDefault="00B04E5E" w:rsidP="00B04E5E">
      <w:pPr>
        <w:pStyle w:val="ConsPlusNormal"/>
        <w:jc w:val="both"/>
        <w:rPr>
          <w:rFonts w:ascii="Times New Roman" w:eastAsia="Calibri" w:hAnsi="Times New Roman" w:cs="Times New Roman"/>
          <w:sz w:val="24"/>
          <w:szCs w:val="24"/>
          <w:lang w:eastAsia="en-US"/>
        </w:rPr>
      </w:pPr>
    </w:p>
    <w:p w14:paraId="64EEA61D" w14:textId="3ED715E1" w:rsidR="00EA5447" w:rsidRPr="00EA5447" w:rsidRDefault="008C61EC" w:rsidP="00B04E5E">
      <w:pPr>
        <w:pStyle w:val="ConsPlusNormal"/>
        <w:jc w:val="both"/>
        <w:rPr>
          <w:rFonts w:ascii="Times New Roman" w:eastAsia="Calibri" w:hAnsi="Times New Roman" w:cs="Times New Roman"/>
          <w:sz w:val="24"/>
          <w:szCs w:val="24"/>
          <w:lang w:eastAsia="en-US"/>
        </w:rPr>
      </w:pPr>
      <w:r w:rsidRPr="00296B76">
        <w:rPr>
          <w:rFonts w:ascii="Times New Roman" w:eastAsia="Calibri" w:hAnsi="Times New Roman" w:cs="Times New Roman"/>
          <w:sz w:val="24"/>
          <w:szCs w:val="24"/>
          <w:lang w:eastAsia="en-US"/>
        </w:rPr>
        <w:t xml:space="preserve">3.3.1 </w:t>
      </w:r>
      <w:r w:rsidR="00EA5447" w:rsidRPr="00EA5447">
        <w:rPr>
          <w:rFonts w:ascii="Times New Roman" w:eastAsia="Calibri" w:hAnsi="Times New Roman" w:cs="Times New Roman"/>
          <w:sz w:val="24"/>
          <w:szCs w:val="24"/>
          <w:lang w:eastAsia="en-US"/>
        </w:rPr>
        <w:t xml:space="preserve">Функциональные, технические, качественные, эксплуатационные характеристики товара и иные показатели товара должны соответствовать </w:t>
      </w:r>
      <w:r w:rsidR="00EA5447">
        <w:rPr>
          <w:rFonts w:ascii="Times New Roman" w:eastAsia="Calibri" w:hAnsi="Times New Roman" w:cs="Times New Roman"/>
          <w:sz w:val="24"/>
          <w:szCs w:val="24"/>
          <w:lang w:eastAsia="en-US"/>
        </w:rPr>
        <w:t>Т</w:t>
      </w:r>
      <w:r w:rsidR="00EA5447" w:rsidRPr="00EA5447">
        <w:rPr>
          <w:rFonts w:ascii="Times New Roman" w:eastAsia="Calibri" w:hAnsi="Times New Roman" w:cs="Times New Roman"/>
          <w:sz w:val="24"/>
          <w:szCs w:val="24"/>
          <w:lang w:eastAsia="en-US"/>
        </w:rPr>
        <w:t xml:space="preserve">ехническому заданию. </w:t>
      </w:r>
    </w:p>
    <w:p w14:paraId="40D6C440" w14:textId="4BF802A8" w:rsidR="00EA5447" w:rsidRDefault="00EA5447" w:rsidP="00B04E5E">
      <w:pPr>
        <w:pStyle w:val="ConsPlusNormal"/>
        <w:jc w:val="both"/>
        <w:rPr>
          <w:rFonts w:ascii="Times New Roman" w:eastAsia="Calibri" w:hAnsi="Times New Roman" w:cs="Times New Roman"/>
          <w:sz w:val="24"/>
          <w:szCs w:val="24"/>
          <w:lang w:eastAsia="en-US"/>
        </w:rPr>
      </w:pPr>
      <w:r w:rsidRPr="00EA5447">
        <w:rPr>
          <w:rFonts w:ascii="Times New Roman" w:eastAsia="Calibri" w:hAnsi="Times New Roman" w:cs="Times New Roman"/>
          <w:sz w:val="24"/>
          <w:szCs w:val="24"/>
          <w:lang w:eastAsia="en-US"/>
        </w:rPr>
        <w:lastRenderedPageBreak/>
        <w:t>Товар должен соответствовать требованиям, обеспечивающим его безопасность для жизни и здоровья потребителей,</w:t>
      </w:r>
    </w:p>
    <w:p w14:paraId="0C3F2B72" w14:textId="0FEB093C" w:rsidR="001F09B6" w:rsidRPr="001F09B6" w:rsidRDefault="001F09B6" w:rsidP="00B04E5E">
      <w:pPr>
        <w:pStyle w:val="ConsPlusNormal"/>
        <w:jc w:val="both"/>
        <w:rPr>
          <w:rFonts w:ascii="Times New Roman" w:eastAsia="Calibri" w:hAnsi="Times New Roman"/>
          <w:sz w:val="24"/>
          <w:szCs w:val="24"/>
          <w:lang w:eastAsia="en-US"/>
        </w:rPr>
      </w:pPr>
      <w:r w:rsidRPr="001F09B6">
        <w:rPr>
          <w:rFonts w:ascii="Times New Roman" w:eastAsia="Calibri" w:hAnsi="Times New Roman"/>
          <w:bCs/>
          <w:sz w:val="24"/>
          <w:szCs w:val="24"/>
          <w:lang w:eastAsia="en-US"/>
        </w:rPr>
        <w:t xml:space="preserve">Товар должен соответствовать техническим характеристикам, указанным в </w:t>
      </w:r>
      <w:r>
        <w:rPr>
          <w:rFonts w:ascii="Times New Roman" w:eastAsia="Calibri" w:hAnsi="Times New Roman"/>
          <w:bCs/>
          <w:sz w:val="24"/>
          <w:szCs w:val="24"/>
          <w:lang w:eastAsia="en-US"/>
        </w:rPr>
        <w:t>П</w:t>
      </w:r>
      <w:r w:rsidRPr="001F09B6">
        <w:rPr>
          <w:rFonts w:ascii="Times New Roman" w:eastAsia="Calibri" w:hAnsi="Times New Roman"/>
          <w:bCs/>
          <w:sz w:val="24"/>
          <w:szCs w:val="24"/>
          <w:lang w:eastAsia="en-US"/>
        </w:rPr>
        <w:t xml:space="preserve">риложении № </w:t>
      </w:r>
      <w:r w:rsidR="00047E96">
        <w:rPr>
          <w:rFonts w:ascii="Times New Roman" w:eastAsia="Calibri" w:hAnsi="Times New Roman"/>
          <w:bCs/>
          <w:sz w:val="24"/>
          <w:szCs w:val="24"/>
          <w:lang w:eastAsia="en-US"/>
        </w:rPr>
        <w:t>1</w:t>
      </w:r>
      <w:r w:rsidR="00047E96" w:rsidRPr="001F09B6">
        <w:rPr>
          <w:rFonts w:ascii="Times New Roman" w:eastAsia="Calibri" w:hAnsi="Times New Roman"/>
          <w:bCs/>
          <w:sz w:val="24"/>
          <w:szCs w:val="24"/>
          <w:lang w:eastAsia="en-US"/>
        </w:rPr>
        <w:t xml:space="preserve"> </w:t>
      </w:r>
      <w:r w:rsidRPr="001F09B6">
        <w:rPr>
          <w:rFonts w:ascii="Times New Roman" w:eastAsia="Calibri" w:hAnsi="Times New Roman"/>
          <w:bCs/>
          <w:sz w:val="24"/>
          <w:szCs w:val="24"/>
          <w:lang w:eastAsia="en-US"/>
        </w:rPr>
        <w:t>к Т</w:t>
      </w:r>
      <w:r>
        <w:rPr>
          <w:rFonts w:ascii="Times New Roman" w:eastAsia="Calibri" w:hAnsi="Times New Roman"/>
          <w:bCs/>
          <w:sz w:val="24"/>
          <w:szCs w:val="24"/>
          <w:lang w:eastAsia="en-US"/>
        </w:rPr>
        <w:t>ехническому заданию</w:t>
      </w:r>
      <w:r w:rsidRPr="001F09B6">
        <w:rPr>
          <w:rFonts w:ascii="Times New Roman" w:eastAsia="Calibri" w:hAnsi="Times New Roman"/>
          <w:bCs/>
          <w:sz w:val="24"/>
          <w:szCs w:val="24"/>
          <w:lang w:eastAsia="en-US"/>
        </w:rPr>
        <w:t xml:space="preserve">. К Товару должны прилагаться необходимые сопроводительные документы, подтверждающие его соответствие требованиям, установленным </w:t>
      </w:r>
      <w:r w:rsidR="00EF5373">
        <w:rPr>
          <w:rFonts w:ascii="Times New Roman" w:eastAsia="Calibri" w:hAnsi="Times New Roman"/>
          <w:bCs/>
          <w:sz w:val="24"/>
          <w:szCs w:val="24"/>
          <w:lang w:eastAsia="en-US"/>
        </w:rPr>
        <w:t>Заказчиком</w:t>
      </w:r>
      <w:r w:rsidRPr="001F09B6">
        <w:rPr>
          <w:rFonts w:ascii="Times New Roman" w:eastAsia="Calibri" w:hAnsi="Times New Roman"/>
          <w:bCs/>
          <w:sz w:val="24"/>
          <w:szCs w:val="24"/>
          <w:lang w:eastAsia="en-US"/>
        </w:rPr>
        <w:t>:</w:t>
      </w:r>
    </w:p>
    <w:p w14:paraId="33D500D9" w14:textId="79993FE7" w:rsidR="001F09B6" w:rsidRPr="001F09B6" w:rsidRDefault="001F09B6" w:rsidP="00B04E5E">
      <w:pPr>
        <w:pStyle w:val="ConsPlusNormal"/>
        <w:numPr>
          <w:ilvl w:val="0"/>
          <w:numId w:val="19"/>
        </w:numPr>
        <w:rPr>
          <w:rFonts w:ascii="Times New Roman" w:eastAsia="Calibri" w:hAnsi="Times New Roman"/>
          <w:sz w:val="24"/>
          <w:szCs w:val="24"/>
          <w:lang w:eastAsia="en-US"/>
        </w:rPr>
      </w:pPr>
      <w:r w:rsidRPr="001F09B6">
        <w:rPr>
          <w:rFonts w:ascii="Times New Roman" w:eastAsia="Calibri" w:hAnsi="Times New Roman"/>
          <w:sz w:val="24"/>
          <w:szCs w:val="24"/>
          <w:lang w:eastAsia="en-US"/>
        </w:rPr>
        <w:t>паспорт</w:t>
      </w:r>
      <w:r w:rsidR="007905FC">
        <w:rPr>
          <w:rFonts w:ascii="Times New Roman" w:eastAsia="Calibri" w:hAnsi="Times New Roman"/>
          <w:sz w:val="24"/>
          <w:szCs w:val="24"/>
          <w:lang w:eastAsia="en-US"/>
        </w:rPr>
        <w:t xml:space="preserve"> (технический или иной)</w:t>
      </w:r>
      <w:r w:rsidRPr="001F09B6">
        <w:rPr>
          <w:rFonts w:ascii="Times New Roman" w:eastAsia="Calibri" w:hAnsi="Times New Roman"/>
          <w:sz w:val="24"/>
          <w:szCs w:val="24"/>
          <w:lang w:eastAsia="en-US"/>
        </w:rPr>
        <w:t>;</w:t>
      </w:r>
    </w:p>
    <w:p w14:paraId="0D8E6079" w14:textId="5BC740A9" w:rsidR="001F09B6" w:rsidRPr="001F09B6" w:rsidRDefault="007905FC" w:rsidP="00B04E5E">
      <w:pPr>
        <w:pStyle w:val="ConsPlusNormal"/>
        <w:numPr>
          <w:ilvl w:val="0"/>
          <w:numId w:val="19"/>
        </w:numPr>
        <w:rPr>
          <w:rFonts w:ascii="Times New Roman" w:eastAsia="Calibri" w:hAnsi="Times New Roman"/>
          <w:sz w:val="24"/>
          <w:szCs w:val="24"/>
          <w:lang w:eastAsia="en-US"/>
        </w:rPr>
      </w:pPr>
      <w:r>
        <w:rPr>
          <w:rFonts w:ascii="Times New Roman" w:eastAsia="Calibri" w:hAnsi="Times New Roman"/>
          <w:sz w:val="24"/>
          <w:szCs w:val="24"/>
          <w:lang w:eastAsia="en-US"/>
        </w:rPr>
        <w:t>руководство/</w:t>
      </w:r>
      <w:r w:rsidR="001F09B6" w:rsidRPr="001F09B6">
        <w:rPr>
          <w:rFonts w:ascii="Times New Roman" w:eastAsia="Calibri" w:hAnsi="Times New Roman"/>
          <w:sz w:val="24"/>
          <w:szCs w:val="24"/>
          <w:lang w:eastAsia="en-US"/>
        </w:rPr>
        <w:t>инструкция по эксплуатации на русском языке</w:t>
      </w:r>
      <w:r>
        <w:rPr>
          <w:rFonts w:ascii="Times New Roman" w:eastAsia="Calibri" w:hAnsi="Times New Roman"/>
          <w:sz w:val="24"/>
          <w:szCs w:val="24"/>
          <w:lang w:eastAsia="en-US"/>
        </w:rPr>
        <w:t xml:space="preserve"> (при наличии)</w:t>
      </w:r>
      <w:r w:rsidR="001F09B6" w:rsidRPr="001F09B6">
        <w:rPr>
          <w:rFonts w:ascii="Times New Roman" w:eastAsia="Calibri" w:hAnsi="Times New Roman"/>
          <w:sz w:val="24"/>
          <w:szCs w:val="24"/>
          <w:lang w:eastAsia="en-US"/>
        </w:rPr>
        <w:t>.</w:t>
      </w:r>
    </w:p>
    <w:p w14:paraId="2A17BB0E" w14:textId="68477277" w:rsidR="001F09B6" w:rsidRPr="001F09B6" w:rsidRDefault="001F09B6" w:rsidP="00B04E5E">
      <w:pPr>
        <w:pStyle w:val="ConsPlusNormal"/>
        <w:jc w:val="both"/>
        <w:rPr>
          <w:rFonts w:ascii="Times New Roman" w:eastAsia="Calibri" w:hAnsi="Times New Roman"/>
          <w:bCs/>
          <w:sz w:val="24"/>
          <w:szCs w:val="24"/>
          <w:lang w:eastAsia="en-US"/>
        </w:rPr>
      </w:pPr>
      <w:r w:rsidRPr="001F09B6">
        <w:rPr>
          <w:rFonts w:ascii="Times New Roman" w:eastAsia="Calibri" w:hAnsi="Times New Roman"/>
          <w:bCs/>
          <w:sz w:val="24"/>
          <w:szCs w:val="24"/>
          <w:lang w:eastAsia="en-US"/>
        </w:rPr>
        <w:t xml:space="preserve">Товар на момент его приемки </w:t>
      </w:r>
      <w:r w:rsidR="00EF5373">
        <w:rPr>
          <w:rFonts w:ascii="Times New Roman" w:eastAsia="Calibri" w:hAnsi="Times New Roman"/>
          <w:bCs/>
          <w:sz w:val="24"/>
          <w:szCs w:val="24"/>
          <w:lang w:eastAsia="en-US"/>
        </w:rPr>
        <w:t>Заказчиком</w:t>
      </w:r>
      <w:r w:rsidRPr="001F09B6">
        <w:rPr>
          <w:rFonts w:ascii="Times New Roman" w:eastAsia="Calibri" w:hAnsi="Times New Roman"/>
          <w:bCs/>
          <w:sz w:val="24"/>
          <w:szCs w:val="24"/>
          <w:lang w:eastAsia="en-US"/>
        </w:rPr>
        <w:t xml:space="preserve"> должен принадлежать Поставщику на праве собственности, не быть заложенным или арестованным, не являться предметом для спора третьих лиц.</w:t>
      </w:r>
    </w:p>
    <w:p w14:paraId="398DA36E" w14:textId="77777777" w:rsidR="008C61EC" w:rsidRPr="00E251B2" w:rsidRDefault="008C61EC" w:rsidP="00B04E5E">
      <w:pPr>
        <w:pStyle w:val="ConsPlusNormal"/>
        <w:jc w:val="both"/>
        <w:rPr>
          <w:rFonts w:ascii="Times New Roman" w:hAnsi="Times New Roman" w:cs="Times New Roman"/>
          <w:b/>
          <w:sz w:val="24"/>
          <w:szCs w:val="24"/>
        </w:rPr>
      </w:pPr>
    </w:p>
    <w:p w14:paraId="09C37D85" w14:textId="4EEE67FE" w:rsidR="008C61EC" w:rsidRDefault="008C61EC" w:rsidP="00B04E5E">
      <w:pPr>
        <w:pStyle w:val="ConsPlusNormal"/>
        <w:numPr>
          <w:ilvl w:val="1"/>
          <w:numId w:val="5"/>
        </w:numPr>
        <w:jc w:val="both"/>
        <w:rPr>
          <w:rFonts w:ascii="Times New Roman" w:hAnsi="Times New Roman" w:cs="Times New Roman"/>
          <w:b/>
          <w:sz w:val="24"/>
          <w:szCs w:val="24"/>
        </w:rPr>
      </w:pPr>
      <w:r w:rsidRPr="00296B76">
        <w:rPr>
          <w:rFonts w:ascii="Times New Roman" w:hAnsi="Times New Roman" w:cs="Times New Roman"/>
          <w:b/>
          <w:sz w:val="24"/>
          <w:szCs w:val="24"/>
        </w:rPr>
        <w:t xml:space="preserve"> Комплектность товара</w:t>
      </w:r>
    </w:p>
    <w:p w14:paraId="78E71149" w14:textId="77777777" w:rsidR="00B04E5E" w:rsidRPr="00B04E5E" w:rsidRDefault="00B04E5E" w:rsidP="00B04E5E">
      <w:pPr>
        <w:pStyle w:val="ab"/>
        <w:widowControl w:val="0"/>
        <w:autoSpaceDE w:val="0"/>
        <w:autoSpaceDN w:val="0"/>
        <w:adjustRightInd w:val="0"/>
        <w:ind w:left="375" w:firstLine="0"/>
        <w:jc w:val="both"/>
      </w:pPr>
      <w:r w:rsidRPr="00B04E5E">
        <w:t>В комплектацию поставки должны входить:</w:t>
      </w:r>
    </w:p>
    <w:p w14:paraId="5D65F366" w14:textId="72E9121A" w:rsidR="00B04E5E" w:rsidRDefault="00B04E5E" w:rsidP="00B04E5E">
      <w:pPr>
        <w:pStyle w:val="ab"/>
        <w:widowControl w:val="0"/>
        <w:autoSpaceDE w:val="0"/>
        <w:autoSpaceDN w:val="0"/>
        <w:adjustRightInd w:val="0"/>
        <w:ind w:left="594" w:firstLine="333"/>
        <w:jc w:val="both"/>
      </w:pPr>
      <w:r>
        <w:t xml:space="preserve"> – паллетоупаковщик</w:t>
      </w:r>
      <w:r w:rsidRPr="00B04E5E">
        <w:t xml:space="preserve"> </w:t>
      </w:r>
      <w:r w:rsidRPr="001F09B6">
        <w:rPr>
          <w:rFonts w:eastAsia="Calibri"/>
          <w:lang w:eastAsia="en-US"/>
        </w:rPr>
        <w:t>в соответствии с комплектацией завода-изготовителя</w:t>
      </w:r>
      <w:r w:rsidRPr="00B04E5E">
        <w:t xml:space="preserve"> – 1 шт.,</w:t>
      </w:r>
      <w:r w:rsidRPr="005B612C">
        <w:t xml:space="preserve"> </w:t>
      </w:r>
    </w:p>
    <w:p w14:paraId="30BD9FD8" w14:textId="77777777" w:rsidR="00B04E5E" w:rsidRPr="001F09B6" w:rsidRDefault="00B04E5E" w:rsidP="00B04E5E">
      <w:pPr>
        <w:pStyle w:val="ConsPlusNormal"/>
        <w:numPr>
          <w:ilvl w:val="0"/>
          <w:numId w:val="19"/>
        </w:numPr>
        <w:rPr>
          <w:rFonts w:ascii="Times New Roman" w:eastAsia="Calibri" w:hAnsi="Times New Roman"/>
          <w:sz w:val="24"/>
          <w:szCs w:val="24"/>
          <w:lang w:eastAsia="en-US"/>
        </w:rPr>
      </w:pPr>
      <w:r w:rsidRPr="001F09B6">
        <w:rPr>
          <w:rFonts w:ascii="Times New Roman" w:eastAsia="Calibri" w:hAnsi="Times New Roman"/>
          <w:sz w:val="24"/>
          <w:szCs w:val="24"/>
          <w:lang w:eastAsia="en-US"/>
        </w:rPr>
        <w:t>паспорт</w:t>
      </w:r>
      <w:r>
        <w:rPr>
          <w:rFonts w:ascii="Times New Roman" w:eastAsia="Calibri" w:hAnsi="Times New Roman"/>
          <w:sz w:val="24"/>
          <w:szCs w:val="24"/>
          <w:lang w:eastAsia="en-US"/>
        </w:rPr>
        <w:t xml:space="preserve"> (технический или иной)</w:t>
      </w:r>
      <w:r w:rsidRPr="001F09B6">
        <w:rPr>
          <w:rFonts w:ascii="Times New Roman" w:eastAsia="Calibri" w:hAnsi="Times New Roman"/>
          <w:sz w:val="24"/>
          <w:szCs w:val="24"/>
          <w:lang w:eastAsia="en-US"/>
        </w:rPr>
        <w:t>;</w:t>
      </w:r>
    </w:p>
    <w:p w14:paraId="75A9DF6E" w14:textId="77777777" w:rsidR="00B04E5E" w:rsidRPr="001F09B6" w:rsidRDefault="00B04E5E" w:rsidP="00B04E5E">
      <w:pPr>
        <w:pStyle w:val="ConsPlusNormal"/>
        <w:numPr>
          <w:ilvl w:val="0"/>
          <w:numId w:val="19"/>
        </w:numPr>
        <w:rPr>
          <w:rFonts w:ascii="Times New Roman" w:eastAsia="Calibri" w:hAnsi="Times New Roman"/>
          <w:sz w:val="24"/>
          <w:szCs w:val="24"/>
          <w:lang w:eastAsia="en-US"/>
        </w:rPr>
      </w:pPr>
      <w:r>
        <w:rPr>
          <w:rFonts w:ascii="Times New Roman" w:eastAsia="Calibri" w:hAnsi="Times New Roman"/>
          <w:sz w:val="24"/>
          <w:szCs w:val="24"/>
          <w:lang w:eastAsia="en-US"/>
        </w:rPr>
        <w:t>руководство/</w:t>
      </w:r>
      <w:r w:rsidRPr="001F09B6">
        <w:rPr>
          <w:rFonts w:ascii="Times New Roman" w:eastAsia="Calibri" w:hAnsi="Times New Roman"/>
          <w:sz w:val="24"/>
          <w:szCs w:val="24"/>
          <w:lang w:eastAsia="en-US"/>
        </w:rPr>
        <w:t>инструкция по эксплуатации на русском языке</w:t>
      </w:r>
      <w:r>
        <w:rPr>
          <w:rFonts w:ascii="Times New Roman" w:eastAsia="Calibri" w:hAnsi="Times New Roman"/>
          <w:sz w:val="24"/>
          <w:szCs w:val="24"/>
          <w:lang w:eastAsia="en-US"/>
        </w:rPr>
        <w:t xml:space="preserve"> (при наличии)</w:t>
      </w:r>
      <w:r w:rsidRPr="001F09B6">
        <w:rPr>
          <w:rFonts w:ascii="Times New Roman" w:eastAsia="Calibri" w:hAnsi="Times New Roman"/>
          <w:sz w:val="24"/>
          <w:szCs w:val="24"/>
          <w:lang w:eastAsia="en-US"/>
        </w:rPr>
        <w:t>.</w:t>
      </w:r>
    </w:p>
    <w:p w14:paraId="22375C26" w14:textId="01CB0987" w:rsidR="00EA5447" w:rsidRDefault="00EA5447" w:rsidP="00B04E5E">
      <w:pPr>
        <w:pStyle w:val="ConsPlusNormal"/>
        <w:ind w:left="1134" w:hanging="425"/>
        <w:jc w:val="both"/>
        <w:rPr>
          <w:rFonts w:ascii="Times New Roman" w:hAnsi="Times New Roman" w:cs="Times New Roman"/>
          <w:b/>
          <w:sz w:val="24"/>
          <w:szCs w:val="24"/>
        </w:rPr>
      </w:pPr>
    </w:p>
    <w:p w14:paraId="149E4FA0" w14:textId="77777777" w:rsidR="00344CEC" w:rsidRPr="00344CEC" w:rsidRDefault="00B04E5E" w:rsidP="00344CEC">
      <w:pPr>
        <w:pStyle w:val="ConsPlusNormal"/>
        <w:numPr>
          <w:ilvl w:val="1"/>
          <w:numId w:val="5"/>
        </w:numPr>
        <w:jc w:val="both"/>
        <w:rPr>
          <w:rFonts w:ascii="Times New Roman" w:hAnsi="Times New Roman" w:cs="Times New Roman"/>
          <w:sz w:val="24"/>
          <w:szCs w:val="24"/>
        </w:rPr>
      </w:pPr>
      <w:r w:rsidRPr="00344CEC">
        <w:rPr>
          <w:rFonts w:ascii="Times New Roman" w:hAnsi="Times New Roman" w:cs="Times New Roman"/>
          <w:b/>
          <w:sz w:val="24"/>
          <w:szCs w:val="24"/>
        </w:rPr>
        <w:t>Нормативные документы, которые устанавливают требования к товару, к поставке товара</w:t>
      </w:r>
    </w:p>
    <w:p w14:paraId="71F5A37B" w14:textId="5596C8B3" w:rsidR="00EA5447" w:rsidRPr="00344CEC" w:rsidRDefault="00EA5447" w:rsidP="00344CEC">
      <w:pPr>
        <w:pStyle w:val="ConsPlusNormal"/>
        <w:jc w:val="both"/>
        <w:rPr>
          <w:rFonts w:ascii="Times New Roman" w:hAnsi="Times New Roman" w:cs="Times New Roman"/>
          <w:sz w:val="24"/>
          <w:szCs w:val="24"/>
        </w:rPr>
      </w:pPr>
      <w:r w:rsidRPr="00344CEC">
        <w:rPr>
          <w:rFonts w:ascii="Times New Roman" w:hAnsi="Times New Roman" w:cs="Times New Roman"/>
          <w:sz w:val="24"/>
          <w:szCs w:val="24"/>
        </w:rPr>
        <w:t>Поставляемый Товар должен соответствовать национальным стандартам и техническим условиям, действующим на момент поставки в Российской Федерации, сопровождаться необходимыми сертификатами соответствия</w:t>
      </w:r>
      <w:r w:rsidR="002F0AA9" w:rsidRPr="00344CEC">
        <w:rPr>
          <w:rFonts w:ascii="Times New Roman" w:hAnsi="Times New Roman" w:cs="Times New Roman"/>
          <w:sz w:val="24"/>
          <w:szCs w:val="24"/>
        </w:rPr>
        <w:t>, в том числе:</w:t>
      </w:r>
    </w:p>
    <w:p w14:paraId="755A2D7C" w14:textId="77777777" w:rsidR="002F0AA9" w:rsidRPr="00B0012D" w:rsidRDefault="002F0AA9" w:rsidP="002F0AA9">
      <w:pPr>
        <w:pStyle w:val="ConsPlusNormal"/>
        <w:numPr>
          <w:ilvl w:val="0"/>
          <w:numId w:val="22"/>
        </w:numPr>
        <w:ind w:left="0" w:firstLine="709"/>
        <w:jc w:val="both"/>
        <w:rPr>
          <w:rFonts w:ascii="Times New Roman" w:hAnsi="Times New Roman" w:cs="Times New Roman"/>
          <w:sz w:val="24"/>
          <w:szCs w:val="24"/>
        </w:rPr>
      </w:pPr>
      <w:r w:rsidRPr="00B0012D">
        <w:rPr>
          <w:rFonts w:ascii="Times New Roman" w:hAnsi="Times New Roman" w:cs="Times New Roman"/>
          <w:sz w:val="24"/>
          <w:szCs w:val="24"/>
        </w:rPr>
        <w:t>Технический регламент Таможенного союза ТР ТС 010/2011 «О безопасности машин и оборудования»;</w:t>
      </w:r>
    </w:p>
    <w:p w14:paraId="14D64329" w14:textId="77777777" w:rsidR="002F0AA9" w:rsidRPr="004E12F4" w:rsidRDefault="002F0AA9" w:rsidP="002F0AA9">
      <w:pPr>
        <w:pStyle w:val="ConsPlusNormal"/>
        <w:numPr>
          <w:ilvl w:val="0"/>
          <w:numId w:val="22"/>
        </w:numPr>
        <w:ind w:left="0" w:firstLine="709"/>
        <w:jc w:val="both"/>
        <w:rPr>
          <w:sz w:val="24"/>
          <w:szCs w:val="24"/>
        </w:rPr>
      </w:pPr>
      <w:r w:rsidRPr="004E12F4">
        <w:rPr>
          <w:rFonts w:ascii="Times New Roman" w:hAnsi="Times New Roman" w:cs="Times New Roman"/>
          <w:sz w:val="24"/>
          <w:szCs w:val="24"/>
        </w:rPr>
        <w:t>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8C9319B" w14:textId="77777777" w:rsidR="002F0AA9" w:rsidRDefault="002F0AA9" w:rsidP="00B04E5E">
      <w:pPr>
        <w:pStyle w:val="ConsPlusNormal"/>
        <w:ind w:firstLine="709"/>
        <w:jc w:val="both"/>
        <w:rPr>
          <w:rFonts w:ascii="Times New Roman" w:hAnsi="Times New Roman" w:cs="Times New Roman"/>
          <w:b/>
          <w:sz w:val="24"/>
          <w:szCs w:val="24"/>
        </w:rPr>
      </w:pPr>
    </w:p>
    <w:p w14:paraId="79844B20" w14:textId="77777777" w:rsidR="00EA5447" w:rsidRPr="00EA5447" w:rsidRDefault="00EA5447" w:rsidP="00B04E5E">
      <w:pPr>
        <w:pStyle w:val="ConsPlusNormal"/>
        <w:ind w:left="1226" w:firstLine="0"/>
        <w:jc w:val="both"/>
        <w:rPr>
          <w:rFonts w:ascii="Times New Roman" w:hAnsi="Times New Roman" w:cs="Times New Roman"/>
          <w:b/>
          <w:sz w:val="24"/>
          <w:szCs w:val="24"/>
        </w:rPr>
      </w:pPr>
    </w:p>
    <w:p w14:paraId="6D112A97" w14:textId="6849A2AE" w:rsidR="008C61EC" w:rsidRPr="00296B76" w:rsidRDefault="008C61EC" w:rsidP="00B04E5E">
      <w:pPr>
        <w:pStyle w:val="ConsPlusNormal"/>
        <w:numPr>
          <w:ilvl w:val="1"/>
          <w:numId w:val="5"/>
        </w:numPr>
        <w:ind w:left="1134"/>
        <w:jc w:val="both"/>
        <w:rPr>
          <w:rFonts w:ascii="Times New Roman" w:hAnsi="Times New Roman" w:cs="Times New Roman"/>
          <w:b/>
          <w:sz w:val="24"/>
          <w:szCs w:val="24"/>
        </w:rPr>
      </w:pPr>
      <w:r w:rsidRPr="00296B76">
        <w:rPr>
          <w:rFonts w:ascii="Times New Roman" w:hAnsi="Times New Roman" w:cs="Times New Roman"/>
          <w:b/>
          <w:sz w:val="24"/>
          <w:szCs w:val="24"/>
        </w:rPr>
        <w:t>Объем гарантий и гарантийный срок</w:t>
      </w:r>
    </w:p>
    <w:p w14:paraId="469BDBCA" w14:textId="78320823" w:rsidR="00E13EA2" w:rsidRDefault="00E13EA2" w:rsidP="00B04E5E">
      <w:pPr>
        <w:spacing w:after="0" w:line="240" w:lineRule="auto"/>
        <w:ind w:firstLine="567"/>
        <w:jc w:val="both"/>
        <w:rPr>
          <w:rFonts w:ascii="Times New Roman" w:hAnsi="Times New Roman"/>
          <w:sz w:val="24"/>
          <w:szCs w:val="24"/>
        </w:rPr>
      </w:pPr>
      <w:r w:rsidRPr="00D419C7">
        <w:rPr>
          <w:rFonts w:ascii="Times New Roman" w:hAnsi="Times New Roman"/>
          <w:sz w:val="24"/>
          <w:szCs w:val="24"/>
        </w:rPr>
        <w:t xml:space="preserve">Гарантийный срок на поставляемый Товар, включая узлы, агрегаты, комплектующие, принадлежности, должен соответствовать сроку, </w:t>
      </w:r>
      <w:r w:rsidRPr="00D419C7">
        <w:rPr>
          <w:rFonts w:ascii="Times New Roman" w:hAnsi="Times New Roman"/>
          <w:bCs/>
          <w:sz w:val="24"/>
          <w:szCs w:val="24"/>
        </w:rPr>
        <w:t>установленному производителем поставляемого товара</w:t>
      </w:r>
      <w:r w:rsidRPr="00D419C7">
        <w:rPr>
          <w:rFonts w:ascii="Times New Roman" w:hAnsi="Times New Roman"/>
          <w:sz w:val="24"/>
          <w:szCs w:val="24"/>
        </w:rPr>
        <w:t>, но не менее 12 (двенадцати) месяцев</w:t>
      </w:r>
      <w:r w:rsidR="00070DE5">
        <w:rPr>
          <w:rFonts w:ascii="Times New Roman" w:hAnsi="Times New Roman"/>
          <w:sz w:val="24"/>
          <w:szCs w:val="24"/>
        </w:rPr>
        <w:t>.</w:t>
      </w:r>
      <w:r w:rsidR="002F0AA9" w:rsidRPr="002F0AA9">
        <w:rPr>
          <w:rFonts w:ascii="Times New Roman" w:hAnsi="Times New Roman"/>
          <w:sz w:val="24"/>
          <w:szCs w:val="24"/>
        </w:rPr>
        <w:t xml:space="preserve"> Начало гарантийного периода исчисляется с момента подписания Покупателем Товарной накладной по форме ТОРГ-12 или УПД.</w:t>
      </w:r>
    </w:p>
    <w:p w14:paraId="6BE2CBF2" w14:textId="4DA26A13" w:rsidR="008655AE" w:rsidRDefault="008655AE" w:rsidP="00B04E5E">
      <w:pPr>
        <w:spacing w:after="0" w:line="240" w:lineRule="auto"/>
        <w:ind w:firstLine="567"/>
        <w:jc w:val="both"/>
        <w:rPr>
          <w:rFonts w:ascii="Times New Roman" w:hAnsi="Times New Roman"/>
          <w:sz w:val="24"/>
          <w:szCs w:val="24"/>
        </w:rPr>
      </w:pPr>
      <w:r w:rsidRPr="008655AE">
        <w:rPr>
          <w:rFonts w:ascii="Times New Roman" w:hAnsi="Times New Roman"/>
          <w:sz w:val="24"/>
          <w:szCs w:val="24"/>
        </w:rPr>
        <w:t xml:space="preserve">При обнаружении в период гарантийного срока дефектов Товара Поставщик обязан за свой счет устранить выявленные недостатки Товара или заменить некачественный Товар товаром надлежащего качества в течение 10 (десяти) рабочих дней с момента получения от </w:t>
      </w:r>
      <w:r w:rsidR="00EF5373">
        <w:rPr>
          <w:rFonts w:ascii="Times New Roman" w:hAnsi="Times New Roman"/>
          <w:sz w:val="24"/>
          <w:szCs w:val="24"/>
        </w:rPr>
        <w:t>Заказчика</w:t>
      </w:r>
      <w:r w:rsidRPr="008655AE">
        <w:rPr>
          <w:rFonts w:ascii="Times New Roman" w:hAnsi="Times New Roman"/>
          <w:sz w:val="24"/>
          <w:szCs w:val="24"/>
        </w:rPr>
        <w:t xml:space="preserve"> письменного требования о необходимости устранения недостатков Товара или проведения его гарантийной замены. Требование направляется </w:t>
      </w:r>
      <w:r w:rsidR="00EF5373">
        <w:rPr>
          <w:rFonts w:ascii="Times New Roman" w:hAnsi="Times New Roman"/>
          <w:sz w:val="24"/>
          <w:szCs w:val="24"/>
        </w:rPr>
        <w:t>Заказчиком</w:t>
      </w:r>
      <w:r w:rsidRPr="008655AE">
        <w:rPr>
          <w:rFonts w:ascii="Times New Roman" w:hAnsi="Times New Roman"/>
          <w:sz w:val="24"/>
          <w:szCs w:val="24"/>
        </w:rPr>
        <w:t xml:space="preserve"> на адрес электронной почты Поставщика, факсимильным сообщением или иным способом, установленным договором</w:t>
      </w:r>
      <w:r w:rsidR="002F0AA9">
        <w:rPr>
          <w:rFonts w:ascii="Times New Roman" w:hAnsi="Times New Roman"/>
          <w:sz w:val="24"/>
          <w:szCs w:val="24"/>
        </w:rPr>
        <w:t>.</w:t>
      </w:r>
    </w:p>
    <w:p w14:paraId="2350F7C4" w14:textId="69FD6419" w:rsidR="00492155" w:rsidRPr="00EF1F29" w:rsidRDefault="00492155" w:rsidP="00492155">
      <w:pPr>
        <w:spacing w:after="0" w:line="240" w:lineRule="auto"/>
        <w:ind w:firstLine="567"/>
        <w:jc w:val="both"/>
        <w:rPr>
          <w:rFonts w:ascii="Times New Roman" w:hAnsi="Times New Roman"/>
          <w:sz w:val="24"/>
          <w:szCs w:val="24"/>
        </w:rPr>
      </w:pPr>
      <w:r>
        <w:rPr>
          <w:rFonts w:ascii="Times New Roman" w:hAnsi="Times New Roman"/>
          <w:sz w:val="24"/>
          <w:szCs w:val="24"/>
        </w:rPr>
        <w:t>Поставщик осуществляет гарантийный ремонт Товара в течение гарантийного срока.</w:t>
      </w:r>
    </w:p>
    <w:p w14:paraId="743DEA86" w14:textId="14C3EC93" w:rsidR="00492155" w:rsidRPr="00EF1F29" w:rsidRDefault="00492155" w:rsidP="00492155">
      <w:pPr>
        <w:spacing w:after="0" w:line="240" w:lineRule="auto"/>
        <w:ind w:firstLine="567"/>
        <w:jc w:val="both"/>
        <w:rPr>
          <w:rFonts w:ascii="Times New Roman" w:hAnsi="Times New Roman"/>
          <w:sz w:val="24"/>
          <w:szCs w:val="24"/>
        </w:rPr>
      </w:pPr>
      <w:r w:rsidRPr="00EF1F29">
        <w:rPr>
          <w:rFonts w:ascii="Times New Roman" w:hAnsi="Times New Roman"/>
          <w:sz w:val="24"/>
          <w:szCs w:val="24"/>
        </w:rPr>
        <w:t>Устранение неисправности может быть осуществлено ремонтом или заменой неисправной детали или узла агрегата, а также оборудования в целом (только для случаев, когда ремонт и восстановление оборудования невозможно осуществить</w:t>
      </w:r>
      <w:r>
        <w:rPr>
          <w:rFonts w:ascii="Times New Roman" w:hAnsi="Times New Roman"/>
          <w:sz w:val="24"/>
          <w:szCs w:val="24"/>
        </w:rPr>
        <w:t>).</w:t>
      </w:r>
      <w:r w:rsidRPr="00EF1F29">
        <w:rPr>
          <w:rFonts w:ascii="Times New Roman" w:hAnsi="Times New Roman"/>
          <w:sz w:val="24"/>
          <w:szCs w:val="24"/>
        </w:rPr>
        <w:t xml:space="preserve"> </w:t>
      </w:r>
    </w:p>
    <w:p w14:paraId="065B0C19" w14:textId="77777777" w:rsidR="00492155" w:rsidRPr="00EF1F29" w:rsidRDefault="00492155" w:rsidP="00492155">
      <w:pPr>
        <w:spacing w:after="0" w:line="240" w:lineRule="auto"/>
        <w:ind w:firstLine="567"/>
        <w:jc w:val="both"/>
        <w:rPr>
          <w:rFonts w:ascii="Times New Roman" w:hAnsi="Times New Roman"/>
          <w:sz w:val="24"/>
          <w:szCs w:val="24"/>
        </w:rPr>
      </w:pPr>
      <w:r>
        <w:rPr>
          <w:rFonts w:ascii="Times New Roman" w:hAnsi="Times New Roman"/>
          <w:sz w:val="24"/>
          <w:szCs w:val="24"/>
        </w:rPr>
        <w:t>Г</w:t>
      </w:r>
      <w:r w:rsidRPr="00EF1F29">
        <w:rPr>
          <w:rFonts w:ascii="Times New Roman" w:hAnsi="Times New Roman"/>
          <w:sz w:val="24"/>
          <w:szCs w:val="24"/>
        </w:rPr>
        <w:t xml:space="preserve">арантийный срок на детали и комплектующие, заменённые либо отремонтированные в рамках гарантийного обслуживания, истекает одновременно с истечением гарантийного срока на оборудование. </w:t>
      </w:r>
    </w:p>
    <w:p w14:paraId="644BB4D0" w14:textId="77777777" w:rsidR="008C61EC" w:rsidRPr="00296B76" w:rsidRDefault="008C61EC" w:rsidP="00B04E5E">
      <w:pPr>
        <w:pStyle w:val="ConsPlusNormal"/>
        <w:widowControl/>
        <w:tabs>
          <w:tab w:val="left" w:pos="284"/>
        </w:tabs>
        <w:jc w:val="both"/>
        <w:rPr>
          <w:rFonts w:ascii="Times New Roman" w:hAnsi="Times New Roman" w:cs="Times New Roman"/>
          <w:sz w:val="24"/>
          <w:szCs w:val="24"/>
        </w:rPr>
      </w:pPr>
    </w:p>
    <w:p w14:paraId="47648700" w14:textId="77777777" w:rsidR="008C61EC" w:rsidRPr="00296B76" w:rsidRDefault="008C61EC" w:rsidP="00B04E5E">
      <w:pPr>
        <w:pStyle w:val="ConsPlusNormal"/>
        <w:numPr>
          <w:ilvl w:val="0"/>
          <w:numId w:val="4"/>
        </w:numPr>
        <w:ind w:left="0" w:firstLine="0"/>
        <w:jc w:val="center"/>
        <w:rPr>
          <w:rFonts w:ascii="Times New Roman" w:hAnsi="Times New Roman" w:cs="Times New Roman"/>
          <w:b/>
          <w:sz w:val="24"/>
          <w:szCs w:val="24"/>
        </w:rPr>
      </w:pPr>
      <w:r w:rsidRPr="00296B76">
        <w:rPr>
          <w:rFonts w:ascii="Times New Roman" w:hAnsi="Times New Roman" w:cs="Times New Roman"/>
          <w:b/>
          <w:sz w:val="24"/>
          <w:szCs w:val="24"/>
        </w:rPr>
        <w:t>ТРЕБОВАНИЯ К МАРКИРОВКЕ</w:t>
      </w:r>
    </w:p>
    <w:p w14:paraId="586AAB67" w14:textId="689668CB" w:rsidR="008655AE" w:rsidRDefault="00E13EA2" w:rsidP="00B04E5E">
      <w:pPr>
        <w:tabs>
          <w:tab w:val="left" w:pos="284"/>
        </w:tabs>
        <w:suppressAutoHyphens/>
        <w:autoSpaceDE w:val="0"/>
        <w:autoSpaceDN w:val="0"/>
        <w:adjustRightInd w:val="0"/>
        <w:spacing w:after="0" w:line="240" w:lineRule="auto"/>
        <w:ind w:firstLine="851"/>
        <w:jc w:val="both"/>
        <w:rPr>
          <w:rFonts w:ascii="Times New Roman" w:eastAsia="Arial" w:hAnsi="Times New Roman"/>
          <w:sz w:val="24"/>
          <w:szCs w:val="24"/>
          <w:lang w:eastAsia="ar-SA"/>
        </w:rPr>
      </w:pPr>
      <w:r w:rsidRPr="005D798A">
        <w:rPr>
          <w:rFonts w:ascii="Times New Roman" w:eastAsia="Arial" w:hAnsi="Times New Roman"/>
          <w:sz w:val="24"/>
          <w:szCs w:val="24"/>
          <w:lang w:eastAsia="ar-SA"/>
        </w:rPr>
        <w:lastRenderedPageBreak/>
        <w:t>Товар долж</w:t>
      </w:r>
      <w:r w:rsidR="009807B5">
        <w:rPr>
          <w:rFonts w:ascii="Times New Roman" w:eastAsia="Arial" w:hAnsi="Times New Roman"/>
          <w:sz w:val="24"/>
          <w:szCs w:val="24"/>
          <w:lang w:eastAsia="ar-SA"/>
        </w:rPr>
        <w:t>ен</w:t>
      </w:r>
      <w:r w:rsidRPr="005D798A">
        <w:rPr>
          <w:rFonts w:ascii="Times New Roman" w:eastAsia="Arial" w:hAnsi="Times New Roman"/>
          <w:sz w:val="24"/>
          <w:szCs w:val="24"/>
          <w:lang w:eastAsia="ar-SA"/>
        </w:rPr>
        <w:t xml:space="preserve"> </w:t>
      </w:r>
      <w:r w:rsidR="009807B5">
        <w:rPr>
          <w:rFonts w:ascii="Times New Roman" w:eastAsia="Arial" w:hAnsi="Times New Roman"/>
          <w:sz w:val="24"/>
          <w:szCs w:val="24"/>
          <w:lang w:eastAsia="ar-SA"/>
        </w:rPr>
        <w:t>иметь</w:t>
      </w:r>
      <w:r w:rsidRPr="005D798A">
        <w:rPr>
          <w:rFonts w:ascii="Times New Roman" w:eastAsia="Arial" w:hAnsi="Times New Roman"/>
          <w:sz w:val="24"/>
          <w:szCs w:val="24"/>
          <w:lang w:eastAsia="ar-SA"/>
        </w:rPr>
        <w:t xml:space="preserve"> стандартн</w:t>
      </w:r>
      <w:r w:rsidR="009807B5">
        <w:rPr>
          <w:rFonts w:ascii="Times New Roman" w:eastAsia="Arial" w:hAnsi="Times New Roman"/>
          <w:sz w:val="24"/>
          <w:szCs w:val="24"/>
          <w:lang w:eastAsia="ar-SA"/>
        </w:rPr>
        <w:t>ую</w:t>
      </w:r>
      <w:r w:rsidRPr="005D798A">
        <w:rPr>
          <w:rFonts w:ascii="Times New Roman" w:eastAsia="Arial" w:hAnsi="Times New Roman"/>
          <w:sz w:val="24"/>
          <w:szCs w:val="24"/>
          <w:lang w:eastAsia="ar-SA"/>
        </w:rPr>
        <w:t xml:space="preserve"> маркировк</w:t>
      </w:r>
      <w:r w:rsidR="009807B5">
        <w:rPr>
          <w:rFonts w:ascii="Times New Roman" w:eastAsia="Arial" w:hAnsi="Times New Roman"/>
          <w:sz w:val="24"/>
          <w:szCs w:val="24"/>
          <w:lang w:eastAsia="ar-SA"/>
        </w:rPr>
        <w:t>у</w:t>
      </w:r>
      <w:r w:rsidRPr="005D798A">
        <w:rPr>
          <w:rFonts w:ascii="Times New Roman" w:eastAsia="Arial" w:hAnsi="Times New Roman"/>
          <w:sz w:val="24"/>
          <w:szCs w:val="24"/>
          <w:lang w:eastAsia="ar-SA"/>
        </w:rPr>
        <w:t xml:space="preserve"> производителя</w:t>
      </w:r>
      <w:r w:rsidR="008655AE">
        <w:rPr>
          <w:rFonts w:ascii="Times New Roman" w:eastAsia="Arial" w:hAnsi="Times New Roman"/>
          <w:sz w:val="24"/>
          <w:szCs w:val="24"/>
          <w:lang w:eastAsia="ar-SA"/>
        </w:rPr>
        <w:t>:</w:t>
      </w:r>
    </w:p>
    <w:p w14:paraId="27D28DDF" w14:textId="7CAAD9DB" w:rsidR="008655AE" w:rsidRPr="008655AE" w:rsidRDefault="008655AE" w:rsidP="00B04E5E">
      <w:pPr>
        <w:tabs>
          <w:tab w:val="left" w:pos="284"/>
        </w:tabs>
        <w:suppressAutoHyphens/>
        <w:autoSpaceDE w:val="0"/>
        <w:autoSpaceDN w:val="0"/>
        <w:adjustRightInd w:val="0"/>
        <w:spacing w:after="0" w:line="240" w:lineRule="auto"/>
        <w:ind w:firstLine="851"/>
        <w:jc w:val="both"/>
        <w:rPr>
          <w:rFonts w:ascii="Times New Roman" w:eastAsia="Arial" w:hAnsi="Times New Roman"/>
          <w:sz w:val="24"/>
          <w:szCs w:val="24"/>
          <w:lang w:eastAsia="ar-SA"/>
        </w:rPr>
      </w:pPr>
      <w:r w:rsidRPr="008655AE">
        <w:rPr>
          <w:rFonts w:ascii="Times New Roman" w:eastAsia="Arial" w:hAnsi="Times New Roman"/>
          <w:sz w:val="24"/>
          <w:szCs w:val="24"/>
          <w:lang w:eastAsia="ar-SA"/>
        </w:rPr>
        <w:t>–</w:t>
      </w:r>
      <w:r w:rsidRPr="008655AE">
        <w:rPr>
          <w:rFonts w:ascii="Times New Roman" w:eastAsia="Arial" w:hAnsi="Times New Roman"/>
          <w:sz w:val="24"/>
          <w:szCs w:val="24"/>
          <w:lang w:eastAsia="ar-SA"/>
        </w:rPr>
        <w:tab/>
        <w:t xml:space="preserve">наименование или обозначение типа (вида, модели) </w:t>
      </w:r>
      <w:r>
        <w:rPr>
          <w:rFonts w:ascii="Times New Roman" w:eastAsia="Arial" w:hAnsi="Times New Roman"/>
          <w:sz w:val="24"/>
          <w:szCs w:val="24"/>
          <w:lang w:eastAsia="ar-SA"/>
        </w:rPr>
        <w:t>товара</w:t>
      </w:r>
      <w:r w:rsidRPr="008655AE">
        <w:rPr>
          <w:rFonts w:ascii="Times New Roman" w:eastAsia="Arial" w:hAnsi="Times New Roman"/>
          <w:sz w:val="24"/>
          <w:szCs w:val="24"/>
          <w:lang w:eastAsia="ar-SA"/>
        </w:rPr>
        <w:t>;</w:t>
      </w:r>
    </w:p>
    <w:p w14:paraId="3E1CD84E" w14:textId="03564A9C" w:rsidR="008655AE" w:rsidRPr="008655AE" w:rsidRDefault="008655AE" w:rsidP="00B04E5E">
      <w:pPr>
        <w:tabs>
          <w:tab w:val="left" w:pos="284"/>
        </w:tabs>
        <w:suppressAutoHyphens/>
        <w:autoSpaceDE w:val="0"/>
        <w:autoSpaceDN w:val="0"/>
        <w:adjustRightInd w:val="0"/>
        <w:spacing w:after="0" w:line="240" w:lineRule="auto"/>
        <w:ind w:firstLine="851"/>
        <w:jc w:val="both"/>
        <w:rPr>
          <w:rFonts w:ascii="Times New Roman" w:eastAsia="Arial" w:hAnsi="Times New Roman"/>
          <w:sz w:val="24"/>
          <w:szCs w:val="24"/>
          <w:lang w:eastAsia="ar-SA"/>
        </w:rPr>
      </w:pPr>
      <w:r w:rsidRPr="008655AE">
        <w:rPr>
          <w:rFonts w:ascii="Times New Roman" w:eastAsia="Arial" w:hAnsi="Times New Roman"/>
          <w:sz w:val="24"/>
          <w:szCs w:val="24"/>
          <w:lang w:eastAsia="ar-SA"/>
        </w:rPr>
        <w:t>–</w:t>
      </w:r>
      <w:r w:rsidRPr="008655AE">
        <w:rPr>
          <w:rFonts w:ascii="Times New Roman" w:eastAsia="Arial" w:hAnsi="Times New Roman"/>
          <w:sz w:val="24"/>
          <w:szCs w:val="24"/>
          <w:lang w:eastAsia="ar-SA"/>
        </w:rPr>
        <w:tab/>
        <w:t xml:space="preserve">месяц и год изготовления </w:t>
      </w:r>
      <w:r>
        <w:rPr>
          <w:rFonts w:ascii="Times New Roman" w:eastAsia="Arial" w:hAnsi="Times New Roman"/>
          <w:sz w:val="24"/>
          <w:szCs w:val="24"/>
          <w:lang w:eastAsia="ar-SA"/>
        </w:rPr>
        <w:t>товара</w:t>
      </w:r>
      <w:r w:rsidRPr="008655AE">
        <w:rPr>
          <w:rFonts w:ascii="Times New Roman" w:eastAsia="Arial" w:hAnsi="Times New Roman"/>
          <w:sz w:val="24"/>
          <w:szCs w:val="24"/>
          <w:lang w:eastAsia="ar-SA"/>
        </w:rPr>
        <w:t>;</w:t>
      </w:r>
    </w:p>
    <w:p w14:paraId="73A2FDAD" w14:textId="77777777" w:rsidR="008655AE" w:rsidRPr="008655AE" w:rsidRDefault="008655AE" w:rsidP="00B04E5E">
      <w:pPr>
        <w:tabs>
          <w:tab w:val="left" w:pos="284"/>
        </w:tabs>
        <w:suppressAutoHyphens/>
        <w:autoSpaceDE w:val="0"/>
        <w:autoSpaceDN w:val="0"/>
        <w:adjustRightInd w:val="0"/>
        <w:spacing w:after="0" w:line="240" w:lineRule="auto"/>
        <w:ind w:firstLine="851"/>
        <w:jc w:val="both"/>
        <w:rPr>
          <w:rFonts w:ascii="Times New Roman" w:eastAsia="Arial" w:hAnsi="Times New Roman"/>
          <w:sz w:val="24"/>
          <w:szCs w:val="24"/>
          <w:lang w:eastAsia="ar-SA"/>
        </w:rPr>
      </w:pPr>
      <w:r w:rsidRPr="008655AE">
        <w:rPr>
          <w:rFonts w:ascii="Times New Roman" w:eastAsia="Arial" w:hAnsi="Times New Roman"/>
          <w:sz w:val="24"/>
          <w:szCs w:val="24"/>
          <w:lang w:eastAsia="ar-SA"/>
        </w:rPr>
        <w:t>–</w:t>
      </w:r>
      <w:r w:rsidRPr="008655AE">
        <w:rPr>
          <w:rFonts w:ascii="Times New Roman" w:eastAsia="Arial" w:hAnsi="Times New Roman"/>
          <w:sz w:val="24"/>
          <w:szCs w:val="24"/>
          <w:lang w:eastAsia="ar-SA"/>
        </w:rPr>
        <w:tab/>
        <w:t>наименование и (или) товарный знак предприятия-изготовителя;</w:t>
      </w:r>
    </w:p>
    <w:p w14:paraId="782082B4" w14:textId="7538291C" w:rsidR="00E13EA2" w:rsidRPr="005D798A" w:rsidRDefault="00E13EA2" w:rsidP="00B04E5E">
      <w:pPr>
        <w:tabs>
          <w:tab w:val="left" w:pos="284"/>
        </w:tabs>
        <w:suppressAutoHyphens/>
        <w:autoSpaceDE w:val="0"/>
        <w:autoSpaceDN w:val="0"/>
        <w:adjustRightInd w:val="0"/>
        <w:spacing w:after="0" w:line="240" w:lineRule="auto"/>
        <w:ind w:firstLine="851"/>
        <w:jc w:val="both"/>
        <w:rPr>
          <w:rFonts w:ascii="Times New Roman" w:eastAsia="Arial" w:hAnsi="Times New Roman"/>
          <w:sz w:val="24"/>
          <w:szCs w:val="24"/>
          <w:lang w:eastAsia="ar-SA"/>
        </w:rPr>
      </w:pPr>
      <w:r w:rsidRPr="005D798A">
        <w:rPr>
          <w:rFonts w:ascii="Times New Roman" w:eastAsia="Arial" w:hAnsi="Times New Roman"/>
          <w:sz w:val="24"/>
          <w:szCs w:val="24"/>
          <w:lang w:eastAsia="ar-SA"/>
        </w:rPr>
        <w:t xml:space="preserve">Поставщик несет материальную ответственность перед </w:t>
      </w:r>
      <w:r w:rsidR="00EF5373">
        <w:rPr>
          <w:rFonts w:ascii="Times New Roman" w:eastAsia="Arial" w:hAnsi="Times New Roman"/>
          <w:sz w:val="24"/>
          <w:szCs w:val="24"/>
          <w:lang w:eastAsia="ar-SA"/>
        </w:rPr>
        <w:t>Заказчиком</w:t>
      </w:r>
      <w:r w:rsidRPr="005D798A">
        <w:rPr>
          <w:rFonts w:ascii="Times New Roman" w:eastAsia="Arial" w:hAnsi="Times New Roman"/>
          <w:sz w:val="24"/>
          <w:szCs w:val="24"/>
          <w:lang w:eastAsia="ar-SA"/>
        </w:rPr>
        <w:t xml:space="preserve"> за любой ущерб Товара, связанный с ненадлежащей маркировкой.</w:t>
      </w:r>
    </w:p>
    <w:p w14:paraId="3384698E" w14:textId="18FA841F" w:rsidR="008C61EC" w:rsidRPr="00296B76" w:rsidRDefault="00672642" w:rsidP="00672642">
      <w:pPr>
        <w:spacing w:line="240" w:lineRule="auto"/>
        <w:ind w:firstLine="708"/>
        <w:jc w:val="both"/>
      </w:pPr>
      <w:r w:rsidRPr="00672642">
        <w:rPr>
          <w:rFonts w:ascii="Times New Roman" w:eastAsia="Arial" w:hAnsi="Times New Roman"/>
          <w:sz w:val="24"/>
          <w:szCs w:val="24"/>
          <w:lang w:eastAsia="ar-SA"/>
        </w:rPr>
        <w:t>Маркировка Товара должна соответствовать наименованию изделия в Техническом задании и быть выполненной согласно ГОСТ 14192-96. «Межгосударственный стандарт. Маркировка грузов»</w:t>
      </w:r>
    </w:p>
    <w:p w14:paraId="79D2400E" w14:textId="5772387B" w:rsidR="008C61EC" w:rsidRPr="00296B76" w:rsidRDefault="008C61EC" w:rsidP="00B04E5E">
      <w:pPr>
        <w:pStyle w:val="ConsPlusNormal"/>
        <w:numPr>
          <w:ilvl w:val="0"/>
          <w:numId w:val="4"/>
        </w:numPr>
        <w:jc w:val="center"/>
        <w:rPr>
          <w:rFonts w:ascii="Times New Roman" w:hAnsi="Times New Roman" w:cs="Times New Roman"/>
          <w:sz w:val="24"/>
          <w:szCs w:val="24"/>
        </w:rPr>
      </w:pPr>
      <w:r w:rsidRPr="00296B76">
        <w:rPr>
          <w:rFonts w:ascii="Times New Roman" w:hAnsi="Times New Roman" w:cs="Times New Roman"/>
          <w:b/>
          <w:sz w:val="24"/>
          <w:szCs w:val="24"/>
        </w:rPr>
        <w:t>ТРЕБОВАНИЯ К УПАКОВКЕ</w:t>
      </w:r>
      <w:r w:rsidR="002F0AA9">
        <w:rPr>
          <w:rFonts w:ascii="Times New Roman" w:hAnsi="Times New Roman" w:cs="Times New Roman"/>
          <w:b/>
          <w:sz w:val="24"/>
          <w:szCs w:val="24"/>
        </w:rPr>
        <w:t xml:space="preserve"> ТОВАРА</w:t>
      </w:r>
    </w:p>
    <w:p w14:paraId="11F04044" w14:textId="77777777" w:rsidR="008C61EC" w:rsidRPr="00296B76" w:rsidRDefault="008C61EC" w:rsidP="00B04E5E">
      <w:pPr>
        <w:widowControl w:val="0"/>
        <w:autoSpaceDE w:val="0"/>
        <w:autoSpaceDN w:val="0"/>
        <w:adjustRightInd w:val="0"/>
        <w:spacing w:after="0" w:line="240" w:lineRule="auto"/>
        <w:contextualSpacing/>
        <w:jc w:val="both"/>
        <w:rPr>
          <w:rFonts w:ascii="Times New Roman" w:hAnsi="Times New Roman"/>
          <w:color w:val="000000"/>
          <w:sz w:val="24"/>
          <w:szCs w:val="24"/>
        </w:rPr>
      </w:pPr>
    </w:p>
    <w:p w14:paraId="73290FF0" w14:textId="77777777" w:rsidR="002F0AA9" w:rsidRPr="002F0AA9" w:rsidRDefault="002F0AA9" w:rsidP="002F0AA9">
      <w:pPr>
        <w:spacing w:after="0" w:line="240" w:lineRule="auto"/>
        <w:ind w:firstLine="567"/>
        <w:jc w:val="both"/>
        <w:rPr>
          <w:rFonts w:ascii="Times New Roman" w:hAnsi="Times New Roman"/>
          <w:color w:val="000000"/>
          <w:sz w:val="24"/>
          <w:szCs w:val="24"/>
        </w:rPr>
      </w:pPr>
      <w:r w:rsidRPr="002F0AA9">
        <w:rPr>
          <w:rFonts w:ascii="Times New Roman" w:hAnsi="Times New Roman"/>
          <w:color w:val="000000"/>
          <w:sz w:val="24"/>
          <w:szCs w:val="24"/>
        </w:rPr>
        <w:t>Упаковка должна соответствовать требованиям, установленным ГОСТ 26653-2015 «Межгосударственный стандарт. Подготовка генеральных грузов к транспортированию. Общие требования».</w:t>
      </w:r>
    </w:p>
    <w:p w14:paraId="095571BD" w14:textId="77777777" w:rsidR="002F0AA9" w:rsidRPr="002F0AA9" w:rsidRDefault="002F0AA9" w:rsidP="002F0AA9">
      <w:pPr>
        <w:spacing w:after="0" w:line="240" w:lineRule="auto"/>
        <w:ind w:firstLine="567"/>
        <w:jc w:val="both"/>
        <w:rPr>
          <w:rFonts w:ascii="Times New Roman" w:hAnsi="Times New Roman"/>
          <w:color w:val="000000"/>
          <w:sz w:val="24"/>
          <w:szCs w:val="24"/>
        </w:rPr>
      </w:pPr>
      <w:r w:rsidRPr="002F0AA9">
        <w:rPr>
          <w:rFonts w:ascii="Times New Roman" w:hAnsi="Times New Roman"/>
          <w:color w:val="000000"/>
          <w:sz w:val="24"/>
          <w:szCs w:val="24"/>
        </w:rPr>
        <w:t xml:space="preserve">Упаковка должна обеспечивать защиту Товара во время перевозок любыми видами транспорта. </w:t>
      </w:r>
    </w:p>
    <w:p w14:paraId="4376FF68" w14:textId="2DF90367" w:rsidR="008655AE" w:rsidRPr="00A33A31" w:rsidRDefault="002F0AA9" w:rsidP="002F0AA9">
      <w:pPr>
        <w:spacing w:after="0" w:line="240" w:lineRule="auto"/>
        <w:ind w:firstLine="567"/>
        <w:jc w:val="both"/>
        <w:rPr>
          <w:rFonts w:ascii="Times New Roman" w:hAnsi="Times New Roman"/>
          <w:sz w:val="24"/>
          <w:szCs w:val="24"/>
        </w:rPr>
      </w:pPr>
      <w:r w:rsidRPr="002F0AA9">
        <w:rPr>
          <w:rFonts w:ascii="Times New Roman" w:hAnsi="Times New Roman"/>
          <w:color w:val="000000"/>
          <w:sz w:val="24"/>
          <w:szCs w:val="24"/>
        </w:rPr>
        <w:t>Товар поставляется в оригинальной упаковке производителя. Упаковка не должна быть повреждена и иметь следы вскрытия.</w:t>
      </w:r>
    </w:p>
    <w:p w14:paraId="05F28322" w14:textId="77777777" w:rsidR="008C61EC" w:rsidRPr="00296B76" w:rsidRDefault="008C61EC" w:rsidP="00B04E5E">
      <w:pPr>
        <w:widowControl w:val="0"/>
        <w:tabs>
          <w:tab w:val="left" w:pos="284"/>
        </w:tabs>
        <w:suppressAutoHyphens/>
        <w:autoSpaceDE w:val="0"/>
        <w:autoSpaceDN w:val="0"/>
        <w:adjustRightInd w:val="0"/>
        <w:spacing w:after="0" w:line="240" w:lineRule="auto"/>
        <w:ind w:firstLine="709"/>
        <w:jc w:val="both"/>
        <w:rPr>
          <w:rFonts w:ascii="Times New Roman" w:hAnsi="Times New Roman"/>
          <w:sz w:val="24"/>
          <w:szCs w:val="24"/>
        </w:rPr>
      </w:pPr>
    </w:p>
    <w:p w14:paraId="6B942E87" w14:textId="77777777" w:rsidR="002F0AA9" w:rsidRPr="002F0AA9" w:rsidRDefault="002F0AA9" w:rsidP="002F0AA9">
      <w:pPr>
        <w:pStyle w:val="ab"/>
        <w:numPr>
          <w:ilvl w:val="0"/>
          <w:numId w:val="4"/>
        </w:numPr>
        <w:rPr>
          <w:b/>
        </w:rPr>
      </w:pPr>
      <w:r w:rsidRPr="002F0AA9">
        <w:rPr>
          <w:b/>
        </w:rPr>
        <w:t xml:space="preserve">СРОК, МЕСТО (АДРЕС) И УСЛОВИЯ ПОСТАВКИ ТОВАРА </w:t>
      </w:r>
    </w:p>
    <w:p w14:paraId="09D67A51" w14:textId="77777777" w:rsidR="008C61EC" w:rsidRDefault="008C61EC" w:rsidP="00B04E5E">
      <w:pPr>
        <w:pStyle w:val="ConsPlusNormal"/>
        <w:ind w:firstLine="0"/>
        <w:jc w:val="both"/>
        <w:rPr>
          <w:rFonts w:ascii="Times New Roman" w:hAnsi="Times New Roman" w:cs="Times New Roman"/>
          <w:sz w:val="24"/>
          <w:szCs w:val="24"/>
        </w:rPr>
      </w:pPr>
    </w:p>
    <w:p w14:paraId="041F386A" w14:textId="5166C7F4" w:rsidR="008C61EC" w:rsidRPr="00344CEC" w:rsidRDefault="008C61EC">
      <w:pPr>
        <w:pStyle w:val="ConsPlusNormal"/>
        <w:ind w:firstLine="709"/>
        <w:jc w:val="both"/>
        <w:rPr>
          <w:rFonts w:ascii="Times New Roman" w:hAnsi="Times New Roman" w:cs="Times New Roman"/>
          <w:b/>
          <w:sz w:val="24"/>
          <w:szCs w:val="24"/>
        </w:rPr>
      </w:pPr>
      <w:r w:rsidRPr="00296B76">
        <w:rPr>
          <w:rFonts w:ascii="Times New Roman" w:hAnsi="Times New Roman" w:cs="Times New Roman"/>
          <w:b/>
          <w:sz w:val="24"/>
          <w:szCs w:val="24"/>
        </w:rPr>
        <w:t>6.1 Срок и место поставки</w:t>
      </w:r>
      <w:r w:rsidR="00344CEC" w:rsidRPr="00344CEC">
        <w:rPr>
          <w:rFonts w:ascii="Times New Roman" w:hAnsi="Times New Roman" w:cs="Times New Roman"/>
          <w:b/>
          <w:sz w:val="24"/>
          <w:szCs w:val="24"/>
        </w:rPr>
        <w:t xml:space="preserve"> </w:t>
      </w:r>
      <w:r w:rsidR="00344CEC">
        <w:rPr>
          <w:rFonts w:ascii="Times New Roman" w:hAnsi="Times New Roman" w:cs="Times New Roman"/>
          <w:b/>
          <w:sz w:val="24"/>
          <w:szCs w:val="24"/>
        </w:rPr>
        <w:t>товара</w:t>
      </w:r>
    </w:p>
    <w:p w14:paraId="3CC3FCD2" w14:textId="187C9A89" w:rsidR="008C61EC" w:rsidRPr="00296B76" w:rsidRDefault="000351F2">
      <w:pPr>
        <w:pStyle w:val="ConsPlusNormal"/>
        <w:ind w:firstLine="709"/>
        <w:jc w:val="both"/>
        <w:rPr>
          <w:rFonts w:ascii="Times New Roman" w:hAnsi="Times New Roman" w:cs="Times New Roman"/>
          <w:sz w:val="24"/>
          <w:szCs w:val="24"/>
        </w:rPr>
      </w:pPr>
      <w:r w:rsidRPr="000351F2">
        <w:rPr>
          <w:rFonts w:ascii="Times New Roman" w:hAnsi="Times New Roman" w:cs="Times New Roman"/>
          <w:sz w:val="24"/>
          <w:szCs w:val="24"/>
        </w:rPr>
        <w:t xml:space="preserve">Срок поставки </w:t>
      </w:r>
      <w:r w:rsidR="002F0AA9">
        <w:rPr>
          <w:rFonts w:ascii="Times New Roman" w:hAnsi="Times New Roman" w:cs="Times New Roman"/>
          <w:sz w:val="24"/>
          <w:szCs w:val="24"/>
        </w:rPr>
        <w:t xml:space="preserve">Товара </w:t>
      </w:r>
      <w:r w:rsidRPr="000351F2">
        <w:rPr>
          <w:rFonts w:ascii="Times New Roman" w:hAnsi="Times New Roman" w:cs="Times New Roman"/>
          <w:sz w:val="24"/>
          <w:szCs w:val="24"/>
        </w:rPr>
        <w:t>- в течение</w:t>
      </w:r>
      <w:r w:rsidRPr="00070DE5">
        <w:rPr>
          <w:rFonts w:ascii="Times New Roman" w:hAnsi="Times New Roman" w:cs="Times New Roman"/>
          <w:color w:val="FF0000"/>
          <w:sz w:val="24"/>
          <w:szCs w:val="24"/>
        </w:rPr>
        <w:t xml:space="preserve"> </w:t>
      </w:r>
      <w:r w:rsidR="00070DE5" w:rsidRPr="002F0AA9">
        <w:rPr>
          <w:rFonts w:ascii="Times New Roman" w:hAnsi="Times New Roman" w:cs="Times New Roman"/>
          <w:sz w:val="24"/>
          <w:szCs w:val="24"/>
        </w:rPr>
        <w:t>30</w:t>
      </w:r>
      <w:r w:rsidR="00DA0DEB" w:rsidRPr="002F0AA9">
        <w:rPr>
          <w:rFonts w:ascii="Times New Roman" w:hAnsi="Times New Roman" w:cs="Times New Roman"/>
          <w:sz w:val="24"/>
          <w:szCs w:val="24"/>
        </w:rPr>
        <w:t xml:space="preserve"> </w:t>
      </w:r>
      <w:r w:rsidR="00DA0DEB">
        <w:rPr>
          <w:rFonts w:ascii="Times New Roman" w:hAnsi="Times New Roman" w:cs="Times New Roman"/>
          <w:sz w:val="24"/>
          <w:szCs w:val="24"/>
        </w:rPr>
        <w:t>(</w:t>
      </w:r>
      <w:r w:rsidR="00070DE5" w:rsidRPr="002F0AA9">
        <w:rPr>
          <w:rFonts w:ascii="Times New Roman" w:hAnsi="Times New Roman" w:cs="Times New Roman"/>
          <w:sz w:val="24"/>
          <w:szCs w:val="24"/>
        </w:rPr>
        <w:t>тридцати</w:t>
      </w:r>
      <w:r w:rsidR="00DA0DEB">
        <w:rPr>
          <w:rFonts w:ascii="Times New Roman" w:hAnsi="Times New Roman" w:cs="Times New Roman"/>
          <w:sz w:val="24"/>
          <w:szCs w:val="24"/>
        </w:rPr>
        <w:t>) календарных дней с даты заключения договора.</w:t>
      </w:r>
      <w:r w:rsidR="00DA0DEB" w:rsidRPr="00296B76">
        <w:rPr>
          <w:rFonts w:ascii="Times New Roman" w:hAnsi="Times New Roman" w:cs="Times New Roman"/>
          <w:sz w:val="24"/>
          <w:szCs w:val="24"/>
        </w:rPr>
        <w:t xml:space="preserve"> </w:t>
      </w:r>
    </w:p>
    <w:p w14:paraId="047921A3" w14:textId="7B1B1841" w:rsidR="002F0AA9" w:rsidRDefault="002F0AA9" w:rsidP="00344CEC">
      <w:pPr>
        <w:spacing w:after="0" w:line="240" w:lineRule="auto"/>
        <w:ind w:firstLine="709"/>
        <w:jc w:val="both"/>
        <w:rPr>
          <w:rFonts w:ascii="Times New Roman" w:hAnsi="Times New Roman"/>
          <w:sz w:val="24"/>
          <w:szCs w:val="24"/>
        </w:rPr>
      </w:pPr>
      <w:r w:rsidRPr="002F0AA9">
        <w:rPr>
          <w:rFonts w:ascii="Times New Roman" w:hAnsi="Times New Roman"/>
          <w:sz w:val="24"/>
          <w:szCs w:val="24"/>
        </w:rPr>
        <w:t>Место поставки Товара: Центральный склад УФПС г. Москвы, г. Москва, Новомосковский АО, пос. Марушкинское, квартал № 63, домовладение 1, строение 36.</w:t>
      </w:r>
    </w:p>
    <w:p w14:paraId="597E7045" w14:textId="77777777" w:rsidR="00750411" w:rsidRPr="002F0AA9" w:rsidRDefault="00750411" w:rsidP="00344CEC">
      <w:pPr>
        <w:spacing w:after="0" w:line="240" w:lineRule="auto"/>
        <w:ind w:firstLine="709"/>
        <w:jc w:val="both"/>
        <w:rPr>
          <w:rFonts w:ascii="Times New Roman" w:hAnsi="Times New Roman"/>
          <w:sz w:val="24"/>
          <w:szCs w:val="24"/>
        </w:rPr>
      </w:pPr>
    </w:p>
    <w:p w14:paraId="77D75A15" w14:textId="77777777" w:rsidR="008C61EC" w:rsidRPr="00296B76" w:rsidRDefault="008C61EC" w:rsidP="00344CEC">
      <w:pPr>
        <w:pStyle w:val="ConsPlusNormal"/>
        <w:numPr>
          <w:ilvl w:val="1"/>
          <w:numId w:val="6"/>
        </w:numPr>
        <w:ind w:left="0" w:firstLine="709"/>
        <w:jc w:val="both"/>
        <w:rPr>
          <w:rFonts w:ascii="Times New Roman" w:hAnsi="Times New Roman" w:cs="Times New Roman"/>
          <w:b/>
          <w:sz w:val="24"/>
          <w:szCs w:val="24"/>
        </w:rPr>
      </w:pPr>
      <w:r w:rsidRPr="00296B76">
        <w:rPr>
          <w:rFonts w:ascii="Times New Roman" w:hAnsi="Times New Roman" w:cs="Times New Roman"/>
          <w:b/>
          <w:sz w:val="24"/>
          <w:szCs w:val="24"/>
        </w:rPr>
        <w:t>Условия поставки</w:t>
      </w:r>
    </w:p>
    <w:p w14:paraId="1BA7C9AC" w14:textId="77777777" w:rsidR="008C61EC" w:rsidRPr="00296B76" w:rsidRDefault="008C61EC">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 xml:space="preserve">6.2.1 Поставка осуществляется в сроки, определенные п. 6.1 настоящего Технического задания.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0EF090A6" w14:textId="474A553D" w:rsidR="008C61EC" w:rsidRPr="00296B76" w:rsidRDefault="008C61EC" w:rsidP="00B04E5E">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 xml:space="preserve">6.2.2 Поставщик обязан предупредить Заказчика о поставке товара не позднее чем за </w:t>
      </w:r>
      <w:r w:rsidR="003A161A" w:rsidRPr="00296B76">
        <w:rPr>
          <w:rFonts w:ascii="Times New Roman" w:hAnsi="Times New Roman" w:cs="Times New Roman"/>
          <w:sz w:val="24"/>
          <w:szCs w:val="24"/>
        </w:rPr>
        <w:t>10</w:t>
      </w:r>
      <w:r w:rsidRPr="00296B76">
        <w:rPr>
          <w:rFonts w:ascii="Times New Roman" w:hAnsi="Times New Roman" w:cs="Times New Roman"/>
          <w:sz w:val="24"/>
          <w:szCs w:val="24"/>
        </w:rPr>
        <w:t xml:space="preserve"> (</w:t>
      </w:r>
      <w:r w:rsidR="003A161A" w:rsidRPr="00296B76">
        <w:rPr>
          <w:rFonts w:ascii="Times New Roman" w:hAnsi="Times New Roman" w:cs="Times New Roman"/>
          <w:sz w:val="24"/>
          <w:szCs w:val="24"/>
        </w:rPr>
        <w:t>десять</w:t>
      </w:r>
      <w:r w:rsidRPr="00296B76">
        <w:rPr>
          <w:rFonts w:ascii="Times New Roman" w:hAnsi="Times New Roman" w:cs="Times New Roman"/>
          <w:sz w:val="24"/>
          <w:szCs w:val="24"/>
        </w:rPr>
        <w:t>) рабочих дней, путем его уведомления, сообщения по электронной почте на авторизированный адрес Заказчика</w:t>
      </w:r>
      <w:r w:rsidR="002246E0">
        <w:rPr>
          <w:rFonts w:ascii="Times New Roman" w:hAnsi="Times New Roman" w:cs="Times New Roman"/>
          <w:sz w:val="24"/>
          <w:szCs w:val="24"/>
        </w:rPr>
        <w:t>, указанный в договоре.</w:t>
      </w:r>
      <w:r w:rsidRPr="00296B76">
        <w:rPr>
          <w:rFonts w:ascii="Times New Roman" w:hAnsi="Times New Roman" w:cs="Times New Roman"/>
          <w:sz w:val="24"/>
          <w:szCs w:val="24"/>
        </w:rPr>
        <w:t xml:space="preserve"> Заказчик в письменном виде посредством направления телеграммы, факса, сообщения по электронной почте на авторизированный адрес Поставщика направ</w:t>
      </w:r>
      <w:r w:rsidR="00E566E0">
        <w:rPr>
          <w:rFonts w:ascii="Times New Roman" w:hAnsi="Times New Roman" w:cs="Times New Roman"/>
          <w:sz w:val="24"/>
          <w:szCs w:val="24"/>
        </w:rPr>
        <w:t>ляет</w:t>
      </w:r>
      <w:r w:rsidRPr="00296B76">
        <w:rPr>
          <w:rFonts w:ascii="Times New Roman" w:hAnsi="Times New Roman" w:cs="Times New Roman"/>
          <w:sz w:val="24"/>
          <w:szCs w:val="24"/>
        </w:rPr>
        <w:t xml:space="preserve"> подтверждение о готовности принять Товар в указанное Поставщиком время. Без наличия подтверждения от Заказчика о готовности приема Товара в указанное Поставщиком время, доставка не производится.</w:t>
      </w:r>
    </w:p>
    <w:p w14:paraId="4ED77838" w14:textId="7988D4FB" w:rsidR="008C61EC" w:rsidRPr="00296B76" w:rsidRDefault="008C61EC" w:rsidP="00B04E5E">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6.2.</w:t>
      </w:r>
      <w:r w:rsidR="00B11F3E">
        <w:rPr>
          <w:rFonts w:ascii="Times New Roman" w:hAnsi="Times New Roman" w:cs="Times New Roman"/>
          <w:sz w:val="24"/>
          <w:szCs w:val="24"/>
        </w:rPr>
        <w:t>3</w:t>
      </w:r>
      <w:r w:rsidRPr="00296B76">
        <w:rPr>
          <w:rFonts w:ascii="Times New Roman" w:hAnsi="Times New Roman" w:cs="Times New Roman"/>
          <w:sz w:val="24"/>
          <w:szCs w:val="24"/>
        </w:rPr>
        <w:tab/>
        <w:t>Поставка Товара должна осуществляться в рабочие дни с 09.00 до 17.00, а в пятницу с 09.00 до 16.00.</w:t>
      </w:r>
    </w:p>
    <w:p w14:paraId="3B2BD642" w14:textId="7C1A06CA" w:rsidR="008C61EC" w:rsidRPr="00296B76" w:rsidRDefault="008C61EC" w:rsidP="00B04E5E">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6.2.</w:t>
      </w:r>
      <w:r w:rsidR="00B11F3E">
        <w:rPr>
          <w:rFonts w:ascii="Times New Roman" w:hAnsi="Times New Roman" w:cs="Times New Roman"/>
          <w:sz w:val="24"/>
          <w:szCs w:val="24"/>
        </w:rPr>
        <w:t>4</w:t>
      </w:r>
      <w:r w:rsidRPr="00296B76">
        <w:rPr>
          <w:rFonts w:ascii="Times New Roman" w:hAnsi="Times New Roman" w:cs="Times New Roman"/>
          <w:sz w:val="24"/>
          <w:szCs w:val="24"/>
        </w:rPr>
        <w:t xml:space="preserve"> Поставка Товара Поставщиком Заказчик</w:t>
      </w:r>
      <w:r w:rsidR="002246E0">
        <w:rPr>
          <w:rFonts w:ascii="Times New Roman" w:hAnsi="Times New Roman" w:cs="Times New Roman"/>
          <w:sz w:val="24"/>
          <w:szCs w:val="24"/>
        </w:rPr>
        <w:t>у</w:t>
      </w:r>
      <w:r w:rsidRPr="00296B76">
        <w:rPr>
          <w:rFonts w:ascii="Times New Roman" w:hAnsi="Times New Roman" w:cs="Times New Roman"/>
          <w:sz w:val="24"/>
          <w:szCs w:val="24"/>
        </w:rPr>
        <w:t xml:space="preserve"> осуществляется путем передачи Товара по товарной накладной, составленной по форме ТОРГ-12</w:t>
      </w:r>
      <w:r w:rsidR="002246E0">
        <w:rPr>
          <w:rFonts w:ascii="Times New Roman" w:hAnsi="Times New Roman" w:cs="Times New Roman"/>
          <w:sz w:val="24"/>
          <w:szCs w:val="24"/>
        </w:rPr>
        <w:t>/УПД.</w:t>
      </w:r>
    </w:p>
    <w:p w14:paraId="2194056D" w14:textId="77777777" w:rsidR="008C61EC" w:rsidRPr="00296B76" w:rsidRDefault="008C61EC" w:rsidP="00B04E5E">
      <w:pPr>
        <w:pStyle w:val="ConsPlusNormal"/>
        <w:ind w:firstLine="0"/>
        <w:jc w:val="both"/>
        <w:rPr>
          <w:rFonts w:ascii="Times New Roman" w:hAnsi="Times New Roman" w:cs="Times New Roman"/>
          <w:sz w:val="24"/>
          <w:szCs w:val="24"/>
        </w:rPr>
      </w:pPr>
    </w:p>
    <w:p w14:paraId="46A0E2FD" w14:textId="77777777" w:rsidR="008C61EC" w:rsidRPr="00296B76" w:rsidRDefault="00987971" w:rsidP="00B04E5E">
      <w:pPr>
        <w:pStyle w:val="ConsPlusNormal"/>
        <w:numPr>
          <w:ilvl w:val="0"/>
          <w:numId w:val="4"/>
        </w:numPr>
        <w:ind w:left="0" w:firstLine="0"/>
        <w:jc w:val="center"/>
        <w:rPr>
          <w:rFonts w:ascii="Times New Roman" w:hAnsi="Times New Roman" w:cs="Times New Roman"/>
          <w:b/>
          <w:sz w:val="24"/>
          <w:szCs w:val="24"/>
        </w:rPr>
      </w:pPr>
      <w:r w:rsidRPr="00296B76">
        <w:rPr>
          <w:rFonts w:ascii="Times New Roman" w:hAnsi="Times New Roman" w:cs="Times New Roman"/>
          <w:b/>
          <w:sz w:val="24"/>
          <w:szCs w:val="24"/>
        </w:rPr>
        <w:t>УСЛОВИЯ СДАЧИ И ПРИЕМКИ ТОВАРА</w:t>
      </w:r>
    </w:p>
    <w:p w14:paraId="2530ED30" w14:textId="77777777" w:rsidR="008C61EC" w:rsidRPr="00296B76" w:rsidRDefault="008C61EC" w:rsidP="00B04E5E">
      <w:pPr>
        <w:pStyle w:val="ConsPlusNormal"/>
        <w:ind w:firstLine="0"/>
        <w:rPr>
          <w:rFonts w:ascii="Times New Roman" w:hAnsi="Times New Roman" w:cs="Times New Roman"/>
          <w:b/>
          <w:sz w:val="24"/>
          <w:szCs w:val="24"/>
        </w:rPr>
      </w:pPr>
    </w:p>
    <w:p w14:paraId="454BC8AE" w14:textId="23F1ABF2" w:rsidR="00344CEC" w:rsidRDefault="006649D9" w:rsidP="00344CEC">
      <w:pPr>
        <w:pStyle w:val="ab"/>
        <w:numPr>
          <w:ilvl w:val="1"/>
          <w:numId w:val="4"/>
        </w:numPr>
        <w:rPr>
          <w:b/>
        </w:rPr>
      </w:pPr>
      <w:r w:rsidRPr="00344CEC">
        <w:rPr>
          <w:b/>
        </w:rPr>
        <w:t>Условия сдачи и приемки Товара</w:t>
      </w:r>
    </w:p>
    <w:p w14:paraId="79C73E9D" w14:textId="0AF71E23" w:rsidR="006649D9" w:rsidRDefault="006649D9" w:rsidP="00740F3C">
      <w:pPr>
        <w:pStyle w:val="ab"/>
        <w:ind w:left="0"/>
      </w:pPr>
      <w:r>
        <w:t xml:space="preserve">Приемка Товара осуществляется Покупателем в течение 15 (пятнадцати) рабочих дней с момента получения Товара и документов, указанных в п. 7.2 Технического задания. </w:t>
      </w:r>
    </w:p>
    <w:p w14:paraId="6BBA1660" w14:textId="6F3AD876" w:rsidR="006649D9" w:rsidRDefault="006649D9" w:rsidP="006649D9">
      <w:pPr>
        <w:pStyle w:val="3"/>
        <w:numPr>
          <w:ilvl w:val="0"/>
          <w:numId w:val="0"/>
        </w:numPr>
        <w:spacing w:before="0" w:after="0" w:line="240" w:lineRule="auto"/>
        <w:ind w:firstLine="709"/>
      </w:pPr>
      <w:r>
        <w:t>При приемке Товара Покупатель проверяет поставленный Товар на его соответствие количеству, ассортименту, техническим характеристикам, комплектности, требованиям к безопасности, размеру, упаковке, маркировке, а также проверяет наличие документов на Товар</w:t>
      </w:r>
      <w:r w:rsidR="00344CEC">
        <w:t>, указанных в п.7.2 Технического задания.</w:t>
      </w:r>
    </w:p>
    <w:p w14:paraId="5CF95F21" w14:textId="77777777" w:rsidR="006649D9" w:rsidRDefault="006649D9" w:rsidP="006649D9">
      <w:pPr>
        <w:pStyle w:val="3"/>
        <w:numPr>
          <w:ilvl w:val="0"/>
          <w:numId w:val="0"/>
        </w:numPr>
        <w:spacing w:before="0" w:after="0" w:line="240" w:lineRule="auto"/>
        <w:ind w:firstLine="709"/>
      </w:pPr>
      <w:r>
        <w:lastRenderedPageBreak/>
        <w:t>Приемка Товара по количеству, наименованию, ассортименту, комплектности и таре (упаковке) производится при его вручении Покупателю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(далее совместно – Инструкции Госарбитража СССР).</w:t>
      </w:r>
    </w:p>
    <w:p w14:paraId="65C3515F" w14:textId="77777777" w:rsidR="006649D9" w:rsidRDefault="006649D9" w:rsidP="006649D9">
      <w:pPr>
        <w:pStyle w:val="3"/>
        <w:numPr>
          <w:ilvl w:val="0"/>
          <w:numId w:val="0"/>
        </w:numPr>
        <w:spacing w:before="0" w:after="0" w:line="240" w:lineRule="auto"/>
        <w:ind w:firstLine="709"/>
      </w:pPr>
      <w:r>
        <w:t xml:space="preserve">В том случае, если условия приемки Товара отличаются от условий, установленных Инструкциями Госарбитража СССР, приемка Товара производится в соответствии с условиями Договора. </w:t>
      </w:r>
    </w:p>
    <w:p w14:paraId="1115A84B" w14:textId="77777777" w:rsidR="006649D9" w:rsidRDefault="006649D9" w:rsidP="006649D9">
      <w:pPr>
        <w:pStyle w:val="3"/>
        <w:numPr>
          <w:ilvl w:val="0"/>
          <w:numId w:val="0"/>
        </w:numPr>
        <w:spacing w:before="0" w:after="0" w:line="240" w:lineRule="auto"/>
      </w:pPr>
      <w:r>
        <w:t>По результатам приемки Товара Покупателем принимается одно из следующих решений:</w:t>
      </w:r>
    </w:p>
    <w:p w14:paraId="06E6059D" w14:textId="2BE57332" w:rsidR="006649D9" w:rsidRDefault="006649D9" w:rsidP="006649D9">
      <w:pPr>
        <w:pStyle w:val="3"/>
        <w:numPr>
          <w:ilvl w:val="0"/>
          <w:numId w:val="0"/>
        </w:numPr>
        <w:spacing w:before="0" w:after="0" w:line="240" w:lineRule="auto"/>
        <w:ind w:firstLine="709"/>
      </w:pPr>
      <w:r>
        <w:t xml:space="preserve">- Товар поставлен в соответствии и подлежит приемке. Покупателем подписывается товарная накладная по форме ТОРГ-12 или универсальный передаточный документ; </w:t>
      </w:r>
    </w:p>
    <w:p w14:paraId="41720CA3" w14:textId="1A25407A" w:rsidR="006649D9" w:rsidRDefault="006649D9" w:rsidP="006649D9">
      <w:pPr>
        <w:pStyle w:val="3"/>
        <w:numPr>
          <w:ilvl w:val="0"/>
          <w:numId w:val="0"/>
        </w:numPr>
        <w:spacing w:before="0" w:after="0" w:line="240" w:lineRule="auto"/>
        <w:ind w:firstLine="709"/>
      </w:pPr>
      <w:r>
        <w:t xml:space="preserve">- Товар поставлен с нарушением количества, комплектности, ассортимента, безопасности Товара. Покупатель устанавливает Поставщику срок для устранения выявленных недостатков. Покупатель составляет Акт о расхождении товарно-материальных ценностей по форме № ТОРГ-2; </w:t>
      </w:r>
    </w:p>
    <w:p w14:paraId="4F5B9052" w14:textId="775AE0F4" w:rsidR="006649D9" w:rsidRDefault="006649D9" w:rsidP="006649D9">
      <w:pPr>
        <w:pStyle w:val="3"/>
        <w:numPr>
          <w:ilvl w:val="0"/>
          <w:numId w:val="0"/>
        </w:numPr>
        <w:spacing w:before="0" w:after="0" w:line="240" w:lineRule="auto"/>
        <w:ind w:firstLine="709"/>
      </w:pPr>
      <w:r>
        <w:t>- Товар поставлен с существенным нарушением и/или не поставлен Поставщиком. Покупатель в значительной степени лишается того, на что вправе был рассчитывать при заключении Договора. Товар не подлежит приемке Покупателем.</w:t>
      </w:r>
    </w:p>
    <w:p w14:paraId="2D12FFF8" w14:textId="77777777" w:rsidR="009807B5" w:rsidRPr="00296B76" w:rsidRDefault="009807B5" w:rsidP="00B04E5E">
      <w:pPr>
        <w:pStyle w:val="3"/>
        <w:numPr>
          <w:ilvl w:val="0"/>
          <w:numId w:val="0"/>
        </w:numPr>
        <w:spacing w:before="0" w:after="0" w:line="240" w:lineRule="auto"/>
        <w:ind w:left="709"/>
      </w:pPr>
    </w:p>
    <w:p w14:paraId="487FFB50" w14:textId="53A0C101" w:rsidR="00344CEC" w:rsidRDefault="006649D9" w:rsidP="00344CEC">
      <w:pPr>
        <w:pStyle w:val="ab"/>
        <w:numPr>
          <w:ilvl w:val="1"/>
          <w:numId w:val="4"/>
        </w:numPr>
        <w:rPr>
          <w:b/>
          <w:lang w:eastAsia="en-US"/>
        </w:rPr>
      </w:pPr>
      <w:r w:rsidRPr="00344CEC">
        <w:rPr>
          <w:b/>
          <w:lang w:eastAsia="en-US"/>
        </w:rPr>
        <w:t xml:space="preserve">Требования к комплекту технических и подтверждающих качество Товара документов, передаваемых покупателю при поставке Товара </w:t>
      </w:r>
    </w:p>
    <w:p w14:paraId="7F612486" w14:textId="1BAFF613" w:rsidR="008C61EC" w:rsidRDefault="008C61EC" w:rsidP="00344CEC">
      <w:pPr>
        <w:pStyle w:val="ab"/>
        <w:ind w:left="0" w:firstLine="708"/>
        <w:jc w:val="both"/>
      </w:pPr>
      <w:r w:rsidRPr="00296B76">
        <w:t>В комплекте с Товаром передаются руководства пользователя на русском языке. Техническая документация должна быть на русском</w:t>
      </w:r>
      <w:r w:rsidR="006649D9">
        <w:t xml:space="preserve"> языке</w:t>
      </w:r>
      <w:r w:rsidRPr="00296B76">
        <w:t>, в случае ее наличия на иностранном языке, требуется перевод данной документаций на русский язык.</w:t>
      </w:r>
    </w:p>
    <w:p w14:paraId="240C1E6E" w14:textId="77777777" w:rsidR="00492155" w:rsidRPr="00423735" w:rsidRDefault="00492155" w:rsidP="00492155">
      <w:pPr>
        <w:widowControl w:val="0"/>
        <w:autoSpaceDE w:val="0"/>
        <w:autoSpaceDN w:val="0"/>
        <w:adjustRightInd w:val="0"/>
        <w:spacing w:line="240" w:lineRule="auto"/>
        <w:ind w:firstLine="851"/>
        <w:jc w:val="both"/>
        <w:rPr>
          <w:sz w:val="24"/>
          <w:szCs w:val="24"/>
        </w:rPr>
      </w:pPr>
      <w:r w:rsidRPr="00492155">
        <w:rPr>
          <w:rFonts w:ascii="Times New Roman" w:hAnsi="Times New Roman"/>
          <w:sz w:val="24"/>
          <w:szCs w:val="24"/>
          <w:lang w:eastAsia="en-US"/>
        </w:rPr>
        <w:t>При передаче Товара Поставщик передает вместе с ним паспорт (акт) качества, технический паспорт (акт технической годности), товарно-транспортную накладную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подписанная со стороны Поставщика, Товарная накладная по форме ТОРГ-12 или УПД, счет, счет-фактура</w:t>
      </w:r>
      <w:r>
        <w:rPr>
          <w:rStyle w:val="af8"/>
          <w:sz w:val="24"/>
          <w:szCs w:val="24"/>
        </w:rPr>
        <w:footnoteReference w:id="1"/>
      </w:r>
      <w:r>
        <w:rPr>
          <w:sz w:val="24"/>
          <w:szCs w:val="24"/>
        </w:rPr>
        <w:t>.</w:t>
      </w:r>
      <w:r w:rsidRPr="00423735">
        <w:rPr>
          <w:sz w:val="24"/>
          <w:szCs w:val="24"/>
        </w:rPr>
        <w:t xml:space="preserve"> </w:t>
      </w:r>
    </w:p>
    <w:p w14:paraId="5F6467A0" w14:textId="283BF9DA" w:rsidR="008C61EC" w:rsidRPr="00296B76" w:rsidRDefault="008C61EC" w:rsidP="00B04E5E">
      <w:pPr>
        <w:pStyle w:val="ConsPlusNormal"/>
        <w:numPr>
          <w:ilvl w:val="0"/>
          <w:numId w:val="4"/>
        </w:numPr>
        <w:ind w:left="0" w:firstLine="0"/>
        <w:jc w:val="center"/>
        <w:rPr>
          <w:rFonts w:ascii="Times New Roman" w:hAnsi="Times New Roman" w:cs="Times New Roman"/>
          <w:b/>
          <w:sz w:val="24"/>
          <w:szCs w:val="24"/>
        </w:rPr>
      </w:pPr>
      <w:r w:rsidRPr="00296B76">
        <w:rPr>
          <w:rFonts w:ascii="Times New Roman" w:hAnsi="Times New Roman" w:cs="Times New Roman"/>
          <w:b/>
          <w:sz w:val="24"/>
          <w:szCs w:val="24"/>
        </w:rPr>
        <w:t>ТРЕБОВАНИЯ К ТРАНСПОРТИРОВКЕ</w:t>
      </w:r>
      <w:r w:rsidR="00492155">
        <w:rPr>
          <w:rFonts w:ascii="Times New Roman" w:hAnsi="Times New Roman" w:cs="Times New Roman"/>
          <w:b/>
          <w:sz w:val="24"/>
          <w:szCs w:val="24"/>
        </w:rPr>
        <w:t xml:space="preserve"> ТОВАРА</w:t>
      </w:r>
    </w:p>
    <w:p w14:paraId="76F46F0F" w14:textId="357751B1" w:rsidR="008C61EC" w:rsidRPr="00296B76" w:rsidRDefault="008C61EC" w:rsidP="00B04E5E">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ab/>
      </w:r>
    </w:p>
    <w:p w14:paraId="29017B98" w14:textId="0EAFA3B1" w:rsidR="002A2423" w:rsidRPr="002A2423" w:rsidRDefault="00126C12" w:rsidP="00492155">
      <w:pPr>
        <w:pStyle w:val="ConsPlusNormal"/>
        <w:ind w:firstLine="708"/>
        <w:rPr>
          <w:rFonts w:ascii="Times New Roman" w:hAnsi="Times New Roman"/>
          <w:sz w:val="24"/>
          <w:szCs w:val="24"/>
        </w:rPr>
      </w:pPr>
      <w:r>
        <w:rPr>
          <w:rFonts w:ascii="Times New Roman" w:hAnsi="Times New Roman" w:cs="Times New Roman"/>
          <w:sz w:val="24"/>
          <w:szCs w:val="24"/>
        </w:rPr>
        <w:t>С</w:t>
      </w:r>
      <w:r w:rsidR="008C61EC" w:rsidRPr="00296B76">
        <w:rPr>
          <w:rFonts w:ascii="Times New Roman" w:hAnsi="Times New Roman" w:cs="Times New Roman"/>
          <w:sz w:val="24"/>
          <w:szCs w:val="24"/>
        </w:rPr>
        <w:t xml:space="preserve">пособ доставки Товара </w:t>
      </w:r>
      <w:r>
        <w:rPr>
          <w:rFonts w:ascii="Times New Roman" w:hAnsi="Times New Roman" w:cs="Times New Roman"/>
          <w:sz w:val="24"/>
          <w:szCs w:val="24"/>
        </w:rPr>
        <w:t>определяет</w:t>
      </w:r>
      <w:r w:rsidRPr="00296B76">
        <w:rPr>
          <w:rFonts w:ascii="Times New Roman" w:hAnsi="Times New Roman" w:cs="Times New Roman"/>
          <w:sz w:val="24"/>
          <w:szCs w:val="24"/>
        </w:rPr>
        <w:t xml:space="preserve"> </w:t>
      </w:r>
      <w:r w:rsidR="008C61EC" w:rsidRPr="00296B76">
        <w:rPr>
          <w:rFonts w:ascii="Times New Roman" w:hAnsi="Times New Roman" w:cs="Times New Roman"/>
          <w:sz w:val="24"/>
          <w:szCs w:val="24"/>
        </w:rPr>
        <w:t>Поставщик.</w:t>
      </w:r>
      <w:r w:rsidR="002A2423">
        <w:rPr>
          <w:rFonts w:ascii="Times New Roman" w:hAnsi="Times New Roman" w:cs="Times New Roman"/>
          <w:sz w:val="24"/>
          <w:szCs w:val="24"/>
        </w:rPr>
        <w:t xml:space="preserve"> </w:t>
      </w:r>
      <w:r w:rsidR="002A2423" w:rsidRPr="002A2423">
        <w:rPr>
          <w:rFonts w:ascii="Times New Roman" w:hAnsi="Times New Roman"/>
          <w:sz w:val="24"/>
          <w:szCs w:val="24"/>
        </w:rPr>
        <w:t>В процессе транспортировки Товар должен быть защищен от намокания, загрязнения и механических повреждений.</w:t>
      </w:r>
    </w:p>
    <w:p w14:paraId="5CE864DE" w14:textId="77777777" w:rsidR="008C61EC" w:rsidRPr="00296B76" w:rsidRDefault="008C61EC" w:rsidP="00B04E5E">
      <w:pPr>
        <w:pStyle w:val="ConsPlusNormal"/>
        <w:ind w:firstLine="709"/>
        <w:jc w:val="center"/>
        <w:rPr>
          <w:rFonts w:ascii="Times New Roman" w:hAnsi="Times New Roman" w:cs="Times New Roman"/>
          <w:b/>
          <w:sz w:val="24"/>
          <w:szCs w:val="24"/>
        </w:rPr>
      </w:pPr>
    </w:p>
    <w:p w14:paraId="5A728C30" w14:textId="46E63CC3" w:rsidR="008C61EC" w:rsidRPr="00296B76" w:rsidRDefault="008C61EC" w:rsidP="00B04E5E">
      <w:pPr>
        <w:pStyle w:val="ConsPlusNormal"/>
        <w:numPr>
          <w:ilvl w:val="0"/>
          <w:numId w:val="4"/>
        </w:numPr>
        <w:jc w:val="center"/>
        <w:rPr>
          <w:rFonts w:ascii="Times New Roman" w:hAnsi="Times New Roman" w:cs="Times New Roman"/>
          <w:b/>
          <w:sz w:val="24"/>
          <w:szCs w:val="24"/>
        </w:rPr>
      </w:pPr>
      <w:r w:rsidRPr="00296B76">
        <w:rPr>
          <w:rFonts w:ascii="Times New Roman" w:hAnsi="Times New Roman" w:cs="Times New Roman"/>
          <w:b/>
          <w:sz w:val="24"/>
          <w:szCs w:val="24"/>
        </w:rPr>
        <w:t>ТРЕБОВАНИЯ К ХРАНЕНИЮ</w:t>
      </w:r>
      <w:r w:rsidR="00492155">
        <w:rPr>
          <w:rFonts w:ascii="Times New Roman" w:hAnsi="Times New Roman" w:cs="Times New Roman"/>
          <w:b/>
          <w:sz w:val="24"/>
          <w:szCs w:val="24"/>
        </w:rPr>
        <w:t xml:space="preserve"> ТОВАРА</w:t>
      </w:r>
    </w:p>
    <w:p w14:paraId="7778EAB8" w14:textId="5C1AEDDF" w:rsidR="008C61EC" w:rsidRPr="00296B76" w:rsidRDefault="008C61EC" w:rsidP="00B04E5E">
      <w:pPr>
        <w:pStyle w:val="ConsPlusNormal"/>
        <w:ind w:firstLine="709"/>
        <w:jc w:val="both"/>
        <w:rPr>
          <w:rFonts w:ascii="Times New Roman" w:hAnsi="Times New Roman" w:cs="Times New Roman"/>
          <w:sz w:val="24"/>
          <w:szCs w:val="24"/>
        </w:rPr>
      </w:pPr>
      <w:r w:rsidRPr="00296B76">
        <w:rPr>
          <w:rFonts w:ascii="Times New Roman" w:hAnsi="Times New Roman" w:cs="Times New Roman"/>
          <w:sz w:val="24"/>
          <w:szCs w:val="24"/>
        </w:rPr>
        <w:t>Товар должен храниться в закрытых сухих помещениях в не</w:t>
      </w:r>
      <w:r w:rsidR="002A2423">
        <w:rPr>
          <w:rFonts w:ascii="Times New Roman" w:hAnsi="Times New Roman" w:cs="Times New Roman"/>
          <w:sz w:val="24"/>
          <w:szCs w:val="24"/>
        </w:rPr>
        <w:t xml:space="preserve"> </w:t>
      </w:r>
      <w:r w:rsidRPr="00296B76">
        <w:rPr>
          <w:rFonts w:ascii="Times New Roman" w:hAnsi="Times New Roman" w:cs="Times New Roman"/>
          <w:sz w:val="24"/>
          <w:szCs w:val="24"/>
        </w:rPr>
        <w:t>распакованном виде в положении, определяемом знаком «ВВЕРХ». Температура хранения должна соответствовать требованиям предприятия-изготовителя. После транспортирования и хранения при отрицательных температурах перед распаковкой товар должен быть выдержан при положительной температуре в соответствии с требованиями предприятия-изготовителя.</w:t>
      </w:r>
    </w:p>
    <w:p w14:paraId="74D19A83" w14:textId="77777777" w:rsidR="00987971" w:rsidRPr="00296B76" w:rsidRDefault="00987971" w:rsidP="00B04E5E">
      <w:pPr>
        <w:pStyle w:val="ConsPlusNormal"/>
        <w:ind w:firstLine="709"/>
        <w:jc w:val="both"/>
        <w:rPr>
          <w:rFonts w:ascii="Times New Roman" w:hAnsi="Times New Roman" w:cs="Times New Roman"/>
          <w:sz w:val="24"/>
          <w:szCs w:val="24"/>
        </w:rPr>
      </w:pPr>
    </w:p>
    <w:p w14:paraId="6C0AA552" w14:textId="5461C612" w:rsidR="00E13EA2" w:rsidRPr="00E13EA2" w:rsidRDefault="00E13EA2" w:rsidP="00B04E5E">
      <w:pPr>
        <w:pStyle w:val="ab"/>
        <w:numPr>
          <w:ilvl w:val="0"/>
          <w:numId w:val="4"/>
        </w:numPr>
        <w:ind w:left="3544"/>
        <w:rPr>
          <w:b/>
        </w:rPr>
      </w:pPr>
      <w:r w:rsidRPr="00E13EA2">
        <w:rPr>
          <w:b/>
        </w:rPr>
        <w:t>ТРЕБОВАНИЯ К ОБСЛУЖИВАНИЮ</w:t>
      </w:r>
      <w:r w:rsidR="00492155">
        <w:rPr>
          <w:b/>
        </w:rPr>
        <w:t xml:space="preserve"> ТОВАРА</w:t>
      </w:r>
    </w:p>
    <w:p w14:paraId="7C2BF90F" w14:textId="338C34EF" w:rsidR="00E13EA2" w:rsidRDefault="00492155" w:rsidP="00492155">
      <w:pPr>
        <w:spacing w:after="0" w:line="240" w:lineRule="auto"/>
        <w:ind w:firstLine="708"/>
        <w:jc w:val="both"/>
        <w:rPr>
          <w:rFonts w:ascii="Times New Roman" w:hAnsi="Times New Roman"/>
          <w:sz w:val="24"/>
          <w:szCs w:val="24"/>
        </w:rPr>
      </w:pPr>
      <w:r w:rsidRPr="00492155">
        <w:rPr>
          <w:rFonts w:ascii="Times New Roman" w:hAnsi="Times New Roman"/>
          <w:sz w:val="24"/>
          <w:szCs w:val="24"/>
        </w:rPr>
        <w:t>Не установлены</w:t>
      </w:r>
      <w:r>
        <w:rPr>
          <w:rFonts w:ascii="Times New Roman" w:hAnsi="Times New Roman"/>
          <w:sz w:val="24"/>
          <w:szCs w:val="24"/>
        </w:rPr>
        <w:t>.</w:t>
      </w:r>
    </w:p>
    <w:p w14:paraId="24D79123" w14:textId="77777777" w:rsidR="00492155" w:rsidRPr="00492155" w:rsidRDefault="00492155" w:rsidP="00492155">
      <w:pPr>
        <w:spacing w:after="0" w:line="240" w:lineRule="auto"/>
        <w:ind w:firstLine="708"/>
        <w:jc w:val="both"/>
        <w:rPr>
          <w:rFonts w:ascii="Times New Roman" w:hAnsi="Times New Roman"/>
          <w:sz w:val="24"/>
          <w:szCs w:val="24"/>
        </w:rPr>
      </w:pPr>
    </w:p>
    <w:p w14:paraId="3DFEADC2" w14:textId="77777777" w:rsidR="00E13EA2" w:rsidRPr="00A33A31" w:rsidRDefault="00E13EA2" w:rsidP="00B04E5E">
      <w:pPr>
        <w:spacing w:after="0" w:line="240" w:lineRule="auto"/>
        <w:jc w:val="center"/>
        <w:rPr>
          <w:rFonts w:ascii="Times New Roman" w:hAnsi="Times New Roman"/>
          <w:b/>
          <w:sz w:val="24"/>
          <w:szCs w:val="24"/>
        </w:rPr>
      </w:pPr>
      <w:r w:rsidRPr="00A33A31">
        <w:rPr>
          <w:rFonts w:ascii="Times New Roman" w:hAnsi="Times New Roman"/>
          <w:b/>
          <w:sz w:val="24"/>
          <w:szCs w:val="24"/>
        </w:rPr>
        <w:t>11. ЭКОЛОГИЧЕСКИЕ ТРЕБОВАНИЯ</w:t>
      </w:r>
    </w:p>
    <w:p w14:paraId="69D0584A" w14:textId="40F09B6E" w:rsidR="001122F2" w:rsidRPr="00A33A31" w:rsidRDefault="00492155" w:rsidP="00B04E5E">
      <w:pPr>
        <w:spacing w:after="0" w:line="240" w:lineRule="auto"/>
        <w:ind w:firstLine="567"/>
        <w:jc w:val="both"/>
        <w:rPr>
          <w:rFonts w:ascii="Times New Roman" w:hAnsi="Times New Roman"/>
          <w:sz w:val="24"/>
          <w:szCs w:val="24"/>
        </w:rPr>
      </w:pPr>
      <w:r w:rsidRPr="00492155">
        <w:rPr>
          <w:rFonts w:ascii="Times New Roman" w:hAnsi="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w:t>
      </w:r>
      <w:r w:rsidRPr="00492155">
        <w:rPr>
          <w:rFonts w:ascii="Times New Roman" w:hAnsi="Times New Roman"/>
          <w:sz w:val="24"/>
          <w:szCs w:val="24"/>
        </w:rPr>
        <w:lastRenderedPageBreak/>
        <w:t>эксплуатации (использованию) не должен причинять вред имуществу Покупателя, жизни и здоровью работников Покупателя, а также отвечать всем требованиям Федерального закона от 10.01.2002 N 7-ФЗ «Об охране окружающей среды».</w:t>
      </w:r>
    </w:p>
    <w:p w14:paraId="787D80EC" w14:textId="77777777" w:rsidR="00E13EA2" w:rsidRDefault="00E13EA2" w:rsidP="00B04E5E">
      <w:pPr>
        <w:spacing w:after="0" w:line="240" w:lineRule="auto"/>
        <w:jc w:val="center"/>
        <w:rPr>
          <w:rFonts w:ascii="Times New Roman" w:hAnsi="Times New Roman"/>
          <w:b/>
          <w:sz w:val="24"/>
          <w:szCs w:val="24"/>
        </w:rPr>
      </w:pPr>
    </w:p>
    <w:p w14:paraId="01C7D241" w14:textId="60B26964" w:rsidR="00E13EA2" w:rsidRPr="00A33A31" w:rsidRDefault="00E13EA2" w:rsidP="00B04E5E">
      <w:pPr>
        <w:spacing w:after="0" w:line="240" w:lineRule="auto"/>
        <w:jc w:val="center"/>
        <w:rPr>
          <w:rFonts w:ascii="Times New Roman" w:hAnsi="Times New Roman"/>
          <w:b/>
          <w:sz w:val="24"/>
          <w:szCs w:val="24"/>
        </w:rPr>
      </w:pPr>
      <w:r w:rsidRPr="00A33A31">
        <w:rPr>
          <w:rFonts w:ascii="Times New Roman" w:hAnsi="Times New Roman"/>
          <w:b/>
          <w:sz w:val="24"/>
          <w:szCs w:val="24"/>
        </w:rPr>
        <w:t>12. ТРЕБОВАНИЯ К БЕЗОПАСНОСТИ</w:t>
      </w:r>
      <w:r w:rsidR="00492155">
        <w:rPr>
          <w:rFonts w:ascii="Times New Roman" w:hAnsi="Times New Roman"/>
          <w:b/>
          <w:sz w:val="24"/>
          <w:szCs w:val="24"/>
        </w:rPr>
        <w:t xml:space="preserve"> ТОВАРА</w:t>
      </w:r>
    </w:p>
    <w:p w14:paraId="2CCF4B86" w14:textId="17097FB1" w:rsidR="00D33BCB" w:rsidRDefault="00492155" w:rsidP="00B04E5E">
      <w:pPr>
        <w:spacing w:after="0" w:line="240" w:lineRule="auto"/>
        <w:ind w:firstLine="709"/>
        <w:jc w:val="both"/>
        <w:rPr>
          <w:rFonts w:ascii="Times New Roman" w:hAnsi="Times New Roman"/>
          <w:sz w:val="24"/>
          <w:szCs w:val="24"/>
        </w:rPr>
      </w:pPr>
      <w:r w:rsidRPr="00492155">
        <w:rPr>
          <w:rFonts w:ascii="Times New Roman" w:hAnsi="Times New Roman"/>
          <w:sz w:val="24"/>
          <w:szCs w:val="24"/>
        </w:rPr>
        <w:t>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и утилизации. Соответствовать нормативным документам, указанным в п. 3.5 Технического задания, соответствовать ГОСТ 12.1.004-91. «Межгосударственный стандарт. Система стандартов безопасности труда. Пожарная безопасность. Общие требования».</w:t>
      </w:r>
    </w:p>
    <w:p w14:paraId="7554EC45" w14:textId="77777777" w:rsidR="00242673" w:rsidRDefault="00242673" w:rsidP="00B04E5E">
      <w:pPr>
        <w:spacing w:after="0" w:line="240" w:lineRule="auto"/>
        <w:rPr>
          <w:rFonts w:ascii="Times New Roman" w:hAnsi="Times New Roman"/>
          <w:sz w:val="24"/>
          <w:szCs w:val="24"/>
        </w:rPr>
      </w:pPr>
    </w:p>
    <w:p w14:paraId="1D0DB28D" w14:textId="5B17FA6F" w:rsidR="008C61EC" w:rsidRDefault="008C61EC" w:rsidP="00B04E5E">
      <w:pPr>
        <w:pStyle w:val="ConsPlusNormal"/>
        <w:numPr>
          <w:ilvl w:val="0"/>
          <w:numId w:val="4"/>
        </w:numPr>
        <w:ind w:left="0" w:firstLine="0"/>
        <w:jc w:val="center"/>
        <w:rPr>
          <w:rFonts w:ascii="Times New Roman" w:hAnsi="Times New Roman" w:cs="Times New Roman"/>
          <w:b/>
          <w:sz w:val="22"/>
          <w:szCs w:val="22"/>
        </w:rPr>
      </w:pPr>
      <w:r w:rsidRPr="00B958B9">
        <w:rPr>
          <w:rFonts w:ascii="Times New Roman" w:hAnsi="Times New Roman" w:cs="Times New Roman"/>
          <w:b/>
          <w:sz w:val="22"/>
          <w:szCs w:val="22"/>
        </w:rPr>
        <w:t>ПЕРЕЧЕНЬ ПРИЛОЖЕНИЙ</w:t>
      </w:r>
    </w:p>
    <w:p w14:paraId="41EF6B3C" w14:textId="77777777" w:rsidR="00F332CF" w:rsidRDefault="00F332CF" w:rsidP="00B04E5E">
      <w:pPr>
        <w:pStyle w:val="ConsPlusNormal"/>
        <w:ind w:firstLine="0"/>
        <w:rPr>
          <w:rFonts w:ascii="Times New Roman" w:hAnsi="Times New Roman" w:cs="Times New Roman"/>
          <w:b/>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5953"/>
        <w:gridCol w:w="2410"/>
      </w:tblGrid>
      <w:tr w:rsidR="001279C1" w:rsidRPr="00B958B9" w14:paraId="2D85B91A" w14:textId="77777777" w:rsidTr="00604ED3">
        <w:tc>
          <w:tcPr>
            <w:tcW w:w="993" w:type="dxa"/>
            <w:shd w:val="clear" w:color="auto" w:fill="F2F2F2" w:themeFill="background1" w:themeFillShade="F2"/>
            <w:vAlign w:val="center"/>
          </w:tcPr>
          <w:p w14:paraId="3A41BA97" w14:textId="77777777" w:rsidR="001279C1" w:rsidRPr="00B958B9" w:rsidRDefault="001279C1" w:rsidP="00B04E5E">
            <w:pPr>
              <w:pStyle w:val="ConsPlusNormal"/>
              <w:ind w:firstLine="0"/>
              <w:jc w:val="center"/>
              <w:rPr>
                <w:rFonts w:ascii="Times New Roman" w:hAnsi="Times New Roman" w:cs="Times New Roman"/>
                <w:sz w:val="22"/>
                <w:szCs w:val="22"/>
              </w:rPr>
            </w:pPr>
            <w:r w:rsidRPr="00B958B9">
              <w:rPr>
                <w:rFonts w:ascii="Times New Roman" w:hAnsi="Times New Roman" w:cs="Times New Roman"/>
                <w:sz w:val="22"/>
                <w:szCs w:val="22"/>
              </w:rPr>
              <w:t>№ п/п</w:t>
            </w:r>
          </w:p>
        </w:tc>
        <w:tc>
          <w:tcPr>
            <w:tcW w:w="5953" w:type="dxa"/>
            <w:shd w:val="clear" w:color="auto" w:fill="F2F2F2" w:themeFill="background1" w:themeFillShade="F2"/>
            <w:vAlign w:val="center"/>
          </w:tcPr>
          <w:p w14:paraId="06A00DBF" w14:textId="77777777" w:rsidR="001279C1" w:rsidRPr="00B958B9" w:rsidRDefault="001279C1" w:rsidP="00B04E5E">
            <w:pPr>
              <w:pStyle w:val="ConsPlusNormal"/>
              <w:ind w:firstLine="709"/>
              <w:jc w:val="center"/>
              <w:rPr>
                <w:rFonts w:ascii="Times New Roman" w:hAnsi="Times New Roman" w:cs="Times New Roman"/>
                <w:sz w:val="22"/>
                <w:szCs w:val="22"/>
              </w:rPr>
            </w:pPr>
            <w:r w:rsidRPr="00B958B9">
              <w:rPr>
                <w:rFonts w:ascii="Times New Roman" w:hAnsi="Times New Roman" w:cs="Times New Roman"/>
                <w:sz w:val="22"/>
                <w:szCs w:val="22"/>
              </w:rPr>
              <w:t>Наименование приложения</w:t>
            </w:r>
          </w:p>
        </w:tc>
        <w:tc>
          <w:tcPr>
            <w:tcW w:w="2410" w:type="dxa"/>
            <w:shd w:val="clear" w:color="auto" w:fill="F2F2F2" w:themeFill="background1" w:themeFillShade="F2"/>
            <w:vAlign w:val="center"/>
          </w:tcPr>
          <w:p w14:paraId="453C1886" w14:textId="77777777" w:rsidR="001279C1" w:rsidRPr="00B958B9" w:rsidRDefault="001279C1" w:rsidP="00B04E5E">
            <w:pPr>
              <w:pStyle w:val="ConsPlusNormal"/>
              <w:ind w:firstLine="0"/>
              <w:jc w:val="center"/>
              <w:rPr>
                <w:rFonts w:ascii="Times New Roman" w:hAnsi="Times New Roman" w:cs="Times New Roman"/>
                <w:sz w:val="22"/>
                <w:szCs w:val="22"/>
              </w:rPr>
            </w:pPr>
            <w:r w:rsidRPr="00B958B9">
              <w:rPr>
                <w:rFonts w:ascii="Times New Roman" w:hAnsi="Times New Roman" w:cs="Times New Roman"/>
                <w:sz w:val="22"/>
                <w:szCs w:val="22"/>
              </w:rPr>
              <w:t>Номер страницы</w:t>
            </w:r>
          </w:p>
        </w:tc>
      </w:tr>
      <w:tr w:rsidR="001279C1" w:rsidRPr="00B958B9" w14:paraId="4FEA60C7" w14:textId="77777777" w:rsidTr="007E1E24">
        <w:trPr>
          <w:trHeight w:val="611"/>
        </w:trPr>
        <w:tc>
          <w:tcPr>
            <w:tcW w:w="993" w:type="dxa"/>
            <w:vAlign w:val="center"/>
          </w:tcPr>
          <w:p w14:paraId="2D1E04D3" w14:textId="77777777" w:rsidR="001279C1" w:rsidRPr="00B958B9" w:rsidRDefault="001279C1" w:rsidP="00B04E5E">
            <w:pPr>
              <w:pStyle w:val="ConsPlusNormal"/>
              <w:ind w:firstLine="0"/>
              <w:jc w:val="center"/>
              <w:rPr>
                <w:rFonts w:ascii="Times New Roman" w:hAnsi="Times New Roman" w:cs="Times New Roman"/>
                <w:sz w:val="22"/>
                <w:szCs w:val="22"/>
              </w:rPr>
            </w:pPr>
            <w:r w:rsidRPr="00B958B9">
              <w:rPr>
                <w:rFonts w:ascii="Times New Roman" w:hAnsi="Times New Roman" w:cs="Times New Roman"/>
                <w:sz w:val="22"/>
                <w:szCs w:val="22"/>
              </w:rPr>
              <w:t>1</w:t>
            </w:r>
          </w:p>
        </w:tc>
        <w:tc>
          <w:tcPr>
            <w:tcW w:w="5953" w:type="dxa"/>
          </w:tcPr>
          <w:p w14:paraId="0A9126BA" w14:textId="4B205A8E" w:rsidR="001279C1" w:rsidRPr="00B958B9" w:rsidRDefault="00492155">
            <w:pPr>
              <w:pStyle w:val="ConsPlusNormal"/>
              <w:ind w:left="567" w:firstLine="0"/>
              <w:jc w:val="both"/>
              <w:rPr>
                <w:rFonts w:ascii="Times New Roman" w:hAnsi="Times New Roman"/>
                <w:b/>
                <w:highlight w:val="red"/>
              </w:rPr>
            </w:pPr>
            <w:r>
              <w:rPr>
                <w:rFonts w:ascii="Times New Roman" w:eastAsia="Calibri" w:hAnsi="Times New Roman" w:cs="Times New Roman"/>
                <w:sz w:val="24"/>
                <w:szCs w:val="24"/>
                <w:lang w:eastAsia="en-US"/>
              </w:rPr>
              <w:t xml:space="preserve">Основные характеристики </w:t>
            </w:r>
            <w:r w:rsidR="00750411">
              <w:rPr>
                <w:rFonts w:ascii="Times New Roman" w:eastAsia="Calibri" w:hAnsi="Times New Roman" w:cs="Times New Roman"/>
                <w:sz w:val="24"/>
                <w:szCs w:val="24"/>
                <w:lang w:eastAsia="en-US"/>
              </w:rPr>
              <w:t>Товара</w:t>
            </w:r>
          </w:p>
        </w:tc>
        <w:tc>
          <w:tcPr>
            <w:tcW w:w="2410" w:type="dxa"/>
          </w:tcPr>
          <w:p w14:paraId="7D877041" w14:textId="2EFE8DA2" w:rsidR="00DF4589" w:rsidRPr="00B958B9" w:rsidRDefault="00F332CF" w:rsidP="00B04E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w:t>
            </w:r>
          </w:p>
        </w:tc>
      </w:tr>
    </w:tbl>
    <w:p w14:paraId="0B378F4C" w14:textId="77777777" w:rsidR="008252F3" w:rsidRPr="00B958B9" w:rsidRDefault="008252F3" w:rsidP="00B04E5E">
      <w:pPr>
        <w:spacing w:after="160" w:line="240" w:lineRule="auto"/>
        <w:rPr>
          <w:rFonts w:ascii="Times New Roman" w:hAnsi="Times New Roman"/>
          <w:b/>
        </w:rPr>
      </w:pPr>
      <w:r w:rsidRPr="00B958B9">
        <w:rPr>
          <w:rFonts w:ascii="Times New Roman" w:hAnsi="Times New Roman"/>
          <w:b/>
        </w:rPr>
        <w:br w:type="page"/>
      </w:r>
    </w:p>
    <w:p w14:paraId="6D80FB52" w14:textId="77777777" w:rsidR="00E13EA2" w:rsidRPr="005D798A" w:rsidRDefault="00E13EA2" w:rsidP="00B04E5E">
      <w:pPr>
        <w:suppressAutoHyphens/>
        <w:spacing w:after="0" w:line="240" w:lineRule="auto"/>
        <w:ind w:right="-10"/>
        <w:jc w:val="right"/>
        <w:rPr>
          <w:rFonts w:ascii="Times New Roman" w:hAnsi="Times New Roman"/>
          <w:sz w:val="24"/>
          <w:szCs w:val="24"/>
        </w:rPr>
      </w:pPr>
      <w:r w:rsidRPr="005D798A">
        <w:rPr>
          <w:rFonts w:ascii="Times New Roman" w:hAnsi="Times New Roman"/>
          <w:sz w:val="24"/>
          <w:szCs w:val="24"/>
        </w:rPr>
        <w:lastRenderedPageBreak/>
        <w:t>Приложение № 1</w:t>
      </w:r>
      <w:r>
        <w:rPr>
          <w:rFonts w:ascii="Times New Roman" w:hAnsi="Times New Roman"/>
          <w:sz w:val="24"/>
          <w:szCs w:val="24"/>
        </w:rPr>
        <w:t xml:space="preserve"> к Техническому заданию</w:t>
      </w:r>
    </w:p>
    <w:p w14:paraId="08367925" w14:textId="77777777" w:rsidR="00E13EA2" w:rsidRDefault="00E13EA2" w:rsidP="00B04E5E">
      <w:pPr>
        <w:suppressAutoHyphens/>
        <w:spacing w:after="0" w:line="240" w:lineRule="auto"/>
        <w:ind w:right="-10"/>
        <w:jc w:val="right"/>
        <w:rPr>
          <w:sz w:val="24"/>
          <w:szCs w:val="24"/>
        </w:rPr>
      </w:pPr>
    </w:p>
    <w:p w14:paraId="50F5EFDC" w14:textId="77777777" w:rsidR="00492155" w:rsidRPr="00492155" w:rsidRDefault="00492155" w:rsidP="00492155">
      <w:pPr>
        <w:keepNext/>
        <w:jc w:val="center"/>
        <w:rPr>
          <w:rFonts w:ascii="Times New Roman" w:hAnsi="Times New Roman"/>
          <w:b/>
          <w:bCs/>
          <w:color w:val="000000"/>
          <w:sz w:val="24"/>
          <w:szCs w:val="24"/>
        </w:rPr>
      </w:pPr>
      <w:r w:rsidRPr="00492155">
        <w:rPr>
          <w:rFonts w:ascii="Times New Roman" w:hAnsi="Times New Roman"/>
          <w:b/>
          <w:bCs/>
          <w:color w:val="000000"/>
          <w:sz w:val="24"/>
          <w:szCs w:val="24"/>
        </w:rPr>
        <w:t>Основные характеристики Товара</w:t>
      </w:r>
    </w:p>
    <w:p w14:paraId="13EAA72D" w14:textId="77777777" w:rsidR="00E13EA2" w:rsidRPr="007E1E24" w:rsidRDefault="00E13EA2" w:rsidP="00B04E5E">
      <w:pPr>
        <w:suppressAutoHyphens/>
        <w:spacing w:after="0" w:line="240" w:lineRule="auto"/>
        <w:ind w:right="-10"/>
        <w:rPr>
          <w:rFonts w:ascii="Times New Roman" w:hAnsi="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3260"/>
        <w:gridCol w:w="4111"/>
      </w:tblGrid>
      <w:tr w:rsidR="00275103" w:rsidRPr="00492155" w14:paraId="2604E098" w14:textId="77777777" w:rsidTr="00344CEC">
        <w:trPr>
          <w:trHeight w:val="20"/>
        </w:trPr>
        <w:tc>
          <w:tcPr>
            <w:tcW w:w="567" w:type="dxa"/>
            <w:vMerge w:val="restart"/>
            <w:shd w:val="clear" w:color="auto" w:fill="auto"/>
            <w:vAlign w:val="center"/>
          </w:tcPr>
          <w:p w14:paraId="4F032B62" w14:textId="77777777" w:rsidR="00275103" w:rsidRPr="00492155" w:rsidRDefault="00275103">
            <w:pPr>
              <w:spacing w:after="0" w:line="240" w:lineRule="auto"/>
              <w:jc w:val="center"/>
              <w:rPr>
                <w:rFonts w:ascii="Times New Roman" w:hAnsi="Times New Roman"/>
                <w:sz w:val="24"/>
                <w:szCs w:val="24"/>
              </w:rPr>
            </w:pPr>
            <w:r w:rsidRPr="00492155">
              <w:rPr>
                <w:rFonts w:ascii="Times New Roman" w:hAnsi="Times New Roman"/>
                <w:sz w:val="24"/>
                <w:szCs w:val="24"/>
              </w:rPr>
              <w:t>№ п/п</w:t>
            </w:r>
          </w:p>
        </w:tc>
        <w:tc>
          <w:tcPr>
            <w:tcW w:w="2269" w:type="dxa"/>
            <w:vMerge w:val="restart"/>
            <w:shd w:val="clear" w:color="auto" w:fill="auto"/>
            <w:vAlign w:val="center"/>
          </w:tcPr>
          <w:p w14:paraId="7F34AE48" w14:textId="526ACF4D" w:rsidR="00275103" w:rsidRPr="00492155" w:rsidRDefault="00275103">
            <w:pPr>
              <w:spacing w:after="0" w:line="240" w:lineRule="auto"/>
              <w:jc w:val="center"/>
              <w:rPr>
                <w:rFonts w:ascii="Times New Roman" w:hAnsi="Times New Roman"/>
                <w:sz w:val="24"/>
                <w:szCs w:val="24"/>
              </w:rPr>
            </w:pPr>
            <w:r w:rsidRPr="00492155">
              <w:rPr>
                <w:rFonts w:ascii="Times New Roman" w:hAnsi="Times New Roman"/>
                <w:color w:val="000000"/>
                <w:sz w:val="24"/>
                <w:szCs w:val="24"/>
              </w:rPr>
              <w:t xml:space="preserve">Наименование товара </w:t>
            </w:r>
          </w:p>
        </w:tc>
        <w:tc>
          <w:tcPr>
            <w:tcW w:w="7371" w:type="dxa"/>
            <w:gridSpan w:val="2"/>
            <w:shd w:val="clear" w:color="auto" w:fill="auto"/>
            <w:vAlign w:val="center"/>
          </w:tcPr>
          <w:p w14:paraId="230EF14D" w14:textId="669FA2B9" w:rsidR="00275103" w:rsidRPr="00492155" w:rsidRDefault="00275103">
            <w:pPr>
              <w:spacing w:after="0" w:line="240" w:lineRule="auto"/>
              <w:jc w:val="center"/>
              <w:rPr>
                <w:rFonts w:ascii="Times New Roman" w:hAnsi="Times New Roman"/>
                <w:sz w:val="24"/>
                <w:szCs w:val="24"/>
              </w:rPr>
            </w:pPr>
            <w:r w:rsidRPr="00492155">
              <w:rPr>
                <w:rFonts w:ascii="Times New Roman" w:hAnsi="Times New Roman"/>
                <w:sz w:val="24"/>
                <w:szCs w:val="24"/>
              </w:rPr>
              <w:t>Технические характеристики Товара</w:t>
            </w:r>
          </w:p>
        </w:tc>
      </w:tr>
      <w:tr w:rsidR="00492155" w:rsidRPr="00492155" w14:paraId="6DADA45D" w14:textId="77777777" w:rsidTr="00344CEC">
        <w:trPr>
          <w:trHeight w:val="20"/>
        </w:trPr>
        <w:tc>
          <w:tcPr>
            <w:tcW w:w="567" w:type="dxa"/>
            <w:vMerge/>
            <w:tcBorders>
              <w:bottom w:val="single" w:sz="4" w:space="0" w:color="auto"/>
            </w:tcBorders>
            <w:shd w:val="clear" w:color="auto" w:fill="auto"/>
            <w:vAlign w:val="center"/>
          </w:tcPr>
          <w:p w14:paraId="2428E1E4" w14:textId="77777777" w:rsidR="00492155" w:rsidRPr="00492155" w:rsidRDefault="00492155">
            <w:pPr>
              <w:spacing w:after="0" w:line="240" w:lineRule="auto"/>
              <w:rPr>
                <w:rFonts w:ascii="Times New Roman" w:hAnsi="Times New Roman"/>
                <w:sz w:val="24"/>
                <w:szCs w:val="24"/>
              </w:rPr>
            </w:pPr>
          </w:p>
        </w:tc>
        <w:tc>
          <w:tcPr>
            <w:tcW w:w="2269" w:type="dxa"/>
            <w:vMerge/>
            <w:tcBorders>
              <w:bottom w:val="single" w:sz="4" w:space="0" w:color="auto"/>
            </w:tcBorders>
            <w:shd w:val="clear" w:color="auto" w:fill="auto"/>
            <w:vAlign w:val="center"/>
          </w:tcPr>
          <w:p w14:paraId="4F6EA3EC" w14:textId="77777777" w:rsidR="00492155" w:rsidRPr="00492155" w:rsidRDefault="00492155">
            <w:pPr>
              <w:spacing w:after="0" w:line="240" w:lineRule="auto"/>
              <w:rPr>
                <w:rFonts w:ascii="Times New Roman" w:hAnsi="Times New Roman"/>
                <w:sz w:val="24"/>
                <w:szCs w:val="24"/>
              </w:rPr>
            </w:pPr>
          </w:p>
        </w:tc>
        <w:tc>
          <w:tcPr>
            <w:tcW w:w="3260" w:type="dxa"/>
            <w:shd w:val="clear" w:color="auto" w:fill="auto"/>
            <w:vAlign w:val="center"/>
          </w:tcPr>
          <w:p w14:paraId="62936222" w14:textId="189B0170" w:rsidR="00492155" w:rsidRPr="00492155" w:rsidRDefault="00492155">
            <w:pPr>
              <w:spacing w:after="0" w:line="240" w:lineRule="auto"/>
              <w:jc w:val="center"/>
              <w:rPr>
                <w:rFonts w:ascii="Times New Roman" w:hAnsi="Times New Roman"/>
                <w:sz w:val="24"/>
                <w:szCs w:val="24"/>
              </w:rPr>
            </w:pPr>
            <w:r w:rsidRPr="00492155">
              <w:rPr>
                <w:rFonts w:ascii="Times New Roman" w:hAnsi="Times New Roman"/>
                <w:sz w:val="24"/>
                <w:szCs w:val="24"/>
              </w:rPr>
              <w:t>Наименование/описание параметров эквивалентности</w:t>
            </w:r>
          </w:p>
        </w:tc>
        <w:tc>
          <w:tcPr>
            <w:tcW w:w="4111" w:type="dxa"/>
            <w:tcBorders>
              <w:bottom w:val="single" w:sz="4" w:space="0" w:color="auto"/>
            </w:tcBorders>
            <w:shd w:val="clear" w:color="auto" w:fill="auto"/>
            <w:vAlign w:val="center"/>
          </w:tcPr>
          <w:p w14:paraId="713D3B70" w14:textId="5856B2C3" w:rsidR="00492155" w:rsidRPr="00492155" w:rsidRDefault="00492155">
            <w:pPr>
              <w:spacing w:after="0" w:line="240" w:lineRule="auto"/>
              <w:rPr>
                <w:rFonts w:ascii="Times New Roman" w:hAnsi="Times New Roman"/>
                <w:sz w:val="24"/>
                <w:szCs w:val="24"/>
              </w:rPr>
            </w:pPr>
            <w:r w:rsidRPr="00492155">
              <w:rPr>
                <w:rFonts w:ascii="Times New Roman" w:hAnsi="Times New Roman"/>
                <w:sz w:val="24"/>
                <w:szCs w:val="24"/>
              </w:rPr>
              <w:t>Предельные значения (минимальные, максимальные) или варианты таких параметров</w:t>
            </w:r>
          </w:p>
        </w:tc>
      </w:tr>
      <w:tr w:rsidR="00E97AD1" w:rsidRPr="00492155" w14:paraId="7F4A383E" w14:textId="77777777" w:rsidTr="00344CEC">
        <w:trPr>
          <w:trHeight w:val="20"/>
        </w:trPr>
        <w:tc>
          <w:tcPr>
            <w:tcW w:w="567" w:type="dxa"/>
            <w:vMerge w:val="restart"/>
            <w:shd w:val="clear" w:color="auto" w:fill="auto"/>
            <w:vAlign w:val="center"/>
          </w:tcPr>
          <w:p w14:paraId="39877EBE" w14:textId="2FA426F3" w:rsidR="00E97AD1" w:rsidRPr="00492155" w:rsidRDefault="00E97AD1">
            <w:pPr>
              <w:spacing w:after="0" w:line="240" w:lineRule="auto"/>
              <w:rPr>
                <w:rFonts w:ascii="Times New Roman" w:hAnsi="Times New Roman"/>
                <w:sz w:val="24"/>
                <w:szCs w:val="24"/>
              </w:rPr>
            </w:pPr>
            <w:r w:rsidRPr="00492155">
              <w:rPr>
                <w:rFonts w:ascii="Times New Roman" w:hAnsi="Times New Roman"/>
                <w:sz w:val="24"/>
                <w:szCs w:val="24"/>
              </w:rPr>
              <w:t>1</w:t>
            </w:r>
          </w:p>
        </w:tc>
        <w:tc>
          <w:tcPr>
            <w:tcW w:w="2269" w:type="dxa"/>
            <w:vMerge w:val="restart"/>
            <w:shd w:val="clear" w:color="auto" w:fill="auto"/>
            <w:vAlign w:val="center"/>
          </w:tcPr>
          <w:p w14:paraId="1E161BB6" w14:textId="5F8FEB4D" w:rsidR="00E97AD1" w:rsidRPr="00492155" w:rsidRDefault="00E97AD1">
            <w:pPr>
              <w:spacing w:after="0" w:line="240" w:lineRule="auto"/>
              <w:rPr>
                <w:rFonts w:ascii="Times New Roman" w:hAnsi="Times New Roman"/>
                <w:sz w:val="24"/>
                <w:szCs w:val="24"/>
              </w:rPr>
            </w:pPr>
            <w:r w:rsidRPr="00492155">
              <w:rPr>
                <w:rFonts w:ascii="Times New Roman" w:hAnsi="Times New Roman"/>
                <w:sz w:val="24"/>
                <w:szCs w:val="24"/>
              </w:rPr>
              <w:t xml:space="preserve">Паллетоупаковщик </w:t>
            </w:r>
          </w:p>
        </w:tc>
        <w:tc>
          <w:tcPr>
            <w:tcW w:w="3260" w:type="dxa"/>
            <w:tcBorders>
              <w:bottom w:val="single" w:sz="8" w:space="0" w:color="auto"/>
            </w:tcBorders>
            <w:vAlign w:val="center"/>
          </w:tcPr>
          <w:p w14:paraId="5131E30B" w14:textId="5044113F" w:rsidR="00E97AD1" w:rsidRPr="00492155" w:rsidRDefault="00E97AD1" w:rsidP="00344CEC">
            <w:pPr>
              <w:spacing w:after="0" w:line="240" w:lineRule="auto"/>
              <w:rPr>
                <w:rFonts w:ascii="Times New Roman" w:hAnsi="Times New Roman"/>
                <w:sz w:val="24"/>
                <w:szCs w:val="24"/>
              </w:rPr>
            </w:pPr>
            <w:r w:rsidRPr="00492155">
              <w:rPr>
                <w:rFonts w:ascii="Times New Roman" w:hAnsi="Times New Roman"/>
                <w:sz w:val="24"/>
                <w:szCs w:val="24"/>
              </w:rPr>
              <w:t>Максимальная высота упаковываемого груза, включая поддон, мм</w:t>
            </w:r>
          </w:p>
        </w:tc>
        <w:tc>
          <w:tcPr>
            <w:tcW w:w="4111" w:type="dxa"/>
            <w:vAlign w:val="center"/>
          </w:tcPr>
          <w:p w14:paraId="078347A0" w14:textId="5D27BA5E" w:rsidR="00E97AD1" w:rsidRPr="00492155" w:rsidRDefault="00E97AD1" w:rsidP="00344CEC">
            <w:pPr>
              <w:spacing w:after="0" w:line="240" w:lineRule="auto"/>
              <w:contextualSpacing/>
              <w:jc w:val="center"/>
              <w:rPr>
                <w:rFonts w:ascii="Times New Roman" w:hAnsi="Times New Roman"/>
                <w:sz w:val="24"/>
                <w:szCs w:val="24"/>
              </w:rPr>
            </w:pPr>
            <w:r w:rsidRPr="00492155">
              <w:rPr>
                <w:rFonts w:ascii="Times New Roman" w:hAnsi="Times New Roman"/>
                <w:sz w:val="24"/>
                <w:szCs w:val="24"/>
              </w:rPr>
              <w:t>Не менее 2700</w:t>
            </w:r>
          </w:p>
        </w:tc>
      </w:tr>
      <w:tr w:rsidR="00E97AD1" w:rsidRPr="00492155" w14:paraId="0204680C" w14:textId="77777777" w:rsidTr="00344CEC">
        <w:trPr>
          <w:trHeight w:val="20"/>
        </w:trPr>
        <w:tc>
          <w:tcPr>
            <w:tcW w:w="567" w:type="dxa"/>
            <w:vMerge/>
            <w:shd w:val="clear" w:color="auto" w:fill="auto"/>
            <w:vAlign w:val="center"/>
          </w:tcPr>
          <w:p w14:paraId="5D5C97EF" w14:textId="77777777" w:rsidR="00E97AD1" w:rsidRPr="00492155" w:rsidRDefault="00E97AD1">
            <w:pPr>
              <w:spacing w:after="0" w:line="240" w:lineRule="auto"/>
              <w:rPr>
                <w:rFonts w:ascii="Times New Roman" w:hAnsi="Times New Roman"/>
                <w:sz w:val="24"/>
                <w:szCs w:val="24"/>
              </w:rPr>
            </w:pPr>
          </w:p>
        </w:tc>
        <w:tc>
          <w:tcPr>
            <w:tcW w:w="2269" w:type="dxa"/>
            <w:vMerge/>
            <w:shd w:val="clear" w:color="auto" w:fill="auto"/>
            <w:vAlign w:val="center"/>
          </w:tcPr>
          <w:p w14:paraId="443D9DF1" w14:textId="77777777" w:rsidR="00E97AD1" w:rsidRPr="00492155" w:rsidRDefault="00E97AD1">
            <w:pPr>
              <w:spacing w:after="0" w:line="240" w:lineRule="auto"/>
              <w:rPr>
                <w:rFonts w:ascii="Times New Roman" w:hAnsi="Times New Roman"/>
                <w:sz w:val="24"/>
                <w:szCs w:val="24"/>
              </w:rPr>
            </w:pPr>
          </w:p>
        </w:tc>
        <w:tc>
          <w:tcPr>
            <w:tcW w:w="3260" w:type="dxa"/>
            <w:tcBorders>
              <w:bottom w:val="single" w:sz="8" w:space="0" w:color="auto"/>
            </w:tcBorders>
            <w:vAlign w:val="center"/>
          </w:tcPr>
          <w:p w14:paraId="0AE0F288" w14:textId="2A366813" w:rsidR="00E97AD1" w:rsidRPr="00492155" w:rsidRDefault="00E97AD1" w:rsidP="00344CEC">
            <w:pPr>
              <w:spacing w:after="0" w:line="240" w:lineRule="auto"/>
              <w:rPr>
                <w:rFonts w:ascii="Times New Roman" w:hAnsi="Times New Roman"/>
                <w:sz w:val="24"/>
                <w:szCs w:val="24"/>
              </w:rPr>
            </w:pPr>
            <w:r w:rsidRPr="00492155">
              <w:rPr>
                <w:rFonts w:ascii="Times New Roman" w:hAnsi="Times New Roman"/>
                <w:sz w:val="24"/>
                <w:szCs w:val="24"/>
              </w:rPr>
              <w:t>Диаметр поворотного стола, мм</w:t>
            </w:r>
          </w:p>
        </w:tc>
        <w:tc>
          <w:tcPr>
            <w:tcW w:w="4111" w:type="dxa"/>
            <w:vAlign w:val="center"/>
          </w:tcPr>
          <w:p w14:paraId="0B81299F" w14:textId="3103B2E2" w:rsidR="00E97AD1" w:rsidRPr="00492155" w:rsidRDefault="00492155" w:rsidP="00344CEC">
            <w:pPr>
              <w:spacing w:after="0" w:line="240" w:lineRule="auto"/>
              <w:contextualSpacing/>
              <w:jc w:val="center"/>
              <w:rPr>
                <w:rFonts w:ascii="Times New Roman" w:hAnsi="Times New Roman"/>
                <w:sz w:val="24"/>
                <w:szCs w:val="24"/>
              </w:rPr>
            </w:pPr>
            <w:r>
              <w:rPr>
                <w:rFonts w:ascii="Times New Roman" w:hAnsi="Times New Roman"/>
                <w:color w:val="000000"/>
                <w:sz w:val="24"/>
                <w:szCs w:val="24"/>
              </w:rPr>
              <w:t xml:space="preserve">Не менее </w:t>
            </w:r>
            <w:r w:rsidR="00E97AD1" w:rsidRPr="00492155">
              <w:rPr>
                <w:rFonts w:ascii="Times New Roman" w:hAnsi="Times New Roman"/>
                <w:color w:val="000000"/>
                <w:sz w:val="24"/>
                <w:szCs w:val="24"/>
              </w:rPr>
              <w:t>1800</w:t>
            </w:r>
          </w:p>
        </w:tc>
      </w:tr>
      <w:tr w:rsidR="00E97AD1" w:rsidRPr="00492155" w14:paraId="260054A3" w14:textId="77777777" w:rsidTr="00344CEC">
        <w:trPr>
          <w:trHeight w:val="20"/>
        </w:trPr>
        <w:tc>
          <w:tcPr>
            <w:tcW w:w="567" w:type="dxa"/>
            <w:vMerge/>
            <w:shd w:val="clear" w:color="auto" w:fill="auto"/>
            <w:vAlign w:val="center"/>
          </w:tcPr>
          <w:p w14:paraId="7E18352D" w14:textId="77777777" w:rsidR="00E97AD1" w:rsidRPr="00492155" w:rsidRDefault="00E97AD1">
            <w:pPr>
              <w:spacing w:after="0" w:line="240" w:lineRule="auto"/>
              <w:rPr>
                <w:rFonts w:ascii="Times New Roman" w:hAnsi="Times New Roman"/>
                <w:sz w:val="24"/>
                <w:szCs w:val="24"/>
              </w:rPr>
            </w:pPr>
          </w:p>
        </w:tc>
        <w:tc>
          <w:tcPr>
            <w:tcW w:w="2269" w:type="dxa"/>
            <w:vMerge/>
            <w:shd w:val="clear" w:color="auto" w:fill="auto"/>
            <w:vAlign w:val="center"/>
          </w:tcPr>
          <w:p w14:paraId="01BCEE9F" w14:textId="77777777" w:rsidR="00E97AD1" w:rsidRPr="00492155" w:rsidRDefault="00E97AD1">
            <w:pPr>
              <w:spacing w:after="0" w:line="240" w:lineRule="auto"/>
              <w:rPr>
                <w:rFonts w:ascii="Times New Roman" w:hAnsi="Times New Roman"/>
                <w:sz w:val="24"/>
                <w:szCs w:val="24"/>
              </w:rPr>
            </w:pPr>
          </w:p>
        </w:tc>
        <w:tc>
          <w:tcPr>
            <w:tcW w:w="3260" w:type="dxa"/>
            <w:tcBorders>
              <w:bottom w:val="single" w:sz="8" w:space="0" w:color="auto"/>
            </w:tcBorders>
            <w:vAlign w:val="center"/>
          </w:tcPr>
          <w:p w14:paraId="481B0A20" w14:textId="66266CCD" w:rsidR="00E97AD1" w:rsidRPr="00492155" w:rsidRDefault="00E97AD1" w:rsidP="00344CEC">
            <w:pPr>
              <w:spacing w:after="0" w:line="240" w:lineRule="auto"/>
              <w:rPr>
                <w:rFonts w:ascii="Times New Roman" w:hAnsi="Times New Roman"/>
                <w:sz w:val="24"/>
                <w:szCs w:val="24"/>
              </w:rPr>
            </w:pPr>
            <w:r w:rsidRPr="00492155">
              <w:rPr>
                <w:rFonts w:ascii="Times New Roman" w:hAnsi="Times New Roman"/>
                <w:sz w:val="24"/>
                <w:szCs w:val="24"/>
              </w:rPr>
              <w:t>Максимальная масса упаковываемого груза, включая поддон, кг</w:t>
            </w:r>
          </w:p>
        </w:tc>
        <w:tc>
          <w:tcPr>
            <w:tcW w:w="4111" w:type="dxa"/>
            <w:vAlign w:val="center"/>
          </w:tcPr>
          <w:p w14:paraId="18CDA6F8" w14:textId="7C1E6AF7" w:rsidR="00E97AD1" w:rsidRPr="00492155" w:rsidRDefault="00E97AD1" w:rsidP="00344CEC">
            <w:pPr>
              <w:spacing w:after="0" w:line="240" w:lineRule="auto"/>
              <w:contextualSpacing/>
              <w:jc w:val="center"/>
              <w:rPr>
                <w:rFonts w:ascii="Times New Roman" w:hAnsi="Times New Roman"/>
                <w:sz w:val="24"/>
                <w:szCs w:val="24"/>
              </w:rPr>
            </w:pPr>
            <w:r w:rsidRPr="00492155">
              <w:rPr>
                <w:rFonts w:ascii="Times New Roman" w:hAnsi="Times New Roman"/>
                <w:color w:val="000000"/>
                <w:sz w:val="24"/>
                <w:szCs w:val="24"/>
              </w:rPr>
              <w:t>Не менее 2000</w:t>
            </w:r>
          </w:p>
        </w:tc>
      </w:tr>
      <w:tr w:rsidR="00E97AD1" w:rsidRPr="00492155" w14:paraId="34C5BE3D" w14:textId="77777777" w:rsidTr="00344CEC">
        <w:trPr>
          <w:trHeight w:val="20"/>
        </w:trPr>
        <w:tc>
          <w:tcPr>
            <w:tcW w:w="567" w:type="dxa"/>
            <w:vMerge/>
            <w:shd w:val="clear" w:color="auto" w:fill="auto"/>
            <w:vAlign w:val="center"/>
          </w:tcPr>
          <w:p w14:paraId="3EE64B0E" w14:textId="77777777" w:rsidR="00E97AD1" w:rsidRPr="00492155" w:rsidRDefault="00E97AD1">
            <w:pPr>
              <w:spacing w:after="0" w:line="240" w:lineRule="auto"/>
              <w:rPr>
                <w:rFonts w:ascii="Times New Roman" w:hAnsi="Times New Roman"/>
                <w:sz w:val="24"/>
                <w:szCs w:val="24"/>
              </w:rPr>
            </w:pPr>
          </w:p>
        </w:tc>
        <w:tc>
          <w:tcPr>
            <w:tcW w:w="2269" w:type="dxa"/>
            <w:vMerge/>
            <w:shd w:val="clear" w:color="auto" w:fill="auto"/>
            <w:vAlign w:val="center"/>
          </w:tcPr>
          <w:p w14:paraId="23DA3F7D" w14:textId="77777777" w:rsidR="00E97AD1" w:rsidRPr="00492155" w:rsidRDefault="00E97AD1">
            <w:pPr>
              <w:spacing w:after="0" w:line="240" w:lineRule="auto"/>
              <w:rPr>
                <w:rFonts w:ascii="Times New Roman" w:hAnsi="Times New Roman"/>
                <w:sz w:val="24"/>
                <w:szCs w:val="24"/>
              </w:rPr>
            </w:pPr>
          </w:p>
        </w:tc>
        <w:tc>
          <w:tcPr>
            <w:tcW w:w="3260" w:type="dxa"/>
            <w:tcBorders>
              <w:bottom w:val="single" w:sz="8" w:space="0" w:color="auto"/>
            </w:tcBorders>
            <w:vAlign w:val="center"/>
          </w:tcPr>
          <w:p w14:paraId="06C26B5E" w14:textId="24873532" w:rsidR="00E97AD1" w:rsidRPr="00492155" w:rsidRDefault="00E97AD1" w:rsidP="00344CEC">
            <w:pPr>
              <w:spacing w:after="0" w:line="240" w:lineRule="auto"/>
              <w:jc w:val="both"/>
              <w:rPr>
                <w:rFonts w:ascii="Times New Roman" w:hAnsi="Times New Roman"/>
                <w:sz w:val="24"/>
                <w:szCs w:val="24"/>
              </w:rPr>
            </w:pPr>
            <w:r w:rsidRPr="00492155">
              <w:rPr>
                <w:rFonts w:ascii="Times New Roman" w:hAnsi="Times New Roman"/>
                <w:sz w:val="24"/>
                <w:szCs w:val="24"/>
              </w:rPr>
              <w:t>Скорость вращения поворотного стола, оборотов/мин</w:t>
            </w:r>
          </w:p>
        </w:tc>
        <w:tc>
          <w:tcPr>
            <w:tcW w:w="4111" w:type="dxa"/>
            <w:vAlign w:val="center"/>
          </w:tcPr>
          <w:p w14:paraId="17BD11EF" w14:textId="4F5FCB64" w:rsidR="00E97AD1" w:rsidRPr="00492155" w:rsidRDefault="00492155" w:rsidP="00344CEC">
            <w:pPr>
              <w:spacing w:after="0" w:line="240" w:lineRule="auto"/>
              <w:contextualSpacing/>
              <w:jc w:val="center"/>
              <w:rPr>
                <w:rFonts w:ascii="Times New Roman" w:hAnsi="Times New Roman"/>
                <w:sz w:val="24"/>
                <w:szCs w:val="24"/>
              </w:rPr>
            </w:pPr>
            <w:r>
              <w:rPr>
                <w:rFonts w:ascii="Times New Roman" w:hAnsi="Times New Roman"/>
                <w:color w:val="000000"/>
                <w:sz w:val="24"/>
                <w:szCs w:val="24"/>
              </w:rPr>
              <w:t xml:space="preserve">Не менее </w:t>
            </w:r>
            <w:r w:rsidR="00E97AD1" w:rsidRPr="00492155">
              <w:rPr>
                <w:rFonts w:ascii="Times New Roman" w:hAnsi="Times New Roman"/>
                <w:color w:val="000000"/>
                <w:sz w:val="24"/>
                <w:szCs w:val="24"/>
              </w:rPr>
              <w:t>12</w:t>
            </w:r>
          </w:p>
        </w:tc>
      </w:tr>
      <w:tr w:rsidR="00E97AD1" w:rsidRPr="00492155" w14:paraId="0633B6FB" w14:textId="77777777" w:rsidTr="00344CEC">
        <w:trPr>
          <w:trHeight w:val="20"/>
        </w:trPr>
        <w:tc>
          <w:tcPr>
            <w:tcW w:w="567" w:type="dxa"/>
            <w:vMerge/>
            <w:shd w:val="clear" w:color="auto" w:fill="auto"/>
            <w:vAlign w:val="center"/>
          </w:tcPr>
          <w:p w14:paraId="75BBB40C" w14:textId="77777777" w:rsidR="00E97AD1" w:rsidRPr="00492155" w:rsidRDefault="00E97AD1">
            <w:pPr>
              <w:spacing w:after="0" w:line="240" w:lineRule="auto"/>
              <w:rPr>
                <w:rFonts w:ascii="Times New Roman" w:hAnsi="Times New Roman"/>
                <w:sz w:val="24"/>
                <w:szCs w:val="24"/>
              </w:rPr>
            </w:pPr>
          </w:p>
        </w:tc>
        <w:tc>
          <w:tcPr>
            <w:tcW w:w="2269" w:type="dxa"/>
            <w:vMerge/>
            <w:shd w:val="clear" w:color="auto" w:fill="auto"/>
            <w:vAlign w:val="center"/>
          </w:tcPr>
          <w:p w14:paraId="3CF73176" w14:textId="77777777" w:rsidR="00E97AD1" w:rsidRPr="00492155" w:rsidRDefault="00E97AD1">
            <w:pPr>
              <w:spacing w:after="0" w:line="240" w:lineRule="auto"/>
              <w:rPr>
                <w:rFonts w:ascii="Times New Roman" w:hAnsi="Times New Roman"/>
                <w:sz w:val="24"/>
                <w:szCs w:val="24"/>
              </w:rPr>
            </w:pPr>
          </w:p>
        </w:tc>
        <w:tc>
          <w:tcPr>
            <w:tcW w:w="3260" w:type="dxa"/>
            <w:tcBorders>
              <w:bottom w:val="single" w:sz="8" w:space="0" w:color="auto"/>
            </w:tcBorders>
            <w:vAlign w:val="center"/>
          </w:tcPr>
          <w:p w14:paraId="72315481" w14:textId="333ECB69" w:rsidR="00E97AD1" w:rsidRPr="00492155" w:rsidRDefault="00E97AD1" w:rsidP="00344CEC">
            <w:pPr>
              <w:spacing w:after="0" w:line="240" w:lineRule="auto"/>
              <w:jc w:val="both"/>
              <w:rPr>
                <w:rFonts w:ascii="Times New Roman" w:hAnsi="Times New Roman"/>
                <w:sz w:val="24"/>
                <w:szCs w:val="24"/>
              </w:rPr>
            </w:pPr>
            <w:r w:rsidRPr="00492155">
              <w:rPr>
                <w:rFonts w:ascii="Times New Roman" w:hAnsi="Times New Roman"/>
                <w:sz w:val="24"/>
                <w:szCs w:val="24"/>
              </w:rPr>
              <w:t>Производительность, паллет/час</w:t>
            </w:r>
          </w:p>
        </w:tc>
        <w:tc>
          <w:tcPr>
            <w:tcW w:w="4111" w:type="dxa"/>
            <w:vAlign w:val="center"/>
          </w:tcPr>
          <w:p w14:paraId="017BDAE4" w14:textId="12C9E0C9" w:rsidR="00E97AD1" w:rsidRPr="00492155" w:rsidRDefault="00E97AD1" w:rsidP="00344CEC">
            <w:pPr>
              <w:spacing w:after="0" w:line="240" w:lineRule="auto"/>
              <w:contextualSpacing/>
              <w:jc w:val="center"/>
              <w:rPr>
                <w:rFonts w:ascii="Times New Roman" w:hAnsi="Times New Roman"/>
                <w:sz w:val="24"/>
                <w:szCs w:val="24"/>
              </w:rPr>
            </w:pPr>
            <w:r w:rsidRPr="00492155">
              <w:rPr>
                <w:rFonts w:ascii="Times New Roman" w:hAnsi="Times New Roman"/>
                <w:color w:val="000000"/>
                <w:sz w:val="24"/>
                <w:szCs w:val="24"/>
              </w:rPr>
              <w:t>Не менее 25</w:t>
            </w:r>
          </w:p>
        </w:tc>
      </w:tr>
      <w:tr w:rsidR="00E97AD1" w:rsidRPr="00492155" w14:paraId="79F5DB9D" w14:textId="77777777" w:rsidTr="00344CEC">
        <w:trPr>
          <w:trHeight w:val="20"/>
        </w:trPr>
        <w:tc>
          <w:tcPr>
            <w:tcW w:w="567" w:type="dxa"/>
            <w:vMerge/>
            <w:shd w:val="clear" w:color="auto" w:fill="auto"/>
            <w:vAlign w:val="center"/>
          </w:tcPr>
          <w:p w14:paraId="6CDCFC73" w14:textId="77777777" w:rsidR="00E97AD1" w:rsidRPr="00492155" w:rsidRDefault="00E97AD1">
            <w:pPr>
              <w:spacing w:after="0" w:line="240" w:lineRule="auto"/>
              <w:rPr>
                <w:rFonts w:ascii="Times New Roman" w:hAnsi="Times New Roman"/>
                <w:sz w:val="24"/>
                <w:szCs w:val="24"/>
              </w:rPr>
            </w:pPr>
          </w:p>
        </w:tc>
        <w:tc>
          <w:tcPr>
            <w:tcW w:w="2269" w:type="dxa"/>
            <w:vMerge/>
            <w:shd w:val="clear" w:color="auto" w:fill="auto"/>
            <w:vAlign w:val="center"/>
          </w:tcPr>
          <w:p w14:paraId="74CDC08F" w14:textId="77777777" w:rsidR="00E97AD1" w:rsidRPr="00492155" w:rsidRDefault="00E97AD1">
            <w:pPr>
              <w:spacing w:after="0" w:line="240" w:lineRule="auto"/>
              <w:rPr>
                <w:rFonts w:ascii="Times New Roman" w:hAnsi="Times New Roman"/>
                <w:sz w:val="24"/>
                <w:szCs w:val="24"/>
              </w:rPr>
            </w:pPr>
          </w:p>
        </w:tc>
        <w:tc>
          <w:tcPr>
            <w:tcW w:w="3260" w:type="dxa"/>
            <w:shd w:val="clear" w:color="auto" w:fill="auto"/>
            <w:vAlign w:val="center"/>
          </w:tcPr>
          <w:p w14:paraId="146126A9" w14:textId="101A19CB" w:rsidR="00E97AD1" w:rsidRPr="00492155" w:rsidRDefault="00E97AD1">
            <w:pPr>
              <w:spacing w:after="0" w:line="240" w:lineRule="auto"/>
              <w:rPr>
                <w:rFonts w:ascii="Times New Roman" w:hAnsi="Times New Roman"/>
                <w:sz w:val="24"/>
                <w:szCs w:val="24"/>
              </w:rPr>
            </w:pPr>
            <w:r w:rsidRPr="00492155">
              <w:rPr>
                <w:rFonts w:ascii="Times New Roman" w:hAnsi="Times New Roman"/>
                <w:sz w:val="24"/>
                <w:szCs w:val="24"/>
              </w:rPr>
              <w:t>Прижимное устройство</w:t>
            </w:r>
          </w:p>
        </w:tc>
        <w:tc>
          <w:tcPr>
            <w:tcW w:w="4111" w:type="dxa"/>
            <w:shd w:val="clear" w:color="auto" w:fill="auto"/>
            <w:vAlign w:val="center"/>
          </w:tcPr>
          <w:p w14:paraId="33CF174D" w14:textId="70F260E5" w:rsidR="00E97AD1" w:rsidRPr="00492155" w:rsidRDefault="00E97AD1" w:rsidP="00344CEC">
            <w:pPr>
              <w:spacing w:after="0" w:line="240" w:lineRule="auto"/>
              <w:contextualSpacing/>
              <w:jc w:val="center"/>
              <w:rPr>
                <w:rFonts w:ascii="Times New Roman" w:hAnsi="Times New Roman"/>
                <w:sz w:val="24"/>
                <w:szCs w:val="24"/>
              </w:rPr>
            </w:pPr>
            <w:r w:rsidRPr="00492155">
              <w:rPr>
                <w:rFonts w:ascii="Times New Roman" w:hAnsi="Times New Roman"/>
                <w:sz w:val="24"/>
                <w:szCs w:val="24"/>
              </w:rPr>
              <w:t>В наличии</w:t>
            </w:r>
          </w:p>
        </w:tc>
      </w:tr>
      <w:tr w:rsidR="00E97AD1" w:rsidRPr="00492155" w14:paraId="1E805CA1" w14:textId="77777777" w:rsidTr="00344CEC">
        <w:trPr>
          <w:trHeight w:val="20"/>
        </w:trPr>
        <w:tc>
          <w:tcPr>
            <w:tcW w:w="567" w:type="dxa"/>
            <w:vMerge/>
            <w:shd w:val="clear" w:color="auto" w:fill="auto"/>
            <w:vAlign w:val="center"/>
          </w:tcPr>
          <w:p w14:paraId="13EA2B3E" w14:textId="77777777" w:rsidR="00E97AD1" w:rsidRPr="00492155" w:rsidRDefault="00E97AD1">
            <w:pPr>
              <w:spacing w:after="0" w:line="240" w:lineRule="auto"/>
              <w:rPr>
                <w:rFonts w:ascii="Times New Roman" w:hAnsi="Times New Roman"/>
                <w:sz w:val="24"/>
                <w:szCs w:val="24"/>
              </w:rPr>
            </w:pPr>
          </w:p>
        </w:tc>
        <w:tc>
          <w:tcPr>
            <w:tcW w:w="2269" w:type="dxa"/>
            <w:vMerge/>
            <w:shd w:val="clear" w:color="auto" w:fill="auto"/>
            <w:vAlign w:val="center"/>
          </w:tcPr>
          <w:p w14:paraId="19899CB4" w14:textId="77777777" w:rsidR="00E97AD1" w:rsidRPr="00492155" w:rsidRDefault="00E97AD1">
            <w:pPr>
              <w:spacing w:after="0" w:line="240" w:lineRule="auto"/>
              <w:rPr>
                <w:rFonts w:ascii="Times New Roman" w:hAnsi="Times New Roman"/>
                <w:sz w:val="24"/>
                <w:szCs w:val="24"/>
              </w:rPr>
            </w:pPr>
          </w:p>
        </w:tc>
        <w:tc>
          <w:tcPr>
            <w:tcW w:w="3260" w:type="dxa"/>
            <w:shd w:val="clear" w:color="auto" w:fill="auto"/>
            <w:vAlign w:val="center"/>
          </w:tcPr>
          <w:p w14:paraId="4F4D5B30" w14:textId="42EDA1FD" w:rsidR="00E97AD1" w:rsidRPr="00492155" w:rsidRDefault="00E97AD1">
            <w:pPr>
              <w:spacing w:after="0" w:line="240" w:lineRule="auto"/>
              <w:rPr>
                <w:rFonts w:ascii="Times New Roman" w:hAnsi="Times New Roman"/>
                <w:sz w:val="24"/>
                <w:szCs w:val="24"/>
              </w:rPr>
            </w:pPr>
            <w:r w:rsidRPr="00492155">
              <w:rPr>
                <w:rFonts w:ascii="Times New Roman" w:hAnsi="Times New Roman"/>
                <w:sz w:val="24"/>
                <w:szCs w:val="24"/>
              </w:rPr>
              <w:t>Русифицированное меню</w:t>
            </w:r>
          </w:p>
        </w:tc>
        <w:tc>
          <w:tcPr>
            <w:tcW w:w="4111" w:type="dxa"/>
            <w:shd w:val="clear" w:color="auto" w:fill="auto"/>
            <w:vAlign w:val="center"/>
          </w:tcPr>
          <w:p w14:paraId="32540BCA" w14:textId="54E96332" w:rsidR="00E97AD1" w:rsidRPr="00492155" w:rsidRDefault="00E97AD1" w:rsidP="00344CEC">
            <w:pPr>
              <w:spacing w:after="0" w:line="240" w:lineRule="auto"/>
              <w:contextualSpacing/>
              <w:jc w:val="center"/>
              <w:rPr>
                <w:rFonts w:ascii="Times New Roman" w:hAnsi="Times New Roman"/>
                <w:sz w:val="24"/>
                <w:szCs w:val="24"/>
              </w:rPr>
            </w:pPr>
            <w:r w:rsidRPr="00492155">
              <w:rPr>
                <w:rFonts w:ascii="Times New Roman" w:hAnsi="Times New Roman"/>
                <w:sz w:val="24"/>
                <w:szCs w:val="24"/>
              </w:rPr>
              <w:t>В наличии</w:t>
            </w:r>
          </w:p>
        </w:tc>
      </w:tr>
      <w:tr w:rsidR="00E97AD1" w:rsidRPr="00492155" w14:paraId="73E561C7" w14:textId="77777777" w:rsidTr="00344CEC">
        <w:trPr>
          <w:trHeight w:val="20"/>
        </w:trPr>
        <w:tc>
          <w:tcPr>
            <w:tcW w:w="567" w:type="dxa"/>
            <w:vMerge/>
            <w:shd w:val="clear" w:color="auto" w:fill="auto"/>
            <w:vAlign w:val="center"/>
          </w:tcPr>
          <w:p w14:paraId="5920953A" w14:textId="77777777" w:rsidR="00E97AD1" w:rsidRPr="00492155" w:rsidRDefault="00E97AD1">
            <w:pPr>
              <w:spacing w:after="0" w:line="240" w:lineRule="auto"/>
              <w:rPr>
                <w:rFonts w:ascii="Times New Roman" w:hAnsi="Times New Roman"/>
                <w:sz w:val="24"/>
                <w:szCs w:val="24"/>
              </w:rPr>
            </w:pPr>
          </w:p>
        </w:tc>
        <w:tc>
          <w:tcPr>
            <w:tcW w:w="2269" w:type="dxa"/>
            <w:vMerge/>
            <w:shd w:val="clear" w:color="auto" w:fill="auto"/>
            <w:vAlign w:val="center"/>
          </w:tcPr>
          <w:p w14:paraId="5209BFB1" w14:textId="77777777" w:rsidR="00E97AD1" w:rsidRPr="00492155" w:rsidRDefault="00E97AD1">
            <w:pPr>
              <w:spacing w:after="0" w:line="240" w:lineRule="auto"/>
              <w:rPr>
                <w:rFonts w:ascii="Times New Roman" w:hAnsi="Times New Roman"/>
                <w:sz w:val="24"/>
                <w:szCs w:val="24"/>
              </w:rPr>
            </w:pPr>
          </w:p>
        </w:tc>
        <w:tc>
          <w:tcPr>
            <w:tcW w:w="3260" w:type="dxa"/>
            <w:tcBorders>
              <w:bottom w:val="single" w:sz="8" w:space="0" w:color="auto"/>
            </w:tcBorders>
            <w:vAlign w:val="center"/>
          </w:tcPr>
          <w:p w14:paraId="5B0BB92C" w14:textId="1E0264CD" w:rsidR="00E97AD1" w:rsidRPr="00492155" w:rsidRDefault="00E97AD1" w:rsidP="00344CEC">
            <w:pPr>
              <w:spacing w:after="0" w:line="240" w:lineRule="auto"/>
              <w:rPr>
                <w:rFonts w:ascii="Times New Roman" w:hAnsi="Times New Roman"/>
                <w:sz w:val="24"/>
                <w:szCs w:val="24"/>
              </w:rPr>
            </w:pPr>
            <w:r w:rsidRPr="00492155">
              <w:rPr>
                <w:rFonts w:ascii="Times New Roman" w:hAnsi="Times New Roman"/>
                <w:sz w:val="24"/>
                <w:szCs w:val="24"/>
              </w:rPr>
              <w:t>Электропитание</w:t>
            </w:r>
          </w:p>
        </w:tc>
        <w:tc>
          <w:tcPr>
            <w:tcW w:w="4111" w:type="dxa"/>
            <w:vAlign w:val="center"/>
          </w:tcPr>
          <w:p w14:paraId="026954AF" w14:textId="02415A77" w:rsidR="00E97AD1" w:rsidRPr="00492155" w:rsidRDefault="00492155" w:rsidP="00344CEC">
            <w:pPr>
              <w:spacing w:after="0" w:line="240" w:lineRule="auto"/>
              <w:contextualSpacing/>
              <w:jc w:val="center"/>
              <w:rPr>
                <w:rFonts w:ascii="Times New Roman" w:hAnsi="Times New Roman"/>
                <w:sz w:val="24"/>
                <w:szCs w:val="24"/>
              </w:rPr>
            </w:pPr>
            <w:r>
              <w:rPr>
                <w:rFonts w:ascii="Times New Roman" w:hAnsi="Times New Roman"/>
                <w:color w:val="000000"/>
                <w:sz w:val="24"/>
                <w:szCs w:val="24"/>
              </w:rPr>
              <w:t xml:space="preserve">Не менее </w:t>
            </w:r>
            <w:r w:rsidR="00E97AD1" w:rsidRPr="00492155">
              <w:rPr>
                <w:rFonts w:ascii="Times New Roman" w:hAnsi="Times New Roman"/>
                <w:color w:val="000000"/>
                <w:sz w:val="24"/>
                <w:szCs w:val="24"/>
              </w:rPr>
              <w:t>220В, 50 Гц</w:t>
            </w:r>
          </w:p>
        </w:tc>
      </w:tr>
    </w:tbl>
    <w:p w14:paraId="45BC9005" w14:textId="12D69230" w:rsidR="00DD6D39" w:rsidRPr="00617202" w:rsidRDefault="00DD6D39" w:rsidP="00B04E5E">
      <w:pPr>
        <w:spacing w:after="160" w:line="240" w:lineRule="auto"/>
        <w:rPr>
          <w:rFonts w:ascii="Times New Roman" w:hAnsi="Times New Roman"/>
          <w:sz w:val="24"/>
          <w:szCs w:val="24"/>
        </w:rPr>
      </w:pPr>
    </w:p>
    <w:p w14:paraId="57EF2CDD" w14:textId="31B8E650" w:rsidR="00795CA7" w:rsidRDefault="00795CA7" w:rsidP="00B04E5E">
      <w:pPr>
        <w:suppressAutoHyphens/>
        <w:spacing w:after="0" w:line="240" w:lineRule="auto"/>
        <w:ind w:right="-10"/>
        <w:jc w:val="right"/>
        <w:rPr>
          <w:rFonts w:ascii="Times New Roman" w:hAnsi="Times New Roman"/>
          <w:sz w:val="24"/>
          <w:szCs w:val="24"/>
        </w:rPr>
      </w:pPr>
    </w:p>
    <w:sectPr w:rsidR="00795CA7" w:rsidSect="00DC6BD1">
      <w:footerReference w:type="default" r:id="rId8"/>
      <w:pgSz w:w="11906" w:h="16838"/>
      <w:pgMar w:top="993" w:right="993" w:bottom="426" w:left="11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94A87" w14:textId="77777777" w:rsidR="00FC6653" w:rsidRDefault="00FC6653" w:rsidP="00685189">
      <w:pPr>
        <w:spacing w:after="0" w:line="240" w:lineRule="auto"/>
      </w:pPr>
      <w:r>
        <w:separator/>
      </w:r>
    </w:p>
  </w:endnote>
  <w:endnote w:type="continuationSeparator" w:id="0">
    <w:p w14:paraId="2B16B9BF" w14:textId="77777777" w:rsidR="00FC6653" w:rsidRDefault="00FC6653" w:rsidP="0068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04781"/>
      <w:docPartObj>
        <w:docPartGallery w:val="Page Numbers (Bottom of Page)"/>
        <w:docPartUnique/>
      </w:docPartObj>
    </w:sdtPr>
    <w:sdtEndPr/>
    <w:sdtContent>
      <w:p w14:paraId="0758EA4B" w14:textId="311165F9" w:rsidR="006A58C6" w:rsidRDefault="006A58C6">
        <w:pPr>
          <w:pStyle w:val="af3"/>
          <w:jc w:val="right"/>
        </w:pPr>
        <w:r>
          <w:fldChar w:fldCharType="begin"/>
        </w:r>
        <w:r>
          <w:instrText>PAGE   \* MERGEFORMAT</w:instrText>
        </w:r>
        <w:r>
          <w:fldChar w:fldCharType="separate"/>
        </w:r>
        <w:r w:rsidR="00344CEC">
          <w:rPr>
            <w:noProof/>
          </w:rPr>
          <w:t>1</w:t>
        </w:r>
        <w:r>
          <w:fldChar w:fldCharType="end"/>
        </w:r>
      </w:p>
    </w:sdtContent>
  </w:sdt>
  <w:p w14:paraId="7920EE00" w14:textId="77777777" w:rsidR="006A58C6" w:rsidRDefault="006A58C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30312" w14:textId="77777777" w:rsidR="00FC6653" w:rsidRDefault="00FC6653" w:rsidP="00685189">
      <w:pPr>
        <w:spacing w:after="0" w:line="240" w:lineRule="auto"/>
      </w:pPr>
      <w:r>
        <w:separator/>
      </w:r>
    </w:p>
  </w:footnote>
  <w:footnote w:type="continuationSeparator" w:id="0">
    <w:p w14:paraId="74E0EE28" w14:textId="77777777" w:rsidR="00FC6653" w:rsidRDefault="00FC6653" w:rsidP="00685189">
      <w:pPr>
        <w:spacing w:after="0" w:line="240" w:lineRule="auto"/>
      </w:pPr>
      <w:r>
        <w:continuationSeparator/>
      </w:r>
    </w:p>
  </w:footnote>
  <w:footnote w:id="1">
    <w:p w14:paraId="7FF8258B" w14:textId="77777777" w:rsidR="00492155" w:rsidRPr="00FD7937" w:rsidRDefault="00492155" w:rsidP="00492155">
      <w:pPr>
        <w:pStyle w:val="af6"/>
        <w:jc w:val="both"/>
        <w:rPr>
          <w:rFonts w:ascii="Times New Roman" w:hAnsi="Times New Roman"/>
        </w:rPr>
      </w:pPr>
      <w:r w:rsidRPr="00FD7937">
        <w:rPr>
          <w:rStyle w:val="af8"/>
          <w:rFonts w:ascii="Times New Roman" w:hAnsi="Times New Roman"/>
        </w:rPr>
        <w:footnoteRef/>
      </w:r>
      <w:r w:rsidRPr="00FD7937">
        <w:rPr>
          <w:rFonts w:ascii="Times New Roman" w:hAnsi="Times New Roman"/>
        </w:rPr>
        <w:t xml:space="preserve"> Для Поставщика, применяющего общую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4532"/>
    <w:multiLevelType w:val="multilevel"/>
    <w:tmpl w:val="D194D2E0"/>
    <w:lvl w:ilvl="0">
      <w:start w:val="6"/>
      <w:numFmt w:val="decimal"/>
      <w:lvlText w:val="%1"/>
      <w:lvlJc w:val="left"/>
      <w:pPr>
        <w:ind w:left="375" w:hanging="375"/>
      </w:pPr>
      <w:rPr>
        <w:rFonts w:hint="default"/>
        <w:sz w:val="28"/>
      </w:rPr>
    </w:lvl>
    <w:lvl w:ilvl="1">
      <w:start w:val="2"/>
      <w:numFmt w:val="decimal"/>
      <w:lvlText w:val="%1.%2"/>
      <w:lvlJc w:val="left"/>
      <w:pPr>
        <w:ind w:left="1368" w:hanging="375"/>
      </w:pPr>
      <w:rPr>
        <w:rFonts w:hint="default"/>
        <w:sz w:val="22"/>
        <w:szCs w:val="22"/>
      </w:rPr>
    </w:lvl>
    <w:lvl w:ilvl="2">
      <w:start w:val="1"/>
      <w:numFmt w:val="decimal"/>
      <w:lvlText w:val="%1.%2.%3"/>
      <w:lvlJc w:val="left"/>
      <w:pPr>
        <w:ind w:left="2706" w:hanging="720"/>
      </w:pPr>
      <w:rPr>
        <w:rFonts w:hint="default"/>
        <w:sz w:val="28"/>
      </w:rPr>
    </w:lvl>
    <w:lvl w:ilvl="3">
      <w:start w:val="1"/>
      <w:numFmt w:val="decimal"/>
      <w:lvlText w:val="%1.%2.%3.%4"/>
      <w:lvlJc w:val="left"/>
      <w:pPr>
        <w:ind w:left="3699" w:hanging="720"/>
      </w:pPr>
      <w:rPr>
        <w:rFonts w:hint="default"/>
        <w:sz w:val="28"/>
      </w:rPr>
    </w:lvl>
    <w:lvl w:ilvl="4">
      <w:start w:val="1"/>
      <w:numFmt w:val="decimal"/>
      <w:lvlText w:val="%1.%2.%3.%4.%5"/>
      <w:lvlJc w:val="left"/>
      <w:pPr>
        <w:ind w:left="5052" w:hanging="1080"/>
      </w:pPr>
      <w:rPr>
        <w:rFonts w:hint="default"/>
        <w:sz w:val="28"/>
      </w:rPr>
    </w:lvl>
    <w:lvl w:ilvl="5">
      <w:start w:val="1"/>
      <w:numFmt w:val="decimal"/>
      <w:lvlText w:val="%1.%2.%3.%4.%5.%6"/>
      <w:lvlJc w:val="left"/>
      <w:pPr>
        <w:ind w:left="6045" w:hanging="1080"/>
      </w:pPr>
      <w:rPr>
        <w:rFonts w:hint="default"/>
        <w:sz w:val="28"/>
      </w:rPr>
    </w:lvl>
    <w:lvl w:ilvl="6">
      <w:start w:val="1"/>
      <w:numFmt w:val="decimal"/>
      <w:lvlText w:val="%1.%2.%3.%4.%5.%6.%7"/>
      <w:lvlJc w:val="left"/>
      <w:pPr>
        <w:ind w:left="7398" w:hanging="1440"/>
      </w:pPr>
      <w:rPr>
        <w:rFonts w:hint="default"/>
        <w:sz w:val="28"/>
      </w:rPr>
    </w:lvl>
    <w:lvl w:ilvl="7">
      <w:start w:val="1"/>
      <w:numFmt w:val="decimal"/>
      <w:lvlText w:val="%1.%2.%3.%4.%5.%6.%7.%8"/>
      <w:lvlJc w:val="left"/>
      <w:pPr>
        <w:ind w:left="8391" w:hanging="1440"/>
      </w:pPr>
      <w:rPr>
        <w:rFonts w:hint="default"/>
        <w:sz w:val="28"/>
      </w:rPr>
    </w:lvl>
    <w:lvl w:ilvl="8">
      <w:start w:val="1"/>
      <w:numFmt w:val="decimal"/>
      <w:lvlText w:val="%1.%2.%3.%4.%5.%6.%7.%8.%9"/>
      <w:lvlJc w:val="left"/>
      <w:pPr>
        <w:ind w:left="9744" w:hanging="1800"/>
      </w:pPr>
      <w:rPr>
        <w:rFonts w:hint="default"/>
        <w:sz w:val="28"/>
      </w:rPr>
    </w:lvl>
  </w:abstractNum>
  <w:abstractNum w:abstractNumId="1" w15:restartNumberingAfterBreak="0">
    <w:nsid w:val="132D4F7D"/>
    <w:multiLevelType w:val="hybridMultilevel"/>
    <w:tmpl w:val="76307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460655"/>
    <w:multiLevelType w:val="hybridMultilevel"/>
    <w:tmpl w:val="761A3A9C"/>
    <w:lvl w:ilvl="0" w:tplc="8F84615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1A474BEA"/>
    <w:multiLevelType w:val="hybridMultilevel"/>
    <w:tmpl w:val="2FE02CA6"/>
    <w:lvl w:ilvl="0" w:tplc="066489B4">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E40C6B"/>
    <w:multiLevelType w:val="hybridMultilevel"/>
    <w:tmpl w:val="4B2C5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1051DB"/>
    <w:multiLevelType w:val="hybridMultilevel"/>
    <w:tmpl w:val="1AFCAF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34F4C48"/>
    <w:multiLevelType w:val="hybridMultilevel"/>
    <w:tmpl w:val="00DAECFE"/>
    <w:lvl w:ilvl="0" w:tplc="7326E1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3FC453A"/>
    <w:multiLevelType w:val="multilevel"/>
    <w:tmpl w:val="34868336"/>
    <w:lvl w:ilvl="0">
      <w:start w:val="7"/>
      <w:numFmt w:val="decimal"/>
      <w:lvlText w:val="%1"/>
      <w:lvlJc w:val="left"/>
      <w:pPr>
        <w:ind w:left="375" w:hanging="375"/>
      </w:pPr>
      <w:rPr>
        <w:rFonts w:hint="default"/>
        <w:sz w:val="28"/>
      </w:rPr>
    </w:lvl>
    <w:lvl w:ilvl="1">
      <w:start w:val="1"/>
      <w:numFmt w:val="decimal"/>
      <w:lvlText w:val="%1.%2"/>
      <w:lvlJc w:val="left"/>
      <w:pPr>
        <w:ind w:left="1226" w:hanging="375"/>
      </w:pPr>
      <w:rPr>
        <w:rFonts w:hint="default"/>
        <w:b/>
        <w:sz w:val="24"/>
        <w:szCs w:val="24"/>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8" w15:restartNumberingAfterBreak="0">
    <w:nsid w:val="29EF7EA1"/>
    <w:multiLevelType w:val="hybridMultilevel"/>
    <w:tmpl w:val="375410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1293A03"/>
    <w:multiLevelType w:val="multilevel"/>
    <w:tmpl w:val="864A5A8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3C2C89"/>
    <w:multiLevelType w:val="hybridMultilevel"/>
    <w:tmpl w:val="5B6224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73C1709"/>
    <w:multiLevelType w:val="hybridMultilevel"/>
    <w:tmpl w:val="86284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B70025"/>
    <w:multiLevelType w:val="hybridMultilevel"/>
    <w:tmpl w:val="6E1474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F314779"/>
    <w:multiLevelType w:val="hybridMultilevel"/>
    <w:tmpl w:val="7C7C2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0D4115"/>
    <w:multiLevelType w:val="multilevel"/>
    <w:tmpl w:val="DE66706C"/>
    <w:lvl w:ilvl="0">
      <w:start w:val="1"/>
      <w:numFmt w:val="decimal"/>
      <w:pStyle w:val="1"/>
      <w:lvlText w:val="%1."/>
      <w:lvlJc w:val="left"/>
      <w:pPr>
        <w:tabs>
          <w:tab w:val="num" w:pos="-777"/>
        </w:tabs>
        <w:ind w:left="340" w:hanging="56"/>
      </w:pPr>
      <w:rPr>
        <w:rFonts w:hint="default"/>
        <w:b/>
        <w:sz w:val="24"/>
        <w:szCs w:val="28"/>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5" w15:restartNumberingAfterBreak="0">
    <w:nsid w:val="5EEE08E4"/>
    <w:multiLevelType w:val="multilevel"/>
    <w:tmpl w:val="FD0080CA"/>
    <w:lvl w:ilvl="0">
      <w:start w:val="1"/>
      <w:numFmt w:val="decimal"/>
      <w:lvlText w:val="%1."/>
      <w:lvlJc w:val="left"/>
      <w:pPr>
        <w:ind w:left="1495" w:hanging="360"/>
      </w:pPr>
      <w:rPr>
        <w:rFonts w:hint="default"/>
        <w:b/>
      </w:rPr>
    </w:lvl>
    <w:lvl w:ilvl="1">
      <w:start w:val="1"/>
      <w:numFmt w:val="decimal"/>
      <w:isLgl/>
      <w:lvlText w:val="%1.%2."/>
      <w:lvlJc w:val="left"/>
      <w:pPr>
        <w:ind w:left="1571" w:hanging="720"/>
      </w:pPr>
      <w:rPr>
        <w:rFonts w:hint="default"/>
        <w:b/>
        <w:i w:val="0"/>
        <w:sz w:val="24"/>
        <w:szCs w:val="24"/>
      </w:rPr>
    </w:lvl>
    <w:lvl w:ilvl="2">
      <w:start w:val="1"/>
      <w:numFmt w:val="decimal"/>
      <w:pStyle w:val="3"/>
      <w:isLgl/>
      <w:lvlText w:val="%1.%2.%3."/>
      <w:lvlJc w:val="left"/>
      <w:pPr>
        <w:ind w:left="2138"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63EB7DE8"/>
    <w:multiLevelType w:val="multilevel"/>
    <w:tmpl w:val="93B03A90"/>
    <w:lvl w:ilvl="0">
      <w:start w:val="3"/>
      <w:numFmt w:val="decimal"/>
      <w:lvlText w:val="%1"/>
      <w:lvlJc w:val="left"/>
      <w:pPr>
        <w:ind w:left="375" w:hanging="375"/>
      </w:pPr>
      <w:rPr>
        <w:rFonts w:hint="default"/>
      </w:rPr>
    </w:lvl>
    <w:lvl w:ilvl="1">
      <w:start w:val="4"/>
      <w:numFmt w:val="decimal"/>
      <w:lvlText w:val="%1.%2"/>
      <w:lvlJc w:val="left"/>
      <w:pPr>
        <w:ind w:left="1226" w:hanging="37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98D13D2"/>
    <w:multiLevelType w:val="hybridMultilevel"/>
    <w:tmpl w:val="55BC9356"/>
    <w:lvl w:ilvl="0" w:tplc="B8760B8C">
      <w:numFmt w:val="bullet"/>
      <w:lvlText w:val="-"/>
      <w:lvlJc w:val="left"/>
      <w:pPr>
        <w:ind w:left="1004" w:hanging="360"/>
      </w:pPr>
      <w:rPr>
        <w:rFonts w:ascii="Times New Roman" w:eastAsia="Calibri"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004"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15:restartNumberingAfterBreak="0">
    <w:nsid w:val="7AD21D72"/>
    <w:multiLevelType w:val="hybridMultilevel"/>
    <w:tmpl w:val="8A963A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8"/>
  </w:num>
  <w:num w:numId="3">
    <w:abstractNumId w:val="14"/>
  </w:num>
  <w:num w:numId="4">
    <w:abstractNumId w:val="15"/>
  </w:num>
  <w:num w:numId="5">
    <w:abstractNumId w:val="16"/>
  </w:num>
  <w:num w:numId="6">
    <w:abstractNumId w:val="0"/>
  </w:num>
  <w:num w:numId="7">
    <w:abstractNumId w:val="7"/>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5"/>
  </w:num>
  <w:num w:numId="13">
    <w:abstractNumId w:val="10"/>
  </w:num>
  <w:num w:numId="14">
    <w:abstractNumId w:val="12"/>
  </w:num>
  <w:num w:numId="15">
    <w:abstractNumId w:val="13"/>
  </w:num>
  <w:num w:numId="16">
    <w:abstractNumId w:val="1"/>
  </w:num>
  <w:num w:numId="17">
    <w:abstractNumId w:val="19"/>
  </w:num>
  <w:num w:numId="18">
    <w:abstractNumId w:val="11"/>
  </w:num>
  <w:num w:numId="19">
    <w:abstractNumId w:val="2"/>
  </w:num>
  <w:num w:numId="20">
    <w:abstractNumId w:val="4"/>
  </w:num>
  <w:num w:numId="21">
    <w:abstractNumId w:val="9"/>
  </w:num>
  <w:num w:numId="22">
    <w:abstractNumId w:val="3"/>
  </w:num>
  <w:num w:numId="23">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0A"/>
    <w:rsid w:val="000049A0"/>
    <w:rsid w:val="00005659"/>
    <w:rsid w:val="000060D3"/>
    <w:rsid w:val="00010C6C"/>
    <w:rsid w:val="00011CC3"/>
    <w:rsid w:val="000120C0"/>
    <w:rsid w:val="00013BE9"/>
    <w:rsid w:val="00016849"/>
    <w:rsid w:val="0002078F"/>
    <w:rsid w:val="00023FAB"/>
    <w:rsid w:val="00025FF5"/>
    <w:rsid w:val="000351F2"/>
    <w:rsid w:val="000406E5"/>
    <w:rsid w:val="00047E96"/>
    <w:rsid w:val="0006739C"/>
    <w:rsid w:val="00070DE5"/>
    <w:rsid w:val="00077B8F"/>
    <w:rsid w:val="00092473"/>
    <w:rsid w:val="000977F2"/>
    <w:rsid w:val="000A1B9B"/>
    <w:rsid w:val="000B01A2"/>
    <w:rsid w:val="000B62B3"/>
    <w:rsid w:val="000C215D"/>
    <w:rsid w:val="000C5DF9"/>
    <w:rsid w:val="000D2950"/>
    <w:rsid w:val="000E5F3F"/>
    <w:rsid w:val="0010325E"/>
    <w:rsid w:val="00104F40"/>
    <w:rsid w:val="0010674E"/>
    <w:rsid w:val="001122F2"/>
    <w:rsid w:val="00116283"/>
    <w:rsid w:val="00123891"/>
    <w:rsid w:val="00126C12"/>
    <w:rsid w:val="001279C1"/>
    <w:rsid w:val="001347E3"/>
    <w:rsid w:val="00134F7A"/>
    <w:rsid w:val="00135AA3"/>
    <w:rsid w:val="00135B0A"/>
    <w:rsid w:val="001451ED"/>
    <w:rsid w:val="00145F5C"/>
    <w:rsid w:val="00153B38"/>
    <w:rsid w:val="00157D78"/>
    <w:rsid w:val="00157E33"/>
    <w:rsid w:val="001609DD"/>
    <w:rsid w:val="00181516"/>
    <w:rsid w:val="0018433E"/>
    <w:rsid w:val="001859CF"/>
    <w:rsid w:val="00186858"/>
    <w:rsid w:val="001877F8"/>
    <w:rsid w:val="0019016E"/>
    <w:rsid w:val="001950A8"/>
    <w:rsid w:val="001A01BA"/>
    <w:rsid w:val="001A195E"/>
    <w:rsid w:val="001C1056"/>
    <w:rsid w:val="001C6F87"/>
    <w:rsid w:val="001C79DD"/>
    <w:rsid w:val="001D73EC"/>
    <w:rsid w:val="001D7CFD"/>
    <w:rsid w:val="001E47DE"/>
    <w:rsid w:val="001F09B6"/>
    <w:rsid w:val="001F5027"/>
    <w:rsid w:val="001F56C9"/>
    <w:rsid w:val="002022A9"/>
    <w:rsid w:val="002137F9"/>
    <w:rsid w:val="00220B3B"/>
    <w:rsid w:val="002246E0"/>
    <w:rsid w:val="00231937"/>
    <w:rsid w:val="00234F24"/>
    <w:rsid w:val="00237120"/>
    <w:rsid w:val="002378CF"/>
    <w:rsid w:val="00242673"/>
    <w:rsid w:val="002445B0"/>
    <w:rsid w:val="00246207"/>
    <w:rsid w:val="0025156D"/>
    <w:rsid w:val="00251CD2"/>
    <w:rsid w:val="00261EDB"/>
    <w:rsid w:val="0026258F"/>
    <w:rsid w:val="00271D4F"/>
    <w:rsid w:val="00275103"/>
    <w:rsid w:val="00284871"/>
    <w:rsid w:val="00285078"/>
    <w:rsid w:val="0028790D"/>
    <w:rsid w:val="00291E28"/>
    <w:rsid w:val="0029286D"/>
    <w:rsid w:val="00296B76"/>
    <w:rsid w:val="00297A2C"/>
    <w:rsid w:val="002A00EB"/>
    <w:rsid w:val="002A0134"/>
    <w:rsid w:val="002A2423"/>
    <w:rsid w:val="002A536D"/>
    <w:rsid w:val="002B2EDC"/>
    <w:rsid w:val="002B2F6F"/>
    <w:rsid w:val="002B7215"/>
    <w:rsid w:val="002D0328"/>
    <w:rsid w:val="002D4D5F"/>
    <w:rsid w:val="002D7199"/>
    <w:rsid w:val="002E2505"/>
    <w:rsid w:val="002F0AA9"/>
    <w:rsid w:val="00304B38"/>
    <w:rsid w:val="00313A72"/>
    <w:rsid w:val="00315D45"/>
    <w:rsid w:val="00333B1C"/>
    <w:rsid w:val="00344CEC"/>
    <w:rsid w:val="00346F5A"/>
    <w:rsid w:val="00347BB5"/>
    <w:rsid w:val="003529BA"/>
    <w:rsid w:val="0036032E"/>
    <w:rsid w:val="00364A95"/>
    <w:rsid w:val="0038574A"/>
    <w:rsid w:val="003904B4"/>
    <w:rsid w:val="00397143"/>
    <w:rsid w:val="003A0AAA"/>
    <w:rsid w:val="003A161A"/>
    <w:rsid w:val="003A727D"/>
    <w:rsid w:val="003B5009"/>
    <w:rsid w:val="003B5E78"/>
    <w:rsid w:val="003B60A7"/>
    <w:rsid w:val="003B6544"/>
    <w:rsid w:val="003B7B28"/>
    <w:rsid w:val="003C3408"/>
    <w:rsid w:val="003C4283"/>
    <w:rsid w:val="003E029A"/>
    <w:rsid w:val="003E22A2"/>
    <w:rsid w:val="003E5BE7"/>
    <w:rsid w:val="004022AB"/>
    <w:rsid w:val="004024F1"/>
    <w:rsid w:val="004031B2"/>
    <w:rsid w:val="0040325F"/>
    <w:rsid w:val="0040483C"/>
    <w:rsid w:val="00412DC5"/>
    <w:rsid w:val="004165CB"/>
    <w:rsid w:val="00435F4E"/>
    <w:rsid w:val="00437E77"/>
    <w:rsid w:val="00457963"/>
    <w:rsid w:val="00461FC6"/>
    <w:rsid w:val="004636A1"/>
    <w:rsid w:val="00471B91"/>
    <w:rsid w:val="00480637"/>
    <w:rsid w:val="00492155"/>
    <w:rsid w:val="004C1BB5"/>
    <w:rsid w:val="004C563D"/>
    <w:rsid w:val="004D02F5"/>
    <w:rsid w:val="004D1616"/>
    <w:rsid w:val="004E65F4"/>
    <w:rsid w:val="004F7A72"/>
    <w:rsid w:val="005166C0"/>
    <w:rsid w:val="005238B7"/>
    <w:rsid w:val="00526A95"/>
    <w:rsid w:val="00553A3F"/>
    <w:rsid w:val="00564459"/>
    <w:rsid w:val="005802E0"/>
    <w:rsid w:val="00580E7F"/>
    <w:rsid w:val="005823C6"/>
    <w:rsid w:val="0058293B"/>
    <w:rsid w:val="005871F8"/>
    <w:rsid w:val="0059397E"/>
    <w:rsid w:val="005A16C4"/>
    <w:rsid w:val="005A1FC2"/>
    <w:rsid w:val="005A2C98"/>
    <w:rsid w:val="005A4E99"/>
    <w:rsid w:val="005B0879"/>
    <w:rsid w:val="005C1DDB"/>
    <w:rsid w:val="005D2CDC"/>
    <w:rsid w:val="005D46AF"/>
    <w:rsid w:val="005E67D1"/>
    <w:rsid w:val="006000E7"/>
    <w:rsid w:val="0060295C"/>
    <w:rsid w:val="0060337E"/>
    <w:rsid w:val="00604091"/>
    <w:rsid w:val="00604ED3"/>
    <w:rsid w:val="00617202"/>
    <w:rsid w:val="00623DA4"/>
    <w:rsid w:val="006317E0"/>
    <w:rsid w:val="00643659"/>
    <w:rsid w:val="006534AC"/>
    <w:rsid w:val="0066010D"/>
    <w:rsid w:val="006649D9"/>
    <w:rsid w:val="00667260"/>
    <w:rsid w:val="00672642"/>
    <w:rsid w:val="006828A7"/>
    <w:rsid w:val="00685189"/>
    <w:rsid w:val="00694E93"/>
    <w:rsid w:val="006A4D5C"/>
    <w:rsid w:val="006A58C6"/>
    <w:rsid w:val="006C1316"/>
    <w:rsid w:val="006C52C2"/>
    <w:rsid w:val="006D0F09"/>
    <w:rsid w:val="006D3982"/>
    <w:rsid w:val="006D459B"/>
    <w:rsid w:val="006D5CCF"/>
    <w:rsid w:val="006E2614"/>
    <w:rsid w:val="006E55C1"/>
    <w:rsid w:val="006F15D6"/>
    <w:rsid w:val="006F7CEE"/>
    <w:rsid w:val="007024EE"/>
    <w:rsid w:val="0070250A"/>
    <w:rsid w:val="00706EAA"/>
    <w:rsid w:val="007141C2"/>
    <w:rsid w:val="00714A72"/>
    <w:rsid w:val="00714BE8"/>
    <w:rsid w:val="007228C1"/>
    <w:rsid w:val="00736402"/>
    <w:rsid w:val="0073754E"/>
    <w:rsid w:val="00745C46"/>
    <w:rsid w:val="00750411"/>
    <w:rsid w:val="0078214B"/>
    <w:rsid w:val="00783BD0"/>
    <w:rsid w:val="007905FC"/>
    <w:rsid w:val="00795CA7"/>
    <w:rsid w:val="007973C9"/>
    <w:rsid w:val="007A3717"/>
    <w:rsid w:val="007A7C81"/>
    <w:rsid w:val="007B2E4E"/>
    <w:rsid w:val="007C1E8D"/>
    <w:rsid w:val="007C6689"/>
    <w:rsid w:val="007C73C8"/>
    <w:rsid w:val="007D0DD0"/>
    <w:rsid w:val="007D6EFE"/>
    <w:rsid w:val="007E164B"/>
    <w:rsid w:val="007E1E24"/>
    <w:rsid w:val="007F2309"/>
    <w:rsid w:val="00811292"/>
    <w:rsid w:val="008213EB"/>
    <w:rsid w:val="008252F3"/>
    <w:rsid w:val="00836829"/>
    <w:rsid w:val="00836E12"/>
    <w:rsid w:val="00861D32"/>
    <w:rsid w:val="00863E78"/>
    <w:rsid w:val="00864FA3"/>
    <w:rsid w:val="008655AE"/>
    <w:rsid w:val="0086604B"/>
    <w:rsid w:val="008660F3"/>
    <w:rsid w:val="00881E6E"/>
    <w:rsid w:val="00881E75"/>
    <w:rsid w:val="00882E58"/>
    <w:rsid w:val="00884FCE"/>
    <w:rsid w:val="008A22FF"/>
    <w:rsid w:val="008B3CCD"/>
    <w:rsid w:val="008C4F43"/>
    <w:rsid w:val="008C61EC"/>
    <w:rsid w:val="008C6A70"/>
    <w:rsid w:val="008D045C"/>
    <w:rsid w:val="008E3F6B"/>
    <w:rsid w:val="008F0B39"/>
    <w:rsid w:val="008F2175"/>
    <w:rsid w:val="00901218"/>
    <w:rsid w:val="00906C9E"/>
    <w:rsid w:val="00913E76"/>
    <w:rsid w:val="00921132"/>
    <w:rsid w:val="0093680F"/>
    <w:rsid w:val="0094097A"/>
    <w:rsid w:val="00947AD6"/>
    <w:rsid w:val="00953AC0"/>
    <w:rsid w:val="0095662B"/>
    <w:rsid w:val="0097549D"/>
    <w:rsid w:val="00976E18"/>
    <w:rsid w:val="009807B5"/>
    <w:rsid w:val="00982AA8"/>
    <w:rsid w:val="00982AC0"/>
    <w:rsid w:val="00983E46"/>
    <w:rsid w:val="00987971"/>
    <w:rsid w:val="009A01B7"/>
    <w:rsid w:val="009B31B7"/>
    <w:rsid w:val="009B47A5"/>
    <w:rsid w:val="009B52BC"/>
    <w:rsid w:val="009C572A"/>
    <w:rsid w:val="009D0A13"/>
    <w:rsid w:val="009D32AA"/>
    <w:rsid w:val="009D498E"/>
    <w:rsid w:val="009D72C1"/>
    <w:rsid w:val="00A03F5C"/>
    <w:rsid w:val="00A07F03"/>
    <w:rsid w:val="00A11B60"/>
    <w:rsid w:val="00A13014"/>
    <w:rsid w:val="00A17255"/>
    <w:rsid w:val="00A315AD"/>
    <w:rsid w:val="00A338B0"/>
    <w:rsid w:val="00A47304"/>
    <w:rsid w:val="00A673B2"/>
    <w:rsid w:val="00A73D56"/>
    <w:rsid w:val="00A75A7D"/>
    <w:rsid w:val="00A773F6"/>
    <w:rsid w:val="00A81614"/>
    <w:rsid w:val="00A90DF1"/>
    <w:rsid w:val="00A9261F"/>
    <w:rsid w:val="00A94B82"/>
    <w:rsid w:val="00A974F0"/>
    <w:rsid w:val="00AA060F"/>
    <w:rsid w:val="00AA6D18"/>
    <w:rsid w:val="00AB4B5A"/>
    <w:rsid w:val="00AB6C35"/>
    <w:rsid w:val="00AB6E7F"/>
    <w:rsid w:val="00AC5E0A"/>
    <w:rsid w:val="00AD5BB2"/>
    <w:rsid w:val="00AE0F21"/>
    <w:rsid w:val="00AE6AF8"/>
    <w:rsid w:val="00B01740"/>
    <w:rsid w:val="00B04E5E"/>
    <w:rsid w:val="00B1119D"/>
    <w:rsid w:val="00B11F3E"/>
    <w:rsid w:val="00B2735B"/>
    <w:rsid w:val="00B3596D"/>
    <w:rsid w:val="00B3765D"/>
    <w:rsid w:val="00B51354"/>
    <w:rsid w:val="00B5256E"/>
    <w:rsid w:val="00B62C82"/>
    <w:rsid w:val="00B71C49"/>
    <w:rsid w:val="00B83518"/>
    <w:rsid w:val="00B865EB"/>
    <w:rsid w:val="00B906AC"/>
    <w:rsid w:val="00B90BA5"/>
    <w:rsid w:val="00B94230"/>
    <w:rsid w:val="00B958B9"/>
    <w:rsid w:val="00BA048C"/>
    <w:rsid w:val="00BA38AE"/>
    <w:rsid w:val="00BB57E8"/>
    <w:rsid w:val="00BC332A"/>
    <w:rsid w:val="00BD1600"/>
    <w:rsid w:val="00BD7E2A"/>
    <w:rsid w:val="00BE1F54"/>
    <w:rsid w:val="00BE6300"/>
    <w:rsid w:val="00C125C4"/>
    <w:rsid w:val="00C25188"/>
    <w:rsid w:val="00C27883"/>
    <w:rsid w:val="00C3278C"/>
    <w:rsid w:val="00C350B4"/>
    <w:rsid w:val="00C43B20"/>
    <w:rsid w:val="00C44D56"/>
    <w:rsid w:val="00C45BD8"/>
    <w:rsid w:val="00C53D11"/>
    <w:rsid w:val="00C55AB9"/>
    <w:rsid w:val="00C5611F"/>
    <w:rsid w:val="00C73A34"/>
    <w:rsid w:val="00C74E44"/>
    <w:rsid w:val="00C94513"/>
    <w:rsid w:val="00CA4C2D"/>
    <w:rsid w:val="00CB7C9A"/>
    <w:rsid w:val="00CC5A59"/>
    <w:rsid w:val="00CC6D43"/>
    <w:rsid w:val="00CE1D00"/>
    <w:rsid w:val="00CF3029"/>
    <w:rsid w:val="00D042E4"/>
    <w:rsid w:val="00D25CD3"/>
    <w:rsid w:val="00D33BCB"/>
    <w:rsid w:val="00D67A6F"/>
    <w:rsid w:val="00D76991"/>
    <w:rsid w:val="00D81F8F"/>
    <w:rsid w:val="00D87245"/>
    <w:rsid w:val="00D91D2A"/>
    <w:rsid w:val="00D96FE3"/>
    <w:rsid w:val="00DA0DEB"/>
    <w:rsid w:val="00DA218C"/>
    <w:rsid w:val="00DA3D64"/>
    <w:rsid w:val="00DC0C6B"/>
    <w:rsid w:val="00DC6BD1"/>
    <w:rsid w:val="00DC7CC1"/>
    <w:rsid w:val="00DD25D3"/>
    <w:rsid w:val="00DD6D39"/>
    <w:rsid w:val="00DE7937"/>
    <w:rsid w:val="00DF2AE8"/>
    <w:rsid w:val="00DF4589"/>
    <w:rsid w:val="00E061FD"/>
    <w:rsid w:val="00E06F30"/>
    <w:rsid w:val="00E13EA2"/>
    <w:rsid w:val="00E15758"/>
    <w:rsid w:val="00E2142D"/>
    <w:rsid w:val="00E251B2"/>
    <w:rsid w:val="00E33AC2"/>
    <w:rsid w:val="00E439ED"/>
    <w:rsid w:val="00E44AEC"/>
    <w:rsid w:val="00E50091"/>
    <w:rsid w:val="00E517A0"/>
    <w:rsid w:val="00E566E0"/>
    <w:rsid w:val="00E61CFB"/>
    <w:rsid w:val="00E63CA6"/>
    <w:rsid w:val="00E65F1D"/>
    <w:rsid w:val="00E85CF9"/>
    <w:rsid w:val="00E95F9E"/>
    <w:rsid w:val="00E97AD1"/>
    <w:rsid w:val="00EA423C"/>
    <w:rsid w:val="00EA43A1"/>
    <w:rsid w:val="00EA5447"/>
    <w:rsid w:val="00EA70B0"/>
    <w:rsid w:val="00EC124C"/>
    <w:rsid w:val="00EC4B01"/>
    <w:rsid w:val="00ED30E7"/>
    <w:rsid w:val="00EE39D8"/>
    <w:rsid w:val="00EF060A"/>
    <w:rsid w:val="00EF1239"/>
    <w:rsid w:val="00EF1F29"/>
    <w:rsid w:val="00EF2D07"/>
    <w:rsid w:val="00EF5373"/>
    <w:rsid w:val="00EF55C0"/>
    <w:rsid w:val="00F01125"/>
    <w:rsid w:val="00F03D09"/>
    <w:rsid w:val="00F13B84"/>
    <w:rsid w:val="00F20B94"/>
    <w:rsid w:val="00F332CF"/>
    <w:rsid w:val="00F369A4"/>
    <w:rsid w:val="00F37B07"/>
    <w:rsid w:val="00F406FA"/>
    <w:rsid w:val="00F44497"/>
    <w:rsid w:val="00F507E1"/>
    <w:rsid w:val="00F52593"/>
    <w:rsid w:val="00F70E9E"/>
    <w:rsid w:val="00F74737"/>
    <w:rsid w:val="00F80B12"/>
    <w:rsid w:val="00F86355"/>
    <w:rsid w:val="00F97E85"/>
    <w:rsid w:val="00FA1508"/>
    <w:rsid w:val="00FB14EF"/>
    <w:rsid w:val="00FC51F5"/>
    <w:rsid w:val="00FC6653"/>
    <w:rsid w:val="00FD4C64"/>
    <w:rsid w:val="00FD55B9"/>
    <w:rsid w:val="00FE5EF0"/>
    <w:rsid w:val="00FE6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3040"/>
  <w15:chartTrackingRefBased/>
  <w15:docId w15:val="{CBD278E5-4C8F-4A56-8B9B-564D4F13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E93"/>
    <w:pPr>
      <w:spacing w:after="200" w:line="276" w:lineRule="auto"/>
    </w:pPr>
    <w:rPr>
      <w:rFonts w:ascii="Calibri" w:eastAsia="Times New Roman" w:hAnsi="Calibri" w:cs="Times New Roman"/>
      <w:lang w:eastAsia="ru-RU"/>
    </w:rPr>
  </w:style>
  <w:style w:type="paragraph" w:styleId="20">
    <w:name w:val="heading 2"/>
    <w:basedOn w:val="a"/>
    <w:next w:val="a"/>
    <w:link w:val="21"/>
    <w:uiPriority w:val="99"/>
    <w:qFormat/>
    <w:rsid w:val="00AB6E7F"/>
    <w:pPr>
      <w:keepNext/>
      <w:suppressAutoHyphens/>
      <w:spacing w:after="0" w:line="240" w:lineRule="auto"/>
      <w:ind w:left="360"/>
      <w:jc w:val="center"/>
      <w:outlineLvl w:val="1"/>
    </w:pPr>
    <w:rPr>
      <w:rFonts w:ascii="Times New Roman" w:hAnsi="Times New Roman"/>
      <w:b/>
      <w:bCs/>
      <w:sz w:val="28"/>
      <w:szCs w:val="28"/>
      <w:lang w:eastAsia="ar-SA"/>
    </w:rPr>
  </w:style>
  <w:style w:type="paragraph" w:styleId="30">
    <w:name w:val="heading 3"/>
    <w:basedOn w:val="a"/>
    <w:next w:val="a"/>
    <w:link w:val="31"/>
    <w:uiPriority w:val="9"/>
    <w:unhideWhenUsed/>
    <w:qFormat/>
    <w:rsid w:val="001609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694E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694E93"/>
    <w:rPr>
      <w:sz w:val="16"/>
      <w:szCs w:val="16"/>
    </w:rPr>
  </w:style>
  <w:style w:type="paragraph" w:styleId="a5">
    <w:name w:val="annotation text"/>
    <w:basedOn w:val="a"/>
    <w:link w:val="a6"/>
    <w:uiPriority w:val="99"/>
    <w:unhideWhenUsed/>
    <w:rsid w:val="00694E93"/>
    <w:pPr>
      <w:spacing w:line="240" w:lineRule="auto"/>
    </w:pPr>
    <w:rPr>
      <w:sz w:val="20"/>
      <w:szCs w:val="20"/>
    </w:rPr>
  </w:style>
  <w:style w:type="character" w:customStyle="1" w:styleId="a6">
    <w:name w:val="Текст примечания Знак"/>
    <w:basedOn w:val="a0"/>
    <w:link w:val="a5"/>
    <w:uiPriority w:val="99"/>
    <w:rsid w:val="00694E93"/>
    <w:rPr>
      <w:rFonts w:ascii="Calibri" w:eastAsia="Times New Roman" w:hAnsi="Calibri" w:cs="Times New Roman"/>
      <w:sz w:val="20"/>
      <w:szCs w:val="20"/>
      <w:lang w:eastAsia="ru-RU"/>
    </w:rPr>
  </w:style>
  <w:style w:type="paragraph" w:customStyle="1" w:styleId="ConsPlusNormal">
    <w:name w:val="ConsPlusNormal"/>
    <w:link w:val="ConsPlusNormal0"/>
    <w:qFormat/>
    <w:rsid w:val="00694E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94E93"/>
    <w:rPr>
      <w:rFonts w:ascii="Arial" w:eastAsia="Times New Roman" w:hAnsi="Arial" w:cs="Arial"/>
      <w:sz w:val="20"/>
      <w:szCs w:val="20"/>
      <w:lang w:eastAsia="ru-RU"/>
    </w:rPr>
  </w:style>
  <w:style w:type="paragraph" w:styleId="a7">
    <w:name w:val="Balloon Text"/>
    <w:basedOn w:val="a"/>
    <w:link w:val="a8"/>
    <w:uiPriority w:val="99"/>
    <w:semiHidden/>
    <w:unhideWhenUsed/>
    <w:rsid w:val="00694E9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94E93"/>
    <w:rPr>
      <w:rFonts w:ascii="Segoe UI" w:eastAsia="Times New Roman" w:hAnsi="Segoe UI" w:cs="Segoe UI"/>
      <w:sz w:val="18"/>
      <w:szCs w:val="18"/>
      <w:lang w:eastAsia="ru-RU"/>
    </w:rPr>
  </w:style>
  <w:style w:type="paragraph" w:styleId="a9">
    <w:name w:val="annotation subject"/>
    <w:basedOn w:val="a5"/>
    <w:next w:val="a5"/>
    <w:link w:val="aa"/>
    <w:uiPriority w:val="99"/>
    <w:semiHidden/>
    <w:unhideWhenUsed/>
    <w:rsid w:val="00694E93"/>
    <w:rPr>
      <w:b/>
      <w:bCs/>
    </w:rPr>
  </w:style>
  <w:style w:type="character" w:customStyle="1" w:styleId="aa">
    <w:name w:val="Тема примечания Знак"/>
    <w:basedOn w:val="a6"/>
    <w:link w:val="a9"/>
    <w:uiPriority w:val="99"/>
    <w:semiHidden/>
    <w:rsid w:val="00694E93"/>
    <w:rPr>
      <w:rFonts w:ascii="Calibri" w:eastAsia="Times New Roman" w:hAnsi="Calibri" w:cs="Times New Roman"/>
      <w:b/>
      <w:bCs/>
      <w:sz w:val="20"/>
      <w:szCs w:val="20"/>
      <w:lang w:eastAsia="ru-RU"/>
    </w:rPr>
  </w:style>
  <w:style w:type="character" w:customStyle="1" w:styleId="21">
    <w:name w:val="Заголовок 2 Знак"/>
    <w:basedOn w:val="a0"/>
    <w:link w:val="20"/>
    <w:uiPriority w:val="99"/>
    <w:rsid w:val="00AB6E7F"/>
    <w:rPr>
      <w:rFonts w:ascii="Times New Roman" w:eastAsia="Times New Roman" w:hAnsi="Times New Roman" w:cs="Times New Roman"/>
      <w:b/>
      <w:bCs/>
      <w:sz w:val="28"/>
      <w:szCs w:val="28"/>
      <w:lang w:eastAsia="ar-SA"/>
    </w:rPr>
  </w:style>
  <w:style w:type="paragraph" w:customStyle="1" w:styleId="ConsPlusTitle">
    <w:name w:val="ConsPlusTitle"/>
    <w:uiPriority w:val="99"/>
    <w:rsid w:val="005B0879"/>
    <w:pPr>
      <w:widowControl w:val="0"/>
      <w:autoSpaceDE w:val="0"/>
      <w:autoSpaceDN w:val="0"/>
      <w:spacing w:after="0" w:line="240" w:lineRule="auto"/>
    </w:pPr>
    <w:rPr>
      <w:rFonts w:ascii="Calibri" w:eastAsia="Times New Roman" w:hAnsi="Calibri" w:cs="Calibri"/>
      <w:b/>
      <w:szCs w:val="20"/>
      <w:lang w:eastAsia="ru-RU"/>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c"/>
    <w:uiPriority w:val="34"/>
    <w:qFormat/>
    <w:rsid w:val="005B0879"/>
    <w:pPr>
      <w:spacing w:after="0" w:line="240" w:lineRule="auto"/>
      <w:ind w:left="720" w:firstLine="709"/>
      <w:contextualSpacing/>
    </w:pPr>
    <w:rPr>
      <w:rFonts w:ascii="Times New Roman" w:hAnsi="Times New Roman"/>
      <w:sz w:val="24"/>
      <w:szCs w:val="24"/>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5B0879"/>
    <w:rPr>
      <w:rFonts w:ascii="Times New Roman" w:eastAsia="Times New Roman" w:hAnsi="Times New Roman" w:cs="Times New Roman"/>
      <w:sz w:val="24"/>
      <w:szCs w:val="24"/>
      <w:lang w:eastAsia="ru-RU"/>
    </w:rPr>
  </w:style>
  <w:style w:type="character" w:customStyle="1" w:styleId="FontStyle15">
    <w:name w:val="Font Style15"/>
    <w:uiPriority w:val="99"/>
    <w:rsid w:val="005B0879"/>
    <w:rPr>
      <w:rFonts w:ascii="Times New Roman" w:hAnsi="Times New Roman" w:cs="Times New Roman"/>
      <w:b/>
      <w:bCs/>
      <w:sz w:val="16"/>
      <w:szCs w:val="16"/>
    </w:rPr>
  </w:style>
  <w:style w:type="character" w:customStyle="1" w:styleId="FontStyle14">
    <w:name w:val="Font Style14"/>
    <w:uiPriority w:val="99"/>
    <w:rsid w:val="005B0879"/>
    <w:rPr>
      <w:rFonts w:ascii="Arial" w:hAnsi="Arial" w:cs="Arial"/>
      <w:sz w:val="14"/>
      <w:szCs w:val="14"/>
    </w:rPr>
  </w:style>
  <w:style w:type="paragraph" w:customStyle="1" w:styleId="1">
    <w:name w:val="_Нумерованный 1"/>
    <w:basedOn w:val="a"/>
    <w:link w:val="11"/>
    <w:qFormat/>
    <w:rsid w:val="005B0879"/>
    <w:pPr>
      <w:widowControl w:val="0"/>
      <w:numPr>
        <w:ilvl w:val="2"/>
        <w:numId w:val="3"/>
      </w:numPr>
      <w:tabs>
        <w:tab w:val="clear" w:pos="-624"/>
        <w:tab w:val="num" w:pos="-777"/>
      </w:tabs>
      <w:autoSpaceDN w:val="0"/>
      <w:adjustRightInd w:val="0"/>
      <w:spacing w:before="240" w:after="120" w:line="360" w:lineRule="atLeast"/>
      <w:ind w:left="340" w:hanging="56"/>
      <w:jc w:val="both"/>
      <w:textAlignment w:val="baseline"/>
    </w:pPr>
    <w:rPr>
      <w:rFonts w:ascii="Times New Roman" w:hAnsi="Times New Roman"/>
      <w:b/>
      <w:sz w:val="24"/>
      <w:szCs w:val="24"/>
      <w:lang w:eastAsia="en-US"/>
    </w:rPr>
  </w:style>
  <w:style w:type="character" w:customStyle="1" w:styleId="11">
    <w:name w:val="_Нумерованный 1 Знак1"/>
    <w:link w:val="1"/>
    <w:rsid w:val="005B0879"/>
    <w:rPr>
      <w:rFonts w:ascii="Times New Roman" w:eastAsia="Times New Roman" w:hAnsi="Times New Roman" w:cs="Times New Roman"/>
      <w:b/>
      <w:sz w:val="24"/>
      <w:szCs w:val="24"/>
    </w:rPr>
  </w:style>
  <w:style w:type="paragraph" w:customStyle="1" w:styleId="2">
    <w:name w:val="_Нумерованный 2"/>
    <w:basedOn w:val="1"/>
    <w:qFormat/>
    <w:rsid w:val="005B0879"/>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5B0879"/>
    <w:pPr>
      <w:numPr>
        <w:ilvl w:val="2"/>
        <w:numId w:val="1"/>
      </w:numPr>
      <w:tabs>
        <w:tab w:val="clear" w:pos="709"/>
      </w:tabs>
    </w:pPr>
  </w:style>
  <w:style w:type="table" w:customStyle="1" w:styleId="22">
    <w:name w:val="Сетка таблицы2"/>
    <w:basedOn w:val="a1"/>
    <w:next w:val="a3"/>
    <w:uiPriority w:val="39"/>
    <w:rsid w:val="005C1D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uiPriority w:val="10"/>
    <w:qFormat/>
    <w:rsid w:val="001609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1609DD"/>
    <w:rPr>
      <w:rFonts w:asciiTheme="majorHAnsi" w:eastAsiaTheme="majorEastAsia" w:hAnsiTheme="majorHAnsi" w:cstheme="majorBidi"/>
      <w:spacing w:val="-10"/>
      <w:kern w:val="28"/>
      <w:sz w:val="56"/>
      <w:szCs w:val="56"/>
      <w:lang w:eastAsia="ru-RU"/>
    </w:rPr>
  </w:style>
  <w:style w:type="paragraph" w:styleId="af">
    <w:name w:val="Subtitle"/>
    <w:basedOn w:val="a"/>
    <w:next w:val="a"/>
    <w:link w:val="af0"/>
    <w:uiPriority w:val="11"/>
    <w:qFormat/>
    <w:rsid w:val="001609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0">
    <w:name w:val="Подзаголовок Знак"/>
    <w:basedOn w:val="a0"/>
    <w:link w:val="af"/>
    <w:uiPriority w:val="11"/>
    <w:rsid w:val="001609DD"/>
    <w:rPr>
      <w:rFonts w:eastAsiaTheme="minorEastAsia"/>
      <w:color w:val="5A5A5A" w:themeColor="text1" w:themeTint="A5"/>
      <w:spacing w:val="15"/>
      <w:lang w:eastAsia="ru-RU"/>
    </w:rPr>
  </w:style>
  <w:style w:type="character" w:customStyle="1" w:styleId="31">
    <w:name w:val="Заголовок 3 Знак"/>
    <w:basedOn w:val="a0"/>
    <w:link w:val="30"/>
    <w:uiPriority w:val="9"/>
    <w:rsid w:val="001609DD"/>
    <w:rPr>
      <w:rFonts w:asciiTheme="majorHAnsi" w:eastAsiaTheme="majorEastAsia" w:hAnsiTheme="majorHAnsi" w:cstheme="majorBidi"/>
      <w:color w:val="1F4D78" w:themeColor="accent1" w:themeShade="7F"/>
      <w:sz w:val="24"/>
      <w:szCs w:val="24"/>
      <w:lang w:eastAsia="ru-RU"/>
    </w:rPr>
  </w:style>
  <w:style w:type="paragraph" w:styleId="af1">
    <w:name w:val="header"/>
    <w:basedOn w:val="a"/>
    <w:link w:val="af2"/>
    <w:uiPriority w:val="99"/>
    <w:unhideWhenUsed/>
    <w:rsid w:val="0068518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85189"/>
    <w:rPr>
      <w:rFonts w:ascii="Calibri" w:eastAsia="Times New Roman" w:hAnsi="Calibri" w:cs="Times New Roman"/>
      <w:lang w:eastAsia="ru-RU"/>
    </w:rPr>
  </w:style>
  <w:style w:type="paragraph" w:styleId="af3">
    <w:name w:val="footer"/>
    <w:basedOn w:val="a"/>
    <w:link w:val="af4"/>
    <w:uiPriority w:val="99"/>
    <w:unhideWhenUsed/>
    <w:rsid w:val="0068518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85189"/>
    <w:rPr>
      <w:rFonts w:ascii="Calibri" w:eastAsia="Times New Roman" w:hAnsi="Calibri" w:cs="Times New Roman"/>
      <w:lang w:eastAsia="ru-RU"/>
    </w:rPr>
  </w:style>
  <w:style w:type="character" w:customStyle="1" w:styleId="FontStyle11">
    <w:name w:val="Font Style11"/>
    <w:rsid w:val="00B3596D"/>
    <w:rPr>
      <w:rFonts w:ascii="Times New Roman" w:hAnsi="Times New Roman" w:cs="Times New Roman"/>
      <w:b/>
      <w:bCs/>
      <w:i/>
      <w:iCs/>
      <w:sz w:val="24"/>
      <w:szCs w:val="24"/>
    </w:rPr>
  </w:style>
  <w:style w:type="paragraph" w:styleId="af5">
    <w:name w:val="No Spacing"/>
    <w:uiPriority w:val="1"/>
    <w:qFormat/>
    <w:rsid w:val="00E13EA2"/>
    <w:pPr>
      <w:spacing w:after="0" w:line="240" w:lineRule="auto"/>
    </w:pPr>
  </w:style>
  <w:style w:type="paragraph" w:styleId="af6">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7"/>
    <w:uiPriority w:val="99"/>
    <w:unhideWhenUsed/>
    <w:rsid w:val="00492155"/>
    <w:pPr>
      <w:spacing w:after="0" w:line="240" w:lineRule="auto"/>
    </w:pPr>
    <w:rPr>
      <w:rFonts w:eastAsia="Calibri"/>
      <w:sz w:val="20"/>
      <w:szCs w:val="20"/>
      <w:lang w:eastAsia="en-US"/>
    </w:rPr>
  </w:style>
  <w:style w:type="character" w:customStyle="1" w:styleId="af7">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6"/>
    <w:uiPriority w:val="99"/>
    <w:rsid w:val="00492155"/>
    <w:rPr>
      <w:rFonts w:ascii="Calibri" w:eastAsia="Calibri" w:hAnsi="Calibri" w:cs="Times New Roman"/>
      <w:sz w:val="20"/>
      <w:szCs w:val="20"/>
    </w:rPr>
  </w:style>
  <w:style w:type="character" w:styleId="af8">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92155"/>
    <w:rPr>
      <w:vertAlign w:val="superscript"/>
    </w:rPr>
  </w:style>
  <w:style w:type="paragraph" w:styleId="af9">
    <w:name w:val="Revision"/>
    <w:hidden/>
    <w:uiPriority w:val="99"/>
    <w:semiHidden/>
    <w:rsid w:val="00B51354"/>
    <w:pPr>
      <w:spacing w:after="0" w:line="240" w:lineRule="auto"/>
    </w:pPr>
    <w:rPr>
      <w:rFonts w:ascii="Calibri" w:eastAsia="Times New Roman" w:hAnsi="Calibri" w:cs="Times New Roman"/>
      <w:lang w:eastAsia="ru-RU"/>
    </w:rPr>
  </w:style>
  <w:style w:type="paragraph" w:styleId="afa">
    <w:name w:val="Normal (Web)"/>
    <w:basedOn w:val="a"/>
    <w:uiPriority w:val="99"/>
    <w:unhideWhenUsed/>
    <w:rsid w:val="00E439E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65147">
      <w:bodyDiv w:val="1"/>
      <w:marLeft w:val="0"/>
      <w:marRight w:val="0"/>
      <w:marTop w:val="0"/>
      <w:marBottom w:val="0"/>
      <w:divBdr>
        <w:top w:val="none" w:sz="0" w:space="0" w:color="auto"/>
        <w:left w:val="none" w:sz="0" w:space="0" w:color="auto"/>
        <w:bottom w:val="none" w:sz="0" w:space="0" w:color="auto"/>
        <w:right w:val="none" w:sz="0" w:space="0" w:color="auto"/>
      </w:divBdr>
    </w:div>
    <w:div w:id="439640135">
      <w:bodyDiv w:val="1"/>
      <w:marLeft w:val="0"/>
      <w:marRight w:val="0"/>
      <w:marTop w:val="0"/>
      <w:marBottom w:val="0"/>
      <w:divBdr>
        <w:top w:val="none" w:sz="0" w:space="0" w:color="auto"/>
        <w:left w:val="none" w:sz="0" w:space="0" w:color="auto"/>
        <w:bottom w:val="none" w:sz="0" w:space="0" w:color="auto"/>
        <w:right w:val="none" w:sz="0" w:space="0" w:color="auto"/>
      </w:divBdr>
    </w:div>
    <w:div w:id="556087958">
      <w:bodyDiv w:val="1"/>
      <w:marLeft w:val="0"/>
      <w:marRight w:val="0"/>
      <w:marTop w:val="0"/>
      <w:marBottom w:val="0"/>
      <w:divBdr>
        <w:top w:val="none" w:sz="0" w:space="0" w:color="auto"/>
        <w:left w:val="none" w:sz="0" w:space="0" w:color="auto"/>
        <w:bottom w:val="none" w:sz="0" w:space="0" w:color="auto"/>
        <w:right w:val="none" w:sz="0" w:space="0" w:color="auto"/>
      </w:divBdr>
    </w:div>
    <w:div w:id="557982924">
      <w:bodyDiv w:val="1"/>
      <w:marLeft w:val="0"/>
      <w:marRight w:val="0"/>
      <w:marTop w:val="0"/>
      <w:marBottom w:val="0"/>
      <w:divBdr>
        <w:top w:val="none" w:sz="0" w:space="0" w:color="auto"/>
        <w:left w:val="none" w:sz="0" w:space="0" w:color="auto"/>
        <w:bottom w:val="none" w:sz="0" w:space="0" w:color="auto"/>
        <w:right w:val="none" w:sz="0" w:space="0" w:color="auto"/>
      </w:divBdr>
    </w:div>
    <w:div w:id="569078613">
      <w:bodyDiv w:val="1"/>
      <w:marLeft w:val="0"/>
      <w:marRight w:val="0"/>
      <w:marTop w:val="0"/>
      <w:marBottom w:val="0"/>
      <w:divBdr>
        <w:top w:val="none" w:sz="0" w:space="0" w:color="auto"/>
        <w:left w:val="none" w:sz="0" w:space="0" w:color="auto"/>
        <w:bottom w:val="none" w:sz="0" w:space="0" w:color="auto"/>
        <w:right w:val="none" w:sz="0" w:space="0" w:color="auto"/>
      </w:divBdr>
    </w:div>
    <w:div w:id="573321739">
      <w:bodyDiv w:val="1"/>
      <w:marLeft w:val="0"/>
      <w:marRight w:val="0"/>
      <w:marTop w:val="0"/>
      <w:marBottom w:val="0"/>
      <w:divBdr>
        <w:top w:val="none" w:sz="0" w:space="0" w:color="auto"/>
        <w:left w:val="none" w:sz="0" w:space="0" w:color="auto"/>
        <w:bottom w:val="none" w:sz="0" w:space="0" w:color="auto"/>
        <w:right w:val="none" w:sz="0" w:space="0" w:color="auto"/>
      </w:divBdr>
    </w:div>
    <w:div w:id="1125737125">
      <w:bodyDiv w:val="1"/>
      <w:marLeft w:val="0"/>
      <w:marRight w:val="0"/>
      <w:marTop w:val="0"/>
      <w:marBottom w:val="0"/>
      <w:divBdr>
        <w:top w:val="none" w:sz="0" w:space="0" w:color="auto"/>
        <w:left w:val="none" w:sz="0" w:space="0" w:color="auto"/>
        <w:bottom w:val="none" w:sz="0" w:space="0" w:color="auto"/>
        <w:right w:val="none" w:sz="0" w:space="0" w:color="auto"/>
      </w:divBdr>
    </w:div>
    <w:div w:id="1263413113">
      <w:bodyDiv w:val="1"/>
      <w:marLeft w:val="0"/>
      <w:marRight w:val="0"/>
      <w:marTop w:val="0"/>
      <w:marBottom w:val="0"/>
      <w:divBdr>
        <w:top w:val="none" w:sz="0" w:space="0" w:color="auto"/>
        <w:left w:val="none" w:sz="0" w:space="0" w:color="auto"/>
        <w:bottom w:val="none" w:sz="0" w:space="0" w:color="auto"/>
        <w:right w:val="none" w:sz="0" w:space="0" w:color="auto"/>
      </w:divBdr>
    </w:div>
    <w:div w:id="1346789102">
      <w:bodyDiv w:val="1"/>
      <w:marLeft w:val="0"/>
      <w:marRight w:val="0"/>
      <w:marTop w:val="0"/>
      <w:marBottom w:val="0"/>
      <w:divBdr>
        <w:top w:val="none" w:sz="0" w:space="0" w:color="auto"/>
        <w:left w:val="none" w:sz="0" w:space="0" w:color="auto"/>
        <w:bottom w:val="none" w:sz="0" w:space="0" w:color="auto"/>
        <w:right w:val="none" w:sz="0" w:space="0" w:color="auto"/>
      </w:divBdr>
    </w:div>
    <w:div w:id="1359502717">
      <w:bodyDiv w:val="1"/>
      <w:marLeft w:val="0"/>
      <w:marRight w:val="0"/>
      <w:marTop w:val="0"/>
      <w:marBottom w:val="0"/>
      <w:divBdr>
        <w:top w:val="none" w:sz="0" w:space="0" w:color="auto"/>
        <w:left w:val="none" w:sz="0" w:space="0" w:color="auto"/>
        <w:bottom w:val="none" w:sz="0" w:space="0" w:color="auto"/>
        <w:right w:val="none" w:sz="0" w:space="0" w:color="auto"/>
      </w:divBdr>
    </w:div>
    <w:div w:id="1456213540">
      <w:bodyDiv w:val="1"/>
      <w:marLeft w:val="0"/>
      <w:marRight w:val="0"/>
      <w:marTop w:val="0"/>
      <w:marBottom w:val="0"/>
      <w:divBdr>
        <w:top w:val="none" w:sz="0" w:space="0" w:color="auto"/>
        <w:left w:val="none" w:sz="0" w:space="0" w:color="auto"/>
        <w:bottom w:val="none" w:sz="0" w:space="0" w:color="auto"/>
        <w:right w:val="none" w:sz="0" w:space="0" w:color="auto"/>
      </w:divBdr>
    </w:div>
    <w:div w:id="1957902690">
      <w:bodyDiv w:val="1"/>
      <w:marLeft w:val="0"/>
      <w:marRight w:val="0"/>
      <w:marTop w:val="0"/>
      <w:marBottom w:val="0"/>
      <w:divBdr>
        <w:top w:val="none" w:sz="0" w:space="0" w:color="auto"/>
        <w:left w:val="none" w:sz="0" w:space="0" w:color="auto"/>
        <w:bottom w:val="none" w:sz="0" w:space="0" w:color="auto"/>
        <w:right w:val="none" w:sz="0" w:space="0" w:color="auto"/>
      </w:divBdr>
    </w:div>
    <w:div w:id="207022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EB8FC-6BF7-4DA4-8025-FEBF646F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1817</Words>
  <Characters>10361</Characters>
  <Application>Microsoft Office Word</Application>
  <DocSecurity>4</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Сапронов Анатолий Николаевич</dc:creator>
  <cp:keywords/>
  <dc:description/>
  <cp:lastModifiedBy>Максименкова Татьяна Юрьевна</cp:lastModifiedBy>
  <cp:revision>2</cp:revision>
  <cp:lastPrinted>2023-04-06T15:02:00Z</cp:lastPrinted>
  <dcterms:created xsi:type="dcterms:W3CDTF">2026-02-26T14:26:00Z</dcterms:created>
  <dcterms:modified xsi:type="dcterms:W3CDTF">2026-02-26T14:26:00Z</dcterms:modified>
</cp:coreProperties>
</file>