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43830B8A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3A73CA">
        <w:rPr>
          <w:rFonts w:ascii="Times New Roman" w:hAnsi="Times New Roman"/>
          <w:b/>
          <w:bCs/>
          <w:sz w:val="28"/>
          <w:szCs w:val="28"/>
        </w:rPr>
        <w:t>материала для водопровода и канализации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72DA0B5A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3AF5" w:rsidRPr="00743A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28.14.13.120</w:t>
      </w:r>
      <w:r w:rsidR="00743A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43AF5" w:rsidRPr="00743A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42.21.12.150</w:t>
      </w:r>
      <w:r w:rsidR="00743AF5" w:rsidRPr="00743A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3A73CA">
        <w:rPr>
          <w:rFonts w:ascii="Times New Roman" w:hAnsi="Times New Roman"/>
          <w:color w:val="000000" w:themeColor="text1"/>
          <w:sz w:val="24"/>
          <w:szCs w:val="24"/>
        </w:rPr>
        <w:t>материала для водопровода и канализации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58C77370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3A73CA">
        <w:rPr>
          <w:rFonts w:ascii="Times New Roman" w:hAnsi="Times New Roman"/>
          <w:sz w:val="24"/>
          <w:szCs w:val="24"/>
        </w:rPr>
        <w:t>материала для водопровода и канализации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91"/>
        <w:gridCol w:w="1984"/>
        <w:gridCol w:w="695"/>
        <w:gridCol w:w="1104"/>
      </w:tblGrid>
      <w:tr w:rsidR="00281C4C" w:rsidRPr="009B79A8" w14:paraId="0C4BA7B4" w14:textId="77777777" w:rsidTr="00743AF5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08AB3741" w14:textId="77777777" w:rsidR="009A645D" w:rsidRPr="009B79A8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B737C3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9B79A8" w:rsidRPr="009B79A8" w14:paraId="75E4DC71" w14:textId="77777777" w:rsidTr="00743AF5">
        <w:trPr>
          <w:trHeight w:val="533"/>
        </w:trPr>
        <w:tc>
          <w:tcPr>
            <w:tcW w:w="560" w:type="dxa"/>
            <w:vAlign w:val="center"/>
          </w:tcPr>
          <w:p w14:paraId="3D43349C" w14:textId="73D3A1B5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16C62809" w:rsidR="009B79A8" w:rsidRPr="003A73CA" w:rsidRDefault="003A73CA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Задвижка стальная </w:t>
            </w:r>
            <w:r w:rsidRPr="003A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30нж41нж Ду100 Ру1,6М</w:t>
            </w:r>
            <w:r w:rsidRPr="003A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7B9EEFF2" w:rsidR="009B79A8" w:rsidRPr="009B79A8" w:rsidRDefault="00743AF5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комплекте с фланцами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4EB8B5A6" w:rsidR="009B79A8" w:rsidRPr="009B79A8" w:rsidRDefault="003A73CA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1F1D70E2" w:rsidR="009B79A8" w:rsidRPr="009B79A8" w:rsidRDefault="003A73CA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79A8" w:rsidRPr="009B79A8" w14:paraId="33C276DE" w14:textId="77777777" w:rsidTr="00743AF5">
        <w:trPr>
          <w:trHeight w:val="368"/>
        </w:trPr>
        <w:tc>
          <w:tcPr>
            <w:tcW w:w="560" w:type="dxa"/>
            <w:vAlign w:val="center"/>
          </w:tcPr>
          <w:p w14:paraId="7BFF0608" w14:textId="37FB5C11" w:rsidR="009B79A8" w:rsidRPr="009B79A8" w:rsidRDefault="009B79A8" w:rsidP="009B79A8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5B6B" w14:textId="17598784" w:rsidR="009B79A8" w:rsidRPr="009B79A8" w:rsidRDefault="00743AF5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Отводы 90-108х4,0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CAC0" w14:textId="59F26A2F" w:rsidR="009B79A8" w:rsidRPr="009B79A8" w:rsidRDefault="009B79A8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E80B" w14:textId="133151BD" w:rsidR="009B79A8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A720" w14:textId="6619845E" w:rsidR="009B79A8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79A8" w:rsidRPr="009B79A8" w14:paraId="5B6DD106" w14:textId="77777777" w:rsidTr="00743AF5">
        <w:trPr>
          <w:trHeight w:val="444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483E647B" w14:textId="6310E0A2" w:rsidR="009B79A8" w:rsidRPr="009B79A8" w:rsidRDefault="009B79A8" w:rsidP="009B79A8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F56" w14:textId="7E77159A" w:rsidR="009B79A8" w:rsidRPr="009B79A8" w:rsidRDefault="00743AF5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Отводы 90-219х7,0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91C" w14:textId="3D44C488" w:rsidR="009B79A8" w:rsidRPr="009B79A8" w:rsidRDefault="009B79A8" w:rsidP="009B79A8">
            <w:pPr>
              <w:pStyle w:val="TableParagraph"/>
              <w:ind w:left="7" w:right="2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9354" w14:textId="5FD06E1E" w:rsidR="009B79A8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D69B" w14:textId="34B012C3" w:rsidR="009B79A8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A73CA" w:rsidRPr="009B79A8" w14:paraId="1D408111" w14:textId="77777777" w:rsidTr="00743AF5">
        <w:trPr>
          <w:trHeight w:val="44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DF664" w14:textId="1F0F4B44" w:rsidR="003A73CA" w:rsidRPr="009B79A8" w:rsidRDefault="00743AF5" w:rsidP="009B79A8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4852" w14:textId="305FC357" w:rsidR="003A73CA" w:rsidRPr="009B79A8" w:rsidRDefault="00743AF5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Отводы 90-159х4,5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6482" w14:textId="77777777" w:rsidR="003A73CA" w:rsidRPr="009B79A8" w:rsidRDefault="003A73CA" w:rsidP="009B79A8">
            <w:pPr>
              <w:pStyle w:val="TableParagraph"/>
              <w:ind w:left="7" w:right="2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8639" w14:textId="02C9D376" w:rsidR="003A73CA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1EFD" w14:textId="64D5B5DF" w:rsidR="003A73CA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A73CA" w:rsidRPr="009B79A8" w14:paraId="30CC0820" w14:textId="77777777" w:rsidTr="00743AF5">
        <w:trPr>
          <w:trHeight w:val="44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22A5" w14:textId="28C7384F" w:rsidR="003A73CA" w:rsidRPr="009B79A8" w:rsidRDefault="00743AF5" w:rsidP="009B79A8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F9FF" w14:textId="5E67E0BF" w:rsidR="003A73CA" w:rsidRPr="009B79A8" w:rsidRDefault="00743AF5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Отводы 90-89х4,0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6E3F" w14:textId="77777777" w:rsidR="003A73CA" w:rsidRPr="009B79A8" w:rsidRDefault="003A73CA" w:rsidP="009B79A8">
            <w:pPr>
              <w:pStyle w:val="TableParagraph"/>
              <w:ind w:left="7" w:right="2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5316" w14:textId="0E326FF4" w:rsidR="003A73CA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318E" w14:textId="3FFDAA00" w:rsidR="003A73CA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73CA" w:rsidRPr="009B79A8" w14:paraId="5DA0CCCF" w14:textId="77777777" w:rsidTr="00743AF5">
        <w:trPr>
          <w:trHeight w:val="44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92501" w14:textId="7DC808E9" w:rsidR="003A73CA" w:rsidRPr="009B79A8" w:rsidRDefault="00743AF5" w:rsidP="009B79A8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4B5E" w14:textId="330257BA" w:rsidR="003A73CA" w:rsidRPr="009B79A8" w:rsidRDefault="00743AF5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Отводы 45-219х7,0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0ADF" w14:textId="77777777" w:rsidR="003A73CA" w:rsidRPr="009B79A8" w:rsidRDefault="003A73CA" w:rsidP="009B79A8">
            <w:pPr>
              <w:pStyle w:val="TableParagraph"/>
              <w:ind w:left="7" w:right="2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EFEB" w14:textId="318C530E" w:rsidR="003A73CA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DB38" w14:textId="6F5B0A7D" w:rsidR="003A73CA" w:rsidRPr="009B79A8" w:rsidRDefault="00743AF5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A73CA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3AF5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4</cp:revision>
  <cp:lastPrinted>2026-05-20T09:02:00Z</cp:lastPrinted>
  <dcterms:created xsi:type="dcterms:W3CDTF">2026-05-20T09:02:00Z</dcterms:created>
  <dcterms:modified xsi:type="dcterms:W3CDTF">2026-05-22T08:41:00Z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