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43"/>
        <w:ind w:left="6096" w:hanging="0"/>
        <w:jc w:val="lef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bookmarkStart w:id="0" w:name="status"/>
      <w:bookmarkStart w:id="1" w:name="status"/>
      <w:bookmarkEnd w:id="1"/>
    </w:p>
    <w:p>
      <w:pPr>
        <w:pStyle w:val="143"/>
        <w:ind w:left="6096" w:hanging="0"/>
        <w:jc w:val="left"/>
        <w:rPr>
          <w:sz w:val="22"/>
          <w:szCs w:val="22"/>
        </w:rPr>
      </w:pPr>
      <w:r>
        <w:rPr>
          <w:sz w:val="22"/>
          <w:szCs w:val="22"/>
        </w:rPr>
      </w:r>
      <w:bookmarkStart w:id="2" w:name="status1"/>
      <w:bookmarkStart w:id="3" w:name="status1"/>
      <w:bookmarkEnd w:id="3"/>
    </w:p>
    <w:p>
      <w:pPr>
        <w:pStyle w:val="Style27"/>
        <w:spacing w:lineRule="atLeast" w:line="20" w:before="0" w:after="0"/>
        <w:jc w:val="left"/>
        <w:rPr>
          <w:color w:val="FFFFFF"/>
          <w:szCs w:val="24"/>
        </w:rPr>
      </w:pPr>
      <w:r>
        <w:rPr>
          <w:color w:val="FFFFFF"/>
          <w:szCs w:val="24"/>
        </w:rPr>
      </w:r>
    </w:p>
    <w:p>
      <w:pPr>
        <w:pStyle w:val="Style27"/>
        <w:spacing w:lineRule="atLeast" w:line="20" w:before="0" w:after="0"/>
        <w:jc w:val="left"/>
        <w:rPr>
          <w:color w:val="FFFFFF"/>
          <w:szCs w:val="24"/>
        </w:rPr>
      </w:pPr>
      <w:r>
        <w:rPr>
          <w:color w:val="FFFFFF"/>
          <w:szCs w:val="24"/>
        </w:rPr>
      </w:r>
    </w:p>
    <w:p>
      <w:pPr>
        <w:pStyle w:val="Style27"/>
        <w:spacing w:lineRule="atLeast" w:line="20" w:before="0" w:after="0"/>
        <w:rPr>
          <w:color w:val="548DD4"/>
          <w:szCs w:val="24"/>
        </w:rPr>
      </w:pPr>
      <w:r>
        <w:rPr>
          <w:color w:val="548DD4"/>
          <w:szCs w:val="24"/>
        </w:rPr>
        <mc:AlternateContent>
          <mc:Choice Requires="wps">
            <w:drawing>
              <wp:anchor behindDoc="0" distT="0" distB="0" distL="109855" distR="114300" simplePos="0" locked="0" layoutInCell="0" allowOverlap="1" relativeHeight="16" wp14:anchorId="5A56AF4A">
                <wp:simplePos x="0" y="0"/>
                <wp:positionH relativeFrom="page">
                  <wp:posOffset>4566285</wp:posOffset>
                </wp:positionH>
                <wp:positionV relativeFrom="margin">
                  <wp:posOffset>962025</wp:posOffset>
                </wp:positionV>
                <wp:extent cx="2454910" cy="470535"/>
                <wp:effectExtent l="0" t="0" r="0" b="0"/>
                <wp:wrapSquare wrapText="bothSides"/>
                <wp:docPr id="1" name="Rectangl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4840" cy="470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4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7" path="m0,0l-2147483645,0l-2147483645,-2147483646l0,-2147483646xe" stroked="f" o:allowincell="f" style="position:absolute;margin-left:359.55pt;margin-top:75.75pt;width:193.25pt;height:37pt;mso-wrap-style:none;v-text-anchor:middle;mso-position-horizontal-relative:page;mso-position-vertical-relative:margin" wp14:anchorId="5A56AF4A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34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Style27"/>
        <w:spacing w:lineRule="atLeast" w:line="20" w:before="0" w:after="0"/>
        <w:rPr>
          <w:color w:val="548DD4"/>
          <w:szCs w:val="24"/>
        </w:rPr>
      </w:pPr>
      <w:r>
        <w:rPr>
          <w:color w:val="548DD4"/>
          <w:szCs w:val="24"/>
        </w:rPr>
      </w:r>
    </w:p>
    <w:p>
      <w:pPr>
        <w:pStyle w:val="Style27"/>
        <w:spacing w:lineRule="atLeast" w:line="20" w:before="0" w:after="0"/>
        <w:rPr>
          <w:vanish/>
          <w:color w:val="548DD4"/>
          <w:szCs w:val="24"/>
        </w:rPr>
      </w:pPr>
      <w:r>
        <w:rPr>
          <w:vanish/>
          <w:color w:val="548DD4"/>
          <w:szCs w:val="24"/>
        </w:rPr>
        <w:t>Рекомендуемая форма Технического Задания на разработку проектной документации</w:t>
      </w:r>
    </w:p>
    <w:p>
      <w:pPr>
        <w:pStyle w:val="Style27"/>
        <w:spacing w:lineRule="atLeast" w:line="20" w:before="0" w:after="0"/>
        <w:jc w:val="left"/>
        <w:rPr>
          <w:color w:val="FFFFFF"/>
          <w:szCs w:val="24"/>
        </w:rPr>
      </w:pPr>
      <w:r>
        <w:rPr>
          <w:color w:val="FFFFFF"/>
          <w:szCs w:val="24"/>
        </w:rPr>
      </w:r>
    </w:p>
    <w:p>
      <w:pPr>
        <w:pStyle w:val="Style27"/>
        <w:spacing w:lineRule="atLeast" w:line="20" w:before="0" w:after="0"/>
        <w:ind w:right="-1" w:hanging="0"/>
        <w:jc w:val="left"/>
        <w:rPr>
          <w:color w:val="FFFFFF"/>
          <w:szCs w:val="24"/>
        </w:rPr>
      </w:pPr>
      <w:r>
        <w:rPr>
          <w:color w:val="FFFFFF"/>
          <w:szCs w:val="24"/>
        </w:rPr>
      </w:r>
    </w:p>
    <w:p>
      <w:pPr>
        <w:pStyle w:val="Style27"/>
        <w:spacing w:lineRule="atLeast" w:line="20" w:before="0" w:after="0"/>
        <w:jc w:val="left"/>
        <w:rPr>
          <w:color w:val="FFFFFF"/>
          <w:szCs w:val="24"/>
        </w:rPr>
      </w:pPr>
      <w:r>
        <w:rPr>
          <w:color w:val="FFFFFF"/>
          <w:szCs w:val="24"/>
        </w:rPr>
      </w:r>
    </w:p>
    <w:p>
      <w:pPr>
        <w:pStyle w:val="Style27"/>
        <w:spacing w:lineRule="atLeast" w:line="20" w:before="0" w:after="0"/>
        <w:jc w:val="left"/>
        <w:rPr>
          <w:color w:val="FFFFFF"/>
          <w:szCs w:val="24"/>
        </w:rPr>
      </w:pPr>
      <w:r>
        <w:rPr>
          <w:color w:val="FFFFFF"/>
          <w:szCs w:val="24"/>
        </w:rPr>
      </w:r>
    </w:p>
    <w:p>
      <w:pPr>
        <w:pStyle w:val="Style27"/>
        <w:spacing w:lineRule="atLeast" w:line="20" w:before="0" w:after="0"/>
        <w:jc w:val="left"/>
        <w:rPr>
          <w:color w:val="FFFFFF"/>
        </w:rPr>
      </w:pPr>
      <w:r>
        <w:rPr>
          <w:color w:val="FFFFFF"/>
        </w:rPr>
      </w:r>
    </w:p>
    <w:tbl>
      <w:tblPr>
        <w:tblW w:w="9158" w:type="dxa"/>
        <w:jc w:val="center"/>
        <w:tblInd w:w="0" w:type="dxa"/>
        <w:tblLayout w:type="fixed"/>
        <w:tblCellMar>
          <w:top w:w="0" w:type="dxa"/>
          <w:left w:w="71" w:type="dxa"/>
          <w:bottom w:w="0" w:type="dxa"/>
          <w:right w:w="71" w:type="dxa"/>
        </w:tblCellMar>
        <w:tblLook w:val="0000" w:noHBand="0" w:noVBand="0" w:firstColumn="0" w:lastRow="0" w:lastColumn="0" w:firstRow="0"/>
      </w:tblPr>
      <w:tblGrid>
        <w:gridCol w:w="9158"/>
      </w:tblGrid>
      <w:tr>
        <w:trPr>
          <w:trHeight w:val="603" w:hRule="atLeast"/>
          <w:cantSplit w:val="true"/>
        </w:trPr>
        <w:tc>
          <w:tcPr>
            <w:tcW w:w="9158" w:type="dxa"/>
            <w:tcBorders/>
            <w:shd w:color="auto" w:fill="auto" w:val="clear"/>
            <w:vAlign w:val="center"/>
          </w:tcPr>
          <w:p>
            <w:pPr>
              <w:pStyle w:val="Style26"/>
              <w:widowControl w:val="false"/>
              <w:spacing w:lineRule="auto" w:line="240" w:before="0" w:after="12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662" w:hRule="atLeast"/>
          <w:cantSplit w:val="true"/>
        </w:trPr>
        <w:tc>
          <w:tcPr>
            <w:tcW w:w="91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ТЕХНИЧЕСКОЕ ЗАДАНИЕ</w:t>
            </w:r>
          </w:p>
        </w:tc>
      </w:tr>
      <w:tr>
        <w:trPr>
          <w:trHeight w:val="548" w:hRule="atLeast"/>
          <w:cantSplit w:val="true"/>
        </w:trPr>
        <w:tc>
          <w:tcPr>
            <w:tcW w:w="9158" w:type="dxa"/>
            <w:tcBorders/>
            <w:shd w:color="auto" w:fill="auto" w:val="clear"/>
            <w:vAlign w:val="center"/>
          </w:tcPr>
          <w:p>
            <w:pPr>
              <w:pStyle w:val="Style26"/>
              <w:widowControl w:val="false"/>
              <w:spacing w:lineRule="auto" w:line="240" w:before="120" w:after="120"/>
              <w:jc w:val="center"/>
              <w:rPr/>
            </w:pPr>
            <w:bookmarkStart w:id="4" w:name="_Hlk198390162"/>
            <w:bookmarkStart w:id="5" w:name="n4"/>
            <w:r>
              <w:rPr>
                <w:b/>
                <w:sz w:val="28"/>
                <w:szCs w:val="28"/>
              </w:rPr>
              <w:t>поставка и внедрение средств защиты периметра локальной вычислительной сети (</w:t>
            </w:r>
            <w:r>
              <w:rPr>
                <w:b/>
                <w:sz w:val="28"/>
                <w:szCs w:val="28"/>
                <w:lang w:val="en-US"/>
              </w:rPr>
              <w:t>L</w:t>
            </w: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>VPN</w:t>
            </w:r>
            <w:r>
              <w:rPr>
                <w:b/>
                <w:sz w:val="28"/>
                <w:szCs w:val="28"/>
              </w:rPr>
              <w:t xml:space="preserve">) АО «ВНИИГ им. Б.Е. Веденеева» </w:t>
            </w:r>
            <w:bookmarkEnd w:id="4"/>
            <w:bookmarkEnd w:id="5"/>
          </w:p>
        </w:tc>
      </w:tr>
      <w:tr>
        <w:trPr>
          <w:trHeight w:val="1307" w:hRule="atLeast"/>
          <w:cantSplit w:val="true"/>
        </w:trPr>
        <w:tc>
          <w:tcPr>
            <w:tcW w:w="9158" w:type="dxa"/>
            <w:tcBorders/>
            <w:shd w:color="auto" w:fill="auto" w:val="clear"/>
            <w:vAlign w:val="center"/>
          </w:tcPr>
          <w:p>
            <w:pPr>
              <w:pStyle w:val="Style26"/>
              <w:widowControl w:val="false"/>
              <w:spacing w:lineRule="auto" w:line="240"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603" w:hRule="atLeast"/>
          <w:cantSplit w:val="true"/>
        </w:trPr>
        <w:tc>
          <w:tcPr>
            <w:tcW w:w="9158" w:type="dxa"/>
            <w:tcBorders/>
            <w:shd w:color="auto" w:fill="auto" w:val="clear"/>
            <w:vAlign w:val="center"/>
          </w:tcPr>
          <w:p>
            <w:pPr>
              <w:pStyle w:val="142"/>
              <w:widowControl w:val="false"/>
              <w:spacing w:before="120" w:after="120"/>
              <w:rPr>
                <w:szCs w:val="28"/>
                <w:lang w:val="en-US"/>
              </w:rPr>
            </w:pPr>
            <w:r>
              <w:rPr>
                <w:szCs w:val="28"/>
              </w:rPr>
              <w:t>Инв. №</w:t>
            </w:r>
            <w:bookmarkStart w:id="6" w:name="n7"/>
            <w:bookmarkEnd w:id="6"/>
            <w:r>
              <w:rPr>
                <w:szCs w:val="28"/>
              </w:rPr>
              <w:t xml:space="preserve"> ___________   </w:t>
            </w:r>
          </w:p>
        </w:tc>
      </w:tr>
    </w:tbl>
    <w:p>
      <w:pPr>
        <w:pStyle w:val="Style27"/>
        <w:spacing w:lineRule="atLeast" w:line="20" w:before="0" w:after="0"/>
        <w:jc w:val="left"/>
        <w:rPr>
          <w:color w:val="FFFFFF"/>
        </w:rPr>
      </w:pPr>
      <w:r>
        <w:rPr>
          <w:color w:val="FFFFFF"/>
        </w:rPr>
      </w:r>
    </w:p>
    <w:p>
      <w:pPr>
        <w:pStyle w:val="Style27"/>
        <w:spacing w:lineRule="atLeast" w:line="20" w:before="0" w:after="0"/>
        <w:jc w:val="left"/>
        <w:rPr>
          <w:color w:val="FFFFFF"/>
        </w:rPr>
      </w:pPr>
      <w:r>
        <w:rPr>
          <w:color w:val="FFFFFF"/>
        </w:rPr>
      </w:r>
    </w:p>
    <w:p>
      <w:pPr>
        <w:pStyle w:val="Style27"/>
        <w:spacing w:lineRule="atLeast" w:line="20" w:before="0" w:after="0"/>
        <w:jc w:val="left"/>
        <w:rPr>
          <w:color w:val="FFFFFF"/>
        </w:rPr>
      </w:pPr>
      <w:r>
        <w:rPr>
          <w:color w:val="FFFFFF"/>
        </w:rPr>
      </w:r>
    </w:p>
    <w:p>
      <w:pPr>
        <w:pStyle w:val="Style27"/>
        <w:spacing w:lineRule="atLeast" w:line="20" w:before="0" w:after="0"/>
        <w:jc w:val="left"/>
        <w:rPr>
          <w:color w:val="FFFFFF"/>
        </w:rPr>
      </w:pPr>
      <w:r>
        <w:rPr>
          <w:color w:val="FFFFFF"/>
        </w:rPr>
      </w:r>
    </w:p>
    <w:p>
      <w:pPr>
        <w:pStyle w:val="Style27"/>
        <w:spacing w:lineRule="atLeast" w:line="20" w:before="0" w:after="0"/>
        <w:jc w:val="left"/>
        <w:rPr>
          <w:b w:val="false"/>
          <w:caps w:val="false"/>
          <w:smallCaps w:val="false"/>
          <w:vanish/>
          <w:color w:val="808080"/>
          <w:szCs w:val="24"/>
        </w:rPr>
      </w:pPr>
      <w:r>
        <w:rPr>
          <w:b w:val="false"/>
          <w:caps w:val="false"/>
          <w:smallCaps w:val="false"/>
          <w:vanish/>
          <w:color w:val="808080"/>
          <w:szCs w:val="24"/>
        </w:rPr>
        <w:t xml:space="preserve">После заполнения обложки нужно войти в режим предварительного просмотра документа (кнопка </w:t>
      </w:r>
      <w:r>
        <w:rPr/>
        <w:drawing>
          <wp:inline distT="0" distB="0" distL="0" distR="0">
            <wp:extent cx="174625" cy="174625"/>
            <wp:effectExtent l="0" t="0" r="0" b="0"/>
            <wp:docPr id="3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false"/>
          <w:caps w:val="false"/>
          <w:smallCaps w:val="false"/>
          <w:vanish/>
          <w:color w:val="808080"/>
          <w:szCs w:val="24"/>
        </w:rPr>
        <w:t xml:space="preserve"> в верхнем левом углу </w:t>
      </w:r>
      <w:r>
        <w:rPr>
          <w:rFonts w:eastAsia="Wingdings 2" w:cs="Wingdings 2" w:ascii="Wingdings 2" w:hAnsi="Wingdings 2"/>
          <w:vanish/>
          <w:color w:val="808080"/>
          <w:szCs w:val="24"/>
        </w:rPr>
        <w:t></w:t>
      </w:r>
      <w:r>
        <w:rPr>
          <w:b w:val="false"/>
          <w:caps w:val="false"/>
          <w:smallCaps w:val="false"/>
          <w:vanish/>
          <w:color w:val="808080"/>
          <w:szCs w:val="24"/>
        </w:rPr>
        <w:t xml:space="preserve"> печать </w:t>
      </w:r>
      <w:r>
        <w:rPr>
          <w:rFonts w:eastAsia="Wingdings 2" w:cs="Wingdings 2" w:ascii="Wingdings 2" w:hAnsi="Wingdings 2"/>
          <w:vanish/>
          <w:color w:val="808080"/>
          <w:szCs w:val="24"/>
        </w:rPr>
        <w:t></w:t>
      </w:r>
      <w:r>
        <w:rPr>
          <w:vanish/>
          <w:color w:val="808080"/>
          <w:szCs w:val="24"/>
        </w:rPr>
        <w:t xml:space="preserve"> </w:t>
      </w:r>
      <w:r>
        <w:rPr>
          <w:b w:val="false"/>
          <w:caps w:val="false"/>
          <w:smallCaps w:val="false"/>
          <w:vanish/>
          <w:color w:val="808080"/>
          <w:szCs w:val="24"/>
        </w:rPr>
        <w:t>предварительный просмотр) и выйти из него. Данные с обложки отобразятся на титульном листе и в колонтитулах.</w:t>
      </w:r>
    </w:p>
    <w:p>
      <w:pPr>
        <w:pStyle w:val="Style27"/>
        <w:spacing w:lineRule="atLeast" w:line="20" w:before="0" w:after="0"/>
        <w:jc w:val="left"/>
        <w:rPr>
          <w:color w:val="FFFFFF"/>
        </w:rPr>
      </w:pPr>
      <w:r>
        <w:rPr>
          <w:color w:val="FFFFFF"/>
        </w:rPr>
      </w:r>
    </w:p>
    <w:p>
      <w:pPr>
        <w:pStyle w:val="Style27"/>
        <w:spacing w:lineRule="atLeast" w:line="20" w:before="0" w:after="0"/>
        <w:jc w:val="left"/>
        <w:rPr>
          <w:color w:val="FFFFFF"/>
        </w:rPr>
      </w:pPr>
      <w:r>
        <w:rPr>
          <w:color w:val="FFFFFF"/>
        </w:rPr>
      </w:r>
    </w:p>
    <w:p>
      <w:pPr>
        <w:pStyle w:val="Style27"/>
        <w:spacing w:lineRule="atLeast" w:line="20" w:before="0" w:after="0"/>
        <w:jc w:val="left"/>
        <w:rPr>
          <w:color w:val="FFFFFF"/>
        </w:rPr>
      </w:pPr>
      <w:r>
        <w:rPr>
          <w:color w:val="FFFFFF"/>
        </w:rPr>
      </w:r>
    </w:p>
    <w:p>
      <w:pPr>
        <w:pStyle w:val="Style27"/>
        <w:spacing w:lineRule="atLeast" w:line="20" w:before="0" w:after="0"/>
        <w:jc w:val="left"/>
        <w:rPr>
          <w:color w:val="FFFFFF"/>
        </w:rPr>
      </w:pPr>
      <w:r>
        <w:rPr>
          <w:color w:val="FFFFFF"/>
        </w:rPr>
      </w:r>
    </w:p>
    <w:p>
      <w:pPr>
        <w:pStyle w:val="Style27"/>
        <w:spacing w:lineRule="atLeast" w:line="20" w:before="0" w:after="0"/>
        <w:jc w:val="left"/>
        <w:rPr>
          <w:color w:val="FFFFFF"/>
        </w:rPr>
      </w:pPr>
      <w:r>
        <w:rPr>
          <w:color w:val="FFFFFF"/>
        </w:rPr>
      </w:r>
    </w:p>
    <w:p>
      <w:pPr>
        <w:pStyle w:val="Style27"/>
        <w:spacing w:lineRule="atLeast" w:line="20" w:before="0" w:after="0"/>
        <w:jc w:val="left"/>
        <w:rPr>
          <w:color w:val="FFFFFF"/>
        </w:rPr>
      </w:pPr>
      <w:r>
        <w:rPr>
          <w:color w:val="FFFFFF"/>
        </w:rPr>
      </w:r>
    </w:p>
    <w:p>
      <w:pPr>
        <w:pStyle w:val="Style27"/>
        <w:spacing w:lineRule="atLeast" w:line="20" w:before="0" w:after="0"/>
        <w:jc w:val="left"/>
        <w:rPr>
          <w:color w:val="FFFFFF"/>
        </w:rPr>
      </w:pPr>
      <w:r>
        <w:rPr>
          <w:color w:val="FFFFFF"/>
        </w:rPr>
      </w:r>
    </w:p>
    <w:p>
      <w:pPr>
        <w:pStyle w:val="Style27"/>
        <w:spacing w:lineRule="atLeast" w:line="20" w:before="0" w:after="0"/>
        <w:jc w:val="left"/>
        <w:rPr>
          <w:color w:val="FFFFFF"/>
        </w:rPr>
      </w:pPr>
      <w:r>
        <w:rPr>
          <w:color w:val="FFFFFF"/>
        </w:rPr>
      </w:r>
    </w:p>
    <w:p>
      <w:pPr>
        <w:pStyle w:val="Style27"/>
        <w:spacing w:lineRule="atLeast" w:line="20" w:before="0" w:after="0"/>
        <w:jc w:val="left"/>
        <w:rPr>
          <w:color w:val="FFFFFF"/>
        </w:rPr>
      </w:pPr>
      <w:r>
        <w:rPr>
          <w:color w:val="FFFFFF"/>
        </w:rPr>
        <mc:AlternateContent>
          <mc:Choice Requires="wps">
            <w:drawing>
              <wp:anchor behindDoc="0" distT="0" distB="41910" distL="109855" distR="114300" simplePos="0" locked="0" layoutInCell="0" allowOverlap="1" relativeHeight="3" wp14:anchorId="544A494F">
                <wp:simplePos x="0" y="0"/>
                <wp:positionH relativeFrom="page">
                  <wp:align>center</wp:align>
                </wp:positionH>
                <wp:positionV relativeFrom="margin">
                  <wp:posOffset>9189085</wp:posOffset>
                </wp:positionV>
                <wp:extent cx="2122170" cy="212090"/>
                <wp:effectExtent l="0" t="0" r="0" b="3810"/>
                <wp:wrapSquare wrapText="bothSides"/>
                <wp:docPr id="4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200" cy="21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4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20__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5" path="m0,0l-2147483645,0l-2147483645,-2147483646l0,-2147483646xe" stroked="f" o:allowincell="f" style="position:absolute;margin-left:214.1pt;margin-top:723.55pt;width:167.05pt;height:16.65pt;mso-wrap-style:square;v-text-anchor:top;mso-position-horizontal:center;mso-position-horizontal-relative:page;mso-position-vertical-relative:margin" wp14:anchorId="544A494F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34"/>
                        <w:jc w:val="center"/>
                        <w:rPr/>
                      </w:pPr>
                      <w:r>
                        <w:rPr>
                          <w:color w:val="000000"/>
                        </w:rPr>
                        <w:t>20__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Style27"/>
        <w:spacing w:lineRule="exact" w:line="20" w:before="0" w:after="0"/>
        <w:jc w:val="left"/>
        <w:rPr/>
      </w:pPr>
      <w:r>
        <w:rPr/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posOffset>3569970</wp:posOffset>
            </wp:positionH>
            <wp:positionV relativeFrom="paragraph">
              <wp:posOffset>1368425</wp:posOffset>
            </wp:positionV>
            <wp:extent cx="3035935" cy="621665"/>
            <wp:effectExtent l="0" t="0" r="0" b="0"/>
            <wp:wrapNone/>
            <wp:docPr id="6" name="Рисунок 4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4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Style27"/>
        <w:spacing w:lineRule="atLeast" w:line="20" w:before="0" w:after="0"/>
        <w:jc w:val="left"/>
        <w:rPr>
          <w:b w:val="false"/>
          <w:caps w:val="false"/>
          <w:smallCaps w:val="false"/>
          <w:sz w:val="2"/>
          <w:szCs w:val="2"/>
        </w:rPr>
      </w:pPr>
      <w:r>
        <w:rPr>
          <w:b w:val="false"/>
          <w:caps w:val="false"/>
          <w:smallCaps w:val="false"/>
          <w:sz w:val="2"/>
          <w:szCs w:val="2"/>
        </w:rPr>
      </w:r>
    </w:p>
    <w:p>
      <w:pPr>
        <w:pStyle w:val="142"/>
        <w:spacing w:before="0" w:after="0"/>
        <w:ind w:right="425" w:hanging="0"/>
        <w:jc w:val="left"/>
        <w:rPr>
          <w:b/>
          <w:caps/>
          <w:color w:val="FFFFFF"/>
          <w:szCs w:val="24"/>
        </w:rPr>
      </w:pPr>
      <w:r>
        <w:rPr>
          <w:b/>
          <w:caps/>
          <w:color w:val="FFFFFF"/>
          <w:szCs w:val="24"/>
        </w:rPr>
        <mc:AlternateContent>
          <mc:Choice Requires="wps">
            <w:drawing>
              <wp:anchor behindDoc="0" distT="0" distB="0" distL="117475" distR="114300" simplePos="0" locked="0" layoutInCell="0" allowOverlap="1" relativeHeight="7" wp14:anchorId="0191AEE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570345" cy="2202180"/>
                <wp:effectExtent l="635" t="0" r="0" b="0"/>
                <wp:wrapSquare wrapText="bothSides"/>
                <wp:docPr id="7" name="Rectangl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0360" cy="2202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145" w:type="dxa"/>
                              <w:jc w:val="center"/>
                              <w:tblInd w:w="0" w:type="dxa"/>
                              <w:tblLayout w:type="fixed"/>
                              <w:tblCellMar>
                                <w:top w:w="0" w:type="dxa"/>
                                <w:left w:w="71" w:type="dxa"/>
                                <w:bottom w:w="0" w:type="dxa"/>
                                <w:right w:w="71" w:type="dxa"/>
                              </w:tblCellMar>
                              <w:tblLook w:val="0000" w:noHBand="0" w:noVBand="0" w:firstColumn="0" w:lastRow="0" w:lastColumn="0" w:firstRow="0"/>
                            </w:tblPr>
                            <w:tblGrid>
                              <w:gridCol w:w="9145"/>
                            </w:tblGrid>
                            <w:tr>
                              <w:trPr>
                                <w:trHeight w:val="430" w:hRule="atLeast"/>
                              </w:trPr>
                              <w:tc>
                                <w:tcPr>
                                  <w:tcW w:w="9145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142"/>
                                    <w:widowControl w:val="false"/>
                                    <w:spacing w:before="0" w:after="120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6" w:hRule="atLeast"/>
                              </w:trPr>
                              <w:tc>
                                <w:tcPr>
                                  <w:tcW w:w="9145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Style34"/>
                                    <w:widowControl w:val="false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ТЕХНИЧЕСКОЕ ЗАДАНИЕ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84" w:hRule="atLeast"/>
                              </w:trPr>
                              <w:tc>
                                <w:tcPr>
                                  <w:tcW w:w="9145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widowControl w:val="false"/>
                                    <w:spacing w:lineRule="auto" w:line="240" w:before="120" w:after="120"/>
                                    <w:jc w:val="center"/>
                                    <w:rPr/>
                                  </w:pPr>
                                  <w:r>
                                    <w:rPr/>
                                    <w:fldChar w:fldCharType="begin"/>
                                  </w:r>
                                  <w:r>
                                    <w:rPr/>
                                    <w:instrText xml:space="preserve"> REF n4 \h </w:instrText>
                                  </w:r>
                                  <w:r>
                                    <w:rPr/>
                                    <w:fldChar w:fldCharType="separate"/>
                                  </w:r>
                                  <w:r>
                                    <w:rPr/>
                                    <w:t xml:space="preserve">поставка и внедрение средств защиты периметра локальной вычислительной сети (L2VPN) АО «ВНИИГ им. Б.Е. Веденеева» </w:t>
                                  </w:r>
                                  <w:r>
                                    <w:rPr/>
                                    <w:fldChar w:fldCharType="end"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09" w:hRule="exact"/>
                              </w:trPr>
                              <w:tc>
                                <w:tcPr>
                                  <w:tcW w:w="9145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Style26"/>
                                    <w:widowControl w:val="false"/>
                                    <w:spacing w:lineRule="auto" w:line="240" w:before="120" w:after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6" w:hRule="atLeast"/>
                                <w:cantSplit w:val="true"/>
                              </w:trPr>
                              <w:tc>
                                <w:tcPr>
                                  <w:tcW w:w="9145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142"/>
                                    <w:widowControl w:val="false"/>
                                    <w:spacing w:before="120" w:after="120"/>
                                    <w:rPr/>
                                  </w:pPr>
                                  <w:r>
                                    <w:rPr>
                                      <w:szCs w:val="28"/>
                                    </w:rPr>
                                    <w:t>Инв. №</w:t>
                                  </w:r>
                                  <w:r>
                                    <w:rPr/>
                                    <w:fldChar w:fldCharType="begin"/>
                                  </w:r>
                                  <w:r>
                                    <w:rPr/>
                                    <w:instrText xml:space="preserve"> REF n7 \h </w:instrText>
                                  </w:r>
                                  <w:r>
                                    <w:rPr/>
                                    <w:fldChar w:fldCharType="separate"/>
                                  </w:r>
                                  <w:r>
                                    <w:rPr/>
                                  </w:r>
                                  <w:r>
                                    <w:rPr/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4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12600" rIns="12600" tIns="12600" bIns="126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2" path="m0,0l-2147483645,0l-2147483645,-2147483646l0,-2147483646xe" stroked="f" o:allowincell="f" style="position:absolute;margin-left:-3.6pt;margin-top:281.5pt;width:517.3pt;height:173.35pt;mso-wrap-style:none;v-text-anchor:middle;mso-position-horizontal:center;mso-position-horizontal-relative:margin;mso-position-vertical:center;mso-position-vertical-relative:margin" wp14:anchorId="0191AEE0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9145" w:type="dxa"/>
                        <w:jc w:val="center"/>
                        <w:tblInd w:w="0" w:type="dxa"/>
                        <w:tblLayout w:type="fixed"/>
                        <w:tblCellMar>
                          <w:top w:w="0" w:type="dxa"/>
                          <w:left w:w="71" w:type="dxa"/>
                          <w:bottom w:w="0" w:type="dxa"/>
                          <w:right w:w="71" w:type="dxa"/>
                        </w:tblCellMar>
                        <w:tblLook w:val="0000" w:noHBand="0" w:noVBand="0" w:firstColumn="0" w:lastRow="0" w:lastColumn="0" w:firstRow="0"/>
                      </w:tblPr>
                      <w:tblGrid>
                        <w:gridCol w:w="9145"/>
                      </w:tblGrid>
                      <w:tr>
                        <w:trPr>
                          <w:trHeight w:val="430" w:hRule="atLeast"/>
                        </w:trPr>
                        <w:tc>
                          <w:tcPr>
                            <w:tcW w:w="9145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142"/>
                              <w:widowControl w:val="false"/>
                              <w:spacing w:before="0" w:after="120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46" w:hRule="atLeast"/>
                        </w:trPr>
                        <w:tc>
                          <w:tcPr>
                            <w:tcW w:w="9145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Style34"/>
                              <w:widowControl w:val="fals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ТЕХНИЧЕСКОЕ ЗАДАНИЕ</w:t>
                            </w:r>
                          </w:p>
                        </w:tc>
                      </w:tr>
                      <w:tr>
                        <w:trPr>
                          <w:trHeight w:val="1184" w:hRule="atLeast"/>
                        </w:trPr>
                        <w:tc>
                          <w:tcPr>
                            <w:tcW w:w="9145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Style26"/>
                              <w:widowControl w:val="false"/>
                              <w:spacing w:lineRule="auto" w:line="240" w:before="120" w:after="120"/>
                              <w:jc w:val="center"/>
                              <w:rPr/>
                            </w:pPr>
                            <w:r>
                              <w:rPr/>
                              <w:fldChar w:fldCharType="begin"/>
                            </w:r>
                            <w:r>
                              <w:rPr/>
                              <w:instrText xml:space="preserve"> REF n4 \h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t xml:space="preserve">поставка и внедрение средств защиты периметра локальной вычислительной сети (L2VPN) АО «ВНИИГ им. Б.Е. Веденеева» </w:t>
                            </w:r>
                            <w:r>
                              <w:rPr/>
                              <w:fldChar w:fldCharType="end"/>
                            </w:r>
                          </w:p>
                        </w:tc>
                      </w:tr>
                      <w:tr>
                        <w:trPr>
                          <w:trHeight w:val="909" w:hRule="exact"/>
                        </w:trPr>
                        <w:tc>
                          <w:tcPr>
                            <w:tcW w:w="9145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Style26"/>
                              <w:widowControl w:val="false"/>
                              <w:spacing w:lineRule="auto" w:line="240" w:before="120" w:after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66" w:hRule="atLeast"/>
                          <w:cantSplit w:val="true"/>
                        </w:trPr>
                        <w:tc>
                          <w:tcPr>
                            <w:tcW w:w="9145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142"/>
                              <w:widowControl w:val="false"/>
                              <w:spacing w:before="120" w:after="120"/>
                              <w:rPr/>
                            </w:pPr>
                            <w:r>
                              <w:rPr>
                                <w:szCs w:val="28"/>
                              </w:rPr>
                              <w:t>Инв. №</w:t>
                            </w:r>
                            <w:r>
                              <w:rPr/>
                              <w:fldChar w:fldCharType="begin"/>
                            </w:r>
                            <w:r>
                              <w:rPr/>
                              <w:instrText xml:space="preserve"> REF n7 \h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</w:r>
                            <w:r>
                              <w:rPr/>
                              <w:fldChar w:fldCharType="end"/>
                            </w:r>
                          </w:p>
                        </w:tc>
                      </w:tr>
                    </w:tbl>
                    <w:p>
                      <w:pPr>
                        <w:pStyle w:val="Style34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3175" distB="1905" distL="109855" distR="123190" simplePos="0" locked="0" layoutInCell="0" allowOverlap="1" relativeHeight="9" wp14:anchorId="753C1FBC">
                <wp:simplePos x="0" y="0"/>
                <wp:positionH relativeFrom="page">
                  <wp:posOffset>508635</wp:posOffset>
                </wp:positionH>
                <wp:positionV relativeFrom="page">
                  <wp:posOffset>798195</wp:posOffset>
                </wp:positionV>
                <wp:extent cx="6738620" cy="1544955"/>
                <wp:effectExtent l="0" t="635" r="0" b="0"/>
                <wp:wrapSquare wrapText="bothSides"/>
                <wp:docPr id="9" name="Text Box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8480" cy="154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2"/>
                              <w:ind w:left="5670" w:hanging="0"/>
                              <w:rPr>
                                <w:sz w:val="28"/>
                              </w:rPr>
                            </w:pPr>
                            <w:r>
                              <w:rPr>
                                <w:rStyle w:val="Style19"/>
                                <w:color w:val="000000"/>
                                <w:sz w:val="28"/>
                              </w:rPr>
                              <w:t>УТВЕРЖДАЮ</w:t>
                            </w:r>
                          </w:p>
                          <w:p>
                            <w:pPr>
                              <w:pStyle w:val="Style33"/>
                              <w:ind w:left="5670" w:hanging="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Генеральный директор</w:t>
                            </w:r>
                          </w:p>
                          <w:p>
                            <w:pPr>
                              <w:pStyle w:val="Style33"/>
                              <w:ind w:left="5670" w:hanging="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АО «ВНИИГ им. Б.Е. Веденеева»</w:t>
                            </w:r>
                          </w:p>
                          <w:p>
                            <w:pPr>
                              <w:pStyle w:val="Style33"/>
                              <w:ind w:left="5670" w:hanging="0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</w:r>
                          </w:p>
                          <w:p>
                            <w:pPr>
                              <w:pStyle w:val="Style33"/>
                              <w:ind w:left="567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 xml:space="preserve">_____________ </w:t>
                            </w:r>
                          </w:p>
                          <w:p>
                            <w:pPr>
                              <w:pStyle w:val="Style33"/>
                              <w:ind w:left="5670" w:hanging="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«__» _________20__г.</w:t>
                            </w:r>
                          </w:p>
                          <w:p>
                            <w:pPr>
                              <w:pStyle w:val="Style34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5" path="m0,0l-2147483645,0l-2147483645,-2147483646l0,-2147483646xe" fillcolor="white" stroked="f" o:allowincell="f" style="position:absolute;margin-left:40.05pt;margin-top:62.85pt;width:530.55pt;height:121.6pt;mso-wrap-style:square;v-text-anchor:top;mso-position-horizontal-relative:page;mso-position-vertical-relative:page" wp14:anchorId="753C1FBC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32"/>
                        <w:ind w:left="5670" w:hanging="0"/>
                        <w:rPr>
                          <w:sz w:val="28"/>
                        </w:rPr>
                      </w:pPr>
                      <w:r>
                        <w:rPr>
                          <w:rStyle w:val="Style19"/>
                          <w:color w:val="000000"/>
                          <w:sz w:val="28"/>
                        </w:rPr>
                        <w:t>УТВЕРЖДАЮ</w:t>
                      </w:r>
                    </w:p>
                    <w:p>
                      <w:pPr>
                        <w:pStyle w:val="Style33"/>
                        <w:ind w:left="5670" w:hanging="0"/>
                        <w:rPr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Генеральный директор</w:t>
                      </w:r>
                    </w:p>
                    <w:p>
                      <w:pPr>
                        <w:pStyle w:val="Style33"/>
                        <w:ind w:left="5670" w:hanging="0"/>
                        <w:rPr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АО «ВНИИГ им. Б.Е. Веденеева»</w:t>
                      </w:r>
                    </w:p>
                    <w:p>
                      <w:pPr>
                        <w:pStyle w:val="Style33"/>
                        <w:ind w:left="5670" w:hanging="0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</w:r>
                    </w:p>
                    <w:p>
                      <w:pPr>
                        <w:pStyle w:val="Style33"/>
                        <w:ind w:left="567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 xml:space="preserve">_____________ </w:t>
                      </w:r>
                    </w:p>
                    <w:p>
                      <w:pPr>
                        <w:pStyle w:val="Style33"/>
                        <w:ind w:left="5670" w:hanging="0"/>
                        <w:rPr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«__» _________20__г.</w:t>
                      </w:r>
                    </w:p>
                    <w:p>
                      <w:pPr>
                        <w:pStyle w:val="Style34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Style27"/>
        <w:spacing w:before="0" w:after="0"/>
        <w:jc w:val="right"/>
        <w:rPr>
          <w:b w:val="false"/>
          <w:caps w:val="false"/>
          <w:smallCaps w:val="false"/>
          <w:color w:val="FFFFFF"/>
          <w:szCs w:val="24"/>
        </w:rPr>
      </w:pPr>
      <w:r>
        <w:rPr>
          <w:b w:val="false"/>
          <w:caps w:val="false"/>
          <w:smallCaps w:val="false"/>
          <w:color w:val="FFFFFF"/>
          <w:szCs w:val="24"/>
        </w:rPr>
      </w:r>
    </w:p>
    <w:p>
      <w:pPr>
        <w:pStyle w:val="Style27"/>
        <w:spacing w:before="0" w:after="0"/>
        <w:jc w:val="right"/>
        <w:rPr>
          <w:b w:val="false"/>
          <w:caps w:val="false"/>
          <w:smallCaps w:val="false"/>
          <w:color w:val="FFFFFF"/>
          <w:szCs w:val="24"/>
        </w:rPr>
      </w:pPr>
      <w:r>
        <w:rPr>
          <w:b w:val="false"/>
          <w:caps w:val="false"/>
          <w:smallCaps w:val="false"/>
          <w:color w:val="FFFFFF"/>
          <w:szCs w:val="24"/>
        </w:rPr>
      </w:r>
    </w:p>
    <w:p>
      <w:pPr>
        <w:pStyle w:val="Style27"/>
        <w:spacing w:before="0" w:after="0"/>
        <w:jc w:val="right"/>
        <w:rPr>
          <w:b w:val="false"/>
          <w:caps w:val="false"/>
          <w:smallCaps w:val="false"/>
          <w:color w:val="FFFFFF"/>
          <w:szCs w:val="24"/>
        </w:rPr>
      </w:pPr>
      <w:r>
        <w:rPr>
          <w:b w:val="false"/>
          <w:caps w:val="false"/>
          <w:smallCaps w:val="false"/>
          <w:color w:val="FFFFFF"/>
          <w:szCs w:val="24"/>
        </w:rPr>
      </w:r>
    </w:p>
    <w:p>
      <w:pPr>
        <w:sectPr>
          <w:headerReference w:type="default" r:id="rId4"/>
          <w:type w:val="nextPage"/>
          <w:pgSz w:w="11906" w:h="16838"/>
          <w:pgMar w:left="1134" w:right="567" w:gutter="0" w:header="567" w:top="975" w:footer="0" w:bottom="1134"/>
          <w:pgNumType w:start="2" w:fmt="decimal"/>
          <w:formProt w:val="false"/>
          <w:textDirection w:val="lrTb"/>
          <w:docGrid w:type="default" w:linePitch="240" w:charSpace="0"/>
        </w:sectPr>
        <w:pStyle w:val="Style27"/>
        <w:spacing w:lineRule="atLeast" w:line="20" w:before="0" w:after="0"/>
        <w:jc w:val="left"/>
        <w:rPr/>
      </w:pPr>
      <w:r>
        <w:rPr/>
        <mc:AlternateContent>
          <mc:Choice Requires="wps">
            <w:drawing>
              <wp:anchor behindDoc="0" distT="0" distB="41910" distL="109855" distR="114300" simplePos="0" locked="0" layoutInCell="0" allowOverlap="1" relativeHeight="14" wp14:anchorId="241665DF">
                <wp:simplePos x="0" y="0"/>
                <wp:positionH relativeFrom="page">
                  <wp:posOffset>2872740</wp:posOffset>
                </wp:positionH>
                <wp:positionV relativeFrom="margin">
                  <wp:posOffset>9341485</wp:posOffset>
                </wp:positionV>
                <wp:extent cx="2122170" cy="212090"/>
                <wp:effectExtent l="0" t="0" r="0" b="3810"/>
                <wp:wrapSquare wrapText="bothSides"/>
                <wp:docPr id="11" name="Rectangle 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200" cy="21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4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20__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47" path="m0,0l-2147483645,0l-2147483645,-2147483646l0,-2147483646xe" stroked="f" o:allowincell="f" style="position:absolute;margin-left:226.2pt;margin-top:735.55pt;width:167.05pt;height:16.65pt;mso-wrap-style:square;v-text-anchor:top;mso-position-horizontal-relative:page;mso-position-vertical-relative:margin" wp14:anchorId="241665DF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34"/>
                        <w:jc w:val="center"/>
                        <w:rPr/>
                      </w:pPr>
                      <w:r>
                        <w:rPr>
                          <w:color w:val="000000"/>
                        </w:rPr>
                        <w:t>20__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112395" distR="128905" simplePos="0" locked="0" layoutInCell="0" allowOverlap="1" relativeHeight="19" wp14:anchorId="1DA08D2B">
                <wp:simplePos x="0" y="0"/>
                <wp:positionH relativeFrom="page">
                  <wp:posOffset>584835</wp:posOffset>
                </wp:positionH>
                <wp:positionV relativeFrom="page">
                  <wp:posOffset>6417945</wp:posOffset>
                </wp:positionV>
                <wp:extent cx="6890385" cy="3013075"/>
                <wp:effectExtent l="635" t="635" r="0" b="0"/>
                <wp:wrapSquare wrapText="bothSides"/>
                <wp:docPr id="13" name="Text Box 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0400" cy="301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0632" w:type="dxa"/>
                              <w:jc w:val="left"/>
                              <w:tblInd w:w="25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415"/>
                              <w:gridCol w:w="682"/>
                              <w:gridCol w:w="423"/>
                              <w:gridCol w:w="1076"/>
                              <w:gridCol w:w="12"/>
                              <w:gridCol w:w="676"/>
                              <w:gridCol w:w="2080"/>
                              <w:gridCol w:w="357"/>
                              <w:gridCol w:w="641"/>
                              <w:gridCol w:w="430"/>
                              <w:gridCol w:w="967"/>
                              <w:gridCol w:w="270"/>
                              <w:gridCol w:w="22"/>
                              <w:gridCol w:w="690"/>
                              <w:gridCol w:w="1654"/>
                              <w:gridCol w:w="236"/>
                            </w:tblGrid>
                            <w:tr>
                              <w:trPr>
                                <w:cantSplit w:val="true"/>
                              </w:trPr>
                              <w:tc>
                                <w:tcPr>
                                  <w:tcW w:w="5364" w:type="dxa"/>
                                  <w:gridSpan w:val="7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ind w:hanging="0"/>
                                    <w:jc w:val="lef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>СОГЛАСОВАНО</w:t>
                                  </w:r>
                                </w:p>
                              </w:tc>
                              <w:tc>
                                <w:tcPr>
                                  <w:tcW w:w="5267" w:type="dxa"/>
                                  <w:gridSpan w:val="9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ind w:right="318" w:hanging="0"/>
                                    <w:jc w:val="lef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>СОГЛАСОВАНО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364" w:type="dxa"/>
                                  <w:gridSpan w:val="7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ind w:hanging="0"/>
                                    <w:jc w:val="left"/>
                                    <w:rPr/>
                                  </w:pPr>
                                  <w:r>
                                    <w:rPr/>
                                    <w:t xml:space="preserve">Заместитель генерального директора </w:t>
                                  </w:r>
                                </w:p>
                              </w:tc>
                              <w:tc>
                                <w:tcPr>
                                  <w:tcW w:w="5267" w:type="dxa"/>
                                  <w:gridSpan w:val="9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tabs>
                                      <w:tab w:val="left" w:pos="1134" w:leader="none"/>
                                      <w:tab w:val="left" w:pos="10206" w:leader="dot"/>
                                    </w:tabs>
                                    <w:ind w:hanging="0"/>
                                    <w:jc w:val="left"/>
                                    <w:rPr/>
                                  </w:pPr>
                                  <w:r>
                                    <w:rPr/>
                                    <w:t xml:space="preserve">Заместитель генерального директора 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364" w:type="dxa"/>
                                  <w:gridSpan w:val="7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ind w:hanging="0"/>
                                    <w:jc w:val="lef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>по безопасности</w:t>
                                  </w:r>
                                </w:p>
                              </w:tc>
                              <w:tc>
                                <w:tcPr>
                                  <w:tcW w:w="5267" w:type="dxa"/>
                                  <w:gridSpan w:val="9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ind w:hanging="0"/>
                                    <w:jc w:val="lef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>по корпоративному управлению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364" w:type="dxa"/>
                                  <w:gridSpan w:val="7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ind w:hanging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267" w:type="dxa"/>
                                  <w:gridSpan w:val="9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ind w:hanging="0"/>
                                    <w:jc w:val="lef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>и финансам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364" w:type="dxa"/>
                                  <w:gridSpan w:val="7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ind w:hanging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267" w:type="dxa"/>
                                  <w:gridSpan w:val="9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ind w:hanging="0"/>
                                    <w:jc w:val="lef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1" w:hRule="atLeast"/>
                              </w:trPr>
                              <w:tc>
                                <w:tcPr>
                                  <w:tcW w:w="2608" w:type="dxa"/>
                                  <w:gridSpan w:val="5"/>
                                  <w:tcBorders>
                                    <w:bottom w:val="single" w:sz="4" w:space="0" w:color="000001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ind w:hanging="0"/>
                                    <w:jc w:val="lef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56" w:type="dxa"/>
                                  <w:gridSpan w:val="2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ind w:left="113" w:hanging="0"/>
                                    <w:rPr>
                                      <w:szCs w:val="28"/>
                                      <w:highlight w:val="yellow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95" w:type="dxa"/>
                                  <w:gridSpan w:val="4"/>
                                  <w:tcBorders>
                                    <w:bottom w:val="single" w:sz="4" w:space="0" w:color="000001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ind w:hanging="0"/>
                                    <w:jc w:val="lef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  <w:gridSpan w:val="5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ind w:hanging="0"/>
                                    <w:rPr>
                                      <w:szCs w:val="28"/>
                                      <w:highlight w:val="yellow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15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ind w:hanging="0"/>
                                    <w:jc w:val="lef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>«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00000A"/>
                                    <w:bottom w:val="single" w:sz="4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ind w:hanging="0"/>
                                    <w:jc w:val="lef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ind w:hanging="0"/>
                                    <w:jc w:val="lef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gridSpan w:val="3"/>
                                  <w:tcBorders>
                                    <w:bottom w:val="single" w:sz="4" w:space="0" w:color="000001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ind w:hanging="0"/>
                                    <w:jc w:val="lef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ind w:hanging="0"/>
                                    <w:jc w:val="lef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>20__ г.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ind w:hanging="0"/>
                                    <w:jc w:val="lef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>«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tcBorders>
                                    <w:bottom w:val="single" w:sz="4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ind w:hanging="0"/>
                                    <w:jc w:val="lef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ind w:hanging="0"/>
                                    <w:jc w:val="lef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gridSpan w:val="4"/>
                                  <w:tcBorders>
                                    <w:bottom w:val="single" w:sz="4" w:space="0" w:color="000001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ind w:hanging="0"/>
                                    <w:jc w:val="lef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ind w:hanging="0"/>
                                    <w:jc w:val="lef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>20__ г.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Style34"/>
                                    <w:widowControl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0395" w:type="dxa"/>
                                  <w:gridSpan w:val="15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ind w:hanging="0"/>
                                    <w:jc w:val="lef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Style34"/>
                                    <w:widowControl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364" w:type="dxa"/>
                                  <w:gridSpan w:val="7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ind w:hanging="0"/>
                                    <w:jc w:val="left"/>
                                    <w:rPr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>СОГЛАСОВАНО</w:t>
                                  </w:r>
                                </w:p>
                              </w:tc>
                              <w:tc>
                                <w:tcPr>
                                  <w:tcW w:w="5031" w:type="dxa"/>
                                  <w:gridSpan w:val="8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ind w:hanging="0"/>
                                    <w:jc w:val="lef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Style34"/>
                                    <w:widowControl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364" w:type="dxa"/>
                                  <w:gridSpan w:val="7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ind w:hanging="0"/>
                                    <w:jc w:val="lef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>Директор по управлению ресурсами</w:t>
                                  </w:r>
                                </w:p>
                              </w:tc>
                              <w:tc>
                                <w:tcPr>
                                  <w:tcW w:w="5031" w:type="dxa"/>
                                  <w:gridSpan w:val="8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Style34"/>
                                    <w:widowControl w:val="false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Style34"/>
                                    <w:widowControl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364" w:type="dxa"/>
                                  <w:gridSpan w:val="7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ind w:hanging="0"/>
                                    <w:jc w:val="left"/>
                                    <w:rPr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highlight w:val="yellow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031" w:type="dxa"/>
                                  <w:gridSpan w:val="8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ind w:hanging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Style34"/>
                                    <w:widowControl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364" w:type="dxa"/>
                                  <w:gridSpan w:val="7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ind w:hanging="0"/>
                                    <w:jc w:val="left"/>
                                    <w:rPr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highlight w:val="yellow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031" w:type="dxa"/>
                                  <w:gridSpan w:val="8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ind w:hanging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Style34"/>
                                    <w:widowControl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608" w:type="dxa"/>
                                  <w:gridSpan w:val="5"/>
                                  <w:tcBorders>
                                    <w:bottom w:val="single" w:sz="4" w:space="0" w:color="000001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ind w:hanging="0"/>
                                    <w:jc w:val="left"/>
                                    <w:rPr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highlight w:val="yellow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56" w:type="dxa"/>
                                  <w:gridSpan w:val="2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ind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87" w:type="dxa"/>
                                  <w:gridSpan w:val="6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ind w:hanging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gridSpan w:val="2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Style34"/>
                                    <w:widowControl w:val="false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Style34"/>
                                    <w:widowControl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000001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ind w:hanging="0"/>
                                    <w:jc w:val="lef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>«</w:t>
                                  </w: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000001"/>
                                    <w:bottom w:val="single" w:sz="4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ind w:hanging="0"/>
                                    <w:jc w:val="lef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ind w:hanging="0"/>
                                    <w:jc w:val="lef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4" w:space="0" w:color="000001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ind w:hanging="0"/>
                                    <w:jc w:val="lef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88" w:type="dxa"/>
                                  <w:gridSpan w:val="2"/>
                                  <w:tcBorders>
                                    <w:bottom w:val="single" w:sz="4" w:space="0" w:color="000001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ind w:hanging="0"/>
                                    <w:jc w:val="lef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ind w:hanging="0"/>
                                    <w:jc w:val="lef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>20__г.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ind w:hanging="0"/>
                                    <w:jc w:val="lef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ind w:hanging="0"/>
                                    <w:jc w:val="lef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ind w:hanging="0"/>
                                    <w:jc w:val="lef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gridSpan w:val="2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ind w:hanging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gridSpan w:val="2"/>
                                  <w:tcBorders/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ind w:hanging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143"/>
                                    <w:widowControl w:val="false"/>
                                    <w:ind w:hanging="0"/>
                                    <w:jc w:val="lef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Style34"/>
                                    <w:widowControl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8" path="m0,0l-2147483645,0l-2147483645,-2147483646l0,-2147483646xe" fillcolor="white" stroked="f" o:allowincell="f" style="position:absolute;margin-left:46.05pt;margin-top:505.35pt;width:542.5pt;height:237.2pt;mso-wrap-style:none;v-text-anchor:middle;mso-position-horizontal-relative:page;mso-position-vertical-relative:page" wp14:anchorId="1DA08D2B">
                <v:fill o:detectmouseclick="t" type="solid" color2="black"/>
                <v:stroke color="#3465a4" joinstyle="round" endcap="flat"/>
                <v:textbox>
                  <w:txbxContent>
                    <w:tbl>
                      <w:tblPr>
                        <w:tblW w:w="10632" w:type="dxa"/>
                        <w:jc w:val="left"/>
                        <w:tblInd w:w="25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415"/>
                        <w:gridCol w:w="682"/>
                        <w:gridCol w:w="423"/>
                        <w:gridCol w:w="1076"/>
                        <w:gridCol w:w="12"/>
                        <w:gridCol w:w="676"/>
                        <w:gridCol w:w="2080"/>
                        <w:gridCol w:w="357"/>
                        <w:gridCol w:w="641"/>
                        <w:gridCol w:w="430"/>
                        <w:gridCol w:w="967"/>
                        <w:gridCol w:w="270"/>
                        <w:gridCol w:w="22"/>
                        <w:gridCol w:w="690"/>
                        <w:gridCol w:w="1654"/>
                        <w:gridCol w:w="236"/>
                      </w:tblGrid>
                      <w:tr>
                        <w:trPr>
                          <w:cantSplit w:val="true"/>
                        </w:trPr>
                        <w:tc>
                          <w:tcPr>
                            <w:tcW w:w="5364" w:type="dxa"/>
                            <w:gridSpan w:val="7"/>
                            <w:tcBorders/>
                            <w:shd w:color="auto" w:fill="auto" w:val="clear"/>
                          </w:tcPr>
                          <w:p>
                            <w:pPr>
                              <w:pStyle w:val="143"/>
                              <w:widowControl w:val="false"/>
                              <w:ind w:hanging="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СОГЛАСОВАНО</w:t>
                            </w:r>
                          </w:p>
                        </w:tc>
                        <w:tc>
                          <w:tcPr>
                            <w:tcW w:w="5267" w:type="dxa"/>
                            <w:gridSpan w:val="9"/>
                            <w:tcBorders/>
                            <w:shd w:color="auto" w:fill="auto" w:val="clear"/>
                          </w:tcPr>
                          <w:p>
                            <w:pPr>
                              <w:pStyle w:val="143"/>
                              <w:widowControl w:val="false"/>
                              <w:ind w:right="318" w:hanging="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СОГЛАСОВАНО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364" w:type="dxa"/>
                            <w:gridSpan w:val="7"/>
                            <w:tcBorders/>
                            <w:shd w:color="auto" w:fill="auto" w:val="clear"/>
                          </w:tcPr>
                          <w:p>
                            <w:pPr>
                              <w:pStyle w:val="143"/>
                              <w:widowControl w:val="false"/>
                              <w:ind w:hanging="0"/>
                              <w:jc w:val="left"/>
                              <w:rPr/>
                            </w:pPr>
                            <w:r>
                              <w:rPr/>
                              <w:t xml:space="preserve">Заместитель генерального директора </w:t>
                            </w:r>
                          </w:p>
                        </w:tc>
                        <w:tc>
                          <w:tcPr>
                            <w:tcW w:w="5267" w:type="dxa"/>
                            <w:gridSpan w:val="9"/>
                            <w:tcBorders/>
                            <w:shd w:color="auto" w:fill="auto" w:val="clear"/>
                          </w:tcPr>
                          <w:p>
                            <w:pPr>
                              <w:pStyle w:val="143"/>
                              <w:widowControl w:val="false"/>
                              <w:tabs>
                                <w:tab w:val="left" w:pos="1134" w:leader="none"/>
                                <w:tab w:val="left" w:pos="10206" w:leader="dot"/>
                              </w:tabs>
                              <w:ind w:hanging="0"/>
                              <w:jc w:val="left"/>
                              <w:rPr/>
                            </w:pPr>
                            <w:r>
                              <w:rPr/>
                              <w:t xml:space="preserve">Заместитель генерального директора 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364" w:type="dxa"/>
                            <w:gridSpan w:val="7"/>
                            <w:tcBorders/>
                            <w:shd w:color="auto" w:fill="auto" w:val="clear"/>
                          </w:tcPr>
                          <w:p>
                            <w:pPr>
                              <w:pStyle w:val="143"/>
                              <w:widowControl w:val="false"/>
                              <w:ind w:hanging="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по безопасности</w:t>
                            </w:r>
                          </w:p>
                        </w:tc>
                        <w:tc>
                          <w:tcPr>
                            <w:tcW w:w="5267" w:type="dxa"/>
                            <w:gridSpan w:val="9"/>
                            <w:tcBorders/>
                            <w:shd w:color="auto" w:fill="auto" w:val="clear"/>
                          </w:tcPr>
                          <w:p>
                            <w:pPr>
                              <w:pStyle w:val="143"/>
                              <w:widowControl w:val="false"/>
                              <w:ind w:hanging="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по корпоративному управлению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364" w:type="dxa"/>
                            <w:gridSpan w:val="7"/>
                            <w:tcBorders/>
                            <w:shd w:color="auto" w:fill="auto" w:val="clear"/>
                          </w:tcPr>
                          <w:p>
                            <w:pPr>
                              <w:pStyle w:val="143"/>
                              <w:widowControl w:val="false"/>
                              <w:ind w:hanging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267" w:type="dxa"/>
                            <w:gridSpan w:val="9"/>
                            <w:tcBorders/>
                            <w:shd w:color="auto" w:fill="auto" w:val="clear"/>
                          </w:tcPr>
                          <w:p>
                            <w:pPr>
                              <w:pStyle w:val="143"/>
                              <w:widowControl w:val="false"/>
                              <w:ind w:hanging="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и финансам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364" w:type="dxa"/>
                            <w:gridSpan w:val="7"/>
                            <w:tcBorders/>
                            <w:shd w:color="auto" w:fill="auto" w:val="clear"/>
                          </w:tcPr>
                          <w:p>
                            <w:pPr>
                              <w:pStyle w:val="143"/>
                              <w:widowControl w:val="false"/>
                              <w:ind w:hanging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267" w:type="dxa"/>
                            <w:gridSpan w:val="9"/>
                            <w:tcBorders/>
                            <w:shd w:color="auto" w:fill="auto" w:val="clear"/>
                          </w:tcPr>
                          <w:p>
                            <w:pPr>
                              <w:pStyle w:val="143"/>
                              <w:widowControl w:val="false"/>
                              <w:ind w:hanging="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21" w:hRule="atLeast"/>
                        </w:trPr>
                        <w:tc>
                          <w:tcPr>
                            <w:tcW w:w="2608" w:type="dxa"/>
                            <w:gridSpan w:val="5"/>
                            <w:tcBorders>
                              <w:bottom w:val="single" w:sz="4" w:space="0" w:color="000001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143"/>
                              <w:widowControl w:val="false"/>
                              <w:ind w:hanging="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W w:w="2756" w:type="dxa"/>
                            <w:gridSpan w:val="2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143"/>
                              <w:widowControl w:val="false"/>
                              <w:ind w:left="113" w:hanging="0"/>
                              <w:rPr>
                                <w:szCs w:val="28"/>
                                <w:highlight w:val="yellow"/>
                              </w:rPr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95" w:type="dxa"/>
                            <w:gridSpan w:val="4"/>
                            <w:tcBorders>
                              <w:bottom w:val="single" w:sz="4" w:space="0" w:color="000001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143"/>
                              <w:widowControl w:val="false"/>
                              <w:ind w:hanging="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W w:w="2872" w:type="dxa"/>
                            <w:gridSpan w:val="5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143"/>
                              <w:widowControl w:val="false"/>
                              <w:ind w:hanging="0"/>
                              <w:rPr>
                                <w:szCs w:val="28"/>
                                <w:highlight w:val="yellow"/>
                              </w:rPr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15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143"/>
                              <w:widowControl w:val="false"/>
                              <w:ind w:hanging="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«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single" w:sz="4" w:space="0" w:color="00000A"/>
                              <w:bottom w:val="single" w:sz="4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143"/>
                              <w:widowControl w:val="false"/>
                              <w:ind w:hanging="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W w:w="423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143"/>
                              <w:widowControl w:val="false"/>
                              <w:ind w:hanging="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1764" w:type="dxa"/>
                            <w:gridSpan w:val="3"/>
                            <w:tcBorders>
                              <w:bottom w:val="single" w:sz="4" w:space="0" w:color="000001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143"/>
                              <w:widowControl w:val="false"/>
                              <w:ind w:hanging="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W w:w="2080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143"/>
                              <w:widowControl w:val="false"/>
                              <w:ind w:hanging="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20__ г.</w:t>
                            </w:r>
                          </w:p>
                        </w:tc>
                        <w:tc>
                          <w:tcPr>
                            <w:tcW w:w="357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143"/>
                              <w:widowControl w:val="false"/>
                              <w:ind w:hanging="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«</w:t>
                            </w:r>
                          </w:p>
                        </w:tc>
                        <w:tc>
                          <w:tcPr>
                            <w:tcW w:w="641" w:type="dxa"/>
                            <w:tcBorders>
                              <w:bottom w:val="single" w:sz="4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143"/>
                              <w:widowControl w:val="false"/>
                              <w:ind w:hanging="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W w:w="43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143"/>
                              <w:widowControl w:val="false"/>
                              <w:ind w:hanging="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1949" w:type="dxa"/>
                            <w:gridSpan w:val="4"/>
                            <w:tcBorders>
                              <w:bottom w:val="single" w:sz="4" w:space="0" w:color="000001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143"/>
                              <w:widowControl w:val="false"/>
                              <w:ind w:hanging="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W w:w="1654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143"/>
                              <w:widowControl w:val="false"/>
                              <w:ind w:hanging="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20__ г.</w:t>
                            </w:r>
                          </w:p>
                        </w:tc>
                        <w:tc>
                          <w:tcPr>
                            <w:tcW w:w="236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Style34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0395" w:type="dxa"/>
                            <w:gridSpan w:val="15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143"/>
                              <w:widowControl w:val="false"/>
                              <w:ind w:hanging="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W w:w="236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Style34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364" w:type="dxa"/>
                            <w:gridSpan w:val="7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143"/>
                              <w:widowControl w:val="false"/>
                              <w:ind w:hanging="0"/>
                              <w:jc w:val="left"/>
                              <w:rPr>
                                <w:sz w:val="22"/>
                                <w:szCs w:val="22"/>
                                <w:highlight w:val="yellow"/>
                              </w:rPr>
                            </w:pPr>
                            <w:r>
                              <w:rPr>
                                <w:szCs w:val="28"/>
                              </w:rPr>
                              <w:t>СОГЛАСОВАНО</w:t>
                            </w:r>
                          </w:p>
                        </w:tc>
                        <w:tc>
                          <w:tcPr>
                            <w:tcW w:w="5031" w:type="dxa"/>
                            <w:gridSpan w:val="8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143"/>
                              <w:widowControl w:val="false"/>
                              <w:ind w:hanging="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W w:w="236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Style34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364" w:type="dxa"/>
                            <w:gridSpan w:val="7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143"/>
                              <w:widowControl w:val="false"/>
                              <w:ind w:hanging="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Директор по управлению ресурсами</w:t>
                            </w:r>
                          </w:p>
                        </w:tc>
                        <w:tc>
                          <w:tcPr>
                            <w:tcW w:w="5031" w:type="dxa"/>
                            <w:gridSpan w:val="8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Style34"/>
                              <w:widowControl w:val="false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36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Style34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364" w:type="dxa"/>
                            <w:gridSpan w:val="7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143"/>
                              <w:widowControl w:val="false"/>
                              <w:ind w:hanging="0"/>
                              <w:jc w:val="left"/>
                              <w:rPr>
                                <w:sz w:val="22"/>
                                <w:szCs w:val="22"/>
                                <w:highlight w:val="yellow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highlight w:val="yellow"/>
                              </w:rPr>
                            </w:r>
                          </w:p>
                        </w:tc>
                        <w:tc>
                          <w:tcPr>
                            <w:tcW w:w="5031" w:type="dxa"/>
                            <w:gridSpan w:val="8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143"/>
                              <w:widowControl w:val="false"/>
                              <w:ind w:hanging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36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Style34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364" w:type="dxa"/>
                            <w:gridSpan w:val="7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143"/>
                              <w:widowControl w:val="false"/>
                              <w:ind w:hanging="0"/>
                              <w:jc w:val="left"/>
                              <w:rPr>
                                <w:sz w:val="22"/>
                                <w:szCs w:val="22"/>
                                <w:highlight w:val="yellow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highlight w:val="yellow"/>
                              </w:rPr>
                            </w:r>
                          </w:p>
                        </w:tc>
                        <w:tc>
                          <w:tcPr>
                            <w:tcW w:w="5031" w:type="dxa"/>
                            <w:gridSpan w:val="8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143"/>
                              <w:widowControl w:val="false"/>
                              <w:ind w:hanging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36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Style34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608" w:type="dxa"/>
                            <w:gridSpan w:val="5"/>
                            <w:tcBorders>
                              <w:bottom w:val="single" w:sz="4" w:space="0" w:color="000001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143"/>
                              <w:widowControl w:val="false"/>
                              <w:ind w:hanging="0"/>
                              <w:jc w:val="left"/>
                              <w:rPr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highlight w:val="yellow"/>
                              </w:rPr>
                            </w:r>
                          </w:p>
                        </w:tc>
                        <w:tc>
                          <w:tcPr>
                            <w:tcW w:w="2756" w:type="dxa"/>
                            <w:gridSpan w:val="2"/>
                            <w:tcBorders/>
                            <w:shd w:color="auto" w:fill="auto" w:val="clear"/>
                          </w:tcPr>
                          <w:p>
                            <w:pPr>
                              <w:pStyle w:val="143"/>
                              <w:widowControl w:val="false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87" w:type="dxa"/>
                            <w:gridSpan w:val="6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143"/>
                              <w:widowControl w:val="false"/>
                              <w:ind w:hanging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344" w:type="dxa"/>
                            <w:gridSpan w:val="2"/>
                            <w:tcBorders/>
                            <w:shd w:color="auto" w:fill="auto" w:val="clear"/>
                          </w:tcPr>
                          <w:p>
                            <w:pPr>
                              <w:pStyle w:val="Style34"/>
                              <w:widowControl w:val="false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36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Style34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15" w:type="dxa"/>
                            <w:tcBorders>
                              <w:top w:val="single" w:sz="4" w:space="0" w:color="000001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143"/>
                              <w:widowControl w:val="false"/>
                              <w:ind w:hanging="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«</w:t>
                            </w: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single" w:sz="4" w:space="0" w:color="000001"/>
                              <w:bottom w:val="single" w:sz="4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143"/>
                              <w:widowControl w:val="false"/>
                              <w:ind w:hanging="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W w:w="423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143"/>
                              <w:widowControl w:val="false"/>
                              <w:ind w:hanging="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4" w:space="0" w:color="000001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143"/>
                              <w:widowControl w:val="false"/>
                              <w:ind w:hanging="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W w:w="688" w:type="dxa"/>
                            <w:gridSpan w:val="2"/>
                            <w:tcBorders>
                              <w:bottom w:val="single" w:sz="4" w:space="0" w:color="000001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143"/>
                              <w:widowControl w:val="false"/>
                              <w:ind w:hanging="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W w:w="2080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143"/>
                              <w:widowControl w:val="false"/>
                              <w:ind w:hanging="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20__г.</w:t>
                            </w:r>
                          </w:p>
                        </w:tc>
                        <w:tc>
                          <w:tcPr>
                            <w:tcW w:w="357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143"/>
                              <w:widowControl w:val="false"/>
                              <w:ind w:hanging="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W w:w="641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143"/>
                              <w:widowControl w:val="false"/>
                              <w:ind w:hanging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430" w:type="dxa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143"/>
                              <w:widowControl w:val="false"/>
                              <w:ind w:hanging="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W w:w="1237" w:type="dxa"/>
                            <w:gridSpan w:val="2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143"/>
                              <w:widowControl w:val="false"/>
                              <w:ind w:hanging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712" w:type="dxa"/>
                            <w:gridSpan w:val="2"/>
                            <w:tcBorders/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143"/>
                              <w:widowControl w:val="false"/>
                              <w:ind w:hanging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1654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143"/>
                              <w:widowControl w:val="false"/>
                              <w:ind w:hanging="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W w:w="236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Style34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Style34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Style24"/>
        <w:spacing w:before="240" w:after="120"/>
        <w:ind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Согласовано</w:t>
      </w:r>
    </w:p>
    <w:tbl>
      <w:tblPr>
        <w:tblW w:w="1020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0" w:type="dxa"/>
        </w:tblCellMar>
        <w:tblLook w:val="01e0" w:noHBand="0" w:noVBand="0" w:firstColumn="1" w:lastRow="1" w:lastColumn="1" w:firstRow="1"/>
      </w:tblPr>
      <w:tblGrid>
        <w:gridCol w:w="5103"/>
        <w:gridCol w:w="2551"/>
        <w:gridCol w:w="2552"/>
      </w:tblGrid>
      <w:tr>
        <w:trPr>
          <w:trHeight w:val="560" w:hRule="atLeast"/>
        </w:trPr>
        <w:tc>
          <w:tcPr>
            <w:tcW w:w="510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i/>
                <w:i/>
                <w:u w:val="single"/>
              </w:rPr>
            </w:pPr>
            <w:r>
              <w:rPr>
                <w:sz w:val="28"/>
              </w:rPr>
              <w:t>Начальник отдела информационных технологий</w:t>
            </w:r>
          </w:p>
        </w:tc>
        <w:tc>
          <w:tcPr>
            <w:tcW w:w="2551" w:type="dxa"/>
            <w:tcBorders>
              <w:bottom w:val="single" w:sz="4" w:space="0" w:color="000001"/>
            </w:tcBorders>
            <w:shd w:color="auto" w:fill="auto" w:val="clear"/>
            <w:tcMar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552" w:type="dxa"/>
            <w:tcBorders/>
            <w:shd w:color="auto" w:fill="auto" w:val="clear"/>
            <w:tcMar>
              <w:left w:w="57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rPr/>
            </w:r>
          </w:p>
        </w:tc>
      </w:tr>
      <w:tr>
        <w:trPr>
          <w:trHeight w:val="213" w:hRule="atLeast"/>
        </w:trPr>
        <w:tc>
          <w:tcPr>
            <w:tcW w:w="510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1"/>
            </w:tcBorders>
            <w:shd w:color="auto" w:fill="auto" w:val="clear"/>
            <w:tcMar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подпись, дата</w:t>
            </w:r>
          </w:p>
        </w:tc>
        <w:tc>
          <w:tcPr>
            <w:tcW w:w="2552" w:type="dxa"/>
            <w:tcBorders/>
            <w:shd w:color="auto" w:fill="auto" w:val="clear"/>
            <w:tcMar>
              <w:left w:w="57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Style24"/>
        <w:spacing w:before="240" w:after="120"/>
        <w:ind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24"/>
        <w:spacing w:before="240" w:after="120"/>
        <w:ind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24"/>
        <w:spacing w:before="240" w:after="120"/>
        <w:ind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исполнителей</w:t>
      </w:r>
    </w:p>
    <w:tbl>
      <w:tblPr>
        <w:tblW w:w="1020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0" w:type="dxa"/>
        </w:tblCellMar>
        <w:tblLook w:val="01e0" w:noHBand="0" w:noVBand="0" w:firstColumn="1" w:lastRow="1" w:lastColumn="1" w:firstRow="1"/>
      </w:tblPr>
      <w:tblGrid>
        <w:gridCol w:w="5103"/>
        <w:gridCol w:w="2551"/>
        <w:gridCol w:w="2552"/>
      </w:tblGrid>
      <w:tr>
        <w:trPr>
          <w:trHeight w:val="560" w:hRule="atLeast"/>
        </w:trPr>
        <w:tc>
          <w:tcPr>
            <w:tcW w:w="510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i/>
                <w:i/>
                <w:u w:val="single"/>
              </w:rPr>
            </w:pPr>
            <w:r>
              <w:rPr>
                <w:sz w:val="28"/>
                <w:szCs w:val="24"/>
              </w:rPr>
              <w:t>Начальник управления безопасности</w:t>
            </w:r>
          </w:p>
        </w:tc>
        <w:tc>
          <w:tcPr>
            <w:tcW w:w="2551" w:type="dxa"/>
            <w:tcBorders>
              <w:bottom w:val="single" w:sz="4" w:space="0" w:color="000001"/>
            </w:tcBorders>
            <w:shd w:color="auto" w:fill="auto" w:val="clear"/>
            <w:tcMar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552" w:type="dxa"/>
            <w:tcBorders/>
            <w:shd w:color="auto" w:fill="auto" w:val="clear"/>
            <w:tcMar>
              <w:left w:w="57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rPr/>
            </w:r>
          </w:p>
        </w:tc>
      </w:tr>
      <w:tr>
        <w:trPr>
          <w:trHeight w:val="213" w:hRule="atLeast"/>
        </w:trPr>
        <w:tc>
          <w:tcPr>
            <w:tcW w:w="510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1"/>
            </w:tcBorders>
            <w:shd w:color="auto" w:fill="auto" w:val="clear"/>
            <w:tcMar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подпись, дата</w:t>
            </w:r>
          </w:p>
        </w:tc>
        <w:tc>
          <w:tcPr>
            <w:tcW w:w="2552" w:type="dxa"/>
            <w:tcBorders/>
            <w:shd w:color="auto" w:fill="auto" w:val="clear"/>
            <w:tcMar>
              <w:left w:w="57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560" w:hRule="atLeast"/>
        </w:trPr>
        <w:tc>
          <w:tcPr>
            <w:tcW w:w="510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i/>
                <w:i/>
                <w:u w:val="single"/>
              </w:rPr>
            </w:pPr>
            <w:r>
              <w:rPr>
                <w:sz w:val="28"/>
              </w:rPr>
              <w:t>Главный специалист по защите информации</w:t>
            </w:r>
          </w:p>
        </w:tc>
        <w:tc>
          <w:tcPr>
            <w:tcW w:w="2551" w:type="dxa"/>
            <w:tcBorders>
              <w:bottom w:val="single" w:sz="4" w:space="0" w:color="000001"/>
            </w:tcBorders>
            <w:shd w:color="auto" w:fill="auto" w:val="clear"/>
            <w:tcMar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552" w:type="dxa"/>
            <w:tcBorders/>
            <w:shd w:color="auto" w:fill="auto" w:val="clear"/>
            <w:tcMar>
              <w:left w:w="57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i/>
                <w:i/>
                <w:szCs w:val="24"/>
                <w:u w:val="single"/>
              </w:rPr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510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51" w:type="dxa"/>
            <w:tcBorders/>
            <w:shd w:color="auto" w:fill="auto" w:val="clear"/>
            <w:tcMar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подпись, дата</w:t>
            </w:r>
          </w:p>
        </w:tc>
        <w:tc>
          <w:tcPr>
            <w:tcW w:w="2552" w:type="dxa"/>
            <w:tcBorders/>
            <w:shd w:color="auto" w:fill="auto" w:val="clear"/>
            <w:tcMar>
              <w:left w:w="57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560" w:hRule="atLeast"/>
        </w:trPr>
        <w:tc>
          <w:tcPr>
            <w:tcW w:w="510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i/>
                <w:i/>
                <w:u w:val="single"/>
              </w:rPr>
            </w:pPr>
            <w:r>
              <w:rPr>
                <w:i/>
                <w:u w:val="single"/>
              </w:rPr>
            </w:r>
          </w:p>
        </w:tc>
        <w:tc>
          <w:tcPr>
            <w:tcW w:w="2551" w:type="dxa"/>
            <w:tcBorders/>
            <w:shd w:color="auto" w:fill="auto" w:val="clear"/>
            <w:tcMar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552" w:type="dxa"/>
            <w:tcBorders/>
            <w:shd w:color="auto" w:fill="auto" w:val="clear"/>
            <w:tcMar>
              <w:left w:w="57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i/>
                <w:i/>
                <w:szCs w:val="24"/>
                <w:u w:val="single"/>
              </w:rPr>
            </w:pPr>
            <w:r>
              <w:rPr>
                <w:i/>
                <w:szCs w:val="24"/>
                <w:u w:val="single"/>
              </w:rPr>
            </w:r>
          </w:p>
        </w:tc>
      </w:tr>
      <w:tr>
        <w:trPr>
          <w:trHeight w:val="197" w:hRule="atLeast"/>
        </w:trPr>
        <w:tc>
          <w:tcPr>
            <w:tcW w:w="510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51" w:type="dxa"/>
            <w:tcBorders/>
            <w:shd w:color="auto" w:fill="auto" w:val="clear"/>
            <w:tcMar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552" w:type="dxa"/>
            <w:tcBorders/>
            <w:shd w:color="auto" w:fill="auto" w:val="clear"/>
            <w:tcMar>
              <w:left w:w="57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561" w:hRule="atLeast"/>
        </w:trPr>
        <w:tc>
          <w:tcPr>
            <w:tcW w:w="5103" w:type="dxa"/>
            <w:tcBorders/>
            <w:shd w:color="auto" w:fill="auto" w:val="clear"/>
            <w:tcMar>
              <w:right w:w="108" w:type="dxa"/>
            </w:tcMar>
            <w:vAlign w:val="bottom"/>
          </w:tcPr>
          <w:p>
            <w:pPr>
              <w:pStyle w:val="Normal"/>
              <w:widowControl w:val="false"/>
              <w:rPr>
                <w:i/>
                <w:i/>
                <w:u w:val="single"/>
              </w:rPr>
            </w:pPr>
            <w:r>
              <w:rPr>
                <w:i/>
                <w:u w:val="single"/>
              </w:rPr>
            </w:r>
          </w:p>
        </w:tc>
        <w:tc>
          <w:tcPr>
            <w:tcW w:w="2551" w:type="dxa"/>
            <w:tcBorders/>
            <w:shd w:color="auto" w:fill="auto" w:val="clear"/>
            <w:tcMar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552" w:type="dxa"/>
            <w:tcBorders/>
            <w:shd w:color="auto" w:fill="auto" w:val="clear"/>
            <w:tcMar>
              <w:left w:w="57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i/>
                <w:i/>
                <w:szCs w:val="24"/>
                <w:u w:val="single"/>
              </w:rPr>
            </w:pPr>
            <w:r>
              <w:rPr>
                <w:i/>
                <w:szCs w:val="24"/>
                <w:u w:val="single"/>
              </w:rPr>
            </w:r>
          </w:p>
        </w:tc>
      </w:tr>
      <w:tr>
        <w:trPr>
          <w:trHeight w:val="227" w:hRule="exact"/>
        </w:trPr>
        <w:tc>
          <w:tcPr>
            <w:tcW w:w="5103" w:type="dxa"/>
            <w:tcBorders/>
            <w:shd w:color="auto" w:fill="auto" w:val="clear"/>
            <w:tcMar>
              <w:right w:w="108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551" w:type="dxa"/>
            <w:tcBorders/>
            <w:shd w:color="auto" w:fill="auto" w:val="clear"/>
            <w:tcMar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552" w:type="dxa"/>
            <w:tcBorders/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jc w:val="both"/>
              <w:rPr>
                <w:vanish/>
                <w:sz w:val="16"/>
                <w:szCs w:val="16"/>
              </w:rPr>
            </w:pPr>
            <w:r>
              <w:rPr>
                <w:vanish/>
                <w:sz w:val="16"/>
                <w:szCs w:val="16"/>
              </w:rPr>
            </w:r>
          </w:p>
        </w:tc>
      </w:tr>
      <w:tr>
        <w:trPr>
          <w:trHeight w:val="560" w:hRule="atLeast"/>
        </w:trPr>
        <w:tc>
          <w:tcPr>
            <w:tcW w:w="510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i/>
                <w:i/>
                <w:u w:val="single"/>
              </w:rPr>
            </w:pPr>
            <w:r>
              <w:rPr>
                <w:i/>
                <w:u w:val="single"/>
              </w:rPr>
            </w:r>
          </w:p>
        </w:tc>
        <w:tc>
          <w:tcPr>
            <w:tcW w:w="2551" w:type="dxa"/>
            <w:tcBorders/>
            <w:shd w:color="auto" w:fill="auto" w:val="clear"/>
            <w:tcMar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552" w:type="dxa"/>
            <w:tcBorders/>
            <w:shd w:color="auto" w:fill="auto" w:val="clear"/>
            <w:tcMar>
              <w:left w:w="57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rPr>
                <w:i/>
                <w:i/>
                <w:szCs w:val="24"/>
                <w:u w:val="single"/>
              </w:rPr>
            </w:pPr>
            <w:r>
              <w:rPr>
                <w:i/>
                <w:szCs w:val="24"/>
                <w:u w:val="single"/>
              </w:rPr>
            </w:r>
          </w:p>
        </w:tc>
      </w:tr>
      <w:tr>
        <w:trPr>
          <w:trHeight w:val="227" w:hRule="exact"/>
        </w:trPr>
        <w:tc>
          <w:tcPr>
            <w:tcW w:w="5103" w:type="dxa"/>
            <w:tcBorders/>
            <w:shd w:color="auto" w:fill="auto" w:val="clear"/>
            <w:tcMar>
              <w:right w:w="108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551" w:type="dxa"/>
            <w:tcBorders/>
            <w:shd w:color="auto" w:fill="auto" w:val="clear"/>
            <w:tcMar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552" w:type="dxa"/>
            <w:tcBorders/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jc w:val="both"/>
              <w:rPr>
                <w:vanish/>
                <w:sz w:val="16"/>
                <w:szCs w:val="16"/>
              </w:rPr>
            </w:pPr>
            <w:r>
              <w:rPr>
                <w:vanish/>
                <w:sz w:val="16"/>
                <w:szCs w:val="16"/>
              </w:rPr>
            </w:r>
          </w:p>
        </w:tc>
      </w:tr>
      <w:tr>
        <w:trPr>
          <w:trHeight w:val="670" w:hRule="exact"/>
        </w:trPr>
        <w:tc>
          <w:tcPr>
            <w:tcW w:w="5103" w:type="dxa"/>
            <w:tcBorders/>
            <w:shd w:color="auto" w:fill="auto" w:val="clear"/>
            <w:tcMar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551" w:type="dxa"/>
            <w:tcBorders/>
            <w:shd w:color="auto" w:fill="auto" w:val="clear"/>
            <w:tcMar>
              <w:right w:w="108" w:type="dxa"/>
            </w:tcMar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552" w:type="dxa"/>
            <w:tcBorders/>
            <w:shd w:color="auto" w:fill="auto" w:val="clear"/>
            <w:tcMar>
              <w:left w:w="57" w:type="dxa"/>
              <w:right w:w="57" w:type="dxa"/>
            </w:tcMar>
            <w:vAlign w:val="bottom"/>
          </w:tcPr>
          <w:p>
            <w:pPr>
              <w:pStyle w:val="Normal"/>
              <w:widowControl w:val="false"/>
              <w:jc w:val="both"/>
              <w:rPr>
                <w:vanish/>
                <w:sz w:val="16"/>
                <w:szCs w:val="16"/>
              </w:rPr>
            </w:pPr>
            <w:r>
              <w:rPr>
                <w:vanish/>
                <w:sz w:val="16"/>
                <w:szCs w:val="16"/>
              </w:rPr>
            </w:r>
          </w:p>
        </w:tc>
      </w:tr>
      <w:tr>
        <w:trPr>
          <w:trHeight w:val="227" w:hRule="exact"/>
        </w:trPr>
        <w:tc>
          <w:tcPr>
            <w:tcW w:w="5103" w:type="dxa"/>
            <w:tcBorders/>
            <w:shd w:color="auto" w:fill="auto" w:val="clear"/>
            <w:tcMar>
              <w:right w:w="108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2551" w:type="dxa"/>
            <w:tcBorders/>
            <w:shd w:color="auto" w:fill="auto" w:val="clear"/>
            <w:tcMar>
              <w:right w:w="108" w:type="dxa"/>
            </w:tcMar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552" w:type="dxa"/>
            <w:tcBorders/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jc w:val="both"/>
              <w:rPr>
                <w:vanish/>
                <w:sz w:val="16"/>
                <w:szCs w:val="16"/>
              </w:rPr>
            </w:pPr>
            <w:r>
              <w:rPr>
                <w:vanish/>
                <w:sz w:val="16"/>
                <w:szCs w:val="16"/>
              </w:rPr>
            </w:r>
          </w:p>
        </w:tc>
      </w:tr>
    </w:tbl>
    <w:p>
      <w:pPr>
        <w:pStyle w:val="143"/>
        <w:ind w:hanging="0"/>
        <w:jc w:val="left"/>
        <w:rPr>
          <w:i/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</w:r>
    </w:p>
    <w:p>
      <w:pPr>
        <w:pStyle w:val="143"/>
        <w:ind w:hanging="0"/>
        <w:jc w:val="left"/>
        <w:rPr>
          <w:i/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</w:r>
    </w:p>
    <w:p>
      <w:pPr>
        <w:pStyle w:val="143"/>
        <w:ind w:hanging="0"/>
        <w:jc w:val="left"/>
        <w:rPr>
          <w:i/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</w:r>
    </w:p>
    <w:p>
      <w:pPr>
        <w:pStyle w:val="143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200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behindDoc="0" distT="5715" distB="4445" distL="5715" distR="4445" simplePos="0" locked="0" layoutInCell="0" allowOverlap="1" relativeHeight="11" wp14:anchorId="32526359">
                <wp:simplePos x="0" y="0"/>
                <wp:positionH relativeFrom="page">
                  <wp:posOffset>685800</wp:posOffset>
                </wp:positionH>
                <wp:positionV relativeFrom="page">
                  <wp:posOffset>9026525</wp:posOffset>
                </wp:positionV>
                <wp:extent cx="5153025" cy="387985"/>
                <wp:effectExtent l="5715" t="5715" r="4445" b="4445"/>
                <wp:wrapNone/>
                <wp:docPr id="15" name="Rectangle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040" cy="38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4"/>
                              <w:tabs>
                                <w:tab w:val="left" w:pos="284" w:leader="none"/>
                                <w:tab w:val="left" w:pos="10206" w:leader="dot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Принят на хранение ____________________________</w:t>
                            </w:r>
                          </w:p>
                          <w:p>
                            <w:pPr>
                              <w:pStyle w:val="Style34"/>
                              <w:tabs>
                                <w:tab w:val="left" w:pos="284" w:leader="none"/>
                                <w:tab w:val="left" w:pos="10206" w:leader="dot"/>
                              </w:tabs>
                              <w:ind w:firstLine="3261"/>
                              <w:rPr/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дата, подпись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33" path="m0,0l-2147483645,0l-2147483645,-2147483646l0,-2147483646xe" fillcolor="white" stroked="t" o:allowincell="f" style="position:absolute;margin-left:54pt;margin-top:710.75pt;width:405.7pt;height:30.5pt;mso-wrap-style:square;v-text-anchor:top;mso-position-horizontal-relative:page;mso-position-vertical-relative:page" wp14:anchorId="32526359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Style34"/>
                        <w:tabs>
                          <w:tab w:val="left" w:pos="284" w:leader="none"/>
                          <w:tab w:val="left" w:pos="10206" w:leader="dot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Принят на хранение ____________________________</w:t>
                      </w:r>
                    </w:p>
                    <w:p>
                      <w:pPr>
                        <w:pStyle w:val="Style34"/>
                        <w:tabs>
                          <w:tab w:val="left" w:pos="284" w:leader="none"/>
                          <w:tab w:val="left" w:pos="10206" w:leader="dot"/>
                        </w:tabs>
                        <w:ind w:firstLine="3261"/>
                        <w:rPr/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дата, подпись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br w:type="page"/>
      </w:r>
    </w:p>
    <w:p>
      <w:pPr>
        <w:pStyle w:val="Style24"/>
        <w:spacing w:before="0" w:after="240"/>
        <w:ind w:hanging="0"/>
        <w:jc w:val="center"/>
        <w:rPr/>
      </w:pPr>
      <w:r>
        <w:rPr>
          <w:b/>
          <w:sz w:val="28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2"/>
            <w:ind w:left="397" w:right="140" w:hanging="397"/>
            <w:rPr>
              <w:rFonts w:ascii="Calibri" w:hAnsi="Calibri" w:eastAsia="" w:cs="" w:asciiTheme="minorHAnsi" w:cstheme="minorBidi" w:eastAsiaTheme="minorEastAsia" w:hAnsiTheme="minorHAnsi"/>
              <w:color w:val="auto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21"/>
              <w:vanish w:val="false"/>
            </w:rPr>
            <w:instrText xml:space="preserve"> TOC \z \o "1-3" \u \h</w:instrText>
          </w:r>
          <w:r>
            <w:rPr>
              <w:webHidden/>
              <w:rStyle w:val="Style21"/>
              <w:vanish w:val="false"/>
            </w:rPr>
            <w:fldChar w:fldCharType="separate"/>
          </w:r>
          <w:hyperlink w:anchor="_Toc225282094">
            <w:r>
              <w:rPr>
                <w:webHidden/>
                <w:rStyle w:val="Style21"/>
                <w:vanish w:val="false"/>
              </w:rPr>
              <w:t>1</w:t>
            </w:r>
            <w:r>
              <w:rPr>
                <w:rStyle w:val="Style21"/>
                <w:rFonts w:eastAsia="" w:cs="" w:ascii="Calibri" w:hAnsi="Calibri" w:asciiTheme="minorHAnsi" w:cstheme="minorBidi" w:eastAsiaTheme="minorEastAsia" w:hAnsiTheme="minorHAnsi"/>
                <w:color w:val="auto"/>
                <w:sz w:val="22"/>
                <w:szCs w:val="22"/>
              </w:rPr>
              <w:tab/>
            </w:r>
            <w:r>
              <w:rPr>
                <w:rStyle w:val="Style21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_Toc225282094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left" w:pos="1644" w:leader="none"/>
              <w:tab w:val="right" w:pos="10206" w:leader="dot"/>
            </w:tabs>
            <w:ind w:left="907" w:right="140" w:hanging="510"/>
            <w:rPr>
              <w:rFonts w:ascii="Calibri" w:hAnsi="Calibri" w:eastAsia="" w:cs="" w:asciiTheme="minorHAnsi" w:cstheme="minorBidi" w:eastAsiaTheme="minorEastAsia" w:hAnsiTheme="minorHAnsi"/>
              <w:color w:val="auto"/>
              <w:sz w:val="22"/>
              <w:szCs w:val="22"/>
            </w:rPr>
          </w:pPr>
          <w:hyperlink w:anchor="_Toc225282095">
            <w:r>
              <w:rPr>
                <w:webHidden/>
                <w:rStyle w:val="Style21"/>
                <w:vanish w:val="false"/>
              </w:rPr>
              <w:t>1.1</w:t>
            </w:r>
            <w:r>
              <w:rPr>
                <w:rStyle w:val="Style21"/>
                <w:rFonts w:eastAsia="" w:cs="" w:ascii="Calibri" w:hAnsi="Calibri" w:asciiTheme="minorHAnsi" w:cstheme="minorBidi" w:eastAsiaTheme="minorEastAsia" w:hAnsiTheme="minorHAnsi"/>
                <w:color w:val="auto"/>
                <w:sz w:val="22"/>
                <w:szCs w:val="22"/>
              </w:rPr>
              <w:tab/>
            </w:r>
            <w:r>
              <w:rPr>
                <w:rStyle w:val="Style21"/>
              </w:rPr>
              <w:t>Основание для разработки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_Toc225282095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left" w:pos="1644" w:leader="none"/>
              <w:tab w:val="right" w:pos="10206" w:leader="dot"/>
            </w:tabs>
            <w:ind w:left="907" w:right="140" w:hanging="510"/>
            <w:rPr>
              <w:rFonts w:ascii="Calibri" w:hAnsi="Calibri" w:eastAsia="" w:cs="" w:asciiTheme="minorHAnsi" w:cstheme="minorBidi" w:eastAsiaTheme="minorEastAsia" w:hAnsiTheme="minorHAnsi"/>
              <w:color w:val="auto"/>
              <w:sz w:val="22"/>
              <w:szCs w:val="22"/>
            </w:rPr>
          </w:pPr>
          <w:hyperlink w:anchor="_Toc225282096">
            <w:r>
              <w:rPr>
                <w:webHidden/>
                <w:rStyle w:val="Style21"/>
                <w:vanish w:val="false"/>
              </w:rPr>
              <w:t>1.2</w:t>
            </w:r>
            <w:r>
              <w:rPr>
                <w:rStyle w:val="Style21"/>
                <w:rFonts w:eastAsia="" w:cs="" w:ascii="Calibri" w:hAnsi="Calibri" w:asciiTheme="minorHAnsi" w:cstheme="minorBidi" w:eastAsiaTheme="minorEastAsia" w:hAnsiTheme="minorHAnsi"/>
                <w:color w:val="auto"/>
                <w:sz w:val="22"/>
                <w:szCs w:val="22"/>
              </w:rPr>
              <w:tab/>
            </w:r>
            <w:r>
              <w:rPr>
                <w:rStyle w:val="Style21"/>
              </w:rPr>
              <w:t>Наименование Заказчика работ и его реквизиты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_Toc225282096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left" w:pos="1644" w:leader="none"/>
              <w:tab w:val="right" w:pos="10206" w:leader="dot"/>
            </w:tabs>
            <w:ind w:left="907" w:right="140" w:hanging="510"/>
            <w:rPr>
              <w:rFonts w:ascii="Calibri" w:hAnsi="Calibri" w:eastAsia="" w:cs="" w:asciiTheme="minorHAnsi" w:cstheme="minorBidi" w:eastAsiaTheme="minorEastAsia" w:hAnsiTheme="minorHAnsi"/>
              <w:color w:val="auto"/>
              <w:sz w:val="22"/>
              <w:szCs w:val="22"/>
            </w:rPr>
          </w:pPr>
          <w:hyperlink w:anchor="_Toc225282097">
            <w:r>
              <w:rPr>
                <w:webHidden/>
                <w:rStyle w:val="Style21"/>
                <w:vanish w:val="false"/>
                <w:highlight w:val="white"/>
              </w:rPr>
              <w:t>1.3</w:t>
            </w:r>
            <w:r>
              <w:rPr>
                <w:rStyle w:val="Style21"/>
                <w:rFonts w:eastAsia="" w:cs="" w:ascii="Calibri" w:hAnsi="Calibri" w:asciiTheme="minorHAnsi" w:cstheme="minorBidi" w:eastAsiaTheme="minorEastAsia" w:hAnsiTheme="minorHAnsi"/>
                <w:color w:val="auto"/>
                <w:sz w:val="22"/>
                <w:szCs w:val="22"/>
              </w:rPr>
              <w:tab/>
            </w:r>
            <w:r>
              <w:rPr>
                <w:rStyle w:val="Style21"/>
                <w:shd w:fill="FFFFFF" w:val="clear"/>
              </w:rPr>
              <w:t>Объекты (площадки)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_Toc225282097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left" w:pos="1644" w:leader="none"/>
              <w:tab w:val="right" w:pos="10206" w:leader="dot"/>
            </w:tabs>
            <w:ind w:left="907" w:right="140" w:hanging="510"/>
            <w:rPr>
              <w:rFonts w:ascii="Calibri" w:hAnsi="Calibri" w:eastAsia="" w:cs="" w:asciiTheme="minorHAnsi" w:cstheme="minorBidi" w:eastAsiaTheme="minorEastAsia" w:hAnsiTheme="minorHAnsi"/>
              <w:color w:val="auto"/>
              <w:sz w:val="22"/>
              <w:szCs w:val="22"/>
            </w:rPr>
          </w:pPr>
          <w:hyperlink w:anchor="_Toc225282098">
            <w:r>
              <w:rPr>
                <w:webHidden/>
                <w:rStyle w:val="Style21"/>
                <w:vanish w:val="false"/>
                <w:highlight w:val="white"/>
              </w:rPr>
              <w:t>1.4</w:t>
            </w:r>
            <w:r>
              <w:rPr>
                <w:rStyle w:val="Style21"/>
                <w:rFonts w:eastAsia="" w:cs="" w:ascii="Calibri" w:hAnsi="Calibri" w:asciiTheme="minorHAnsi" w:cstheme="minorBidi" w:eastAsiaTheme="minorEastAsia" w:hAnsiTheme="minorHAnsi"/>
                <w:color w:val="auto"/>
                <w:sz w:val="22"/>
                <w:szCs w:val="22"/>
              </w:rPr>
              <w:tab/>
            </w:r>
            <w:r>
              <w:rPr>
                <w:rStyle w:val="Style21"/>
                <w:shd w:fill="FFFFFF" w:val="clear"/>
              </w:rPr>
              <w:t>Наименование Исполнителя работ и его реквизиты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_Toc225282098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left" w:pos="1644" w:leader="none"/>
              <w:tab w:val="right" w:pos="10206" w:leader="dot"/>
            </w:tabs>
            <w:ind w:left="907" w:right="140" w:hanging="510"/>
            <w:rPr>
              <w:rFonts w:ascii="Calibri" w:hAnsi="Calibri" w:eastAsia="" w:cs="" w:asciiTheme="minorHAnsi" w:cstheme="minorBidi" w:eastAsiaTheme="minorEastAsia" w:hAnsiTheme="minorHAnsi"/>
              <w:color w:val="auto"/>
              <w:sz w:val="22"/>
              <w:szCs w:val="22"/>
            </w:rPr>
          </w:pPr>
          <w:hyperlink w:anchor="_Toc225282099">
            <w:r>
              <w:rPr>
                <w:webHidden/>
                <w:rStyle w:val="Style21"/>
                <w:vanish w:val="false"/>
                <w:highlight w:val="white"/>
              </w:rPr>
              <w:t>1.5</w:t>
            </w:r>
            <w:r>
              <w:rPr>
                <w:rStyle w:val="Style21"/>
                <w:rFonts w:eastAsia="" w:cs="" w:ascii="Calibri" w:hAnsi="Calibri" w:asciiTheme="minorHAnsi" w:cstheme="minorBidi" w:eastAsiaTheme="minorEastAsia" w:hAnsiTheme="minorHAnsi"/>
                <w:color w:val="auto"/>
                <w:sz w:val="22"/>
                <w:szCs w:val="22"/>
              </w:rPr>
              <w:tab/>
            </w:r>
            <w:r>
              <w:rPr>
                <w:rStyle w:val="Style21"/>
                <w:shd w:fill="FFFFFF" w:val="clear"/>
              </w:rPr>
              <w:t>Цель и задачи разработки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_Toc225282099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left" w:pos="1644" w:leader="none"/>
              <w:tab w:val="right" w:pos="10206" w:leader="dot"/>
            </w:tabs>
            <w:ind w:left="907" w:right="140" w:hanging="510"/>
            <w:rPr>
              <w:rFonts w:ascii="Calibri" w:hAnsi="Calibri" w:eastAsia="" w:cs="" w:asciiTheme="minorHAnsi" w:cstheme="minorBidi" w:eastAsiaTheme="minorEastAsia" w:hAnsiTheme="minorHAnsi"/>
              <w:color w:val="auto"/>
              <w:sz w:val="22"/>
              <w:szCs w:val="22"/>
            </w:rPr>
          </w:pPr>
          <w:hyperlink w:anchor="_Toc225282100">
            <w:r>
              <w:rPr>
                <w:webHidden/>
                <w:rStyle w:val="Style21"/>
                <w:vanish w:val="false"/>
                <w:highlight w:val="white"/>
              </w:rPr>
              <w:t>1.6</w:t>
            </w:r>
            <w:r>
              <w:rPr>
                <w:rStyle w:val="Style21"/>
                <w:rFonts w:eastAsia="" w:cs="" w:ascii="Calibri" w:hAnsi="Calibri" w:asciiTheme="minorHAnsi" w:cstheme="minorBidi" w:eastAsiaTheme="minorEastAsia" w:hAnsiTheme="minorHAnsi"/>
                <w:color w:val="auto"/>
                <w:sz w:val="22"/>
                <w:szCs w:val="22"/>
              </w:rPr>
              <w:tab/>
            </w:r>
            <w:r>
              <w:rPr>
                <w:rStyle w:val="Style21"/>
                <w:shd w:fill="FFFFFF" w:val="clear"/>
              </w:rPr>
              <w:t>Перечень нормативных документов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_Toc225282100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1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ind w:left="397" w:right="140" w:hanging="397"/>
            <w:rPr>
              <w:rFonts w:ascii="Calibri" w:hAnsi="Calibri" w:eastAsia="" w:cs="" w:asciiTheme="minorHAnsi" w:cstheme="minorBidi" w:eastAsiaTheme="minorEastAsia" w:hAnsiTheme="minorHAnsi"/>
              <w:color w:val="auto"/>
              <w:sz w:val="22"/>
              <w:szCs w:val="22"/>
            </w:rPr>
          </w:pPr>
          <w:hyperlink w:anchor="_Toc225282101">
            <w:r>
              <w:rPr>
                <w:webHidden/>
                <w:rStyle w:val="Style21"/>
                <w:vanish w:val="false"/>
              </w:rPr>
              <w:t>2</w:t>
            </w:r>
            <w:r>
              <w:rPr>
                <w:rStyle w:val="Style21"/>
                <w:rFonts w:eastAsia="" w:cs="" w:ascii="Calibri" w:hAnsi="Calibri" w:asciiTheme="minorHAnsi" w:cstheme="minorBidi" w:eastAsiaTheme="minorEastAsia" w:hAnsiTheme="minorHAnsi"/>
                <w:color w:val="auto"/>
                <w:sz w:val="22"/>
                <w:szCs w:val="22"/>
              </w:rPr>
              <w:tab/>
            </w:r>
            <w:r>
              <w:rPr>
                <w:rStyle w:val="Style21"/>
              </w:rPr>
              <w:t>Исходные данные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_Toc225282101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1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left" w:pos="1644" w:leader="none"/>
              <w:tab w:val="right" w:pos="10206" w:leader="dot"/>
            </w:tabs>
            <w:ind w:left="907" w:right="140" w:hanging="510"/>
            <w:rPr>
              <w:rFonts w:ascii="Calibri" w:hAnsi="Calibri" w:eastAsia="" w:cs="" w:asciiTheme="minorHAnsi" w:cstheme="minorBidi" w:eastAsiaTheme="minorEastAsia" w:hAnsiTheme="minorHAnsi"/>
              <w:color w:val="auto"/>
              <w:sz w:val="22"/>
              <w:szCs w:val="22"/>
            </w:rPr>
          </w:pPr>
          <w:hyperlink w:anchor="_Toc225282102">
            <w:r>
              <w:rPr>
                <w:webHidden/>
                <w:rStyle w:val="Style21"/>
                <w:vanish w:val="false"/>
              </w:rPr>
              <w:t>2.1</w:t>
            </w:r>
            <w:r>
              <w:rPr>
                <w:rStyle w:val="Style21"/>
                <w:rFonts w:eastAsia="" w:cs="" w:ascii="Calibri" w:hAnsi="Calibri" w:asciiTheme="minorHAnsi" w:cstheme="minorBidi" w:eastAsiaTheme="minorEastAsia" w:hAnsiTheme="minorHAnsi"/>
                <w:color w:val="auto"/>
                <w:sz w:val="22"/>
                <w:szCs w:val="22"/>
              </w:rPr>
              <w:tab/>
            </w:r>
            <w:r>
              <w:rPr>
                <w:rStyle w:val="Style21"/>
              </w:rPr>
              <w:t>Исходные данные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_Toc225282102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1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left" w:pos="1644" w:leader="none"/>
              <w:tab w:val="right" w:pos="10206" w:leader="dot"/>
            </w:tabs>
            <w:ind w:left="907" w:right="140" w:hanging="510"/>
            <w:rPr>
              <w:rFonts w:ascii="Calibri" w:hAnsi="Calibri" w:eastAsia="" w:cs="" w:asciiTheme="minorHAnsi" w:cstheme="minorBidi" w:eastAsiaTheme="minorEastAsia" w:hAnsiTheme="minorHAnsi"/>
              <w:color w:val="auto"/>
              <w:sz w:val="22"/>
              <w:szCs w:val="22"/>
            </w:rPr>
          </w:pPr>
          <w:hyperlink w:anchor="_Toc225282103">
            <w:r>
              <w:rPr>
                <w:webHidden/>
                <w:rStyle w:val="Style21"/>
                <w:vanish w:val="false"/>
                <w:highlight w:val="white"/>
              </w:rPr>
              <w:t>2.2</w:t>
            </w:r>
            <w:r>
              <w:rPr>
                <w:rStyle w:val="Style21"/>
                <w:rFonts w:eastAsia="" w:cs="" w:ascii="Calibri" w:hAnsi="Calibri" w:asciiTheme="minorHAnsi" w:cstheme="minorBidi" w:eastAsiaTheme="minorEastAsia" w:hAnsiTheme="minorHAnsi"/>
                <w:color w:val="auto"/>
                <w:sz w:val="22"/>
                <w:szCs w:val="22"/>
              </w:rPr>
              <w:tab/>
            </w:r>
            <w:r>
              <w:rPr>
                <w:rStyle w:val="Style21"/>
                <w:shd w:fill="FFFFFF" w:val="clear"/>
              </w:rPr>
              <w:t>Угрозы безопасности информации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_Toc225282103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1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left" w:pos="1644" w:leader="none"/>
              <w:tab w:val="right" w:pos="10206" w:leader="dot"/>
            </w:tabs>
            <w:ind w:left="907" w:right="140" w:hanging="510"/>
            <w:rPr>
              <w:rFonts w:ascii="Calibri" w:hAnsi="Calibri" w:eastAsia="" w:cs="" w:asciiTheme="minorHAnsi" w:cstheme="minorBidi" w:eastAsiaTheme="minorEastAsia" w:hAnsiTheme="minorHAnsi"/>
              <w:color w:val="auto"/>
              <w:sz w:val="22"/>
              <w:szCs w:val="22"/>
            </w:rPr>
          </w:pPr>
          <w:hyperlink w:anchor="_Toc225282104">
            <w:r>
              <w:rPr>
                <w:webHidden/>
                <w:rStyle w:val="Style21"/>
                <w:vanish w:val="false"/>
                <w:highlight w:val="white"/>
              </w:rPr>
              <w:t>2.3</w:t>
            </w:r>
            <w:r>
              <w:rPr>
                <w:rStyle w:val="Style21"/>
                <w:rFonts w:eastAsia="" w:cs="" w:ascii="Calibri" w:hAnsi="Calibri" w:asciiTheme="minorHAnsi" w:cstheme="minorBidi" w:eastAsiaTheme="minorEastAsia" w:hAnsiTheme="minorHAnsi"/>
                <w:color w:val="auto"/>
                <w:sz w:val="22"/>
                <w:szCs w:val="22"/>
              </w:rPr>
              <w:tab/>
            </w:r>
            <w:r>
              <w:rPr>
                <w:rStyle w:val="Style21"/>
                <w:shd w:fill="FFFFFF" w:val="clear"/>
              </w:rPr>
              <w:t>Адаптированный набор мер по обеспечению безопасности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_Toc225282104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1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ind w:left="397" w:right="140" w:hanging="397"/>
            <w:rPr>
              <w:rFonts w:ascii="Calibri" w:hAnsi="Calibri" w:eastAsia="" w:cs="" w:asciiTheme="minorHAnsi" w:cstheme="minorBidi" w:eastAsiaTheme="minorEastAsia" w:hAnsiTheme="minorHAnsi"/>
              <w:color w:val="auto"/>
              <w:sz w:val="22"/>
              <w:szCs w:val="22"/>
            </w:rPr>
          </w:pPr>
          <w:hyperlink w:anchor="_Toc225282105">
            <w:r>
              <w:rPr>
                <w:webHidden/>
                <w:rStyle w:val="Style21"/>
                <w:vanish w:val="false"/>
              </w:rPr>
              <w:t>3</w:t>
            </w:r>
            <w:r>
              <w:rPr>
                <w:rStyle w:val="Style21"/>
                <w:rFonts w:eastAsia="" w:cs="" w:ascii="Calibri" w:hAnsi="Calibri" w:asciiTheme="minorHAnsi" w:cstheme="minorBidi" w:eastAsiaTheme="minorEastAsia" w:hAnsiTheme="minorHAnsi"/>
                <w:color w:val="auto"/>
                <w:sz w:val="22"/>
                <w:szCs w:val="22"/>
              </w:rPr>
              <w:tab/>
            </w:r>
            <w:r>
              <w:rPr>
                <w:rStyle w:val="Style21"/>
              </w:rPr>
              <w:t>Требования к выполнению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_Toc225282105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1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left" w:pos="1644" w:leader="none"/>
              <w:tab w:val="right" w:pos="10206" w:leader="dot"/>
            </w:tabs>
            <w:ind w:left="907" w:right="140" w:hanging="510"/>
            <w:rPr>
              <w:rFonts w:ascii="Calibri" w:hAnsi="Calibri" w:eastAsia="" w:cs="" w:asciiTheme="minorHAnsi" w:cstheme="minorBidi" w:eastAsiaTheme="minorEastAsia" w:hAnsiTheme="minorHAnsi"/>
              <w:color w:val="auto"/>
              <w:sz w:val="22"/>
              <w:szCs w:val="22"/>
            </w:rPr>
          </w:pPr>
          <w:hyperlink w:anchor="_Toc225282106">
            <w:r>
              <w:rPr>
                <w:webHidden/>
                <w:rStyle w:val="Style21"/>
                <w:vanish w:val="false"/>
              </w:rPr>
              <w:t>3.1</w:t>
            </w:r>
            <w:r>
              <w:rPr>
                <w:rStyle w:val="Style21"/>
                <w:rFonts w:eastAsia="" w:cs="" w:ascii="Calibri" w:hAnsi="Calibri" w:asciiTheme="minorHAnsi" w:cstheme="minorBidi" w:eastAsiaTheme="minorEastAsia" w:hAnsiTheme="minorHAnsi"/>
                <w:color w:val="auto"/>
                <w:sz w:val="22"/>
                <w:szCs w:val="22"/>
              </w:rPr>
              <w:tab/>
            </w:r>
            <w:r>
              <w:rPr>
                <w:rStyle w:val="Style21"/>
              </w:rPr>
              <w:t>Поставка оборудования и программного обеспечения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_Toc225282106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1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left" w:pos="1644" w:leader="none"/>
              <w:tab w:val="right" w:pos="10206" w:leader="dot"/>
            </w:tabs>
            <w:ind w:left="907" w:right="140" w:hanging="510"/>
            <w:rPr>
              <w:rFonts w:ascii="Calibri" w:hAnsi="Calibri" w:eastAsia="" w:cs="" w:asciiTheme="minorHAnsi" w:cstheme="minorBidi" w:eastAsiaTheme="minorEastAsia" w:hAnsiTheme="minorHAnsi"/>
              <w:color w:val="auto"/>
              <w:sz w:val="22"/>
              <w:szCs w:val="22"/>
            </w:rPr>
          </w:pPr>
          <w:hyperlink w:anchor="_Toc225282107">
            <w:r>
              <w:rPr>
                <w:webHidden/>
                <w:rStyle w:val="Style21"/>
                <w:vanish w:val="false"/>
                <w:highlight w:val="white"/>
              </w:rPr>
              <w:t>3.2</w:t>
            </w:r>
            <w:r>
              <w:rPr>
                <w:rStyle w:val="Style21"/>
                <w:rFonts w:eastAsia="" w:cs="" w:ascii="Calibri" w:hAnsi="Calibri" w:asciiTheme="minorHAnsi" w:cstheme="minorBidi" w:eastAsiaTheme="minorEastAsia" w:hAnsiTheme="minorHAnsi"/>
                <w:color w:val="auto"/>
                <w:sz w:val="22"/>
                <w:szCs w:val="22"/>
              </w:rPr>
              <w:tab/>
            </w:r>
            <w:r>
              <w:rPr>
                <w:rStyle w:val="Style21"/>
                <w:shd w:fill="FFFFFF" w:val="clear"/>
              </w:rPr>
              <w:t>Доработка проекта производства работ и программы и методики испытаний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_Toc225282107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1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left" w:pos="1644" w:leader="none"/>
              <w:tab w:val="right" w:pos="10206" w:leader="dot"/>
            </w:tabs>
            <w:ind w:left="907" w:right="140" w:hanging="510"/>
            <w:rPr>
              <w:rFonts w:ascii="Calibri" w:hAnsi="Calibri" w:eastAsia="" w:cs="" w:asciiTheme="minorHAnsi" w:cstheme="minorBidi" w:eastAsiaTheme="minorEastAsia" w:hAnsiTheme="minorHAnsi"/>
              <w:color w:val="auto"/>
              <w:sz w:val="22"/>
              <w:szCs w:val="22"/>
            </w:rPr>
          </w:pPr>
          <w:hyperlink w:anchor="_Toc225282108">
            <w:r>
              <w:rPr>
                <w:webHidden/>
                <w:rStyle w:val="Style21"/>
                <w:vanish w:val="false"/>
                <w:highlight w:val="white"/>
              </w:rPr>
              <w:t>3.3</w:t>
            </w:r>
            <w:r>
              <w:rPr>
                <w:rStyle w:val="Style21"/>
                <w:rFonts w:eastAsia="" w:cs="" w:ascii="Calibri" w:hAnsi="Calibri" w:asciiTheme="minorHAnsi" w:cstheme="minorBidi" w:eastAsiaTheme="minorEastAsia" w:hAnsiTheme="minorHAnsi"/>
                <w:color w:val="auto"/>
                <w:sz w:val="22"/>
                <w:szCs w:val="22"/>
              </w:rPr>
              <w:tab/>
            </w:r>
            <w:r>
              <w:rPr>
                <w:rStyle w:val="Style21"/>
                <w:shd w:fill="FFFFFF" w:val="clear"/>
              </w:rPr>
              <w:t>Монтаж оборудования, установка программного обеспечения, выполнение пусконаладочных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_Toc225282108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1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left" w:pos="1644" w:leader="none"/>
              <w:tab w:val="right" w:pos="10206" w:leader="dot"/>
            </w:tabs>
            <w:ind w:left="907" w:right="140" w:hanging="510"/>
            <w:rPr>
              <w:rFonts w:ascii="Calibri" w:hAnsi="Calibri" w:eastAsia="" w:cs="" w:asciiTheme="minorHAnsi" w:cstheme="minorBidi" w:eastAsiaTheme="minorEastAsia" w:hAnsiTheme="minorHAnsi"/>
              <w:color w:val="auto"/>
              <w:sz w:val="22"/>
              <w:szCs w:val="22"/>
            </w:rPr>
          </w:pPr>
          <w:hyperlink w:anchor="_Toc225282109">
            <w:r>
              <w:rPr>
                <w:webHidden/>
                <w:rStyle w:val="Style21"/>
                <w:vanish w:val="false"/>
              </w:rPr>
              <w:t>3.4</w:t>
            </w:r>
            <w:r>
              <w:rPr>
                <w:rStyle w:val="Style21"/>
                <w:rFonts w:eastAsia="" w:cs="" w:ascii="Calibri" w:hAnsi="Calibri" w:asciiTheme="minorHAnsi" w:cstheme="minorBidi" w:eastAsiaTheme="minorEastAsia" w:hAnsiTheme="minorHAnsi"/>
                <w:color w:val="auto"/>
                <w:sz w:val="22"/>
                <w:szCs w:val="22"/>
              </w:rPr>
              <w:tab/>
            </w:r>
            <w:r>
              <w:rPr>
                <w:rStyle w:val="Style21"/>
              </w:rPr>
              <w:t>Проведение предварительных испытаний и опытной эксплуатации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_Toc225282109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1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left" w:pos="1644" w:leader="none"/>
              <w:tab w:val="right" w:pos="10206" w:leader="dot"/>
            </w:tabs>
            <w:ind w:left="907" w:right="140" w:hanging="510"/>
            <w:rPr>
              <w:rFonts w:ascii="Calibri" w:hAnsi="Calibri" w:eastAsia="" w:cs="" w:asciiTheme="minorHAnsi" w:cstheme="minorBidi" w:eastAsiaTheme="minorEastAsia" w:hAnsiTheme="minorHAnsi"/>
              <w:color w:val="auto"/>
              <w:sz w:val="22"/>
              <w:szCs w:val="22"/>
            </w:rPr>
          </w:pPr>
          <w:hyperlink w:anchor="_Toc225282110">
            <w:r>
              <w:rPr>
                <w:webHidden/>
                <w:rStyle w:val="Style21"/>
                <w:vanish w:val="false"/>
              </w:rPr>
              <w:t>3.5</w:t>
            </w:r>
            <w:r>
              <w:rPr>
                <w:rStyle w:val="Style21"/>
                <w:rFonts w:eastAsia="" w:cs="" w:ascii="Calibri" w:hAnsi="Calibri" w:asciiTheme="minorHAnsi" w:cstheme="minorBidi" w:eastAsiaTheme="minorEastAsia" w:hAnsiTheme="minorHAnsi"/>
                <w:color w:val="auto"/>
                <w:sz w:val="22"/>
                <w:szCs w:val="22"/>
              </w:rPr>
              <w:tab/>
            </w:r>
            <w:r>
              <w:rPr>
                <w:rStyle w:val="Style21"/>
              </w:rPr>
              <w:t>Дополнительные требования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_Toc225282110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1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ind w:left="397" w:right="140" w:hanging="397"/>
            <w:rPr>
              <w:rFonts w:ascii="Calibri" w:hAnsi="Calibri" w:eastAsia="" w:cs="" w:asciiTheme="minorHAnsi" w:cstheme="minorBidi" w:eastAsiaTheme="minorEastAsia" w:hAnsiTheme="minorHAnsi"/>
              <w:color w:val="auto"/>
              <w:sz w:val="22"/>
              <w:szCs w:val="22"/>
            </w:rPr>
          </w:pPr>
          <w:hyperlink w:anchor="_Toc225282111">
            <w:r>
              <w:rPr>
                <w:webHidden/>
                <w:rStyle w:val="Style21"/>
                <w:vanish w:val="false"/>
              </w:rPr>
              <w:t>4</w:t>
            </w:r>
            <w:r>
              <w:rPr>
                <w:rStyle w:val="Style21"/>
                <w:rFonts w:eastAsia="" w:cs="" w:ascii="Calibri" w:hAnsi="Calibri" w:asciiTheme="minorHAnsi" w:cstheme="minorBidi" w:eastAsiaTheme="minorEastAsia" w:hAnsiTheme="minorHAnsi"/>
                <w:color w:val="auto"/>
                <w:sz w:val="22"/>
                <w:szCs w:val="22"/>
              </w:rPr>
              <w:tab/>
            </w:r>
            <w:r>
              <w:rPr>
                <w:rStyle w:val="Style21"/>
              </w:rPr>
              <w:t>Требования к этапам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_Toc225282111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1"/>
                <w:vanish w:val="false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ind w:left="397" w:right="140" w:hanging="397"/>
            <w:rPr>
              <w:rFonts w:ascii="Calibri" w:hAnsi="Calibri" w:eastAsia="" w:cs="" w:asciiTheme="minorHAnsi" w:cstheme="minorBidi" w:eastAsiaTheme="minorEastAsia" w:hAnsiTheme="minorHAnsi"/>
              <w:color w:val="auto"/>
              <w:sz w:val="22"/>
              <w:szCs w:val="22"/>
            </w:rPr>
          </w:pPr>
          <w:hyperlink w:anchor="_Toc225282112">
            <w:r>
              <w:rPr>
                <w:webHidden/>
                <w:rStyle w:val="Style21"/>
                <w:vanish w:val="false"/>
              </w:rPr>
              <w:t>5</w:t>
            </w:r>
            <w:r>
              <w:rPr>
                <w:rStyle w:val="Style21"/>
                <w:rFonts w:eastAsia="" w:cs="" w:ascii="Calibri" w:hAnsi="Calibri" w:asciiTheme="minorHAnsi" w:cstheme="minorBidi" w:eastAsiaTheme="minorEastAsia" w:hAnsiTheme="minorHAnsi"/>
                <w:color w:val="auto"/>
                <w:sz w:val="22"/>
                <w:szCs w:val="22"/>
              </w:rPr>
              <w:tab/>
            </w:r>
            <w:r>
              <w:rPr>
                <w:rStyle w:val="Style21"/>
              </w:rPr>
              <w:t>Требования к организации – исполнителю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_Toc225282112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1"/>
                <w:vanish w:val="false"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21"/>
              <w:vanish w:val="false"/>
            </w:rPr>
            <w:fldChar w:fldCharType="end"/>
          </w:r>
        </w:p>
      </w:sdtContent>
    </w:sdt>
    <w:p>
      <w:pPr>
        <w:pStyle w:val="TOC2"/>
        <w:ind w:left="397" w:right="282" w:hanging="397"/>
        <w:rPr>
          <w:rFonts w:ascii="Calibri" w:hAnsi="Calibri" w:eastAsia="" w:cs="" w:asciiTheme="minorHAnsi" w:cstheme="minorBidi" w:eastAsiaTheme="minorEastAsia" w:hAnsiTheme="minorHAnsi"/>
          <w:color w:val="auto"/>
          <w:sz w:val="22"/>
          <w:szCs w:val="22"/>
        </w:rPr>
      </w:pPr>
      <w:r>
        <w:rPr>
          <w:rFonts w:eastAsia="" w:cs="" w:cstheme="minorBidi" w:eastAsiaTheme="minorEastAsia" w:ascii="Calibri" w:hAnsi="Calibri"/>
          <w:color w:val="auto"/>
          <w:sz w:val="22"/>
          <w:szCs w:val="22"/>
        </w:rPr>
      </w:r>
    </w:p>
    <w:p>
      <w:pPr>
        <w:pStyle w:val="TOC2"/>
        <w:rPr/>
      </w:pPr>
      <w:r>
        <w:rPr/>
      </w:r>
    </w:p>
    <w:p>
      <w:pPr>
        <w:pStyle w:val="TOC2"/>
        <w:tabs>
          <w:tab w:val="clear" w:pos="10206"/>
          <w:tab w:val="right" w:pos="10205" w:leader="dot"/>
        </w:tabs>
        <w:rPr/>
      </w:pPr>
      <w:r>
        <w:rPr/>
      </w:r>
    </w:p>
    <w:p>
      <w:pPr>
        <w:pStyle w:val="Normal"/>
        <w:ind w:right="424" w:hanging="0"/>
        <w:rPr>
          <w:color w:val="808080"/>
          <w:szCs w:val="24"/>
        </w:rPr>
      </w:pPr>
      <w:r>
        <w:rPr>
          <w:vanish/>
          <w:color w:val="808080"/>
          <w:szCs w:val="24"/>
        </w:rPr>
        <w:t>Если заголовки или другие элементы оглавления были добавлены в документ или удалены из него, обновите оглавление. Правой кнопкой мыши щёлкните в поле содержания→обновить поле→</w:t>
      </w:r>
      <w:r>
        <w:rPr>
          <w:b/>
          <w:bCs/>
          <w:vanish/>
          <w:color w:val="808080"/>
          <w:szCs w:val="24"/>
        </w:rPr>
        <w:t xml:space="preserve"> </w:t>
      </w:r>
      <w:r>
        <w:rPr>
          <w:bCs/>
          <w:vanish/>
          <w:color w:val="808080"/>
          <w:szCs w:val="24"/>
        </w:rPr>
        <w:t>обновить только номера страниц или обновить целиком</w:t>
      </w:r>
      <w:r>
        <w:rPr>
          <w:vanish/>
          <w:color w:val="808080"/>
          <w:szCs w:val="24"/>
        </w:rPr>
        <w:t>.</w:t>
      </w:r>
    </w:p>
    <w:p>
      <w:pPr>
        <w:pStyle w:val="Normal"/>
        <w:rPr>
          <w:highlight w:val="lightGray"/>
        </w:rPr>
      </w:pPr>
      <w:r>
        <w:rPr>
          <w:highlight w:val="lightGray"/>
        </w:rPr>
        <mc:AlternateContent>
          <mc:Choice Requires="wps">
            <w:drawing>
              <wp:anchor behindDoc="0" distT="5715" distB="4445" distL="5080" distR="5080" simplePos="0" locked="0" layoutInCell="0" allowOverlap="1" relativeHeight="5" wp14:anchorId="07474E23">
                <wp:simplePos x="0" y="0"/>
                <wp:positionH relativeFrom="page">
                  <wp:posOffset>621030</wp:posOffset>
                </wp:positionH>
                <wp:positionV relativeFrom="page">
                  <wp:posOffset>9462135</wp:posOffset>
                </wp:positionV>
                <wp:extent cx="3531870" cy="290195"/>
                <wp:effectExtent l="5080" t="5715" r="5080" b="4445"/>
                <wp:wrapNone/>
                <wp:docPr id="17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196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34"/>
                              <w:tabs>
                                <w:tab w:val="left" w:pos="284" w:leader="none"/>
                                <w:tab w:val="left" w:pos="10206" w:leader="dot"/>
                              </w:tabs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 xml:space="preserve">Всего листов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6" path="m0,0l-2147483645,0l-2147483645,-2147483646l0,-2147483646xe" fillcolor="white" stroked="t" o:allowincell="f" style="position:absolute;margin-left:48.9pt;margin-top:745.05pt;width:278.05pt;height:22.8pt;mso-wrap-style:square;v-text-anchor:top;mso-position-horizontal-relative:page;mso-position-vertical-relative:page" wp14:anchorId="07474E23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Style34"/>
                        <w:tabs>
                          <w:tab w:val="left" w:pos="284" w:leader="none"/>
                          <w:tab w:val="left" w:pos="10206" w:leader="dot"/>
                        </w:tabs>
                        <w:rPr/>
                      </w:pPr>
                      <w:r>
                        <w:rPr>
                          <w:color w:val="000000"/>
                        </w:rPr>
                        <w:t xml:space="preserve">Всего листов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bookmarkStart w:id="7" w:name="_Toc331494204"/>
      <w:bookmarkStart w:id="8" w:name="_Toc331494204"/>
      <w:bookmarkEnd w:id="8"/>
      <w:r>
        <w:br w:type="page"/>
      </w:r>
    </w:p>
    <w:p>
      <w:pPr>
        <w:pStyle w:val="Heading2"/>
        <w:numPr>
          <w:ilvl w:val="0"/>
          <w:numId w:val="2"/>
        </w:numPr>
        <w:tabs>
          <w:tab w:val="left" w:pos="709" w:leader="none"/>
          <w:tab w:val="left" w:pos="1276" w:leader="none"/>
          <w:tab w:val="left" w:pos="10206" w:leader="dot"/>
        </w:tabs>
        <w:spacing w:before="0" w:after="240"/>
        <w:ind w:left="709" w:hanging="0"/>
        <w:rPr/>
      </w:pPr>
      <w:bookmarkStart w:id="9" w:name="_Toc225282094"/>
      <w:bookmarkStart w:id="10" w:name="_Toc198401063"/>
      <w:bookmarkStart w:id="11" w:name="_Toc491088424"/>
      <w:r>
        <w:rPr/>
        <w:t>Общие сведения</w:t>
      </w:r>
      <w:bookmarkEnd w:id="9"/>
      <w:bookmarkEnd w:id="10"/>
      <w:bookmarkEnd w:id="11"/>
      <w:r>
        <w:rPr/>
        <w:t xml:space="preserve"> </w:t>
      </w:r>
    </w:p>
    <w:p>
      <w:pPr>
        <w:pStyle w:val="Style28"/>
        <w:numPr>
          <w:ilvl w:val="2"/>
          <w:numId w:val="3"/>
        </w:numPr>
        <w:tabs>
          <w:tab w:val="left" w:pos="720" w:leader="none"/>
          <w:tab w:val="left" w:pos="1418" w:leader="none"/>
          <w:tab w:val="left" w:pos="1560" w:leader="none"/>
          <w:tab w:val="left" w:pos="10206" w:leader="dot"/>
        </w:tabs>
        <w:spacing w:lineRule="auto" w:line="240" w:before="0" w:after="120"/>
        <w:ind w:left="709" w:hanging="0"/>
        <w:rPr/>
      </w:pPr>
      <w:bookmarkStart w:id="12" w:name="_Toc225282095"/>
      <w:bookmarkStart w:id="13" w:name="_Toc198401064"/>
      <w:bookmarkStart w:id="14" w:name="_Toc491088425"/>
      <w:r>
        <w:rPr>
          <w:rFonts w:cs="Times New Roman"/>
        </w:rPr>
        <w:t>Основание для</w:t>
      </w:r>
      <w:bookmarkEnd w:id="13"/>
      <w:bookmarkEnd w:id="14"/>
      <w:r>
        <w:rPr/>
        <w:t xml:space="preserve"> разработки</w:t>
      </w:r>
      <w:bookmarkEnd w:id="12"/>
    </w:p>
    <w:p>
      <w:pPr>
        <w:pStyle w:val="List"/>
        <w:tabs>
          <w:tab w:val="left" w:pos="993" w:leader="none"/>
          <w:tab w:val="left" w:pos="10206" w:leader="dot"/>
        </w:tabs>
        <w:spacing w:lineRule="auto" w:line="360" w:before="0" w:after="0"/>
        <w:ind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Настоящее техническое задание (далее – ТЗ) разработано в рамках выполнения работ по внедрению средств защиты периметра локальной вычислительной сети (далее – ЛВС) АО «ВНИИГ им. Б.Е. Веденеева» (далее – ВНИИГ).</w:t>
      </w:r>
    </w:p>
    <w:p>
      <w:pPr>
        <w:pStyle w:val="List"/>
        <w:tabs>
          <w:tab w:val="left" w:pos="993" w:leader="none"/>
          <w:tab w:val="left" w:pos="10206" w:leader="dot"/>
        </w:tabs>
        <w:spacing w:lineRule="auto" w:line="360" w:before="0" w:after="0"/>
        <w:ind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Основанием для разработки настоящего ТЗ являются: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отчет «об обследовании локальной вычислительной сети АО «ВНИИГ им. Б.Е. Веденеева» от 17.12.2025 № 740-2025;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техническое задание «на проектирование системы защиты периметра локальной вычислительной сети АО «ВНИИГ им. Б.Е. Веденеева» от 19.12.2025 № 747-2025;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технический проект «система защиты периметра локальной вычислительной сети АО «ВНИИГ им. Б. Е. Веденеева» 37938764. 425700.5622.ТП.</w:t>
      </w:r>
    </w:p>
    <w:p>
      <w:pPr>
        <w:pStyle w:val="Style28"/>
        <w:numPr>
          <w:ilvl w:val="2"/>
          <w:numId w:val="3"/>
        </w:numPr>
        <w:tabs>
          <w:tab w:val="left" w:pos="720" w:leader="none"/>
          <w:tab w:val="left" w:pos="1418" w:leader="none"/>
          <w:tab w:val="left" w:pos="1560" w:leader="none"/>
          <w:tab w:val="left" w:pos="10206" w:leader="dot"/>
        </w:tabs>
        <w:spacing w:lineRule="auto" w:line="240" w:before="0" w:after="120"/>
        <w:ind w:left="709" w:hanging="0"/>
        <w:rPr>
          <w:rFonts w:cs="Times New Roman"/>
        </w:rPr>
      </w:pPr>
      <w:bookmarkStart w:id="15" w:name="_Toc225282096"/>
      <w:bookmarkStart w:id="16" w:name="_Toc198401065"/>
      <w:bookmarkEnd w:id="16"/>
      <w:r>
        <w:rPr>
          <w:rFonts w:cs="Times New Roman"/>
        </w:rPr>
        <w:t>Наименование Заказчика работ и его реквизиты</w:t>
      </w:r>
      <w:bookmarkEnd w:id="15"/>
    </w:p>
    <w:p>
      <w:pPr>
        <w:pStyle w:val="List"/>
        <w:tabs>
          <w:tab w:val="left" w:pos="993" w:leader="none"/>
          <w:tab w:val="left" w:pos="10206" w:leader="dot"/>
        </w:tabs>
        <w:ind w:firstLine="709"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АО «ВНИИГ им. Б.Е. Веденеева»</w:t>
      </w:r>
      <w:r>
        <w:rPr>
          <w:rFonts w:cs="Times New Roman" w:ascii="Times New Roman" w:hAnsi="Times New Roman"/>
          <w:spacing w:val="-4"/>
          <w:sz w:val="24"/>
          <w:szCs w:val="24"/>
          <w:shd w:fill="FFFFFF" w:val="clear"/>
        </w:rPr>
        <w:t>. Юридический адрес: 195220, город Санкт-Петербург, Гжатская ул., дом 21.</w:t>
      </w:r>
    </w:p>
    <w:p>
      <w:pPr>
        <w:pStyle w:val="Style28"/>
        <w:numPr>
          <w:ilvl w:val="2"/>
          <w:numId w:val="3"/>
        </w:numPr>
        <w:tabs>
          <w:tab w:val="left" w:pos="720" w:leader="none"/>
          <w:tab w:val="left" w:pos="1418" w:leader="none"/>
          <w:tab w:val="left" w:pos="1560" w:leader="none"/>
          <w:tab w:val="left" w:pos="10206" w:leader="dot"/>
        </w:tabs>
        <w:spacing w:lineRule="auto" w:line="240" w:before="0" w:after="120"/>
        <w:ind w:left="709" w:hanging="0"/>
        <w:rPr>
          <w:highlight w:val="white"/>
        </w:rPr>
      </w:pPr>
      <w:bookmarkStart w:id="17" w:name="_Toc225282097"/>
      <w:bookmarkStart w:id="18" w:name="_Toc198401066"/>
      <w:bookmarkStart w:id="19" w:name="_Toc491088426"/>
      <w:bookmarkStart w:id="20" w:name="_Toc469477004"/>
      <w:bookmarkStart w:id="21" w:name="_Toc455587405"/>
      <w:r>
        <w:rPr>
          <w:rFonts w:cs="Times New Roman"/>
          <w:shd w:fill="FFFFFF" w:val="clear"/>
        </w:rPr>
        <w:t>Объекты (площадки)</w:t>
      </w:r>
      <w:bookmarkEnd w:id="18"/>
      <w:bookmarkEnd w:id="19"/>
      <w:bookmarkEnd w:id="20"/>
      <w:bookmarkEnd w:id="21"/>
      <w:r>
        <w:rPr>
          <w:rFonts w:cs="Times New Roman"/>
          <w:shd w:fill="FFFFFF" w:val="clear"/>
        </w:rPr>
        <w:t xml:space="preserve"> Заказчика</w:t>
      </w:r>
      <w:bookmarkEnd w:id="17"/>
    </w:p>
    <w:p>
      <w:pPr>
        <w:pStyle w:val="List"/>
        <w:tabs>
          <w:tab w:val="left" w:pos="993" w:leader="none"/>
          <w:tab w:val="left" w:pos="10206" w:leader="dot"/>
        </w:tabs>
        <w:spacing w:lineRule="auto" w:line="360" w:before="0" w:after="0"/>
        <w:ind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Здания АО «ВНИИГ им. Б.Е. Веденеева» по адресу: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Санкт-Петербург, ул. Гжатская, дом 21, лит. А.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Санкт-Петербург, ул. Гжатская, дом 21, лит. Б.</w:t>
      </w:r>
    </w:p>
    <w:p>
      <w:pPr>
        <w:pStyle w:val="Style28"/>
        <w:numPr>
          <w:ilvl w:val="2"/>
          <w:numId w:val="3"/>
        </w:numPr>
        <w:tabs>
          <w:tab w:val="left" w:pos="720" w:leader="none"/>
          <w:tab w:val="left" w:pos="1418" w:leader="none"/>
          <w:tab w:val="left" w:pos="1560" w:leader="none"/>
          <w:tab w:val="left" w:pos="10206" w:leader="dot"/>
        </w:tabs>
        <w:spacing w:lineRule="auto" w:line="240" w:before="120" w:after="120"/>
        <w:ind w:left="709" w:hanging="0"/>
        <w:rPr>
          <w:highlight w:val="white"/>
        </w:rPr>
      </w:pPr>
      <w:bookmarkStart w:id="22" w:name="_Toc225282098"/>
      <w:bookmarkStart w:id="23" w:name="_Toc198401067"/>
      <w:bookmarkStart w:id="24" w:name="_Toc491088428"/>
      <w:bookmarkStart w:id="25" w:name="_Toc469477006"/>
      <w:bookmarkStart w:id="26" w:name="_Toc455587407"/>
      <w:bookmarkEnd w:id="23"/>
      <w:bookmarkEnd w:id="24"/>
      <w:bookmarkEnd w:id="25"/>
      <w:bookmarkEnd w:id="26"/>
      <w:r>
        <w:rPr>
          <w:rFonts w:cs="Times New Roman"/>
          <w:shd w:fill="FFFFFF" w:val="clear"/>
        </w:rPr>
        <w:t>Наименование Исполнителя работ и его реквизиты</w:t>
      </w:r>
      <w:bookmarkEnd w:id="22"/>
    </w:p>
    <w:p>
      <w:pPr>
        <w:pStyle w:val="List"/>
        <w:tabs>
          <w:tab w:val="left" w:pos="993" w:leader="none"/>
          <w:tab w:val="left" w:pos="10206" w:leader="dot"/>
        </w:tabs>
        <w:spacing w:lineRule="auto" w:line="360" w:before="0" w:after="0"/>
        <w:ind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Работы предполагается выполнять силами подрядной организации. Выбор организации – исполнителя работ осуществляется на последующих этапах работ.</w:t>
      </w:r>
    </w:p>
    <w:p>
      <w:pPr>
        <w:pStyle w:val="Style28"/>
        <w:numPr>
          <w:ilvl w:val="2"/>
          <w:numId w:val="3"/>
        </w:numPr>
        <w:tabs>
          <w:tab w:val="left" w:pos="720" w:leader="none"/>
          <w:tab w:val="left" w:pos="1418" w:leader="none"/>
          <w:tab w:val="left" w:pos="1560" w:leader="none"/>
          <w:tab w:val="left" w:pos="10206" w:leader="dot"/>
        </w:tabs>
        <w:spacing w:lineRule="auto" w:line="240" w:before="0" w:after="120"/>
        <w:ind w:left="709" w:hanging="0"/>
        <w:rPr>
          <w:highlight w:val="white"/>
        </w:rPr>
      </w:pPr>
      <w:bookmarkStart w:id="27" w:name="_Toc225282099"/>
      <w:bookmarkStart w:id="28" w:name="_Toc198401068"/>
      <w:bookmarkStart w:id="29" w:name="_Toc491088429"/>
      <w:bookmarkStart w:id="30" w:name="_Toc469477007"/>
      <w:bookmarkStart w:id="31" w:name="_Toc465757112"/>
      <w:bookmarkEnd w:id="28"/>
      <w:bookmarkEnd w:id="29"/>
      <w:bookmarkEnd w:id="30"/>
      <w:bookmarkEnd w:id="31"/>
      <w:r>
        <w:rPr>
          <w:rFonts w:cs="Times New Roman"/>
          <w:shd w:fill="FFFFFF" w:val="clear"/>
        </w:rPr>
        <w:t>Цель и задачи разработки</w:t>
      </w:r>
      <w:bookmarkEnd w:id="27"/>
    </w:p>
    <w:p>
      <w:pPr>
        <w:pStyle w:val="List"/>
        <w:tabs>
          <w:tab w:val="left" w:pos="993" w:leader="none"/>
          <w:tab w:val="left" w:pos="10206" w:leader="dot"/>
        </w:tabs>
        <w:spacing w:lineRule="auto" w:line="360" w:before="0" w:after="0"/>
        <w:ind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Целью данной работы является </w:t>
      </w:r>
      <w:bookmarkStart w:id="32" w:name="_Hlk20987358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проведение мероприятий </w:t>
      </w:r>
      <w:bookmarkStart w:id="33" w:name="_Hlk22268987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по внедрению средств защиты канала передачи данных между корпусами </w:t>
      </w:r>
      <w:bookmarkEnd w:id="32"/>
      <w:r>
        <w:rPr>
          <w:rFonts w:cs="Times New Roman" w:ascii="Times New Roman" w:hAnsi="Times New Roman"/>
          <w:sz w:val="24"/>
          <w:szCs w:val="24"/>
          <w:shd w:fill="FFFFFF" w:val="clear"/>
        </w:rPr>
        <w:t>ВНИИГ</w:t>
      </w:r>
      <w:bookmarkEnd w:id="33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и увеличение производительности сервера удаленного доступа, в части: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поставка оборудования и программного обеспечения;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доработка проекта производства работ и программы и методики испытаний;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монтаж оборудования, установка программного обеспечения, выполнение пусконаладочных работ;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проведение предварительных испытаний и опытной эксплуатации.</w:t>
      </w:r>
    </w:p>
    <w:p>
      <w:pPr>
        <w:pStyle w:val="List"/>
        <w:tabs>
          <w:tab w:val="left" w:pos="993" w:leader="none"/>
          <w:tab w:val="left" w:pos="10206" w:leader="dot"/>
        </w:tabs>
        <w:spacing w:lineRule="auto" w:line="360" w:before="0" w:after="0"/>
        <w:ind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Настоящее ТЗ определяет требования к реализации проектных решений в части: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создания защищенного канала передачи данных между корпусами ВНИИГ;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замены существующего сервера удаленного доступа на более высокопроизводительную платформу;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повышение защищенности, путем переноса функционала центра управления сетью.</w:t>
      </w:r>
    </w:p>
    <w:p>
      <w:pPr>
        <w:pStyle w:val="List"/>
        <w:tabs>
          <w:tab w:val="left" w:pos="993" w:leader="none"/>
          <w:tab w:val="left" w:pos="10206" w:leader="dot"/>
        </w:tabs>
        <w:spacing w:lineRule="auto" w:line="360" w:before="0" w:after="0"/>
        <w:ind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Положения настоящего ТЗ могут уточняться по согласованию заинтересованных сторон, в установленном порядке (путем выпуска дополнений к настоящему ТЗ).</w:t>
      </w:r>
    </w:p>
    <w:p>
      <w:pPr>
        <w:pStyle w:val="Style28"/>
        <w:numPr>
          <w:ilvl w:val="2"/>
          <w:numId w:val="3"/>
        </w:numPr>
        <w:tabs>
          <w:tab w:val="left" w:pos="720" w:leader="none"/>
          <w:tab w:val="left" w:pos="1418" w:leader="none"/>
          <w:tab w:val="left" w:pos="1560" w:leader="none"/>
          <w:tab w:val="left" w:pos="10206" w:leader="dot"/>
        </w:tabs>
        <w:spacing w:lineRule="auto" w:line="240" w:before="0" w:after="120"/>
        <w:ind w:left="709" w:hanging="0"/>
        <w:rPr>
          <w:highlight w:val="white"/>
        </w:rPr>
      </w:pPr>
      <w:bookmarkStart w:id="34" w:name="_Toc225282100"/>
      <w:bookmarkStart w:id="35" w:name="_Toc198401069"/>
      <w:bookmarkStart w:id="36" w:name="_Toc491088430"/>
      <w:bookmarkStart w:id="37" w:name="_Toc469477008"/>
      <w:bookmarkStart w:id="38" w:name="_Toc455587409"/>
      <w:bookmarkEnd w:id="35"/>
      <w:bookmarkEnd w:id="36"/>
      <w:bookmarkEnd w:id="37"/>
      <w:bookmarkEnd w:id="38"/>
      <w:r>
        <w:rPr>
          <w:rFonts w:cs="Times New Roman"/>
          <w:shd w:fill="FFFFFF" w:val="clear"/>
        </w:rPr>
        <w:t>Перечень нормативных документов</w:t>
      </w:r>
      <w:bookmarkEnd w:id="34"/>
    </w:p>
    <w:p>
      <w:pPr>
        <w:pStyle w:val="List"/>
        <w:tabs>
          <w:tab w:val="left" w:pos="993" w:leader="none"/>
          <w:tab w:val="left" w:pos="10206" w:leader="dot"/>
        </w:tabs>
        <w:spacing w:lineRule="auto" w:line="360" w:before="0" w:after="0"/>
        <w:ind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Настоящее ТЗ разработано на основании и с учетом следующих документов:</w:t>
      </w:r>
    </w:p>
    <w:p>
      <w:pPr>
        <w:pStyle w:val="Normal"/>
        <w:numPr>
          <w:ilvl w:val="0"/>
          <w:numId w:val="6"/>
        </w:numPr>
        <w:tabs>
          <w:tab w:val="left" w:pos="1134" w:leader="none"/>
          <w:tab w:val="left" w:pos="10206" w:leader="dot"/>
        </w:tabs>
        <w:spacing w:lineRule="auto" w:line="360"/>
        <w:ind w:left="0" w:firstLine="709"/>
        <w:jc w:val="both"/>
        <w:rPr>
          <w:highlight w:val="white"/>
        </w:rPr>
      </w:pPr>
      <w:r>
        <w:rPr>
          <w:shd w:fill="FFFFFF" w:val="clear"/>
        </w:rPr>
        <w:t>Федеральный закон «Об информации, информационных технологиях и о защите информации» от 27.07.2006 № 149-ФЗ;</w:t>
      </w:r>
    </w:p>
    <w:p>
      <w:pPr>
        <w:pStyle w:val="Normal"/>
        <w:numPr>
          <w:ilvl w:val="0"/>
          <w:numId w:val="6"/>
        </w:numPr>
        <w:tabs>
          <w:tab w:val="left" w:pos="1134" w:leader="none"/>
          <w:tab w:val="left" w:pos="10206" w:leader="dot"/>
        </w:tabs>
        <w:spacing w:lineRule="auto" w:line="360"/>
        <w:ind w:left="0" w:firstLine="709"/>
        <w:jc w:val="both"/>
        <w:rPr>
          <w:highlight w:val="white"/>
        </w:rPr>
      </w:pPr>
      <w:r>
        <w:rPr>
          <w:shd w:fill="FFFFFF" w:val="clear"/>
        </w:rPr>
        <w:t>Федеральный закон «О персональных данных» от 08.07.2006 № 152-ФЗ;</w:t>
      </w:r>
    </w:p>
    <w:p>
      <w:pPr>
        <w:pStyle w:val="Normal"/>
        <w:numPr>
          <w:ilvl w:val="0"/>
          <w:numId w:val="6"/>
        </w:numPr>
        <w:tabs>
          <w:tab w:val="left" w:pos="1134" w:leader="none"/>
          <w:tab w:val="left" w:pos="10206" w:leader="dot"/>
        </w:tabs>
        <w:spacing w:lineRule="auto" w:line="360"/>
        <w:ind w:left="0" w:firstLine="709"/>
        <w:jc w:val="both"/>
        <w:rPr>
          <w:highlight w:val="white"/>
        </w:rPr>
      </w:pPr>
      <w:r>
        <w:rPr>
          <w:shd w:fill="FFFFFF" w:val="clear"/>
        </w:rPr>
        <w:t>Указ президента Российской Федерации «О дополнительных мерах по обеспечению информационной безопасности Российской Федерации» от 01.05.2022 № 250;</w:t>
      </w:r>
    </w:p>
    <w:p>
      <w:pPr>
        <w:pStyle w:val="Normal"/>
        <w:numPr>
          <w:ilvl w:val="0"/>
          <w:numId w:val="6"/>
        </w:numPr>
        <w:tabs>
          <w:tab w:val="left" w:pos="1134" w:leader="none"/>
          <w:tab w:val="left" w:pos="10206" w:leader="dot"/>
        </w:tabs>
        <w:spacing w:lineRule="auto" w:line="360"/>
        <w:ind w:left="0" w:firstLine="709"/>
        <w:jc w:val="both"/>
        <w:rPr>
          <w:highlight w:val="white"/>
        </w:rPr>
      </w:pPr>
      <w:r>
        <w:rPr>
          <w:vanish/>
          <w:shd w:fill="FFFFFF" w:val="clear"/>
        </w:rPr>
        <w:t>Постановление</w:t>
      </w:r>
      <w:r>
        <w:rPr>
          <w:shd w:fill="FFFFFF" w:val="clear"/>
        </w:rPr>
        <w:t xml:space="preserve"> Постановление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данных»;</w:t>
      </w:r>
    </w:p>
    <w:p>
      <w:pPr>
        <w:pStyle w:val="Normal"/>
        <w:numPr>
          <w:ilvl w:val="0"/>
          <w:numId w:val="6"/>
        </w:numPr>
        <w:tabs>
          <w:tab w:val="left" w:pos="1134" w:leader="none"/>
          <w:tab w:val="left" w:pos="10206" w:leader="dot"/>
        </w:tabs>
        <w:spacing w:lineRule="auto" w:line="360"/>
        <w:ind w:left="0" w:firstLine="709"/>
        <w:jc w:val="both"/>
        <w:rPr>
          <w:highlight w:val="white"/>
        </w:rPr>
      </w:pPr>
      <w:r>
        <w:rPr>
          <w:shd w:fill="FFFFFF" w:val="clear"/>
        </w:rPr>
        <w:t xml:space="preserve"> </w:t>
      </w:r>
      <w:bookmarkStart w:id="39" w:name="__DdeLink__833_3116871038"/>
      <w:r>
        <w:rPr>
          <w:shd w:fill="FFFFFF" w:val="clear"/>
        </w:rPr>
        <w:t>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</w:t>
      </w:r>
      <w:bookmarkEnd w:id="39"/>
      <w:r>
        <w:rPr>
          <w:shd w:fill="FFFFFF" w:val="clear"/>
        </w:rPr>
        <w:t>. Утверждены приказом ФСТЭК России от 18.02.2013 № 21;</w:t>
      </w:r>
    </w:p>
    <w:p>
      <w:pPr>
        <w:pStyle w:val="Normal"/>
        <w:numPr>
          <w:ilvl w:val="0"/>
          <w:numId w:val="6"/>
        </w:numPr>
        <w:tabs>
          <w:tab w:val="left" w:pos="1134" w:leader="none"/>
          <w:tab w:val="left" w:pos="10206" w:leader="dot"/>
        </w:tabs>
        <w:spacing w:lineRule="auto" w:line="360"/>
        <w:ind w:left="0" w:firstLine="709"/>
        <w:jc w:val="both"/>
        <w:rPr>
          <w:highlight w:val="white"/>
        </w:rPr>
      </w:pPr>
      <w:r>
        <w:rPr>
          <w:shd w:fill="FFFFFF" w:val="clear"/>
        </w:rPr>
        <w:t xml:space="preserve">«Требования к межсетевым экранам». Утверждены приказом ФСТЭК России </w:t>
        <w:br/>
        <w:t>от 09.02.2016 № 9;</w:t>
      </w:r>
    </w:p>
    <w:p>
      <w:pPr>
        <w:pStyle w:val="Normal"/>
        <w:numPr>
          <w:ilvl w:val="0"/>
          <w:numId w:val="6"/>
        </w:numPr>
        <w:tabs>
          <w:tab w:val="left" w:pos="1134" w:leader="none"/>
          <w:tab w:val="left" w:pos="10206" w:leader="dot"/>
        </w:tabs>
        <w:spacing w:lineRule="auto" w:line="360"/>
        <w:ind w:left="0" w:firstLine="709"/>
        <w:jc w:val="both"/>
        <w:rPr>
          <w:highlight w:val="white"/>
        </w:rPr>
      </w:pPr>
      <w:r>
        <w:rPr>
          <w:shd w:fill="FFFFFF" w:val="clear"/>
        </w:rPr>
        <w:t>«Требования по безопасности информации к многофункциональным межсетевым экранам уровня сети». Утверждены приказом ФСТЭК России от 07.03.2023 № 44;</w:t>
      </w:r>
    </w:p>
    <w:p>
      <w:pPr>
        <w:pStyle w:val="Normal"/>
        <w:numPr>
          <w:ilvl w:val="0"/>
          <w:numId w:val="6"/>
        </w:numPr>
        <w:tabs>
          <w:tab w:val="left" w:pos="1134" w:leader="none"/>
          <w:tab w:val="left" w:pos="10206" w:leader="dot"/>
        </w:tabs>
        <w:spacing w:lineRule="auto" w:line="360"/>
        <w:ind w:left="0" w:firstLine="709"/>
        <w:jc w:val="both"/>
        <w:rPr>
          <w:highlight w:val="white"/>
        </w:rPr>
      </w:pPr>
      <w:r>
        <w:rPr>
          <w:shd w:fill="FFFFFF" w:val="clear"/>
        </w:rPr>
        <w:t>«Требования по безопасности информации, устанавливающие уровни доверия к средствам технической защиты информации и средствам обеспечения безопасности информационных технологий». Утверждены приказом ФСТЭК России от 02.06.2020 № 76;</w:t>
      </w:r>
    </w:p>
    <w:p>
      <w:pPr>
        <w:pStyle w:val="Normal"/>
        <w:numPr>
          <w:ilvl w:val="0"/>
          <w:numId w:val="6"/>
        </w:numPr>
        <w:tabs>
          <w:tab w:val="left" w:pos="1276" w:leader="none"/>
          <w:tab w:val="left" w:pos="10206" w:leader="dot"/>
        </w:tabs>
        <w:spacing w:lineRule="auto" w:line="360"/>
        <w:ind w:left="0" w:firstLine="709"/>
        <w:jc w:val="both"/>
        <w:rPr>
          <w:highlight w:val="white"/>
        </w:rPr>
      </w:pPr>
      <w:r>
        <w:rPr>
          <w:shd w:fill="FFFFFF" w:val="clear"/>
        </w:rPr>
        <w:t xml:space="preserve">«Положение о лицензировании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средств». Утверждено приказом ФСБ России от 16.04.2012 </w:t>
        <w:br/>
        <w:t>№ 313;</w:t>
      </w:r>
    </w:p>
    <w:p>
      <w:pPr>
        <w:pStyle w:val="Normal"/>
        <w:numPr>
          <w:ilvl w:val="0"/>
          <w:numId w:val="6"/>
        </w:numPr>
        <w:tabs>
          <w:tab w:val="left" w:pos="1276" w:leader="none"/>
          <w:tab w:val="left" w:pos="10206" w:leader="dot"/>
        </w:tabs>
        <w:spacing w:lineRule="auto" w:line="360"/>
        <w:ind w:left="0" w:firstLine="709"/>
        <w:jc w:val="both"/>
        <w:rPr>
          <w:highlight w:val="white"/>
        </w:rPr>
      </w:pPr>
      <w:r>
        <w:rPr>
          <w:shd w:fill="FFFFFF" w:val="clear"/>
        </w:rPr>
        <w:t>«Порядок предоставления удаленного доступа к информационным ресурсам ПАО «РусГидро», приложение к приказу ПАО «РусГидро» от 16.01.2025 № 35.</w:t>
      </w:r>
    </w:p>
    <w:p>
      <w:pPr>
        <w:pStyle w:val="Normal"/>
        <w:numPr>
          <w:ilvl w:val="0"/>
          <w:numId w:val="6"/>
        </w:numPr>
        <w:tabs>
          <w:tab w:val="left" w:pos="1276" w:leader="none"/>
          <w:tab w:val="left" w:pos="10206" w:leader="dot"/>
        </w:tabs>
        <w:spacing w:lineRule="auto" w:line="360"/>
        <w:ind w:left="0" w:firstLine="709"/>
        <w:jc w:val="both"/>
        <w:rPr>
          <w:highlight w:val="white"/>
        </w:rPr>
      </w:pPr>
      <w:r>
        <w:rPr>
          <w:shd w:fill="FFFFFF" w:val="clear"/>
        </w:rPr>
        <w:t>«Техническая политика в области информационных технологий группы РусГидро», приложение к протоколу заседания Правления ПАО «РусГидро» от 10.06.2025 № 1504пр.</w:t>
      </w:r>
    </w:p>
    <w:p>
      <w:pPr>
        <w:pStyle w:val="Normal"/>
        <w:numPr>
          <w:ilvl w:val="0"/>
          <w:numId w:val="6"/>
        </w:numPr>
        <w:tabs>
          <w:tab w:val="left" w:pos="1276" w:leader="none"/>
          <w:tab w:val="left" w:pos="10206" w:leader="dot"/>
        </w:tabs>
        <w:spacing w:lineRule="auto" w:line="360"/>
        <w:ind w:left="0" w:firstLine="709"/>
        <w:jc w:val="both"/>
        <w:rPr>
          <w:highlight w:val="white"/>
        </w:rPr>
      </w:pPr>
      <w:r>
        <w:rPr>
          <w:shd w:fill="FFFFFF" w:val="clear"/>
        </w:rPr>
        <w:t>«Политика информационной безопасности ПАО «РусГидро», приложение к приказу ПАО «РусГидро» от 12.10.2021 № 958.</w:t>
      </w:r>
    </w:p>
    <w:p>
      <w:pPr>
        <w:pStyle w:val="Normal"/>
        <w:tabs>
          <w:tab w:val="left" w:pos="1276" w:leader="none"/>
          <w:tab w:val="left" w:pos="10206" w:leader="dot"/>
        </w:tabs>
        <w:spacing w:lineRule="auto" w:line="360"/>
        <w:jc w:val="both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tabs>
          <w:tab w:val="left" w:pos="1276" w:leader="none"/>
          <w:tab w:val="left" w:pos="10206" w:leader="dot"/>
        </w:tabs>
        <w:spacing w:lineRule="auto" w:line="360"/>
        <w:jc w:val="both"/>
        <w:rPr>
          <w:rFonts w:eastAsia="" w:eastAsiaTheme="minorEastAsia"/>
          <w:szCs w:val="24"/>
        </w:rPr>
      </w:pPr>
      <w:r>
        <w:rPr>
          <w:rFonts w:eastAsia="" w:eastAsiaTheme="minorEastAsia"/>
          <w:szCs w:val="24"/>
        </w:rPr>
      </w:r>
      <w:r>
        <w:br w:type="page"/>
      </w:r>
    </w:p>
    <w:p>
      <w:pPr>
        <w:pStyle w:val="Heading2"/>
        <w:numPr>
          <w:ilvl w:val="0"/>
          <w:numId w:val="2"/>
        </w:numPr>
        <w:tabs>
          <w:tab w:val="left" w:pos="709" w:leader="none"/>
          <w:tab w:val="left" w:pos="1276" w:leader="none"/>
          <w:tab w:val="left" w:pos="10206" w:leader="dot"/>
        </w:tabs>
        <w:spacing w:before="0" w:after="240"/>
        <w:ind w:left="709" w:hanging="0"/>
        <w:jc w:val="left"/>
        <w:rPr/>
      </w:pPr>
      <w:bookmarkStart w:id="40" w:name="_Toc225282101"/>
      <w:bookmarkStart w:id="41" w:name="_Toc160695925"/>
      <w:bookmarkStart w:id="42" w:name="_Toc491088431"/>
      <w:bookmarkStart w:id="43" w:name="_Toc198401070"/>
      <w:r>
        <w:rPr/>
        <w:t>Исходные данные</w:t>
      </w:r>
      <w:bookmarkEnd w:id="40"/>
      <w:bookmarkEnd w:id="41"/>
      <w:bookmarkEnd w:id="42"/>
      <w:bookmarkEnd w:id="43"/>
      <w:r>
        <w:rPr/>
        <w:t xml:space="preserve"> </w:t>
      </w:r>
    </w:p>
    <w:p>
      <w:pPr>
        <w:pStyle w:val="Style28"/>
        <w:numPr>
          <w:ilvl w:val="0"/>
          <w:numId w:val="5"/>
        </w:numPr>
        <w:tabs>
          <w:tab w:val="left" w:pos="720" w:leader="none"/>
          <w:tab w:val="left" w:pos="1418" w:leader="none"/>
          <w:tab w:val="left" w:pos="1560" w:leader="none"/>
          <w:tab w:val="left" w:pos="10206" w:leader="dot"/>
        </w:tabs>
        <w:spacing w:lineRule="auto" w:line="240" w:before="0" w:after="120"/>
        <w:rPr>
          <w:rFonts w:cs="Times New Roman"/>
        </w:rPr>
      </w:pPr>
      <w:bookmarkStart w:id="44" w:name="_Toc225282102"/>
      <w:bookmarkStart w:id="45" w:name="_Toc198401071"/>
      <w:bookmarkStart w:id="46" w:name="_Toc160695926"/>
      <w:bookmarkStart w:id="47" w:name="_Toc491088432"/>
      <w:bookmarkEnd w:id="45"/>
      <w:bookmarkEnd w:id="46"/>
      <w:bookmarkEnd w:id="47"/>
      <w:r>
        <w:rPr>
          <w:rFonts w:cs="Times New Roman"/>
        </w:rPr>
        <w:t>Исходные данные</w:t>
      </w:r>
      <w:bookmarkEnd w:id="44"/>
    </w:p>
    <w:p>
      <w:pPr>
        <w:pStyle w:val="Normal"/>
        <w:spacing w:lineRule="auto" w:line="360"/>
        <w:ind w:firstLine="709"/>
        <w:jc w:val="both"/>
        <w:rPr>
          <w:highlight w:val="white"/>
        </w:rPr>
      </w:pPr>
      <w:r>
        <w:rPr>
          <w:szCs w:val="24"/>
          <w:shd w:fill="FFFFFF" w:val="clear"/>
        </w:rPr>
        <w:t>ЛВС ВНИИГ является территориально распределенной. Перечень адресов (корпусов ВНИИГ) объединенных в ЛВС: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Санкт-Петербург, ул. Гжатская, д. 21, лит. А;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Санкт-Петербург, ул. Гжатская, д. 21, лит. Б.</w:t>
      </w:r>
    </w:p>
    <w:p>
      <w:pPr>
        <w:pStyle w:val="Normal"/>
        <w:spacing w:lineRule="auto" w:line="360"/>
        <w:ind w:firstLine="709"/>
        <w:jc w:val="both"/>
        <w:rPr>
          <w:highlight w:val="white"/>
        </w:rPr>
      </w:pPr>
      <w:r>
        <w:rPr>
          <w:szCs w:val="24"/>
          <w:shd w:fill="FFFFFF" w:val="clear"/>
        </w:rPr>
        <w:t xml:space="preserve">Серверные помещения: 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Санкт-Петербург, ул. Гжатская, д. 21, лит. А, пом. 412;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Санкт-Петербург, ул. Гжатская, д. 21, лит. Б, пом. 402Б.</w:t>
      </w:r>
    </w:p>
    <w:p>
      <w:pPr>
        <w:pStyle w:val="Normal"/>
        <w:spacing w:lineRule="auto" w:line="360"/>
        <w:ind w:firstLine="709"/>
        <w:jc w:val="both"/>
        <w:rPr>
          <w:highlight w:val="white"/>
        </w:rPr>
      </w:pPr>
      <w:r>
        <w:rPr>
          <w:szCs w:val="24"/>
          <w:shd w:fill="FFFFFF" w:val="clear"/>
        </w:rPr>
        <w:t>Доступ в глобальную сеть «Интернет» осуществляется через два маршрутизатора (подключение к сетям провайдеров «СКИ», «Смарт телеком» и «Ростелеком»). Доступ удаленных пользователей к ресурсам ЛВС ВНИИГ и в сеть «Интернет» осуществляется через программно-аппаратный комплекс (далее – ПАК) «Континент 4» (отдельное подключение к сети провайдера «СКИ»).</w:t>
      </w:r>
    </w:p>
    <w:p>
      <w:pPr>
        <w:pStyle w:val="Normal"/>
        <w:spacing w:lineRule="auto" w:line="360"/>
        <w:ind w:firstLine="709"/>
        <w:jc w:val="both"/>
        <w:rPr>
          <w:highlight w:val="white"/>
        </w:rPr>
      </w:pPr>
      <w:r>
        <w:rPr>
          <w:szCs w:val="24"/>
          <w:shd w:fill="FFFFFF" w:val="clear"/>
        </w:rPr>
        <w:t>Для организации внутрисетевого взаимодействия используется дополнительный маршрутизатор.</w:t>
      </w:r>
    </w:p>
    <w:p>
      <w:pPr>
        <w:pStyle w:val="Normal"/>
        <w:spacing w:lineRule="auto" w:line="360"/>
        <w:ind w:firstLine="709"/>
        <w:jc w:val="both"/>
        <w:rPr>
          <w:highlight w:val="white"/>
        </w:rPr>
      </w:pPr>
      <w:r>
        <w:rPr>
          <w:szCs w:val="24"/>
          <w:shd w:fill="FFFFFF" w:val="clear"/>
        </w:rPr>
        <w:t>В ЛВС ВНИИГ используются преимущественно управляемые коммутаторы. В качестве ядра системы используются два оптических коммутатора.</w:t>
      </w:r>
    </w:p>
    <w:p>
      <w:pPr>
        <w:pStyle w:val="Normal"/>
        <w:spacing w:lineRule="auto" w:line="360"/>
        <w:ind w:firstLine="709"/>
        <w:jc w:val="both"/>
        <w:rPr>
          <w:highlight w:val="white"/>
        </w:rPr>
      </w:pPr>
      <w:r>
        <w:rPr>
          <w:szCs w:val="24"/>
          <w:shd w:fill="FFFFFF" w:val="clear"/>
        </w:rPr>
        <w:t>Более полное описание ЛВС ВНИИГ приведено в отчете</w:t>
      </w:r>
      <w:r>
        <w:rPr>
          <w:shd w:fill="FFFFFF" w:val="clear"/>
        </w:rPr>
        <w:t xml:space="preserve"> </w:t>
      </w:r>
      <w:r>
        <w:rPr>
          <w:szCs w:val="24"/>
          <w:shd w:fill="FFFFFF" w:val="clear"/>
        </w:rPr>
        <w:t>«об обследовании локальной вычислительной сети АО «ВНИИГ им. Б.Е. Веденеева» от 17.12.2025 № 740-2025.</w:t>
      </w:r>
    </w:p>
    <w:p>
      <w:pPr>
        <w:pStyle w:val="Style28"/>
        <w:numPr>
          <w:ilvl w:val="0"/>
          <w:numId w:val="5"/>
        </w:numPr>
        <w:tabs>
          <w:tab w:val="left" w:pos="720" w:leader="none"/>
          <w:tab w:val="left" w:pos="1418" w:leader="none"/>
          <w:tab w:val="left" w:pos="1560" w:leader="none"/>
          <w:tab w:val="left" w:pos="10206" w:leader="dot"/>
        </w:tabs>
        <w:spacing w:lineRule="auto" w:line="240" w:before="0" w:after="120"/>
        <w:rPr>
          <w:highlight w:val="white"/>
        </w:rPr>
      </w:pPr>
      <w:bookmarkStart w:id="48" w:name="_Toc225282103"/>
      <w:bookmarkStart w:id="49" w:name="_Toc198401072"/>
      <w:bookmarkEnd w:id="49"/>
      <w:r>
        <w:rPr>
          <w:rFonts w:cs="Times New Roman"/>
          <w:shd w:fill="FFFFFF" w:val="clear"/>
        </w:rPr>
        <w:t>Угрозы безопасности информации</w:t>
      </w:r>
      <w:bookmarkEnd w:id="48"/>
    </w:p>
    <w:p>
      <w:pPr>
        <w:pStyle w:val="Normal"/>
        <w:spacing w:lineRule="auto" w:line="360"/>
        <w:ind w:firstLine="709"/>
        <w:jc w:val="both"/>
        <w:rPr>
          <w:highlight w:val="white"/>
        </w:rPr>
      </w:pPr>
      <w:r>
        <w:rPr>
          <w:shd w:fill="FFFFFF" w:val="clear"/>
        </w:rPr>
        <w:t xml:space="preserve">Перечень актуальных угроз (модель угроз) безопасности информации </w:t>
      </w:r>
      <w:r>
        <w:rPr>
          <w:szCs w:val="24"/>
          <w:shd w:fill="FFFFFF" w:val="clear"/>
        </w:rPr>
        <w:t>в рамках данной работы не разрабатывается, при этом реализуемые меры защиты позволяют обеспечить частичное выполнение требований документа [5] по защите персональных данных.</w:t>
      </w:r>
    </w:p>
    <w:p>
      <w:pPr>
        <w:pStyle w:val="Style28"/>
        <w:numPr>
          <w:ilvl w:val="0"/>
          <w:numId w:val="5"/>
        </w:numPr>
        <w:tabs>
          <w:tab w:val="left" w:pos="720" w:leader="none"/>
          <w:tab w:val="left" w:pos="1418" w:leader="none"/>
          <w:tab w:val="left" w:pos="1560" w:leader="none"/>
          <w:tab w:val="left" w:pos="10206" w:leader="dot"/>
        </w:tabs>
        <w:spacing w:lineRule="auto" w:line="240" w:before="0" w:after="120"/>
        <w:rPr>
          <w:highlight w:val="white"/>
        </w:rPr>
      </w:pPr>
      <w:bookmarkStart w:id="50" w:name="_Toc225282104"/>
      <w:bookmarkStart w:id="51" w:name="_Toc198401073"/>
      <w:bookmarkEnd w:id="51"/>
      <w:r>
        <w:rPr>
          <w:rFonts w:cs="Times New Roman"/>
          <w:shd w:fill="FFFFFF" w:val="clear"/>
        </w:rPr>
        <w:t>Адаптированный набор мер по обеспечению безопасности</w:t>
      </w:r>
      <w:bookmarkEnd w:id="50"/>
    </w:p>
    <w:p>
      <w:pPr>
        <w:pStyle w:val="List"/>
        <w:tabs>
          <w:tab w:val="left" w:pos="993" w:leader="none"/>
          <w:tab w:val="left" w:pos="10206" w:leader="dot"/>
        </w:tabs>
        <w:spacing w:lineRule="auto" w:line="360" w:before="0" w:after="0"/>
        <w:ind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Адаптированный набор мер в рамках данной работы не разрабатывается. </w:t>
      </w:r>
    </w:p>
    <w:p>
      <w:pPr>
        <w:pStyle w:val="Normal"/>
        <w:tabs>
          <w:tab w:val="left" w:pos="1080" w:leader="none"/>
          <w:tab w:val="left" w:pos="10206" w:leader="dot"/>
        </w:tabs>
        <w:spacing w:lineRule="auto" w:line="360"/>
        <w:jc w:val="both"/>
        <w:rPr>
          <w:szCs w:val="24"/>
          <w:shd w:fill="FFFFFF" w:val="clear"/>
        </w:rPr>
      </w:pPr>
      <w:r>
        <w:rPr>
          <w:szCs w:val="24"/>
          <w:shd w:fill="FFFFFF" w:val="clear"/>
        </w:rPr>
      </w:r>
    </w:p>
    <w:p>
      <w:pPr>
        <w:pStyle w:val="Normal"/>
        <w:tabs>
          <w:tab w:val="left" w:pos="1080" w:leader="none"/>
          <w:tab w:val="left" w:pos="10206" w:leader="dot"/>
        </w:tabs>
        <w:spacing w:lineRule="auto" w:line="360"/>
        <w:jc w:val="both"/>
        <w:rPr>
          <w:szCs w:val="24"/>
          <w:shd w:fill="FFFFFF" w:val="clear"/>
        </w:rPr>
      </w:pPr>
      <w:r>
        <w:rPr>
          <w:szCs w:val="24"/>
          <w:shd w:fill="FFFFFF" w:val="clear"/>
        </w:rPr>
      </w:r>
    </w:p>
    <w:p>
      <w:pPr>
        <w:pStyle w:val="Normal"/>
        <w:rPr>
          <w:szCs w:val="24"/>
          <w:shd w:fill="FFFFFF" w:val="clear"/>
        </w:rPr>
      </w:pPr>
      <w:r>
        <w:rPr>
          <w:szCs w:val="24"/>
          <w:shd w:fill="FFFFFF" w:val="clear"/>
        </w:rPr>
      </w:r>
      <w:r>
        <w:br w:type="page"/>
      </w:r>
    </w:p>
    <w:p>
      <w:pPr>
        <w:pStyle w:val="Normal"/>
        <w:rPr/>
      </w:pPr>
      <w:r>
        <w:rPr/>
      </w:r>
    </w:p>
    <w:p>
      <w:pPr>
        <w:pStyle w:val="Heading2"/>
        <w:numPr>
          <w:ilvl w:val="0"/>
          <w:numId w:val="2"/>
        </w:numPr>
        <w:tabs>
          <w:tab w:val="left" w:pos="709" w:leader="none"/>
          <w:tab w:val="left" w:pos="1276" w:leader="none"/>
          <w:tab w:val="left" w:pos="10206" w:leader="dot"/>
        </w:tabs>
        <w:spacing w:before="0" w:after="240"/>
        <w:ind w:left="709" w:hanging="0"/>
        <w:jc w:val="left"/>
        <w:rPr/>
      </w:pPr>
      <w:bookmarkStart w:id="52" w:name="_Toc225282105"/>
      <w:bookmarkStart w:id="53" w:name="_Toc160695929"/>
      <w:bookmarkStart w:id="54" w:name="_Toc491088435"/>
      <w:bookmarkStart w:id="55" w:name="_Toc198401074"/>
      <w:r>
        <w:rPr/>
        <w:t xml:space="preserve">Требования к </w:t>
      </w:r>
      <w:bookmarkEnd w:id="53"/>
      <w:bookmarkEnd w:id="54"/>
      <w:bookmarkEnd w:id="55"/>
      <w:r>
        <w:rPr/>
        <w:t>выполнению работ</w:t>
      </w:r>
      <w:bookmarkEnd w:id="52"/>
      <w:r>
        <w:rPr/>
        <w:t xml:space="preserve"> </w:t>
      </w:r>
    </w:p>
    <w:p>
      <w:pPr>
        <w:pStyle w:val="Style28"/>
        <w:numPr>
          <w:ilvl w:val="2"/>
          <w:numId w:val="7"/>
        </w:numPr>
        <w:tabs>
          <w:tab w:val="left" w:pos="720" w:leader="none"/>
          <w:tab w:val="left" w:pos="1418" w:leader="none"/>
          <w:tab w:val="left" w:pos="1560" w:leader="none"/>
          <w:tab w:val="left" w:pos="10206" w:leader="dot"/>
        </w:tabs>
        <w:spacing w:lineRule="auto" w:line="240" w:before="0" w:after="120"/>
        <w:ind w:left="0" w:firstLine="709"/>
        <w:rPr>
          <w:rFonts w:cs="Times New Roman"/>
        </w:rPr>
      </w:pPr>
      <w:bookmarkStart w:id="56" w:name="_Toc225282106"/>
      <w:r>
        <w:rPr>
          <w:rFonts w:cs="Times New Roman"/>
        </w:rPr>
        <w:t>Поставка оборудования и программного обеспечения</w:t>
      </w:r>
      <w:bookmarkEnd w:id="56"/>
    </w:p>
    <w:p>
      <w:pPr>
        <w:pStyle w:val="List"/>
        <w:tabs>
          <w:tab w:val="left" w:pos="993" w:leader="none"/>
          <w:tab w:val="left" w:pos="10206" w:leader="dot"/>
        </w:tabs>
        <w:spacing w:lineRule="auto" w:line="360" w:before="0" w:after="0"/>
        <w:ind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Организация Исполнитель должна обеспечить поставку: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ПАК «Континент 4» на аппаратных платформах IPC-R800 (1 шт.) и IPC-R1000 (1 шт.);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лицензии на многофункциональный узел безопасности (UTM), базовая версия, для платформы IPC-R1000;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лицензий L2VPN на поставляемую платформу IPC-R800 и имеющуюся у Заказчика IPC-R550;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автоматизированного рабочего места (далее – АРМ) администратора безопасности на базе ноутбука (в составе ноутбука должен быть поставлен модуль доверенной загрузки «Соболь»);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лицензия на операционную систему специального назначения «Astra Linux Special Edition» (коробочная версия, с включенными обновлениями Тип 1 на 36 мес.);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двух USB-Flash-накопителей объемом 16ГБ, USB2.0;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одного USB-Flash-накопителя объемом 128ГБ, USB3.0;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внешний SSD накопитель объемом 2 ТБ, USB3.0;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внешний HDD накопитель объемом 2 ТБ, USB3.0;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два медиаконвертера;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два SFP модуля (аналог - FT-SFP+LR-20-D);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блок розеток (на 8 розеток, монтаж в серверную стойку 19");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патч-панель (1U, 24xRJ45, монтаж в серверную стойку 19");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кабельный органайзер (горизонтальный, 1U, монтаж в серверную стойку 19");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комплект оптических патч-кордов (LC/UPC-SC/UPC, 5 м, 2 шт.; LC/UPC-SC/UPC, 1 м, 2 шт.; LC/UPC-LC/UPC, 1 м, 2 шт.).</w:t>
      </w:r>
    </w:p>
    <w:p>
      <w:pPr>
        <w:pStyle w:val="List"/>
        <w:tabs>
          <w:tab w:val="left" w:pos="993" w:leader="none"/>
          <w:tab w:val="left" w:pos="10206" w:leader="dot"/>
        </w:tabs>
        <w:spacing w:lineRule="auto" w:line="360" w:before="0" w:after="0"/>
        <w:ind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Требования к ПАК: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версия программного обеспечения – 4.2.1.758;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комплектация, соответствующая требованиям ФСБ России, для средства криптографической защиты информации.</w:t>
      </w:r>
    </w:p>
    <w:p>
      <w:pPr>
        <w:pStyle w:val="List"/>
        <w:tabs>
          <w:tab w:val="left" w:pos="993" w:leader="none"/>
          <w:tab w:val="left" w:pos="10206" w:leader="dot"/>
        </w:tabs>
        <w:spacing w:lineRule="auto" w:line="360" w:before="0" w:after="0"/>
        <w:ind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Требования к АРМ: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процессор не хуже </w:t>
      </w:r>
      <w:r>
        <w:rPr>
          <w:rFonts w:cs="Times New Roman" w:ascii="Times New Roman" w:hAnsi="Times New Roman"/>
          <w:sz w:val="24"/>
          <w:szCs w:val="24"/>
          <w:shd w:fill="FFFFFF" w:val="clear"/>
          <w:lang w:val="en-US"/>
        </w:rPr>
        <w:t>intel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core i5-10210U;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16ГБ оперативной памяти;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SSD_M.2 объемом не менее 256 ГБ (под установку операционной системы и программного обеспечения);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SSD объемом не менее 512 ГБ;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оптический привод;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модуль wifi;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включен в единый реестр российской радиоэлектронной продукции;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совместим с операционной системой Astra Linux;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совместим с модулем доверенной загрузки «Соболь»;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обеспечивает совместимость и работоспособность «Менеджера конфигураций» из состава программного обеспечения «Континент 4» (версии 4.2.1.758).</w:t>
      </w:r>
    </w:p>
    <w:p>
      <w:pPr>
        <w:pStyle w:val="Style28"/>
        <w:numPr>
          <w:ilvl w:val="2"/>
          <w:numId w:val="7"/>
        </w:numPr>
        <w:tabs>
          <w:tab w:val="left" w:pos="720" w:leader="none"/>
          <w:tab w:val="left" w:pos="1418" w:leader="none"/>
          <w:tab w:val="left" w:pos="1560" w:leader="none"/>
          <w:tab w:val="left" w:pos="10206" w:leader="dot"/>
        </w:tabs>
        <w:spacing w:lineRule="auto" w:line="240" w:before="0" w:after="120"/>
        <w:ind w:left="0" w:firstLine="709"/>
        <w:rPr>
          <w:highlight w:val="white"/>
        </w:rPr>
      </w:pPr>
      <w:bookmarkStart w:id="57" w:name="_Toc225282107"/>
      <w:r>
        <w:rPr>
          <w:rFonts w:cs="Times New Roman"/>
          <w:shd w:fill="FFFFFF" w:val="clear"/>
        </w:rPr>
        <w:t>Доработка проекта производства работ и программы и методики испытаний</w:t>
      </w:r>
      <w:bookmarkEnd w:id="57"/>
      <w:r>
        <w:rPr>
          <w:rFonts w:cs="Times New Roman"/>
          <w:shd w:fill="FFFFFF" w:val="clear"/>
        </w:rPr>
        <w:t xml:space="preserve"> </w:t>
      </w:r>
    </w:p>
    <w:p>
      <w:pPr>
        <w:pStyle w:val="List"/>
        <w:tabs>
          <w:tab w:val="left" w:pos="993" w:leader="none"/>
          <w:tab w:val="left" w:pos="10206" w:leader="dot"/>
        </w:tabs>
        <w:spacing w:lineRule="auto" w:line="360" w:before="0" w:after="0"/>
        <w:ind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Заказчиком предоставляются проект производства работ (далее – ППР) и программы и методики испытаний (далее – ПМИ), разработанные на этапе технического проектирования. Исполнитель, на основании предоставленных документов, разрабатывает ППР и ПМИ необходимые для реализации работ в соответствии с настоящим ТЗ. </w:t>
      </w:r>
    </w:p>
    <w:p>
      <w:pPr>
        <w:pStyle w:val="List"/>
        <w:tabs>
          <w:tab w:val="left" w:pos="993" w:leader="none"/>
          <w:tab w:val="left" w:pos="10206" w:leader="dot"/>
        </w:tabs>
        <w:spacing w:lineRule="auto" w:line="360" w:before="0" w:after="0"/>
        <w:ind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По результатам внедрения средств защиты должны быть подготовлены соответствующие акты (включая акты установки и настройки средств криптографической защиты информации).</w:t>
      </w:r>
    </w:p>
    <w:p>
      <w:pPr>
        <w:pStyle w:val="List"/>
        <w:tabs>
          <w:tab w:val="left" w:pos="993" w:leader="none"/>
          <w:tab w:val="left" w:pos="10206" w:leader="dot"/>
        </w:tabs>
        <w:spacing w:lineRule="auto" w:line="360" w:before="0" w:after="0"/>
        <w:ind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Вся разрабатываемая документация, до передачи в производство работ, подлежит согласованию с Заказчиком.</w:t>
      </w:r>
    </w:p>
    <w:p>
      <w:pPr>
        <w:pStyle w:val="Style28"/>
        <w:numPr>
          <w:ilvl w:val="2"/>
          <w:numId w:val="7"/>
        </w:numPr>
        <w:tabs>
          <w:tab w:val="left" w:pos="720" w:leader="none"/>
          <w:tab w:val="left" w:pos="1418" w:leader="none"/>
          <w:tab w:val="left" w:pos="1560" w:leader="none"/>
          <w:tab w:val="left" w:pos="10206" w:leader="dot"/>
        </w:tabs>
        <w:spacing w:lineRule="auto" w:line="240" w:before="0" w:after="120"/>
        <w:ind w:left="0" w:firstLine="709"/>
        <w:rPr>
          <w:highlight w:val="white"/>
        </w:rPr>
      </w:pPr>
      <w:bookmarkStart w:id="58" w:name="_Toc225282108"/>
      <w:r>
        <w:rPr>
          <w:rFonts w:cs="Times New Roman"/>
          <w:shd w:fill="FFFFFF" w:val="clear"/>
        </w:rPr>
        <w:t>Монтаж оборудования, установка программного обеспечения, выполнение пусконаладочных работ</w:t>
      </w:r>
      <w:bookmarkEnd w:id="58"/>
    </w:p>
    <w:p>
      <w:pPr>
        <w:pStyle w:val="List"/>
        <w:tabs>
          <w:tab w:val="left" w:pos="993" w:leader="none"/>
          <w:tab w:val="left" w:pos="10206" w:leader="dot"/>
        </w:tabs>
        <w:spacing w:lineRule="auto" w:line="360" w:before="0" w:after="0"/>
        <w:ind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В рамках выполнения работ, силами Исполнителя осуществляются: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монтаж в серверную стойку аппаратных платформах IPC-R800 и IPC-R1000;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монтаж медиаконвертеров;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демонтаж, перенос и монтаж IPC-R550 в серверной по адресу Санкт-Петербург, ул. Гжатская, д. 21, лит. Б, пом. 402Б;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коммутация оборудования;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инициализация IPC-R800 и IPC-R1000;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перенос центра управления сетью на IPC-R800;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перенос сервера удаленного доступа на IPC-R1000;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сброс конфигурации и повторная инициализация IPC-R550;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организация защищенного канала передачи данных между корпусами ВНИИГ (построение L2VPN на базе IPC-R800 и IPC-R550, пропускная способность ~ 1Гбит/с);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настройка системы обнаружения вторжений, модуля поведенческого анализа, межсетевого экрана, трансляции адресов (портов), отслеживания географического местоположения устройств (IPC-R1000);</w:t>
      </w:r>
    </w:p>
    <w:p>
      <w:pPr>
        <w:pStyle w:val="List"/>
        <w:tabs>
          <w:tab w:val="left" w:pos="993" w:leader="none"/>
          <w:tab w:val="left" w:pos="10206" w:leader="dot"/>
        </w:tabs>
        <w:spacing w:lineRule="auto" w:line="360" w:before="0" w:after="0"/>
        <w:ind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Настройка АРМ администратора безопасности: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установка операционной системой Astra Linux;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настройка модуля доверенной загрузки «Соболь»;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установка средств антивирусной защиты (предоставляется Заказчиком);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установка и настройка «Менеджера конфигураций» из состава программного обеспечения «Континент 4»;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создание резервной копии АРМ (образ системного диска).</w:t>
      </w:r>
    </w:p>
    <w:p>
      <w:pPr>
        <w:pStyle w:val="List"/>
        <w:tabs>
          <w:tab w:val="left" w:pos="993" w:leader="none"/>
          <w:tab w:val="left" w:pos="10206" w:leader="dot"/>
        </w:tabs>
        <w:spacing w:lineRule="auto" w:line="360" w:before="0" w:after="0"/>
        <w:ind w:firstLine="709"/>
        <w:contextualSpacing/>
        <w:jc w:val="both"/>
        <w:rPr>
          <w:highlight w:val="white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Монтаж оборудования, установка программного обеспечения, выполнение пусконаладочных работ осуществляются силами Исполнителя с очным присутствием на площадках Заказчика.</w:t>
      </w:r>
    </w:p>
    <w:p>
      <w:pPr>
        <w:pStyle w:val="List"/>
        <w:tabs>
          <w:tab w:val="left" w:pos="993" w:leader="none"/>
          <w:tab w:val="left" w:pos="10206" w:leader="dot"/>
        </w:tabs>
        <w:spacing w:lineRule="auto" w:line="36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drawing>
          <wp:anchor behindDoc="0" distT="0" distB="0" distL="0" distR="0" simplePos="0" locked="0" layoutInCell="0" allowOverlap="1" relativeHeight="18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480175" cy="2352040"/>
            <wp:effectExtent l="0" t="0" r="0" b="0"/>
            <wp:wrapNone/>
            <wp:docPr id="19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35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"/>
        <w:tabs>
          <w:tab w:val="left" w:pos="993" w:leader="none"/>
          <w:tab w:val="left" w:pos="10206" w:leader="dot"/>
        </w:tabs>
        <w:spacing w:lineRule="auto" w:line="36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"/>
        <w:tabs>
          <w:tab w:val="left" w:pos="993" w:leader="none"/>
          <w:tab w:val="left" w:pos="10206" w:leader="dot"/>
        </w:tabs>
        <w:spacing w:lineRule="auto" w:line="36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"/>
        <w:tabs>
          <w:tab w:val="left" w:pos="993" w:leader="none"/>
          <w:tab w:val="left" w:pos="10206" w:leader="dot"/>
        </w:tabs>
        <w:spacing w:lineRule="auto" w:line="36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"/>
        <w:tabs>
          <w:tab w:val="left" w:pos="993" w:leader="none"/>
          <w:tab w:val="left" w:pos="10206" w:leader="dot"/>
        </w:tabs>
        <w:spacing w:lineRule="auto" w:line="360" w:before="0" w:after="0"/>
        <w:ind w:left="709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"/>
        <w:tabs>
          <w:tab w:val="left" w:pos="993" w:leader="none"/>
          <w:tab w:val="left" w:pos="10206" w:leader="dot"/>
        </w:tabs>
        <w:spacing w:lineRule="auto" w:line="360" w:before="0" w:after="0"/>
        <w:ind w:left="709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"/>
        <w:tabs>
          <w:tab w:val="left" w:pos="993" w:leader="none"/>
          <w:tab w:val="left" w:pos="10206" w:leader="dot"/>
        </w:tabs>
        <w:spacing w:lineRule="auto" w:line="360" w:before="0" w:after="0"/>
        <w:ind w:left="709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"/>
        <w:tabs>
          <w:tab w:val="left" w:pos="993" w:leader="none"/>
          <w:tab w:val="left" w:pos="10206" w:leader="dot"/>
        </w:tabs>
        <w:spacing w:lineRule="auto" w:line="360" w:before="0" w:after="0"/>
        <w:ind w:left="709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"/>
        <w:tabs>
          <w:tab w:val="left" w:pos="993" w:leader="none"/>
          <w:tab w:val="left" w:pos="10206" w:leader="dot"/>
        </w:tabs>
        <w:spacing w:lineRule="auto" w:line="360" w:before="0" w:after="0"/>
        <w:ind w:left="709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9"/>
        <w:jc w:val="center"/>
        <w:rPr>
          <w:szCs w:val="24"/>
        </w:rPr>
      </w:pPr>
      <w:r>
        <w:rPr>
          <w:szCs w:val="24"/>
        </w:rPr>
        <w:t xml:space="preserve">Рисунок 1 – предполагаемая схема внедрения средств защиты </w:t>
      </w:r>
    </w:p>
    <w:p>
      <w:pPr>
        <w:pStyle w:val="Normal"/>
        <w:spacing w:lineRule="auto" w:line="360"/>
        <w:ind w:firstLine="709"/>
        <w:jc w:val="center"/>
        <w:rPr>
          <w:szCs w:val="24"/>
        </w:rPr>
      </w:pPr>
      <w:r>
        <w:rPr>
          <w:szCs w:val="24"/>
        </w:rPr>
      </w:r>
    </w:p>
    <w:p>
      <w:pPr>
        <w:pStyle w:val="Style28"/>
        <w:numPr>
          <w:ilvl w:val="2"/>
          <w:numId w:val="7"/>
        </w:numPr>
        <w:tabs>
          <w:tab w:val="left" w:pos="720" w:leader="none"/>
          <w:tab w:val="left" w:pos="1418" w:leader="none"/>
          <w:tab w:val="left" w:pos="1560" w:leader="none"/>
          <w:tab w:val="left" w:pos="10206" w:leader="dot"/>
        </w:tabs>
        <w:spacing w:lineRule="auto" w:line="240" w:before="0" w:after="120"/>
        <w:ind w:left="0" w:firstLine="709"/>
        <w:rPr>
          <w:rFonts w:cs="Times New Roman"/>
        </w:rPr>
      </w:pPr>
      <w:bookmarkStart w:id="59" w:name="_Toc225282109"/>
      <w:r>
        <w:rPr>
          <w:rFonts w:cs="Times New Roman"/>
        </w:rPr>
        <w:t>Проведение предварительных испытаний и опытной эксплуатации</w:t>
      </w:r>
      <w:bookmarkEnd w:id="59"/>
    </w:p>
    <w:p>
      <w:pPr>
        <w:pStyle w:val="Normal"/>
        <w:spacing w:lineRule="auto" w:line="360"/>
        <w:ind w:firstLine="709"/>
        <w:jc w:val="both"/>
        <w:rPr>
          <w:szCs w:val="24"/>
        </w:rPr>
      </w:pPr>
      <w:r>
        <w:rPr>
          <w:szCs w:val="24"/>
        </w:rPr>
        <w:t>В рамках предварительных испытаний Исполнитель: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проводит проверку (испытания) работоспособности установленных средств защиты;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определяет (совместно с Заказчиком) возможность передачи средств защиты в опытную эксплуатацию.</w:t>
      </w:r>
    </w:p>
    <w:p>
      <w:pPr>
        <w:pStyle w:val="Normal"/>
        <w:spacing w:lineRule="auto" w:line="360"/>
        <w:ind w:firstLine="709"/>
        <w:jc w:val="both"/>
        <w:rPr>
          <w:szCs w:val="24"/>
        </w:rPr>
      </w:pPr>
      <w:r>
        <w:rPr>
          <w:szCs w:val="24"/>
        </w:rPr>
        <w:t>Объем предварительных испытаний определяется программой и методикой предварительных испытаний. Недостатки, выявленные на этапе предварительных испытаний, устраняются силами Исполнителя.</w:t>
      </w:r>
    </w:p>
    <w:p>
      <w:pPr>
        <w:pStyle w:val="Normal"/>
        <w:spacing w:lineRule="auto" w:line="360"/>
        <w:ind w:firstLine="709"/>
        <w:jc w:val="both"/>
        <w:rPr>
          <w:szCs w:val="24"/>
        </w:rPr>
      </w:pPr>
      <w:r>
        <w:rPr>
          <w:szCs w:val="24"/>
        </w:rPr>
        <w:t>По результатам предварительных испытаний Исполнитель подготавливает соответствующий отчет и акт.</w:t>
      </w:r>
    </w:p>
    <w:p>
      <w:pPr>
        <w:pStyle w:val="Normal"/>
        <w:spacing w:lineRule="auto" w:line="360"/>
        <w:ind w:firstLine="709"/>
        <w:jc w:val="both"/>
        <w:rPr>
          <w:szCs w:val="24"/>
        </w:rPr>
      </w:pPr>
      <w:r>
        <w:rPr>
          <w:szCs w:val="24"/>
        </w:rPr>
        <w:t>В рамках опытной эксплуатации Исполнитель обеспечивает: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выявление функциональных ошибок и недостатков средств защиты;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устранение ошибок в работе средств защиты и в разработанной документации;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выработку рекомендаций для эксплуатационного персонала Заказчика, в части выполнение штатных регламентных операций, администрирования и т.п.</w:t>
      </w:r>
    </w:p>
    <w:p>
      <w:pPr>
        <w:pStyle w:val="Normal"/>
        <w:spacing w:lineRule="auto" w:line="360"/>
        <w:ind w:firstLine="709"/>
        <w:jc w:val="both"/>
        <w:rPr>
          <w:szCs w:val="24"/>
        </w:rPr>
      </w:pPr>
      <w:r>
        <w:rPr>
          <w:szCs w:val="24"/>
        </w:rPr>
        <w:t>Объем испытаний при опытной эксплуатации определяется программой и методикой опытной эксплуатации. Недостатки, выявленные на этапе опытной эксплуатации, устраняются силами Исполнителя.</w:t>
      </w:r>
    </w:p>
    <w:p>
      <w:pPr>
        <w:pStyle w:val="Normal"/>
        <w:spacing w:lineRule="auto" w:line="360"/>
        <w:ind w:firstLine="709"/>
        <w:jc w:val="both"/>
        <w:rPr>
          <w:szCs w:val="24"/>
        </w:rPr>
      </w:pPr>
      <w:r>
        <w:rPr>
          <w:szCs w:val="24"/>
        </w:rPr>
        <w:t>По результатам опытной эксплуатации Исполнитель подготавливает: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журнал опытной эксплуатации;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протокол опытной эксплуатации;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акт о завершении опытной эксплуатации. </w:t>
      </w:r>
    </w:p>
    <w:p>
      <w:pPr>
        <w:pStyle w:val="ListParagraph"/>
        <w:ind w:left="1633" w:right="142" w:hanging="357"/>
        <w:rPr/>
      </w:pPr>
      <w:r>
        <w:rPr/>
      </w:r>
    </w:p>
    <w:p>
      <w:pPr>
        <w:pStyle w:val="Style28"/>
        <w:numPr>
          <w:ilvl w:val="2"/>
          <w:numId w:val="7"/>
        </w:numPr>
        <w:tabs>
          <w:tab w:val="left" w:pos="720" w:leader="none"/>
          <w:tab w:val="left" w:pos="1418" w:leader="none"/>
          <w:tab w:val="left" w:pos="1560" w:leader="none"/>
          <w:tab w:val="left" w:pos="10206" w:leader="dot"/>
        </w:tabs>
        <w:spacing w:lineRule="auto" w:line="240" w:before="0" w:after="120"/>
        <w:ind w:left="709" w:hanging="0"/>
        <w:rPr/>
      </w:pPr>
      <w:bookmarkStart w:id="60" w:name="_Toc225282110"/>
      <w:bookmarkStart w:id="61" w:name="_Toc198401081"/>
      <w:r>
        <w:rPr>
          <w:rFonts w:cs="Times New Roman"/>
        </w:rPr>
        <w:t>Дополнительные требования</w:t>
      </w:r>
      <w:bookmarkEnd w:id="60"/>
      <w:bookmarkEnd w:id="61"/>
      <w:r>
        <w:rPr>
          <w:rFonts w:cs="Times New Roman"/>
        </w:rPr>
        <w:t xml:space="preserve">  </w:t>
      </w:r>
    </w:p>
    <w:p>
      <w:pPr>
        <w:pStyle w:val="Normal"/>
        <w:tabs>
          <w:tab w:val="left" w:pos="993" w:leader="none"/>
          <w:tab w:val="left" w:pos="10206" w:leader="dot"/>
        </w:tabs>
        <w:spacing w:lineRule="auto" w:line="360" w:before="0" w:after="0"/>
        <w:ind w:firstLine="709"/>
        <w:contextualSpacing/>
        <w:jc w:val="both"/>
        <w:rPr/>
      </w:pPr>
      <w:r>
        <w:rPr>
          <w:szCs w:val="24"/>
        </w:rPr>
        <w:t>Используемые средства защиты информации должны: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иметь действующие сертификаты соответствия ФСТЭК России и ФСБ России;</w:t>
      </w:r>
    </w:p>
    <w:p>
      <w:pPr>
        <w:pStyle w:val="List"/>
        <w:numPr>
          <w:ilvl w:val="0"/>
          <w:numId w:val="8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быть обеспечены технической поддержкой разработчика (производителя).</w:t>
      </w:r>
    </w:p>
    <w:p>
      <w:pPr>
        <w:pStyle w:val="Normal"/>
        <w:spacing w:lineRule="auto" w:line="360"/>
        <w:ind w:firstLine="709"/>
        <w:jc w:val="both"/>
        <w:rPr>
          <w:szCs w:val="24"/>
        </w:rPr>
      </w:pPr>
      <w:r>
        <w:rPr>
          <w:szCs w:val="24"/>
        </w:rPr>
        <w:t>Исполнитель принимает на себя все риски, связанные с заменой ПАК, АРМ, иного оборудования и программного обеспечения в случае выявления несовместимостей. Замена осуществляется силами Исполнителя и за его счет.</w:t>
      </w:r>
    </w:p>
    <w:p>
      <w:pPr>
        <w:pStyle w:val="List"/>
        <w:numPr>
          <w:ilvl w:val="0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Класс применяемых средств криптографической зашиты должен быть не ниже класса КС1.</w:t>
      </w:r>
    </w:p>
    <w:p>
      <w:pPr>
        <w:pStyle w:val="List"/>
        <w:numPr>
          <w:ilvl w:val="0"/>
        </w:numPr>
        <w:tabs>
          <w:tab w:val="left" w:pos="993" w:leader="none"/>
          <w:tab w:val="left" w:pos="10206" w:leader="dot"/>
        </w:tabs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Cs w:val="24"/>
          <w:highlight w:val="none"/>
          <w:shd w:fill="FFFF00" w:val="clear"/>
        </w:rPr>
      </w:pPr>
      <w:r>
        <w:rPr>
          <w:szCs w:val="24"/>
          <w:shd w:fill="FFFF00" w:val="clear"/>
        </w:rPr>
      </w:r>
      <w:r>
        <w:br w:type="page"/>
      </w:r>
    </w:p>
    <w:p>
      <w:pPr>
        <w:pStyle w:val="Heading2"/>
        <w:numPr>
          <w:ilvl w:val="0"/>
          <w:numId w:val="2"/>
        </w:numPr>
        <w:tabs>
          <w:tab w:val="left" w:pos="709" w:leader="none"/>
          <w:tab w:val="left" w:pos="1276" w:leader="none"/>
          <w:tab w:val="left" w:pos="10206" w:leader="dot"/>
        </w:tabs>
        <w:spacing w:before="0" w:after="240"/>
        <w:ind w:left="709" w:hanging="0"/>
        <w:jc w:val="left"/>
        <w:rPr/>
      </w:pPr>
      <w:bookmarkStart w:id="62" w:name="_Toc225282111"/>
      <w:bookmarkStart w:id="63" w:name="_Toc198401082"/>
      <w:bookmarkEnd w:id="63"/>
      <w:r>
        <w:rPr/>
        <w:t>Требования к этапам работ</w:t>
      </w:r>
      <w:bookmarkEnd w:id="62"/>
    </w:p>
    <w:p>
      <w:pPr>
        <w:pStyle w:val="List"/>
        <w:tabs>
          <w:tab w:val="left" w:pos="993" w:leader="none"/>
          <w:tab w:val="left" w:pos="10206" w:leader="dot"/>
        </w:tabs>
        <w:spacing w:lineRule="auto" w:line="36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Работы, определенные настоящим ТЗ, должны быть выполнены в один этап.</w:t>
      </w:r>
    </w:p>
    <w:p>
      <w:pPr>
        <w:pStyle w:val="List"/>
        <w:tabs>
          <w:tab w:val="left" w:pos="993" w:leader="none"/>
          <w:tab w:val="left" w:pos="10206" w:leader="dot"/>
        </w:tabs>
        <w:spacing w:lineRule="auto" w:line="36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"/>
        <w:tabs>
          <w:tab w:val="left" w:pos="993" w:leader="none"/>
          <w:tab w:val="left" w:pos="10206" w:leader="dot"/>
        </w:tabs>
        <w:spacing w:lineRule="auto" w:line="36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"/>
        <w:tabs>
          <w:tab w:val="left" w:pos="993" w:leader="none"/>
          <w:tab w:val="left" w:pos="10206" w:leader="dot"/>
        </w:tabs>
        <w:spacing w:lineRule="auto" w:line="360" w:before="0"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  <w:r>
        <w:br w:type="page"/>
      </w:r>
    </w:p>
    <w:p>
      <w:pPr>
        <w:pStyle w:val="Heading2"/>
        <w:numPr>
          <w:ilvl w:val="0"/>
          <w:numId w:val="2"/>
        </w:numPr>
        <w:tabs>
          <w:tab w:val="left" w:pos="709" w:leader="none"/>
          <w:tab w:val="left" w:pos="1276" w:leader="none"/>
          <w:tab w:val="left" w:pos="10206" w:leader="dot"/>
        </w:tabs>
        <w:spacing w:before="0" w:after="240"/>
        <w:ind w:left="709" w:hanging="0"/>
        <w:jc w:val="left"/>
        <w:rPr/>
      </w:pPr>
      <w:bookmarkStart w:id="64" w:name="_Toc225282112"/>
      <w:bookmarkStart w:id="65" w:name="_Toc198401083"/>
      <w:bookmarkEnd w:id="65"/>
      <w:r>
        <w:rPr/>
        <w:t>Требования к организации – исполнителю работ</w:t>
      </w:r>
      <w:bookmarkEnd w:id="64"/>
    </w:p>
    <w:p>
      <w:pPr>
        <w:pStyle w:val="Style24"/>
        <w:spacing w:lineRule="auto" w:line="360"/>
        <w:rPr/>
      </w:pPr>
      <w:r>
        <w:rPr/>
        <w:t>Организация – исполнитель работ должна иметь действующие лицензии:</w:t>
      </w:r>
    </w:p>
    <w:p>
      <w:pPr>
        <w:pStyle w:val="Normal"/>
        <w:numPr>
          <w:ilvl w:val="0"/>
          <w:numId w:val="4"/>
        </w:numPr>
        <w:tabs>
          <w:tab w:val="left" w:pos="-3402" w:leader="none"/>
          <w:tab w:val="left" w:pos="1080" w:leader="none"/>
          <w:tab w:val="left" w:pos="10206" w:leader="dot"/>
        </w:tabs>
        <w:spacing w:lineRule="auto" w:line="360"/>
        <w:ind w:left="0" w:firstLine="709"/>
        <w:jc w:val="both"/>
        <w:rPr>
          <w:szCs w:val="24"/>
        </w:rPr>
      </w:pPr>
      <w:r>
        <w:rPr>
          <w:szCs w:val="24"/>
        </w:rPr>
        <w:t>ФСТЭК России на «деятельность по технической защите конфиденциальной информации» (услуги по установке, монтажу, наладке, испытаниям, ремонту средств защиты информации);</w:t>
      </w:r>
    </w:p>
    <w:p>
      <w:pPr>
        <w:pStyle w:val="Normal"/>
        <w:numPr>
          <w:ilvl w:val="0"/>
          <w:numId w:val="4"/>
        </w:numPr>
        <w:tabs>
          <w:tab w:val="left" w:pos="-3402" w:leader="none"/>
          <w:tab w:val="left" w:pos="1080" w:leader="none"/>
          <w:tab w:val="left" w:pos="10206" w:leader="dot"/>
        </w:tabs>
        <w:spacing w:lineRule="auto" w:line="360"/>
        <w:ind w:left="0" w:firstLine="709"/>
        <w:jc w:val="both"/>
        <w:rPr>
          <w:szCs w:val="24"/>
        </w:rPr>
      </w:pPr>
      <w:r>
        <w:rPr>
          <w:szCs w:val="24"/>
        </w:rPr>
        <w:t>ФСБ России на «деятельность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средств».</w:t>
      </w:r>
    </w:p>
    <w:p>
      <w:pPr>
        <w:pStyle w:val="Style24"/>
        <w:rPr/>
      </w:pPr>
      <w:r>
        <w:rPr/>
      </w:r>
    </w:p>
    <w:p>
      <w:pPr>
        <w:pStyle w:val="List"/>
        <w:tabs>
          <w:tab w:val="left" w:pos="993" w:leader="none"/>
          <w:tab w:val="left" w:pos="10206" w:leader="dot"/>
        </w:tabs>
        <w:ind w:left="142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"/>
        <w:tabs>
          <w:tab w:val="left" w:pos="993" w:leader="none"/>
          <w:tab w:val="left" w:pos="10206" w:leader="dot"/>
        </w:tabs>
        <w:ind w:left="142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sectPr>
      <w:headerReference w:type="default" r:id="rId6"/>
      <w:headerReference w:type="first" r:id="rId7"/>
      <w:footerReference w:type="default" r:id="rId8"/>
      <w:type w:val="nextPage"/>
      <w:pgSz w:w="11906" w:h="16838"/>
      <w:pgMar w:left="1134" w:right="567" w:gutter="0" w:header="567" w:top="975" w:footer="567" w:bottom="1134"/>
      <w:pgNumType w:start="2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Wingdings 2">
    <w:charset w:val="01"/>
    <w:family w:val="roman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left"/>
      <w:tblInd w:w="42" w:type="dxa"/>
      <w:tblLayout w:type="fixed"/>
      <w:tblCellMar>
        <w:top w:w="0" w:type="dxa"/>
        <w:left w:w="27" w:type="dxa"/>
        <w:bottom w:w="0" w:type="dxa"/>
        <w:right w:w="57" w:type="dxa"/>
      </w:tblCellMar>
      <w:tblLook w:val="0000" w:noHBand="0" w:noVBand="0" w:firstColumn="0" w:lastRow="0" w:lastColumn="0" w:firstRow="0"/>
    </w:tblPr>
    <w:tblGrid>
      <w:gridCol w:w="4677"/>
      <w:gridCol w:w="5528"/>
    </w:tblGrid>
    <w:tr>
      <w:trPr>
        <w:trHeight w:val="674" w:hRule="atLeast"/>
      </w:trPr>
      <w:tc>
        <w:tcPr>
          <w:tcW w:w="4677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8" w:space="0" w:color="000001"/>
          </w:tcBorders>
          <w:shd w:color="auto" w:fill="auto" w:val="clear"/>
          <w:vAlign w:val="center"/>
        </w:tcPr>
        <w:p>
          <w:pPr>
            <w:pStyle w:val="Footer"/>
            <w:widowControl w:val="false"/>
            <w:tabs>
              <w:tab w:val="left" w:pos="6237" w:leader="none"/>
              <w:tab w:val="left" w:pos="6521" w:leader="none"/>
              <w:tab w:val="left" w:pos="10206" w:leader="dot"/>
            </w:tabs>
            <w:ind w:left="-57" w:right="-57" w:hanging="0"/>
            <w:rPr>
              <w:szCs w:val="28"/>
            </w:rPr>
          </w:pPr>
          <w:r>
            <w:rPr>
              <w:szCs w:val="28"/>
            </w:rPr>
            <w:t>АО «ВНИИГ им. Б.Е. Веденеева»</w:t>
          </w:r>
        </w:p>
      </w:tc>
      <w:tc>
        <w:tcPr>
          <w:tcW w:w="5528" w:type="dxa"/>
          <w:tcBorders>
            <w:top w:val="single" w:sz="4" w:space="0" w:color="000001"/>
            <w:left w:val="single" w:sz="8" w:space="0" w:color="000001"/>
            <w:bottom w:val="single" w:sz="4" w:space="0" w:color="000001"/>
            <w:right w:val="single" w:sz="4" w:space="0" w:color="000001"/>
          </w:tcBorders>
          <w:shd w:color="auto" w:fill="auto" w:val="clear"/>
          <w:tcMar>
            <w:left w:w="0" w:type="dxa"/>
            <w:right w:w="28" w:type="dxa"/>
          </w:tcMar>
          <w:vAlign w:val="center"/>
        </w:tcPr>
        <w:p>
          <w:pPr>
            <w:pStyle w:val="Footer"/>
            <w:widowControl w:val="false"/>
            <w:tabs>
              <w:tab w:val="left" w:pos="6237" w:leader="none"/>
              <w:tab w:val="left" w:pos="6521" w:leader="none"/>
              <w:tab w:val="left" w:pos="10206" w:leader="dot"/>
            </w:tabs>
            <w:jc w:val="right"/>
            <w:rPr>
              <w:i/>
              <w:i/>
              <w:szCs w:val="24"/>
            </w:rPr>
          </w:pPr>
          <w:r>
            <w:rPr>
              <w:i/>
              <w:szCs w:val="24"/>
            </w:rPr>
          </w:r>
        </w:p>
      </w:tc>
    </w:tr>
  </w:tbl>
  <w:p>
    <w:pPr>
      <w:pStyle w:val="Normal"/>
      <w:rPr>
        <w:sz w:val="2"/>
        <w:szCs w:val="2"/>
      </w:rPr>
    </w:pPr>
    <w:r>
      <w:rPr>
        <w:sz w:val="2"/>
        <w:szCs w:val="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color w:val="FFFFFF"/>
        <w:sz w:val="20"/>
      </w:rPr>
    </w:pPr>
    <w:r>
      <w:rPr>
        <w:color w:val="FFFFFF"/>
        <w:sz w:val="20"/>
      </w:rPr>
      <w:t>Продолжение титульного листа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left"/>
      <w:tblInd w:w="94" w:type="dxa"/>
      <w:tblLayout w:type="fixed"/>
      <w:tblCellMar>
        <w:top w:w="0" w:type="dxa"/>
        <w:left w:w="65" w:type="dxa"/>
        <w:bottom w:w="0" w:type="dxa"/>
        <w:right w:w="124" w:type="dxa"/>
      </w:tblCellMar>
      <w:tblLook w:val="0000" w:noHBand="0" w:noVBand="0" w:firstColumn="0" w:lastRow="0" w:lastColumn="0" w:firstRow="0"/>
    </w:tblPr>
    <w:tblGrid>
      <w:gridCol w:w="8520"/>
      <w:gridCol w:w="1685"/>
    </w:tblGrid>
    <w:tr>
      <w:trPr>
        <w:trHeight w:val="567" w:hRule="atLeast"/>
      </w:trPr>
      <w:tc>
        <w:tcPr>
          <w:tcW w:w="8520" w:type="dxa"/>
          <w:tcBorders>
            <w:top w:val="single" w:sz="4" w:space="0" w:color="000001"/>
            <w:left w:val="single" w:sz="8" w:space="0" w:color="000001"/>
            <w:bottom w:val="single" w:sz="8" w:space="0" w:color="000001"/>
            <w:right w:val="single" w:sz="8" w:space="0" w:color="000001"/>
          </w:tcBorders>
          <w:shd w:color="auto" w:fill="auto" w:val="clear"/>
          <w:vAlign w:val="center"/>
        </w:tcPr>
        <w:p>
          <w:pPr>
            <w:pStyle w:val="Normal"/>
            <w:widowControl w:val="false"/>
            <w:jc w:val="center"/>
            <w:rPr>
              <w:szCs w:val="24"/>
            </w:rPr>
          </w:pPr>
          <w:r>
            <w:rPr/>
            <w:fldChar w:fldCharType="begin"/>
          </w:r>
          <w:r>
            <w:rPr/>
            <w:instrText xml:space="preserve"> REF n4 \h </w:instrText>
          </w:r>
          <w:r>
            <w:rPr/>
            <w:fldChar w:fldCharType="separate"/>
          </w:r>
          <w:r>
            <w:rPr/>
            <w:t xml:space="preserve">поставка и внедрение средств защиты периметра локальной вычислительной сети (L2VPN) АО «ВНИИГ им. Б.Е. Веденеева» </w:t>
          </w:r>
          <w:r>
            <w:rPr/>
            <w:fldChar w:fldCharType="end"/>
          </w:r>
        </w:p>
      </w:tc>
      <w:tc>
        <w:tcPr>
          <w:tcW w:w="1685" w:type="dxa"/>
          <w:tcBorders>
            <w:top w:val="single" w:sz="4" w:space="0" w:color="000001"/>
            <w:left w:val="single" w:sz="8" w:space="0" w:color="000001"/>
            <w:bottom w:val="single" w:sz="8" w:space="0" w:color="000001"/>
            <w:right w:val="single" w:sz="8" w:space="0" w:color="000001"/>
          </w:tcBorders>
          <w:shd w:color="auto" w:fill="auto" w:val="clear"/>
          <w:tcMar>
            <w:left w:w="0" w:type="dxa"/>
            <w:right w:w="57" w:type="dxa"/>
          </w:tcMar>
          <w:vAlign w:val="center"/>
        </w:tcPr>
        <w:p>
          <w:pPr>
            <w:pStyle w:val="Header"/>
            <w:widowControl w:val="false"/>
            <w:jc w:val="center"/>
            <w:rPr/>
          </w:pP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13</w:t>
          </w:r>
          <w:r>
            <w:rPr/>
            <w:fldChar w:fldCharType="end"/>
          </w:r>
        </w:p>
      </w:tc>
    </w:tr>
  </w:tbl>
  <w:p>
    <w:pPr>
      <w:pStyle w:val="Header"/>
      <w:rPr>
        <w:color w:val="FFFFFF"/>
        <w:szCs w:val="24"/>
      </w:rPr>
    </w:pPr>
    <w:r>
      <w:rPr>
        <w:color w:val="FFFFFF"/>
        <w:szCs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142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3">
    <w:lvl w:ilvl="0">
      <w:start w:val="1"/>
      <w:numFmt w:val="upperRoman"/>
      <w:lvlText w:val="1.%1"/>
      <w:lvlJc w:val="left"/>
      <w:pPr>
        <w:tabs>
          <w:tab w:val="num" w:pos="0"/>
        </w:tabs>
        <w:ind w:left="213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1.%3"/>
      <w:lvlJc w:val="left"/>
      <w:pPr>
        <w:tabs>
          <w:tab w:val="num" w:pos="0"/>
        </w:tabs>
        <w:ind w:left="89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2.4.7.%2"/>
      <w:lvlJc w:val="left"/>
      <w:pPr>
        <w:tabs>
          <w:tab w:val="num" w:pos="1443"/>
        </w:tabs>
        <w:ind w:left="1443" w:hanging="363"/>
      </w:pPr>
      <w:rPr/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2.%1"/>
      <w:lvlJc w:val="left"/>
      <w:pPr>
        <w:tabs>
          <w:tab w:val="num" w:pos="0"/>
        </w:tabs>
        <w:ind w:left="890" w:hanging="18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[%1]"/>
      <w:lvlJc w:val="left"/>
      <w:pPr>
        <w:tabs>
          <w:tab w:val="num" w:pos="720"/>
        </w:tabs>
        <w:ind w:left="851" w:hanging="851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7">
    <w:lvl w:ilvl="0">
      <w:start w:val="1"/>
      <w:numFmt w:val="decimal"/>
      <w:lvlText w:val="2.%1"/>
      <w:lvlJc w:val="left"/>
      <w:pPr>
        <w:tabs>
          <w:tab w:val="num" w:pos="0"/>
        </w:tabs>
        <w:ind w:left="2869" w:hanging="18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3.%3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0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0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86e0a"/>
    <w:pPr>
      <w:widowControl/>
      <w:tabs>
        <w:tab w:val="clear" w:pos="708"/>
        <w:tab w:val="left" w:pos="10206" w:leader="dot"/>
      </w:tabs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ru-RU" w:bidi="ar-SA"/>
    </w:rPr>
  </w:style>
  <w:style w:type="paragraph" w:styleId="Heading1">
    <w:name w:val="Heading 1"/>
    <w:basedOn w:val="Normal"/>
    <w:qFormat/>
    <w:rsid w:val="00795fc4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qFormat/>
    <w:rsid w:val="00795fc4"/>
    <w:pPr>
      <w:keepNext w:val="true"/>
      <w:spacing w:before="240" w:after="120"/>
      <w:ind w:left="1117" w:hanging="397"/>
      <w:jc w:val="both"/>
      <w:outlineLvl w:val="1"/>
    </w:pPr>
    <w:rPr>
      <w:b/>
      <w:sz w:val="28"/>
    </w:rPr>
  </w:style>
  <w:style w:type="paragraph" w:styleId="Heading3">
    <w:name w:val="Heading 3"/>
    <w:basedOn w:val="Normal"/>
    <w:uiPriority w:val="9"/>
    <w:qFormat/>
    <w:rsid w:val="00795fc4"/>
    <w:pPr>
      <w:keepNext w:val="true"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uiPriority w:val="9"/>
    <w:qFormat/>
    <w:rsid w:val="00795fc4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Текст сноски Знак3"/>
    <w:basedOn w:val="DefaultParagraphFont"/>
    <w:qFormat/>
    <w:rsid w:val="00795fc4"/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character" w:styleId="2" w:customStyle="1">
    <w:name w:val="Текст сноски Знак2"/>
    <w:basedOn w:val="DefaultParagraphFont"/>
    <w:qFormat/>
    <w:rsid w:val="00795fc4"/>
    <w:rPr>
      <w:rFonts w:ascii="Times New Roman" w:hAnsi="Times New Roman" w:eastAsia="Times New Roman"/>
      <w:sz w:val="24"/>
      <w:lang w:val="ru-RU" w:eastAsia="ru-RU" w:bidi="ar-SA"/>
    </w:rPr>
  </w:style>
  <w:style w:type="character" w:styleId="21" w:customStyle="1">
    <w:name w:val="Заголовок 2 Знак"/>
    <w:basedOn w:val="DefaultParagraphFont"/>
    <w:qFormat/>
    <w:rsid w:val="00795fc4"/>
    <w:rPr>
      <w:rFonts w:ascii="Times New Roman" w:hAnsi="Times New Roman" w:eastAsia="Times New Roman"/>
      <w:b/>
      <w:sz w:val="28"/>
      <w:lang w:val="ru-RU" w:eastAsia="ru-RU" w:bidi="ar-SA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795fc4"/>
    <w:rPr>
      <w:rFonts w:ascii="Cambria" w:hAnsi="Cambria" w:eastAsia="Times New Roman" w:cs="Times New Roman"/>
      <w:b/>
      <w:bCs/>
      <w:color w:val="4F81BD"/>
      <w:sz w:val="24"/>
      <w:szCs w:val="20"/>
      <w:lang w:eastAsia="ru-RU"/>
    </w:rPr>
  </w:style>
  <w:style w:type="character" w:styleId="6" w:customStyle="1">
    <w:name w:val="Заголовок 6 Знак"/>
    <w:basedOn w:val="DefaultParagraphFont"/>
    <w:uiPriority w:val="9"/>
    <w:qFormat/>
    <w:rsid w:val="00795fc4"/>
    <w:rPr>
      <w:rFonts w:ascii="Cambria" w:hAnsi="Cambria" w:eastAsia="Times New Roman" w:cs="Times New Roman"/>
      <w:i/>
      <w:iCs/>
      <w:color w:val="243F60"/>
      <w:sz w:val="24"/>
      <w:szCs w:val="20"/>
      <w:lang w:eastAsia="ru-RU"/>
    </w:rPr>
  </w:style>
  <w:style w:type="character" w:styleId="Style5" w:customStyle="1">
    <w:name w:val="Верхний колонтитул Знак"/>
    <w:basedOn w:val="DefaultParagraphFont"/>
    <w:qFormat/>
    <w:rsid w:val="00795fc4"/>
    <w:rPr>
      <w:rFonts w:ascii="Times New Roman" w:hAnsi="Times New Roman" w:eastAsia="Times New Roman"/>
      <w:sz w:val="24"/>
      <w:lang w:val="ru-RU" w:eastAsia="ru-RU" w:bidi="ar-SA"/>
    </w:rPr>
  </w:style>
  <w:style w:type="character" w:styleId="Style6" w:customStyle="1">
    <w:name w:val="Нижний колонтитул Знак"/>
    <w:basedOn w:val="DefaultParagraphFont"/>
    <w:qFormat/>
    <w:rsid w:val="00795fc4"/>
    <w:rPr>
      <w:rFonts w:ascii="Times New Roman" w:hAnsi="Times New Roman" w:eastAsia="Times New Roman"/>
      <w:sz w:val="24"/>
      <w:lang w:val="ru-RU" w:eastAsia="ru-RU" w:bidi="ar-SA"/>
    </w:rPr>
  </w:style>
  <w:style w:type="character" w:styleId="Pagenumber">
    <w:name w:val="page number"/>
    <w:basedOn w:val="DefaultParagraphFont"/>
    <w:qFormat/>
    <w:rsid w:val="00795fc4"/>
    <w:rPr/>
  </w:style>
  <w:style w:type="character" w:styleId="1" w:customStyle="1">
    <w:name w:val="Основной текст с отступом Знак1"/>
    <w:basedOn w:val="DefaultParagraphFont"/>
    <w:qFormat/>
    <w:rsid w:val="00795fc4"/>
    <w:rPr>
      <w:rFonts w:ascii="Times New Roman" w:hAnsi="Times New Roman" w:eastAsia="Times New Roman"/>
      <w:lang w:val="ru-RU" w:eastAsia="ru-RU" w:bidi="ar-SA"/>
    </w:rPr>
  </w:style>
  <w:style w:type="character" w:styleId="Style7" w:customStyle="1">
    <w:name w:val="Табл Знак"/>
    <w:basedOn w:val="DefaultParagraphFont"/>
    <w:qFormat/>
    <w:rsid w:val="0030368d"/>
    <w:rPr>
      <w:rFonts w:ascii="Times New Roman" w:hAnsi="Times New Roman" w:eastAsia="Times New Roman"/>
      <w:sz w:val="24"/>
      <w:lang w:val="ru-RU" w:eastAsia="ru-RU" w:bidi="ar-SA"/>
    </w:rPr>
  </w:style>
  <w:style w:type="character" w:styleId="12" w:customStyle="1">
    <w:name w:val="Пояснение12 Знак"/>
    <w:basedOn w:val="DefaultParagraphFont"/>
    <w:qFormat/>
    <w:rsid w:val="00795fc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11" w:customStyle="1">
    <w:name w:val="Гиперссылка1"/>
    <w:basedOn w:val="DefaultParagraphFont"/>
    <w:uiPriority w:val="99"/>
    <w:qFormat/>
    <w:rsid w:val="00795fc4"/>
    <w:rPr>
      <w:color w:val="0000FF"/>
      <w:u w:val="single"/>
    </w:rPr>
  </w:style>
  <w:style w:type="character" w:styleId="14" w:customStyle="1">
    <w:name w:val="Пояснения 14 Знак"/>
    <w:basedOn w:val="12"/>
    <w:qFormat/>
    <w:rsid w:val="00795fc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41" w:customStyle="1">
    <w:name w:val="Пояснение14 Знак"/>
    <w:basedOn w:val="DefaultParagraphFont"/>
    <w:link w:val="142"/>
    <w:qFormat/>
    <w:rsid w:val="00f31373"/>
    <w:rPr>
      <w:rFonts w:ascii="Times New Roman" w:hAnsi="Times New Roman" w:eastAsia="Times New Roman"/>
      <w:sz w:val="28"/>
    </w:rPr>
  </w:style>
  <w:style w:type="character" w:styleId="13" w:customStyle="1">
    <w:name w:val="Текст сноски Знак1"/>
    <w:basedOn w:val="DefaultParagraphFont"/>
    <w:qFormat/>
    <w:rsid w:val="00795fc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8" w:customStyle="1">
    <w:name w:val="Красная строка Знак"/>
    <w:basedOn w:val="13"/>
    <w:link w:val="BodyTextIndent1"/>
    <w:qFormat/>
    <w:rsid w:val="00795fc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9" w:customStyle="1">
    <w:name w:val="Текст выноски Знак"/>
    <w:basedOn w:val="DefaultParagraphFont"/>
    <w:qFormat/>
    <w:rsid w:val="00aa5c65"/>
    <w:rPr>
      <w:rFonts w:ascii="Tahoma" w:hAnsi="Tahoma" w:eastAsia="Times New Roman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unhideWhenUsed/>
    <w:qFormat/>
    <w:rsid w:val="00053b64"/>
    <w:rPr>
      <w:color w:val="808080"/>
    </w:rPr>
  </w:style>
  <w:style w:type="character" w:styleId="Style10" w:customStyle="1">
    <w:name w:val="Основной текст с отступом Знак"/>
    <w:basedOn w:val="DefaultParagraphFont"/>
    <w:link w:val="EndnoteSymbol"/>
    <w:qFormat/>
    <w:rsid w:val="000e2e5e"/>
    <w:rPr>
      <w:rFonts w:ascii="Times New Roman" w:hAnsi="Times New Roman" w:eastAsia="Times New Roman"/>
      <w:sz w:val="24"/>
    </w:rPr>
  </w:style>
  <w:style w:type="character" w:styleId="Annotationreference">
    <w:name w:val="annotation reference"/>
    <w:basedOn w:val="DefaultParagraphFont"/>
    <w:unhideWhenUsed/>
    <w:qFormat/>
    <w:rsid w:val="0040172e"/>
    <w:rPr>
      <w:sz w:val="16"/>
      <w:szCs w:val="16"/>
    </w:rPr>
  </w:style>
  <w:style w:type="character" w:styleId="Style11" w:customStyle="1">
    <w:name w:val="Текст примечания Знак"/>
    <w:basedOn w:val="DefaultParagraphFont"/>
    <w:qFormat/>
    <w:rsid w:val="0040172e"/>
    <w:rPr>
      <w:rFonts w:ascii="Times New Roman" w:hAnsi="Times New Roman" w:eastAsia="Times New Roman"/>
    </w:rPr>
  </w:style>
  <w:style w:type="character" w:styleId="Style12" w:customStyle="1">
    <w:name w:val="Тема примечания Знак"/>
    <w:basedOn w:val="Style11"/>
    <w:qFormat/>
    <w:rsid w:val="0040172e"/>
    <w:rPr>
      <w:rFonts w:ascii="Times New Roman" w:hAnsi="Times New Roman" w:eastAsia="Times New Roman"/>
      <w:b/>
      <w:bCs/>
    </w:rPr>
  </w:style>
  <w:style w:type="character" w:styleId="Style13" w:customStyle="1">
    <w:name w:val="Текст сноски Знак"/>
    <w:basedOn w:val="DefaultParagraphFont"/>
    <w:qFormat/>
    <w:rsid w:val="00272dab"/>
    <w:rPr>
      <w:rFonts w:ascii="Times New Roman" w:hAnsi="Times New Roman" w:eastAsia="Times New Roman"/>
    </w:rPr>
  </w:style>
  <w:style w:type="character" w:styleId="Style14" w:customStyle="1">
    <w:name w:val="Символ сноски"/>
    <w:qFormat/>
    <w:rPr>
      <w:vertAlign w:val="superscript"/>
    </w:rPr>
  </w:style>
  <w:style w:type="character" w:styleId="15" w:customStyle="1">
    <w:name w:val="Знак сноски1"/>
    <w:qFormat/>
    <w:rPr>
      <w:vertAlign w:val="superscript"/>
    </w:rPr>
  </w:style>
  <w:style w:type="character" w:styleId="Style15" w:customStyle="1">
    <w:name w:val="Основной текст Знак"/>
    <w:basedOn w:val="DefaultParagraphFont"/>
    <w:qFormat/>
    <w:rsid w:val="00c37353"/>
    <w:rPr>
      <w:rFonts w:ascii="Times New Roman" w:hAnsi="Times New Roman" w:eastAsia="Times New Roman"/>
      <w:sz w:val="24"/>
      <w:szCs w:val="24"/>
    </w:rPr>
  </w:style>
  <w:style w:type="character" w:styleId="FontStyle38" w:customStyle="1">
    <w:name w:val="Font Style38"/>
    <w:uiPriority w:val="99"/>
    <w:qFormat/>
    <w:rsid w:val="00bd6678"/>
    <w:rPr>
      <w:rFonts w:ascii="Times New Roman" w:hAnsi="Times New Roman" w:cs="Times New Roman"/>
      <w:sz w:val="28"/>
      <w:szCs w:val="28"/>
    </w:rPr>
  </w:style>
  <w:style w:type="character" w:styleId="Style16" w:customStyle="1">
    <w:name w:val="Текст концевой сноски Знак"/>
    <w:basedOn w:val="DefaultParagraphFont"/>
    <w:uiPriority w:val="99"/>
    <w:semiHidden/>
    <w:qFormat/>
    <w:rsid w:val="00217d7d"/>
    <w:rPr>
      <w:rFonts w:ascii="Times New Roman" w:hAnsi="Times New Roman" w:eastAsia="Times New Roman"/>
    </w:rPr>
  </w:style>
  <w:style w:type="character" w:styleId="Style17" w:customStyle="1">
    <w:name w:val="Символ концевой сноски"/>
    <w:qFormat/>
    <w:rPr>
      <w:vertAlign w:val="superscript"/>
    </w:rPr>
  </w:style>
  <w:style w:type="character" w:styleId="16" w:customStyle="1">
    <w:name w:val="Знак концевой сноски1"/>
    <w:qFormat/>
    <w:rPr>
      <w:vertAlign w:val="superscript"/>
    </w:rPr>
  </w:style>
  <w:style w:type="character" w:styleId="Style18" w:customStyle="1">
    <w:name w:val="Пояснение Знак"/>
    <w:basedOn w:val="DefaultParagraphFont"/>
    <w:qFormat/>
    <w:locked/>
    <w:rsid w:val="00752c67"/>
    <w:rPr>
      <w:rFonts w:ascii="Times New Roman" w:hAnsi="Times New Roman" w:eastAsia="Times New Roman"/>
      <w:sz w:val="24"/>
      <w:lang w:val="ru-RU" w:eastAsia="ru-RU" w:bidi="ar-SA"/>
    </w:rPr>
  </w:style>
  <w:style w:type="character" w:styleId="Style19" w:customStyle="1">
    <w:name w:val="Слово утверждения документа"/>
    <w:basedOn w:val="DefaultParagraphFont"/>
    <w:uiPriority w:val="1"/>
    <w:qFormat/>
    <w:rsid w:val="00bb50ee"/>
    <w:rPr>
      <w:b w:val="false"/>
    </w:rPr>
  </w:style>
  <w:style w:type="character" w:styleId="Style20" w:customStyle="1">
    <w:name w:val="Список Знак"/>
    <w:basedOn w:val="DefaultParagraphFont"/>
    <w:qFormat/>
    <w:rsid w:val="00bb50ee"/>
    <w:rPr>
      <w:rFonts w:ascii="Times New Roman" w:hAnsi="Times New Roman" w:eastAsia="Calibri" w:cs="Times New Roman CYR" w:eastAsiaTheme="minorHAnsi"/>
      <w:sz w:val="26"/>
      <w:szCs w:val="28"/>
      <w:lang w:eastAsia="en-US"/>
    </w:rPr>
  </w:style>
  <w:style w:type="character" w:styleId="Style21" w:customStyle="1">
    <w:name w:val="Ссылка указателя"/>
    <w:qFormat/>
    <w:rPr/>
  </w:style>
  <w:style w:type="character" w:styleId="Hyperlink">
    <w:name w:val="Hyperlink"/>
    <w:basedOn w:val="DefaultParagraphFont"/>
    <w:uiPriority w:val="99"/>
    <w:unhideWhenUsed/>
    <w:rsid w:val="00354d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e3436"/>
    <w:rPr>
      <w:color w:val="605E5C"/>
      <w:shd w:fill="E1DFDD" w:val="clear"/>
    </w:rPr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uiPriority w:val="99"/>
    <w:semiHidden/>
    <w:unhideWhenUsed/>
    <w:rsid w:val="00795fc4"/>
    <w:pPr>
      <w:spacing w:before="0" w:after="120"/>
    </w:pPr>
    <w:rPr/>
  </w:style>
  <w:style w:type="paragraph" w:styleId="List">
    <w:name w:val="List"/>
    <w:basedOn w:val="Normal"/>
    <w:unhideWhenUsed/>
    <w:rsid w:val="00b175ee"/>
    <w:pPr>
      <w:spacing w:lineRule="auto" w:line="276" w:before="0" w:after="200"/>
      <w:contextualSpacing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Style24" w:customStyle="1">
    <w:name w:val="Пояснение"/>
    <w:qFormat/>
    <w:rsid w:val="00795fc4"/>
    <w:pPr>
      <w:widowControl w:val="false"/>
      <w:suppressAutoHyphens w:val="true"/>
      <w:bidi w:val="0"/>
      <w:spacing w:before="0" w:after="0"/>
      <w:ind w:firstLine="720"/>
      <w:jc w:val="both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ru-RU" w:bidi="ar-SA"/>
    </w:rPr>
  </w:style>
  <w:style w:type="paragraph" w:styleId="Style25" w:customStyle="1">
    <w:name w:val="Колонтитул"/>
    <w:basedOn w:val="Normal"/>
    <w:qFormat/>
    <w:pPr/>
    <w:rPr/>
  </w:style>
  <w:style w:type="paragraph" w:styleId="Header">
    <w:name w:val="Header"/>
    <w:basedOn w:val="Normal"/>
    <w:rsid w:val="00795fc4"/>
    <w:pPr>
      <w:widowControl w:val="false"/>
    </w:pPr>
    <w:rPr/>
  </w:style>
  <w:style w:type="paragraph" w:styleId="Footer">
    <w:name w:val="Footer"/>
    <w:basedOn w:val="Normal"/>
    <w:rsid w:val="00795fc4"/>
    <w:pPr>
      <w:jc w:val="center"/>
    </w:pPr>
    <w:rPr/>
  </w:style>
  <w:style w:type="paragraph" w:styleId="Signature">
    <w:name w:val="Signature"/>
    <w:basedOn w:val="Normal"/>
    <w:rsid w:val="00795fc4"/>
    <w:pPr>
      <w:widowControl w:val="false"/>
      <w:jc w:val="center"/>
    </w:pPr>
    <w:rPr>
      <w:sz w:val="20"/>
    </w:rPr>
  </w:style>
  <w:style w:type="paragraph" w:styleId="Style26" w:customStyle="1">
    <w:name w:val="Табл"/>
    <w:qFormat/>
    <w:rsid w:val="00795fc4"/>
    <w:pPr>
      <w:widowControl/>
      <w:suppressAutoHyphens w:val="true"/>
      <w:bidi w:val="0"/>
      <w:spacing w:lineRule="atLeast" w:line="280" w:before="120" w:after="8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ru-RU" w:bidi="ar-SA"/>
    </w:rPr>
  </w:style>
  <w:style w:type="paragraph" w:styleId="Style27" w:customStyle="1">
    <w:name w:val="Титул"/>
    <w:qFormat/>
    <w:rsid w:val="00795fc4"/>
    <w:pPr>
      <w:widowControl/>
      <w:suppressAutoHyphens w:val="true"/>
      <w:bidi w:val="0"/>
      <w:spacing w:before="200" w:after="0"/>
      <w:jc w:val="center"/>
    </w:pPr>
    <w:rPr>
      <w:rFonts w:ascii="Times New Roman" w:hAnsi="Times New Roman" w:eastAsia="Times New Roman" w:cs="Times New Roman"/>
      <w:b/>
      <w:caps/>
      <w:color w:val="00000A"/>
      <w:kern w:val="0"/>
      <w:sz w:val="24"/>
      <w:szCs w:val="20"/>
      <w:lang w:val="ru-RU" w:eastAsia="ru-RU" w:bidi="ar-SA"/>
    </w:rPr>
  </w:style>
  <w:style w:type="paragraph" w:styleId="TOC1">
    <w:name w:val="TOC 1"/>
    <w:basedOn w:val="Normal"/>
    <w:uiPriority w:val="39"/>
    <w:rsid w:val="0046333b"/>
    <w:pPr>
      <w:tabs>
        <w:tab w:val="right" w:pos="10206" w:leader="dot"/>
      </w:tabs>
      <w:spacing w:lineRule="auto" w:line="360"/>
      <w:ind w:left="1644" w:hanging="1644"/>
    </w:pPr>
    <w:rPr/>
  </w:style>
  <w:style w:type="paragraph" w:styleId="TOC2">
    <w:name w:val="TOC 2"/>
    <w:basedOn w:val="Normal"/>
    <w:uiPriority w:val="39"/>
    <w:rsid w:val="0046333b"/>
    <w:pPr>
      <w:tabs>
        <w:tab w:val="right" w:pos="10206" w:leader="dot"/>
      </w:tabs>
      <w:spacing w:lineRule="auto" w:line="360"/>
      <w:ind w:left="397" w:right="851" w:hanging="397"/>
    </w:pPr>
    <w:rPr/>
  </w:style>
  <w:style w:type="paragraph" w:styleId="TOC3">
    <w:name w:val="TOC 3"/>
    <w:basedOn w:val="Normal"/>
    <w:uiPriority w:val="39"/>
    <w:rsid w:val="0046333b"/>
    <w:pPr>
      <w:tabs>
        <w:tab w:val="right" w:pos="10206" w:leader="dot"/>
      </w:tabs>
      <w:spacing w:lineRule="auto" w:line="360"/>
      <w:ind w:left="907" w:right="567" w:hanging="510"/>
    </w:pPr>
    <w:rPr/>
  </w:style>
  <w:style w:type="paragraph" w:styleId="121" w:customStyle="1">
    <w:name w:val="Пояснение12"/>
    <w:basedOn w:val="Normal"/>
    <w:qFormat/>
    <w:rsid w:val="00795fc4"/>
    <w:pPr>
      <w:widowControl w:val="false"/>
      <w:ind w:firstLine="720"/>
      <w:jc w:val="both"/>
    </w:pPr>
    <w:rPr/>
  </w:style>
  <w:style w:type="paragraph" w:styleId="142" w:customStyle="1">
    <w:name w:val="Пояснения 14"/>
    <w:basedOn w:val="121"/>
    <w:link w:val="141"/>
    <w:qFormat/>
    <w:rsid w:val="00795fc4"/>
    <w:pPr>
      <w:spacing w:before="120" w:after="0"/>
      <w:ind w:hanging="0"/>
      <w:jc w:val="center"/>
    </w:pPr>
    <w:rPr>
      <w:sz w:val="28"/>
    </w:rPr>
  </w:style>
  <w:style w:type="paragraph" w:styleId="143" w:customStyle="1">
    <w:name w:val="Пояснение14"/>
    <w:basedOn w:val="Normal"/>
    <w:qFormat/>
    <w:rsid w:val="00795fc4"/>
    <w:pPr>
      <w:widowControl w:val="false"/>
      <w:ind w:firstLine="720"/>
      <w:jc w:val="both"/>
    </w:pPr>
    <w:rPr>
      <w:sz w:val="28"/>
    </w:rPr>
  </w:style>
  <w:style w:type="paragraph" w:styleId="BodyTextIndent1" w:customStyle="1">
    <w:name w:val="Body Text Indent1"/>
    <w:basedOn w:val="BodyText"/>
    <w:link w:val="Style8"/>
    <w:qFormat/>
    <w:rsid w:val="00795fc4"/>
    <w:pPr>
      <w:ind w:firstLine="210"/>
    </w:pPr>
    <w:rPr/>
  </w:style>
  <w:style w:type="paragraph" w:styleId="Style28" w:customStyle="1">
    <w:name w:val="заголовок"/>
    <w:basedOn w:val="Heading3"/>
    <w:qFormat/>
    <w:rsid w:val="00795fc4"/>
    <w:pPr>
      <w:keepLines w:val="false"/>
      <w:tabs>
        <w:tab w:val="left" w:pos="720" w:leader="none"/>
        <w:tab w:val="left" w:pos="10206" w:leader="dot"/>
      </w:tabs>
      <w:spacing w:lineRule="auto" w:line="360" w:before="0" w:after="60"/>
      <w:ind w:left="709" w:hanging="0"/>
      <w:jc w:val="both"/>
    </w:pPr>
    <w:rPr>
      <w:rFonts w:ascii="Times New Roman" w:hAnsi="Times New Roman" w:cs="Arial"/>
      <w:color w:val="00000A"/>
      <w:szCs w:val="24"/>
    </w:rPr>
  </w:style>
  <w:style w:type="paragraph" w:styleId="ListParagraph">
    <w:name w:val="List Paragraph"/>
    <w:basedOn w:val="Normal"/>
    <w:qFormat/>
    <w:rsid w:val="00b51fd7"/>
    <w:pPr>
      <w:spacing w:lineRule="auto" w:line="360" w:before="0" w:after="0"/>
      <w:ind w:firstLine="709"/>
      <w:contextualSpacing/>
      <w:jc w:val="both"/>
    </w:pPr>
    <w:rPr/>
  </w:style>
  <w:style w:type="paragraph" w:styleId="9" w:customStyle="1">
    <w:name w:val="Стиль9"/>
    <w:basedOn w:val="Heading1"/>
    <w:qFormat/>
    <w:rsid w:val="00795fc4"/>
    <w:pPr>
      <w:spacing w:before="0" w:after="360"/>
      <w:ind w:left="709" w:hanging="709"/>
      <w:jc w:val="center"/>
    </w:pPr>
    <w:rPr>
      <w:rFonts w:ascii="Times New Roman" w:hAnsi="Times New Roman" w:cs="Arial"/>
      <w:iCs/>
      <w:color w:val="00000A"/>
      <w:szCs w:val="24"/>
    </w:rPr>
  </w:style>
  <w:style w:type="paragraph" w:styleId="BalloonText">
    <w:name w:val="Balloon Text"/>
    <w:basedOn w:val="Normal"/>
    <w:unhideWhenUsed/>
    <w:qFormat/>
    <w:rsid w:val="00aa5c65"/>
    <w:pPr/>
    <w:rPr>
      <w:rFonts w:ascii="Tahoma" w:hAnsi="Tahoma" w:cs="Tahoma"/>
      <w:sz w:val="16"/>
      <w:szCs w:val="16"/>
    </w:rPr>
  </w:style>
  <w:style w:type="paragraph" w:styleId="22" w:customStyle="1">
    <w:name w:val="Стиль2"/>
    <w:basedOn w:val="Normal"/>
    <w:qFormat/>
    <w:rsid w:val="00a44b3a"/>
    <w:pPr/>
    <w:rPr/>
  </w:style>
  <w:style w:type="paragraph" w:styleId="Style29" w:customStyle="1">
    <w:name w:val="абзац"/>
    <w:qFormat/>
    <w:rsid w:val="00414a0b"/>
    <w:pPr>
      <w:widowControl/>
      <w:suppressAutoHyphens w:val="true"/>
      <w:bidi w:val="0"/>
      <w:spacing w:lineRule="auto" w:line="360" w:before="0" w:after="0"/>
      <w:ind w:firstLine="720"/>
      <w:jc w:val="both"/>
    </w:pPr>
    <w:rPr>
      <w:rFonts w:ascii="Arial" w:hAnsi="Arial" w:eastAsia="Times New Roman" w:cs="Arial"/>
      <w:color w:val="00000A"/>
      <w:kern w:val="0"/>
      <w:sz w:val="24"/>
      <w:szCs w:val="24"/>
      <w:lang w:val="ru-RU" w:eastAsia="ru-RU" w:bidi="ar-SA"/>
    </w:rPr>
  </w:style>
  <w:style w:type="paragraph" w:styleId="BodyTextIndent">
    <w:name w:val="Body Text Indent"/>
    <w:basedOn w:val="Normal"/>
    <w:uiPriority w:val="99"/>
    <w:unhideWhenUsed/>
    <w:rsid w:val="000e2e5e"/>
    <w:pPr>
      <w:spacing w:before="0" w:after="120"/>
      <w:ind w:left="283" w:hanging="0"/>
    </w:pPr>
    <w:rPr/>
  </w:style>
  <w:style w:type="paragraph" w:styleId="Annotationtext">
    <w:name w:val="annotation text"/>
    <w:basedOn w:val="Normal"/>
    <w:unhideWhenUsed/>
    <w:qFormat/>
    <w:rsid w:val="0040172e"/>
    <w:pPr/>
    <w:rPr>
      <w:sz w:val="20"/>
    </w:rPr>
  </w:style>
  <w:style w:type="paragraph" w:styleId="Annotationsubject">
    <w:name w:val="annotation subject"/>
    <w:basedOn w:val="Annotationtext"/>
    <w:unhideWhenUsed/>
    <w:qFormat/>
    <w:rsid w:val="0040172e"/>
    <w:pPr/>
    <w:rPr>
      <w:b/>
      <w:bCs/>
    </w:rPr>
  </w:style>
  <w:style w:type="paragraph" w:styleId="Revision">
    <w:name w:val="Revision"/>
    <w:qFormat/>
    <w:rsid w:val="0040172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ru-RU" w:bidi="ar-SA"/>
    </w:rPr>
  </w:style>
  <w:style w:type="paragraph" w:styleId="61" w:customStyle="1">
    <w:name w:val="Знак Знак6 Знак Знак"/>
    <w:basedOn w:val="Normal"/>
    <w:qFormat/>
    <w:rsid w:val="00c44cb0"/>
    <w:pPr>
      <w:spacing w:lineRule="exact" w:line="240" w:before="0" w:after="160"/>
    </w:pPr>
    <w:rPr>
      <w:rFonts w:ascii="Verdana" w:hAnsi="Verdana" w:cs="Verdana"/>
      <w:sz w:val="20"/>
      <w:lang w:val="en-US" w:eastAsia="en-US"/>
    </w:rPr>
  </w:style>
  <w:style w:type="paragraph" w:styleId="Style30" w:customStyle="1">
    <w:name w:val="Бланк"/>
    <w:qFormat/>
    <w:rsid w:val="0058422c"/>
    <w:pPr>
      <w:widowControl/>
      <w:suppressAutoHyphens w:val="true"/>
      <w:bidi w:val="0"/>
      <w:spacing w:before="0" w:after="0"/>
      <w:ind w:left="57" w:hanging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ru-RU" w:bidi="ar-SA"/>
    </w:rPr>
  </w:style>
  <w:style w:type="paragraph" w:styleId="FootnoteText">
    <w:name w:val="Footnote Text"/>
    <w:basedOn w:val="Normal"/>
    <w:link w:val="3"/>
    <w:uiPriority w:val="99"/>
    <w:semiHidden/>
    <w:unhideWhenUsed/>
    <w:qFormat/>
    <w:rsid w:val="00272dab"/>
    <w:pPr/>
    <w:rPr>
      <w:sz w:val="20"/>
    </w:rPr>
  </w:style>
  <w:style w:type="paragraph" w:styleId="Style31" w:customStyle="1">
    <w:name w:val="_список"/>
    <w:basedOn w:val="Normal"/>
    <w:qFormat/>
    <w:rsid w:val="00c37353"/>
    <w:pPr>
      <w:spacing w:lineRule="exact" w:line="360"/>
      <w:ind w:right="340" w:hanging="0"/>
      <w:jc w:val="both"/>
    </w:pPr>
    <w:rPr>
      <w:szCs w:val="24"/>
    </w:rPr>
  </w:style>
  <w:style w:type="paragraph" w:styleId="NoSpacing">
    <w:name w:val="No Spacing"/>
    <w:uiPriority w:val="99"/>
    <w:qFormat/>
    <w:rsid w:val="00ba0408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17" w:customStyle="1">
    <w:name w:val="Абзац1"/>
    <w:basedOn w:val="Style29"/>
    <w:qFormat/>
    <w:rsid w:val="000c7838"/>
    <w:pPr>
      <w:ind w:left="567" w:firstLine="709"/>
    </w:pPr>
    <w:rPr>
      <w:rFonts w:ascii="Times New Roman" w:hAnsi="Times New Roman" w:cs="Times New Roman"/>
      <w:sz w:val="28"/>
    </w:rPr>
  </w:style>
  <w:style w:type="paragraph" w:styleId="EndnoteSymbol" w:customStyle="1">
    <w:name w:val="Endnote Symbol"/>
    <w:basedOn w:val="Normal"/>
    <w:link w:val="Style10"/>
    <w:uiPriority w:val="99"/>
    <w:semiHidden/>
    <w:unhideWhenUsed/>
    <w:qFormat/>
    <w:rsid w:val="00217d7d"/>
    <w:pPr/>
    <w:rPr>
      <w:sz w:val="20"/>
    </w:rPr>
  </w:style>
  <w:style w:type="paragraph" w:styleId="Standard" w:customStyle="1">
    <w:name w:val="Standard"/>
    <w:qFormat/>
    <w:rsid w:val="00bf610c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Liberation Serif" w:cs="Liberation Serif"/>
      <w:color w:val="000000"/>
      <w:kern w:val="0"/>
      <w:sz w:val="24"/>
      <w:szCs w:val="24"/>
      <w:lang w:val="ru-RU" w:eastAsia="hi-IN" w:bidi="hi-IN"/>
    </w:rPr>
  </w:style>
  <w:style w:type="paragraph" w:styleId="ConsPlusNormal" w:customStyle="1">
    <w:name w:val="ConsPlusNormal"/>
    <w:qFormat/>
    <w:rsid w:val="009a3149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00000A"/>
      <w:kern w:val="0"/>
      <w:sz w:val="22"/>
      <w:szCs w:val="22"/>
      <w:lang w:val="ru-RU" w:eastAsia="ru-RU" w:bidi="ar-SA"/>
    </w:rPr>
  </w:style>
  <w:style w:type="paragraph" w:styleId="Style32" w:customStyle="1">
    <w:name w:val="Утверждение документа"/>
    <w:basedOn w:val="Normal"/>
    <w:qFormat/>
    <w:rsid w:val="00bb50ee"/>
    <w:pPr>
      <w:widowControl w:val="false"/>
      <w:tabs>
        <w:tab w:val="left" w:pos="720" w:leader="none"/>
        <w:tab w:val="left" w:pos="10206" w:leader="dot"/>
      </w:tabs>
      <w:spacing w:lineRule="auto" w:line="276"/>
      <w:ind w:left="4536" w:hanging="0"/>
    </w:pPr>
    <w:rPr>
      <w:rFonts w:eastAsia="Calibri" w:cs="Times New Roman CYR" w:eastAsiaTheme="minorHAnsi"/>
      <w:sz w:val="26"/>
      <w:szCs w:val="28"/>
      <w:lang w:eastAsia="en-US"/>
    </w:rPr>
  </w:style>
  <w:style w:type="paragraph" w:styleId="Style33" w:customStyle="1">
    <w:name w:val="Тело утверждения документа"/>
    <w:basedOn w:val="Style32"/>
    <w:qFormat/>
    <w:rsid w:val="00bb50ee"/>
    <w:pPr/>
    <w:rPr/>
  </w:style>
  <w:style w:type="paragraph" w:styleId="Style34" w:customStyle="1">
    <w:name w:val="Содержимое врезки"/>
    <w:basedOn w:val="Normal"/>
    <w:qFormat/>
    <w:rsid w:val="00d3481c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35" w:customStyle="1">
    <w:name w:val="Без списка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5">
    <w:name w:val="Table Grid"/>
    <w:basedOn w:val="a1"/>
    <w:uiPriority w:val="59"/>
    <w:rsid w:val="00ce5cb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image" Target="media/image3.png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4DB14-592A-4866-8633-E19D16FE4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Application>AlterOffice/3.4.0.9$Linux_X86_64 LibreOffice_project/b8daf9e823b1a5463a2f48435ddc2e8696e7d4fc</Application>
  <AppVersion>15.0000</AppVersion>
  <Pages>14</Pages>
  <Words>1851</Words>
  <Characters>12991</Characters>
  <CharactersWithSpaces>14378</CharactersWithSpaces>
  <Paragraphs>207</Paragraphs>
  <Company>VNIPIET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2026-03-24T19:02:00Z</dcterms:created>
  <dc:creator>Яна</dc:creator>
  <dc:description/>
  <dc:language>ru-RU</dc:language>
  <cp:lastModifiedBy>khoroshevmv</cp:lastModifiedBy>
  <dcterms:modified xsi:type="dcterms:W3CDTF">2026-05-22T14:27:13Z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