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529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«Утверждаю»</w:t>
      </w:r>
    </w:p>
    <w:p>
      <w:pPr>
        <w:pStyle w:val="Normal"/>
        <w:tabs>
          <w:tab w:val="clear" w:pos="708"/>
          <w:tab w:val="left" w:pos="5529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Главный инженер ЦЭС</w:t>
      </w:r>
    </w:p>
    <w:p>
      <w:pPr>
        <w:pStyle w:val="Normal"/>
        <w:tabs>
          <w:tab w:val="clear" w:pos="708"/>
          <w:tab w:val="left" w:pos="5529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Филиал ПАО «Якутскэнерго»</w:t>
      </w:r>
    </w:p>
    <w:p>
      <w:pPr>
        <w:pStyle w:val="Normal"/>
        <w:tabs>
          <w:tab w:val="clear" w:pos="708"/>
          <w:tab w:val="left" w:pos="5529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 М.В. Варейкис</w:t>
      </w:r>
    </w:p>
    <w:p>
      <w:pPr>
        <w:pStyle w:val="Normal"/>
        <w:tabs>
          <w:tab w:val="clear" w:pos="708"/>
          <w:tab w:val="left" w:pos="5529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«_____» _________________ 202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6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г.</w:t>
      </w:r>
    </w:p>
    <w:p>
      <w:pPr>
        <w:pStyle w:val="Normal"/>
        <w:keepNext w:val="true"/>
        <w:keepLines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keepNext w:val="true"/>
        <w:keepLines/>
        <w:spacing w:lineRule="auto" w:line="360" w:before="0" w:after="0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Технические требования на поставку МТР</w:t>
      </w:r>
    </w:p>
    <w:p>
      <w:pPr>
        <w:pStyle w:val="Normal"/>
        <w:keepNext w:val="true"/>
        <w:keepLines/>
        <w:spacing w:lineRule="auto" w:line="360" w:before="0" w:after="0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 xml:space="preserve">«ОКПД2 17.12.14.119 Поставка канцелярских товаров для нужд </w:t>
      </w:r>
    </w:p>
    <w:p>
      <w:pPr>
        <w:pStyle w:val="Normal"/>
        <w:keepNext w:val="true"/>
        <w:keepLines/>
        <w:spacing w:lineRule="auto" w:line="360" w:before="0" w:after="0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Центральных электрических сетей»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по лоту № 79101-ЭКСП ПРОД-2026-ЯЭ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СОДЕРЖАНИЕ</w:t>
      </w:r>
    </w:p>
    <w:p>
      <w:pPr>
        <w:pStyle w:val="ListParagraph"/>
        <w:spacing w:lineRule="auto" w:line="360"/>
        <w:ind w:left="0" w:hanging="0"/>
        <w:jc w:val="both"/>
        <w:rPr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  <w:t>1. Общие сведения ………………………………………………...….………...….……. 3</w:t>
      </w:r>
    </w:p>
    <w:p>
      <w:pPr>
        <w:pStyle w:val="ListParagraph"/>
        <w:spacing w:lineRule="auto" w:line="360"/>
        <w:ind w:left="0" w:hanging="0"/>
        <w:jc w:val="both"/>
        <w:rPr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  <w:t xml:space="preserve">1.1. Обозначения и сокращения ……………….…………..…………..………....…….. 3 </w:t>
      </w:r>
    </w:p>
    <w:p>
      <w:pPr>
        <w:pStyle w:val="ListParagraph"/>
        <w:spacing w:lineRule="auto" w:line="360"/>
        <w:ind w:left="0" w:hanging="0"/>
        <w:jc w:val="both"/>
        <w:rPr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  <w:t>1.2. Наименование закупаемой продукции …….……….………….………….……....  3</w:t>
      </w:r>
    </w:p>
    <w:p>
      <w:pPr>
        <w:pStyle w:val="Normal"/>
        <w:spacing w:lineRule="auto" w:line="360"/>
        <w:jc w:val="both"/>
        <w:rPr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  <w:t>1.3. Цель используемой продукции …….……….………………….………………….  3</w:t>
      </w:r>
    </w:p>
    <w:p>
      <w:pPr>
        <w:pStyle w:val="Normal"/>
        <w:spacing w:lineRule="auto" w:line="360"/>
        <w:ind w:left="-57" w:hanging="0"/>
        <w:jc w:val="both"/>
        <w:rPr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  <w:t xml:space="preserve"> </w:t>
      </w:r>
      <w:r>
        <w:rPr>
          <w:rFonts w:cs="Times New Roman" w:ascii="Times New Roman" w:hAnsi="Times New Roman"/>
          <w:sz w:val="28"/>
          <w:szCs w:val="28"/>
          <w:highlight w:val="yellow"/>
        </w:rPr>
        <w:t>2. Требования к продукции …………………. ………………………….…….…...…..  4</w:t>
      </w:r>
    </w:p>
    <w:p>
      <w:pPr>
        <w:pStyle w:val="Normal"/>
        <w:spacing w:lineRule="auto" w:line="360"/>
        <w:jc w:val="both"/>
        <w:rPr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  <w:t>2.1. Требования к объемам и срокам поставки …………………………….…….…....  4</w:t>
      </w:r>
    </w:p>
    <w:p>
      <w:pPr>
        <w:pStyle w:val="Normal"/>
        <w:spacing w:lineRule="auto" w:line="360"/>
        <w:jc w:val="both"/>
        <w:rPr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  <w:t>2.1.2. Перечень и объем закупаемой продукции ………..………………….……….….4</w:t>
      </w:r>
    </w:p>
    <w:p>
      <w:pPr>
        <w:pStyle w:val="Normal"/>
        <w:spacing w:lineRule="auto" w:line="360"/>
        <w:jc w:val="both"/>
        <w:rPr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  <w:t>Таблица 1. Перечень и объем закупаемой продукции …………..…………….…….... 4</w:t>
      </w:r>
    </w:p>
    <w:p>
      <w:pPr>
        <w:pStyle w:val="Normal"/>
        <w:spacing w:lineRule="auto" w:line="360"/>
        <w:jc w:val="both"/>
        <w:rPr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  <w:t>2.1.2. Требования к срокам поставки продукции и оказания сопутствующих услуг...5</w:t>
      </w:r>
    </w:p>
    <w:p>
      <w:pPr>
        <w:pStyle w:val="Normal"/>
        <w:spacing w:lineRule="auto" w:line="360"/>
        <w:jc w:val="both"/>
        <w:rPr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  <w:t>Таблица 2. Требования по срокам поставки продукции …………………………..…...5</w:t>
      </w:r>
    </w:p>
    <w:p>
      <w:pPr>
        <w:pStyle w:val="Normal"/>
        <w:spacing w:lineRule="auto" w:line="360"/>
        <w:jc w:val="both"/>
        <w:rPr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  <w:t>Таблица 3. Требования к продукции ……………………………………...………….…8</w:t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yellow"/>
        </w:rPr>
        <w:t>3.Требования к документации по ценообразованию на этапе закупки…………...... 12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Heading1"/>
        <w:keepLines/>
        <w:numPr>
          <w:ilvl w:val="0"/>
          <w:numId w:val="3"/>
        </w:numPr>
        <w:spacing w:lineRule="auto" w:line="240" w:before="120" w:after="60"/>
        <w:ind w:left="357" w:hanging="357"/>
        <w:jc w:val="center"/>
        <w:rPr>
          <w:rFonts w:ascii="Times New Roman" w:hAnsi="Times New Roman" w:eastAsia="Calibri" w:cs="Times New Roman"/>
          <w:bCs w:val="false"/>
          <w:sz w:val="24"/>
          <w:szCs w:val="24"/>
          <w:lang w:eastAsia="x-none"/>
        </w:rPr>
      </w:pPr>
      <w:bookmarkStart w:id="0" w:name="_Toc51339692"/>
      <w:bookmarkStart w:id="1" w:name="_Toc211948425"/>
      <w:r>
        <w:rPr>
          <w:rFonts w:eastAsia="Calibri" w:cs="Times New Roman" w:ascii="Times New Roman" w:hAnsi="Times New Roman"/>
          <w:bCs w:val="false"/>
          <w:sz w:val="24"/>
          <w:szCs w:val="24"/>
          <w:lang w:eastAsia="x-none"/>
        </w:rPr>
        <w:t>Общие сведения</w:t>
      </w:r>
      <w:bookmarkEnd w:id="0"/>
      <w:bookmarkEnd w:id="1"/>
    </w:p>
    <w:p>
      <w:pPr>
        <w:pStyle w:val="Heading1"/>
        <w:keepLines/>
        <w:numPr>
          <w:ilvl w:val="1"/>
          <w:numId w:val="3"/>
        </w:numPr>
        <w:spacing w:lineRule="auto" w:line="240" w:before="120" w:after="60"/>
        <w:ind w:left="432" w:hanging="6"/>
        <w:rPr>
          <w:rFonts w:ascii="Times New Roman" w:hAnsi="Times New Roman" w:eastAsia="Calibri" w:cs="Times New Roman"/>
          <w:bCs w:val="false"/>
          <w:sz w:val="24"/>
          <w:szCs w:val="24"/>
          <w:lang w:eastAsia="x-none"/>
        </w:rPr>
      </w:pPr>
      <w:bookmarkStart w:id="2" w:name="_Toc211948426"/>
      <w:bookmarkStart w:id="3" w:name="_Toc46743505"/>
      <w:r>
        <w:rPr>
          <w:rFonts w:eastAsia="Calibri" w:cs="Times New Roman" w:ascii="Times New Roman" w:hAnsi="Times New Roman"/>
          <w:bCs w:val="false"/>
          <w:sz w:val="24"/>
          <w:szCs w:val="24"/>
          <w:lang w:eastAsia="x-none"/>
        </w:rPr>
        <w:t>Обозначения и сокращения</w:t>
      </w:r>
      <w:bookmarkEnd w:id="2"/>
      <w:bookmarkEnd w:id="3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51"/>
        <w:gridCol w:w="8231"/>
      </w:tblGrid>
      <w:tr>
        <w:trPr>
          <w:cantSplit w:val="true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12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ЦЭС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12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Центральные электрические сети</w:t>
            </w:r>
          </w:p>
        </w:tc>
      </w:tr>
      <w:tr>
        <w:trPr>
          <w:cantSplit w:val="true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12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12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12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ГОСТ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12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Государственный стандарт</w:t>
            </w:r>
          </w:p>
        </w:tc>
      </w:tr>
    </w:tbl>
    <w:p>
      <w:pPr>
        <w:pStyle w:val="Heading1"/>
        <w:keepLines/>
        <w:spacing w:lineRule="auto" w:line="240" w:before="120" w:after="60"/>
        <w:ind w:left="357" w:hanging="0"/>
        <w:rPr>
          <w:rFonts w:ascii="Times New Roman" w:hAnsi="Times New Roman" w:eastAsia="Calibri" w:cs="Times New Roman"/>
          <w:bCs w:val="false"/>
          <w:sz w:val="24"/>
          <w:szCs w:val="24"/>
          <w:lang w:eastAsia="x-none"/>
        </w:rPr>
      </w:pPr>
      <w:r>
        <w:rPr>
          <w:rFonts w:eastAsia="Calibri" w:cs="Times New Roman" w:ascii="Times New Roman" w:hAnsi="Times New Roman"/>
          <w:bCs w:val="false"/>
          <w:sz w:val="24"/>
          <w:szCs w:val="24"/>
          <w:lang w:eastAsia="x-none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keepLines w:val="false"/>
        <w:numPr>
          <w:ilvl w:val="1"/>
          <w:numId w:val="3"/>
        </w:numPr>
        <w:tabs>
          <w:tab w:val="clear" w:pos="708"/>
          <w:tab w:val="left" w:pos="0" w:leader="none"/>
        </w:tabs>
        <w:spacing w:lineRule="auto" w:line="240" w:before="120" w:after="60"/>
        <w:ind w:left="1224" w:hanging="432"/>
        <w:rPr>
          <w:rFonts w:ascii="Times New Roman" w:hAnsi="Times New Roman" w:eastAsia="Calibri" w:cs="Times New Roman"/>
          <w:b/>
          <w:bCs/>
          <w:i w:val="false"/>
          <w:i w:val="false"/>
          <w:iCs w:val="false"/>
          <w:color w:val="auto"/>
          <w:sz w:val="24"/>
          <w:szCs w:val="24"/>
          <w:lang w:val="x-none" w:eastAsia="x-none"/>
        </w:rPr>
      </w:pPr>
      <w:bookmarkStart w:id="4" w:name="_Toc211948427"/>
      <w:bookmarkStart w:id="5" w:name="_Toc46743506"/>
      <w:r>
        <w:rPr>
          <w:rFonts w:eastAsia="Calibri" w:cs="Times New Roman" w:ascii="Times New Roman" w:hAnsi="Times New Roman"/>
          <w:b/>
          <w:bCs/>
          <w:i w:val="false"/>
          <w:iCs w:val="false"/>
          <w:color w:val="auto"/>
          <w:sz w:val="24"/>
          <w:szCs w:val="24"/>
          <w:lang w:val="x-none" w:eastAsia="x-none"/>
        </w:rPr>
        <w:t>Наименование закупаемой продукции</w:t>
      </w:r>
      <w:bookmarkEnd w:id="4"/>
      <w:bookmarkEnd w:id="5"/>
    </w:p>
    <w:p>
      <w:pPr>
        <w:pStyle w:val="Heading4"/>
        <w:spacing w:lineRule="auto" w:line="240" w:before="120" w:after="60"/>
        <w:jc w:val="both"/>
        <w:rPr>
          <w:rFonts w:ascii="Times New Roman" w:hAnsi="Times New Roman" w:eastAsia="Calibri" w:cs="Times New Roman"/>
          <w:bCs/>
          <w:i w:val="false"/>
          <w:i w:val="false"/>
          <w:iCs w:val="false"/>
          <w:color w:val="auto"/>
          <w:sz w:val="24"/>
          <w:szCs w:val="24"/>
          <w:lang w:val="x-none" w:eastAsia="x-none"/>
        </w:rPr>
      </w:pPr>
      <w:r>
        <w:rPr>
          <w:rFonts w:eastAsia="Calibri" w:cs="Times New Roman" w:ascii="Times New Roman" w:hAnsi="Times New Roman"/>
          <w:bCs/>
          <w:i w:val="false"/>
          <w:iCs w:val="false"/>
          <w:color w:val="auto"/>
          <w:sz w:val="24"/>
          <w:szCs w:val="24"/>
          <w:lang w:val="x-none" w:eastAsia="x-none"/>
        </w:rPr>
        <w:t xml:space="preserve">«ОКПД2 17.12.14.119 Поставка канцелярских товаров для нужд Центральных электрических сетей»  </w:t>
      </w:r>
    </w:p>
    <w:p>
      <w:pPr>
        <w:pStyle w:val="Heading4"/>
        <w:keepLines w:val="false"/>
        <w:numPr>
          <w:ilvl w:val="1"/>
          <w:numId w:val="3"/>
        </w:numPr>
        <w:tabs>
          <w:tab w:val="clear" w:pos="708"/>
          <w:tab w:val="left" w:pos="0" w:leader="none"/>
        </w:tabs>
        <w:spacing w:lineRule="auto" w:line="240" w:before="120" w:after="60"/>
        <w:ind w:left="1224" w:hanging="432"/>
        <w:rPr>
          <w:rFonts w:ascii="Times New Roman" w:hAnsi="Times New Roman" w:eastAsia="Calibri" w:cs="Times New Roman"/>
          <w:b/>
          <w:bCs/>
          <w:i w:val="false"/>
          <w:i w:val="false"/>
          <w:iCs w:val="false"/>
          <w:color w:val="auto"/>
          <w:sz w:val="24"/>
          <w:szCs w:val="24"/>
          <w:lang w:val="x-none" w:eastAsia="x-none"/>
        </w:rPr>
      </w:pPr>
      <w:bookmarkStart w:id="6" w:name="_Toc211948428"/>
      <w:bookmarkStart w:id="7" w:name="_Toc46743507"/>
      <w:r>
        <w:rPr>
          <w:rFonts w:eastAsia="Calibri" w:cs="Times New Roman" w:ascii="Times New Roman" w:hAnsi="Times New Roman"/>
          <w:b/>
          <w:bCs/>
          <w:i w:val="false"/>
          <w:iCs w:val="false"/>
          <w:color w:val="auto"/>
          <w:sz w:val="24"/>
          <w:szCs w:val="24"/>
          <w:lang w:val="x-none" w:eastAsia="x-none"/>
        </w:rPr>
        <w:t xml:space="preserve">Цель </w:t>
      </w:r>
      <w:bookmarkEnd w:id="7"/>
      <w:r>
        <w:rPr>
          <w:rFonts w:eastAsia="Calibri" w:cs="Times New Roman" w:ascii="Times New Roman" w:hAnsi="Times New Roman"/>
          <w:b/>
          <w:bCs/>
          <w:i w:val="false"/>
          <w:iCs w:val="false"/>
          <w:color w:val="auto"/>
          <w:sz w:val="24"/>
          <w:szCs w:val="24"/>
          <w:lang w:val="x-none" w:eastAsia="x-none"/>
        </w:rPr>
        <w:t>использования закупаемой продукции</w:t>
      </w:r>
      <w:bookmarkEnd w:id="6"/>
      <w:r>
        <w:rPr>
          <w:rFonts w:eastAsia="Calibri" w:cs="Times New Roman" w:ascii="Times New Roman" w:hAnsi="Times New Roman"/>
          <w:b/>
          <w:bCs/>
          <w:i w:val="false"/>
          <w:iCs w:val="false"/>
          <w:color w:val="auto"/>
          <w:sz w:val="24"/>
          <w:szCs w:val="24"/>
          <w:lang w:val="x-none" w:eastAsia="x-none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4"/>
          <w:szCs w:val="24"/>
          <w:lang w:val="x-none" w:eastAsia="x-none"/>
        </w:rPr>
        <w:t>Канцелярские товары для нужд Центральных электрических сетей, приобретается для работы сотрудников Центральных электрических сетей Республики Саха (Якутия).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 Требования к продукции</w:t>
      </w:r>
    </w:p>
    <w:p>
      <w:pPr>
        <w:pStyle w:val="Normal"/>
        <w:ind w:left="709" w:hang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2.1.    Требования к объемам и срокам поставки</w:t>
      </w:r>
    </w:p>
    <w:p>
      <w:pPr>
        <w:pStyle w:val="Normal"/>
        <w:ind w:left="709" w:hanging="0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ind w:left="720" w:hanging="0"/>
        <w:rPr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Таблица 1. Перечень и объем закупаемой продукции</w:t>
      </w:r>
    </w:p>
    <w:tbl>
      <w:tblPr>
        <w:tblStyle w:val="af5"/>
        <w:tblpPr w:bottomFromText="0" w:horzAnchor="text" w:leftFromText="180" w:rightFromText="180" w:tblpX="0" w:tblpY="1" w:topFromText="0" w:vertAnchor="text"/>
        <w:tblW w:w="104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39"/>
        <w:gridCol w:w="2842"/>
        <w:gridCol w:w="1279"/>
        <w:gridCol w:w="1246"/>
        <w:gridCol w:w="1589"/>
        <w:gridCol w:w="2689"/>
      </w:tblGrid>
      <w:tr>
        <w:trPr/>
        <w:tc>
          <w:tcPr>
            <w:tcW w:w="83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284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27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Единица измерения</w:t>
            </w:r>
          </w:p>
        </w:tc>
        <w:tc>
          <w:tcPr>
            <w:tcW w:w="124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Количество</w:t>
            </w:r>
          </w:p>
        </w:tc>
        <w:tc>
          <w:tcPr>
            <w:tcW w:w="427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8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2"/>
              </w:rPr>
            </w:r>
          </w:p>
        </w:tc>
        <w:tc>
          <w:tcPr>
            <w:tcW w:w="127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2"/>
              </w:rPr>
            </w:r>
          </w:p>
        </w:tc>
        <w:tc>
          <w:tcPr>
            <w:tcW w:w="124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2"/>
              </w:rPr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Код по ОКПД2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Меры по предоставлению режима</w:t>
            </w:r>
          </w:p>
        </w:tc>
      </w:tr>
      <w:tr>
        <w:trPr/>
        <w:tc>
          <w:tcPr>
            <w:tcW w:w="8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83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Блок для записей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1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50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Установлен режим ограничения закупок иностранной продукции</w:t>
            </w:r>
          </w:p>
        </w:tc>
      </w:tr>
      <w:tr>
        <w:trPr/>
        <w:tc>
          <w:tcPr>
            <w:tcW w:w="83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Блок бумаги с клеевым краем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1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700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Установлен режим ограничения закупок иностранной продукции</w:t>
            </w:r>
          </w:p>
        </w:tc>
      </w:tr>
      <w:tr>
        <w:trPr/>
        <w:tc>
          <w:tcPr>
            <w:tcW w:w="83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Дырокол на 60л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1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Установлен режим ограничения закупок иностранной продукции</w:t>
            </w:r>
          </w:p>
        </w:tc>
      </w:tr>
      <w:tr>
        <w:trPr/>
        <w:tc>
          <w:tcPr>
            <w:tcW w:w="839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Дырокол на 20л</w:t>
            </w: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124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Установлен режим ограничения закупок иностранной продукции</w:t>
            </w:r>
          </w:p>
        </w:tc>
      </w:tr>
      <w:tr>
        <w:trPr/>
        <w:tc>
          <w:tcPr>
            <w:tcW w:w="83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Калькулятор настольный SK-777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1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30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83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Карандаш ч/гр с ластиком ТМ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1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700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83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Клей карандаш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1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250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Установлен запрет закупки иностранной продукции*</w:t>
            </w:r>
          </w:p>
        </w:tc>
      </w:tr>
      <w:tr>
        <w:trPr/>
        <w:tc>
          <w:tcPr>
            <w:tcW w:w="83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Корректор канцелярский  ленточный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1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300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Установлен запрет закупки иностранной продукции*</w:t>
            </w:r>
          </w:p>
        </w:tc>
      </w:tr>
      <w:tr>
        <w:trPr/>
        <w:tc>
          <w:tcPr>
            <w:tcW w:w="839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w:t>Жидкость корректирующая с кисточкой</w:t>
            </w: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w:t>шт</w:t>
            </w:r>
          </w:p>
        </w:tc>
        <w:tc>
          <w:tcPr>
            <w:tcW w:w="124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w:t>120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Установлен запрет закупки иностранной продукции*</w:t>
            </w:r>
          </w:p>
        </w:tc>
      </w:tr>
      <w:tr>
        <w:trPr/>
        <w:tc>
          <w:tcPr>
            <w:tcW w:w="83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Корзина для бумаг 12 л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1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30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Установлен режим ограничения закупок иностранной продукции</w:t>
            </w:r>
          </w:p>
        </w:tc>
      </w:tr>
      <w:tr>
        <w:trPr/>
        <w:tc>
          <w:tcPr>
            <w:tcW w:w="83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Ластик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1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50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Установлен режим ограничения закупок иностранной продукции</w:t>
            </w:r>
          </w:p>
        </w:tc>
      </w:tr>
      <w:tr>
        <w:trPr/>
        <w:tc>
          <w:tcPr>
            <w:tcW w:w="83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Линейка 30 см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1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30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83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Лоток для бумаг вертикальный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1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80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Установлен режим ограничения закупок иностранной продукции</w:t>
            </w:r>
          </w:p>
        </w:tc>
      </w:tr>
      <w:tr>
        <w:trPr/>
        <w:tc>
          <w:tcPr>
            <w:tcW w:w="83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Лоток для бумаг вертикальный, 3-секц.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1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80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Установлен режим ограничения закупок иностранной продукции</w:t>
            </w:r>
          </w:p>
        </w:tc>
      </w:tr>
      <w:tr>
        <w:trPr/>
        <w:tc>
          <w:tcPr>
            <w:tcW w:w="839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Лоток для бумаг вертикальный, 5-секц.</w:t>
            </w: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124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Установлен режим ограничения закупок иностранной продукции</w:t>
            </w:r>
          </w:p>
        </w:tc>
      </w:tr>
      <w:tr>
        <w:trPr/>
        <w:tc>
          <w:tcPr>
            <w:tcW w:w="839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Лоток для бумаг горизонтальный</w:t>
            </w: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124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80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Установлен режим ограничения закупок иностранной продукции</w:t>
            </w:r>
          </w:p>
        </w:tc>
      </w:tr>
      <w:tr>
        <w:trPr>
          <w:trHeight w:val="305" w:hRule="atLeast"/>
        </w:trPr>
        <w:tc>
          <w:tcPr>
            <w:tcW w:w="83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Маркер перманентный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1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250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83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Ножницы 17,5 см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1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60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Установлен режим ограничения закупок иностранной продукции</w:t>
            </w:r>
          </w:p>
        </w:tc>
      </w:tr>
      <w:tr>
        <w:trPr/>
        <w:tc>
          <w:tcPr>
            <w:tcW w:w="83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Нож канцелярский 18 см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1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100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83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Набор для письменных принадлежностей, настольный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набор</w:t>
            </w:r>
          </w:p>
        </w:tc>
        <w:tc>
          <w:tcPr>
            <w:tcW w:w="1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30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Установлен режим ограничения закупок иностранной продукции</w:t>
            </w:r>
          </w:p>
        </w:tc>
      </w:tr>
      <w:tr>
        <w:trPr/>
        <w:tc>
          <w:tcPr>
            <w:tcW w:w="839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Набор для письменных принадлежностей, настольный, металлическая сетка</w:t>
            </w: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w:t>набор</w:t>
            </w:r>
          </w:p>
        </w:tc>
        <w:tc>
          <w:tcPr>
            <w:tcW w:w="124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Установлен режим ограничения закупок иностранной продукции</w:t>
            </w:r>
          </w:p>
        </w:tc>
      </w:tr>
      <w:tr>
        <w:trPr/>
        <w:tc>
          <w:tcPr>
            <w:tcW w:w="83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Папка- уголок, прозрачный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1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200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Установлен режим ограничения закупок иностранной продукции</w:t>
            </w:r>
          </w:p>
        </w:tc>
      </w:tr>
      <w:tr>
        <w:trPr/>
        <w:tc>
          <w:tcPr>
            <w:tcW w:w="83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Папка-скоросшиватель картонный Дело А4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1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400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83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Папка-планшет с верхним зажимом А-4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1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200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Установлен режим ограничения закупок иностранной продукции</w:t>
            </w:r>
          </w:p>
        </w:tc>
      </w:tr>
      <w:tr>
        <w:trPr/>
        <w:tc>
          <w:tcPr>
            <w:tcW w:w="83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Папка-вкладыш А4, 100шт/уп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уп</w:t>
            </w:r>
          </w:p>
        </w:tc>
        <w:tc>
          <w:tcPr>
            <w:tcW w:w="1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300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Установлен режим ограничения закупок иностранной продукции</w:t>
            </w:r>
          </w:p>
        </w:tc>
      </w:tr>
      <w:tr>
        <w:trPr/>
        <w:tc>
          <w:tcPr>
            <w:tcW w:w="83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Пленка для ламинирования А4 175 мкр  (100 шт)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уп</w:t>
            </w:r>
          </w:p>
        </w:tc>
        <w:tc>
          <w:tcPr>
            <w:tcW w:w="1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110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Установлен режим ограничения закупок иностранной продукции</w:t>
            </w:r>
          </w:p>
        </w:tc>
      </w:tr>
      <w:tr>
        <w:trPr/>
        <w:tc>
          <w:tcPr>
            <w:tcW w:w="83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Ручка шариковая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1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10 000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83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Ручка гелевая черная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1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200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839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Ручка гелевая красная</w:t>
            </w: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124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100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Установлен режим преимущества закупки российской продукции</w:t>
            </w:r>
          </w:p>
        </w:tc>
      </w:tr>
      <w:tr>
        <w:trPr>
          <w:trHeight w:val="259" w:hRule="atLeast"/>
        </w:trPr>
        <w:tc>
          <w:tcPr>
            <w:tcW w:w="83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Скрепки металлические 28мм (100 шт)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уп</w:t>
            </w:r>
          </w:p>
        </w:tc>
        <w:tc>
          <w:tcPr>
            <w:tcW w:w="1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400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83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Скрепки 50 мм (50 штук)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уп</w:t>
            </w:r>
          </w:p>
        </w:tc>
        <w:tc>
          <w:tcPr>
            <w:tcW w:w="1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50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83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Скобы №24/6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уп</w:t>
            </w:r>
          </w:p>
        </w:tc>
        <w:tc>
          <w:tcPr>
            <w:tcW w:w="1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200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83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Лента клейкая 48мм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уп</w:t>
            </w:r>
          </w:p>
        </w:tc>
        <w:tc>
          <w:tcPr>
            <w:tcW w:w="1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360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Установлен режим ограничения закупок иностранной продукции</w:t>
            </w:r>
          </w:p>
        </w:tc>
      </w:tr>
      <w:tr>
        <w:trPr/>
        <w:tc>
          <w:tcPr>
            <w:tcW w:w="839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Степлер № 10</w:t>
            </w: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124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30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839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Степлер № 24/6- 26/6</w:t>
            </w: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124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30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83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Степлер на 100 листов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1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83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Текстовыделитель в ассортименте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набор</w:t>
            </w:r>
          </w:p>
        </w:tc>
        <w:tc>
          <w:tcPr>
            <w:tcW w:w="1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100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83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Тетрадь А5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1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40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Установлен режим ограничения закупок иностранной продукции</w:t>
            </w:r>
          </w:p>
        </w:tc>
      </w:tr>
      <w:tr>
        <w:trPr/>
        <w:tc>
          <w:tcPr>
            <w:tcW w:w="83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Тетрадь А4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1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Установлен режим ограничения закупок иностранной продукции</w:t>
            </w:r>
          </w:p>
        </w:tc>
      </w:tr>
      <w:tr>
        <w:trPr/>
        <w:tc>
          <w:tcPr>
            <w:tcW w:w="83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Точилка для карандашей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1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40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83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Набор маркеров для доски, 4 цвета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1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40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83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Маркер для доски, черный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1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80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83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Губка-стиратель для магнитной доски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уп</w:t>
            </w:r>
          </w:p>
        </w:tc>
        <w:tc>
          <w:tcPr>
            <w:tcW w:w="1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30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Установлен режим ограничения закупок иностранной продукции</w:t>
            </w:r>
          </w:p>
        </w:tc>
      </w:tr>
      <w:tr>
        <w:trPr/>
        <w:tc>
          <w:tcPr>
            <w:tcW w:w="839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Доска магнитно-маркерная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124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Установлен режим ограничения закупок иностранной продукции</w:t>
            </w:r>
          </w:p>
        </w:tc>
      </w:tr>
      <w:tr>
        <w:trPr/>
        <w:tc>
          <w:tcPr>
            <w:tcW w:w="839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>
              <w:top w:val="nil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Доска маркерная магнитная, передвижная, металлическая подставка на колесах</w:t>
            </w: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w:t>шт</w:t>
            </w:r>
          </w:p>
        </w:tc>
        <w:tc>
          <w:tcPr>
            <w:tcW w:w="124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Установлен режим ограничения закупок иностранной продукции</w:t>
            </w:r>
          </w:p>
        </w:tc>
      </w:tr>
      <w:tr>
        <w:trPr/>
        <w:tc>
          <w:tcPr>
            <w:tcW w:w="839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Магнит для доски</w:t>
            </w: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уп</w:t>
            </w:r>
          </w:p>
        </w:tc>
        <w:tc>
          <w:tcPr>
            <w:tcW w:w="124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50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839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Зажим для бумаги 25мм</w:t>
            </w: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уп</w:t>
            </w:r>
          </w:p>
        </w:tc>
        <w:tc>
          <w:tcPr>
            <w:tcW w:w="124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50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839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Зажим для бумаги 35мм</w:t>
            </w: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уп</w:t>
            </w:r>
          </w:p>
        </w:tc>
        <w:tc>
          <w:tcPr>
            <w:tcW w:w="124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50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839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Зажим для бумаги 55мм</w:t>
            </w: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уп</w:t>
            </w:r>
          </w:p>
        </w:tc>
        <w:tc>
          <w:tcPr>
            <w:tcW w:w="124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50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83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Закладки-стикеры клейкая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1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300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Установлен режим ограничения закупок иностранной продукции</w:t>
            </w:r>
          </w:p>
        </w:tc>
      </w:tr>
      <w:tr>
        <w:trPr>
          <w:trHeight w:val="831" w:hRule="atLeast"/>
        </w:trPr>
        <w:tc>
          <w:tcPr>
            <w:tcW w:w="839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737" w:hanging="6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Ручка на подставке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w:t>шт</w:t>
            </w:r>
          </w:p>
        </w:tc>
        <w:tc>
          <w:tcPr>
            <w:tcW w:w="124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w:t>30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17.12.14.119</w:t>
            </w:r>
          </w:p>
        </w:tc>
        <w:tc>
          <w:tcPr>
            <w:tcW w:w="26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Установлен режим ограничения закупок иностранной продукции</w:t>
            </w:r>
          </w:p>
        </w:tc>
      </w:tr>
      <w:tr>
        <w:trPr/>
        <w:tc>
          <w:tcPr>
            <w:tcW w:w="49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ИТОГО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Normal"/>
        <w:ind w:right="-24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подп. "и" п. 5 ПП РФ от 23.12.2025 №1875 Запрет может не применяться: - Закупка товаров в одном из след. случаев:- ни одна из использованных при определении НМЦК (НМЦД) или цены контракта (договора), заключаемого с ед.поставщиком, цена единицы товара не превышает 300 тыс. рублей и при этом произведение каждой цены единицы товара на количество такого товара ≤ 1 млн. рублей.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2.1.2. Требования к срокам поставки продукции и оказания сопутствующих услуг</w:t>
      </w:r>
    </w:p>
    <w:p>
      <w:pPr>
        <w:pStyle w:val="Normal"/>
        <w:rPr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Таблица 2. Требования к срокам поставки продукции</w:t>
      </w:r>
    </w:p>
    <w:tbl>
      <w:tblPr>
        <w:tblW w:w="9776" w:type="dxa"/>
        <w:jc w:val="left"/>
        <w:tblInd w:w="3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29"/>
        <w:gridCol w:w="3418"/>
        <w:gridCol w:w="2418"/>
        <w:gridCol w:w="3110"/>
      </w:tblGrid>
      <w:tr>
        <w:trPr/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продукции / партии продукции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Требования к началу срока поставки продукции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keepNext w:val="false"/>
              <w:widowControl w:val="false"/>
              <w:spacing w:before="0" w:after="0"/>
              <w:jc w:val="center"/>
              <w:rPr/>
            </w:pPr>
            <w:r>
              <w:rPr>
                <w:szCs w:val="22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keepNext w:val="false"/>
              <w:widowControl w:val="false"/>
              <w:spacing w:before="0" w:after="0"/>
              <w:jc w:val="center"/>
              <w:rPr/>
            </w:pPr>
            <w:r>
              <w:rPr>
                <w:szCs w:val="22"/>
              </w:rPr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keepNext w:val="false"/>
              <w:widowControl w:val="false"/>
              <w:spacing w:before="0" w:after="0"/>
              <w:jc w:val="center"/>
              <w:rPr/>
            </w:pPr>
            <w:r>
              <w:rPr>
                <w:szCs w:val="22"/>
              </w:rPr>
              <w:t>3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keepNext w:val="false"/>
              <w:widowControl w:val="false"/>
              <w:spacing w:before="0" w:after="0"/>
              <w:jc w:val="center"/>
              <w:rPr/>
            </w:pPr>
            <w:r>
              <w:rPr>
                <w:szCs w:val="22"/>
              </w:rPr>
              <w:t>4</w:t>
            </w:r>
          </w:p>
        </w:tc>
      </w:tr>
      <w:tr>
        <w:trPr/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Позиции №1- №51 Таблицы 1 «Перечень и объем закупаемой продукции»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 даты подписания договора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течение 60 календарных дней с даты подписания договора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sectPr>
          <w:headerReference w:type="default" r:id="rId2"/>
          <w:type w:val="nextPage"/>
          <w:pgSz w:w="11906" w:h="16838"/>
          <w:pgMar w:left="720" w:right="720" w:gutter="0" w:header="708" w:top="765" w:footer="0" w:bottom="720"/>
          <w:pgNumType w:fmt="decimal"/>
          <w:formProt w:val="false"/>
          <w:textDirection w:val="lrTb"/>
          <w:docGrid w:type="default" w:linePitch="360" w:charSpace="8192"/>
        </w:sect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Heading4"/>
        <w:keepLines w:val="false"/>
        <w:numPr>
          <w:ilvl w:val="1"/>
          <w:numId w:val="5"/>
        </w:numPr>
        <w:spacing w:lineRule="auto" w:line="240" w:before="0" w:after="0"/>
        <w:rPr>
          <w:rFonts w:ascii="Times New Roman" w:hAnsi="Times New Roman" w:cs="Times New Roman"/>
          <w:b/>
          <w:i w:val="false"/>
          <w:i w:val="false"/>
          <w:color w:val="auto"/>
        </w:rPr>
      </w:pPr>
      <w:bookmarkStart w:id="8" w:name="_Toc208307812"/>
      <w:bookmarkStart w:id="9" w:name="_Toc51339698"/>
      <w:bookmarkStart w:id="10" w:name="_Toc75446581"/>
      <w:bookmarkStart w:id="11" w:name="_Toc174974134"/>
      <w:bookmarkStart w:id="12" w:name="_Toc46743511"/>
      <w:r>
        <w:rPr>
          <w:rFonts w:cs="Times New Roman" w:ascii="Times New Roman" w:hAnsi="Times New Roman"/>
          <w:b/>
          <w:i w:val="false"/>
          <w:color w:val="auto"/>
        </w:rPr>
        <w:t xml:space="preserve">Требования к </w:t>
      </w:r>
      <w:bookmarkEnd w:id="12"/>
      <w:r>
        <w:rPr>
          <w:rFonts w:cs="Times New Roman" w:ascii="Times New Roman" w:hAnsi="Times New Roman"/>
          <w:b/>
          <w:i w:val="false"/>
          <w:color w:val="auto"/>
        </w:rPr>
        <w:t>качеству продукции</w:t>
      </w:r>
      <w:bookmarkEnd w:id="8"/>
      <w:bookmarkEnd w:id="9"/>
      <w:bookmarkEnd w:id="10"/>
      <w:bookmarkEnd w:id="11"/>
    </w:p>
    <w:p>
      <w:pPr>
        <w:pStyle w:val="Heading2"/>
        <w:spacing w:lineRule="auto" w:line="240" w:before="0" w:after="0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13" w:name="_Toc208307813"/>
      <w:r>
        <w:rPr>
          <w:rFonts w:cs="Times New Roman" w:ascii="Times New Roman" w:hAnsi="Times New Roman"/>
          <w:b/>
          <w:color w:val="auto"/>
          <w:sz w:val="22"/>
          <w:szCs w:val="22"/>
        </w:rPr>
        <w:t>Таблица 3. Требования к продукции</w:t>
      </w:r>
      <w:bookmarkEnd w:id="13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  <w:lang w:eastAsia="x-none"/>
        </w:rPr>
        <w:t xml:space="preserve">Наименование продукции (позиция №1-51 Таблицы 1): </w:t>
      </w:r>
      <w:r>
        <w:rPr>
          <w:rFonts w:eastAsia="Calibri" w:cs="Times New Roman" w:ascii="Times New Roman" w:hAnsi="Times New Roman"/>
          <w:b/>
          <w:lang w:eastAsia="x-none"/>
        </w:rPr>
        <w:t>«ОКПД2 17.12.14.119 Поставка канцелярских товаров для нужд Центральных электрических сетей»</w:t>
      </w:r>
    </w:p>
    <w:tbl>
      <w:tblPr>
        <w:tblStyle w:val="af5"/>
        <w:tblW w:w="1530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0"/>
        <w:gridCol w:w="1713"/>
        <w:gridCol w:w="31"/>
        <w:gridCol w:w="946"/>
        <w:gridCol w:w="3448"/>
        <w:gridCol w:w="2692"/>
        <w:gridCol w:w="2978"/>
        <w:gridCol w:w="2550"/>
      </w:tblGrid>
      <w:tr>
        <w:trPr/>
        <w:tc>
          <w:tcPr>
            <w:tcW w:w="95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0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71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Наименование параметра</w:t>
            </w:r>
          </w:p>
        </w:tc>
        <w:tc>
          <w:tcPr>
            <w:tcW w:w="4425" w:type="dxa"/>
            <w:gridSpan w:val="3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Требование заказчика</w:t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55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</w:r>
          </w:p>
        </w:tc>
        <w:tc>
          <w:tcPr>
            <w:tcW w:w="171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</w:r>
          </w:p>
        </w:tc>
        <w:tc>
          <w:tcPr>
            <w:tcW w:w="4425" w:type="dxa"/>
            <w:gridSpan w:val="3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Согласие с требованием/ указание характеристик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5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</w:r>
          </w:p>
        </w:tc>
      </w:tr>
      <w:tr>
        <w:trPr/>
        <w:tc>
          <w:tcPr>
            <w:tcW w:w="9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7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42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9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3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</w:tr>
      <w:tr>
        <w:trPr/>
        <w:tc>
          <w:tcPr>
            <w:tcW w:w="9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lineRule="auto" w:line="240" w:before="0" w:after="0"/>
              <w:ind w:left="-113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38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Требования к техническим и функциональным характеристикам в отношении каждой позиции продукции представлены в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Приложении № 1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к настоящим Техническим требованиям (Таблица 4. Требования к продукции)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255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3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</w:tr>
      <w:tr>
        <w:trPr/>
        <w:tc>
          <w:tcPr>
            <w:tcW w:w="9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lineRule="auto" w:line="240"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44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  <w:tc>
          <w:tcPr>
            <w:tcW w:w="4394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677021, Республика Саха (Якутия), г. Якутск, пр-кт. Михаила Николаева, д. 26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978" w:type="dxa"/>
            <w:tcBorders/>
          </w:tcPr>
          <w:p>
            <w:pPr>
              <w:pStyle w:val="Style1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" w:ascii="Calibri" w:hAnsi="Calibri"/>
                <w:b w:val="false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47" w:hRule="atLeast"/>
        </w:trPr>
        <w:tc>
          <w:tcPr>
            <w:tcW w:w="9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lineRule="auto" w:line="240" w:before="0" w:after="0"/>
              <w:ind w:left="-113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38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978" w:type="dxa"/>
            <w:tcBorders/>
          </w:tcPr>
          <w:p>
            <w:pPr>
              <w:pStyle w:val="Style1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" w:ascii="Calibri" w:hAnsi="Calibri"/>
                <w:b w:val="false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3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</w:tr>
      <w:tr>
        <w:trPr/>
        <w:tc>
          <w:tcPr>
            <w:tcW w:w="9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lineRule="auto" w:line="240"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38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Гарантийный срок: не менее 12 месяцев с момента получения продукции на складе Покупателя.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550" w:type="dxa"/>
            <w:tcBorders/>
          </w:tcPr>
          <w:p>
            <w:pPr>
              <w:pStyle w:val="Style1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" w:ascii="Calibri" w:hAnsi="Calibri"/>
                <w:b w:val="false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lineRule="auto" w:line="240"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38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550" w:type="dxa"/>
            <w:tcBorders/>
          </w:tcPr>
          <w:p>
            <w:pPr>
              <w:pStyle w:val="Style1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b w:val="false"/>
                <w:sz w:val="22"/>
                <w:szCs w:val="22"/>
                <w:lang w:val="ru-RU"/>
              </w:rPr>
            </w:pPr>
            <w:r>
              <w:rPr>
                <w:rFonts w:eastAsia="Calibri" w:cs="" w:ascii="Calibri" w:hAnsi="Calibri"/>
                <w:b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9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lineRule="auto" w:line="240"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38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550" w:type="dxa"/>
            <w:tcBorders/>
          </w:tcPr>
          <w:p>
            <w:pPr>
              <w:pStyle w:val="Style1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9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3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Прочие (дополнительные) требования к продукции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</w:tr>
      <w:tr>
        <w:trPr/>
        <w:tc>
          <w:tcPr>
            <w:tcW w:w="9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lineRule="auto" w:line="240"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3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Продукция должна быть новой (срок изготовления не ранее 3 квартала 2025 г.), ранее неиспользованной.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5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25" w:hanging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5.</w:t>
            </w:r>
          </w:p>
        </w:tc>
        <w:tc>
          <w:tcPr>
            <w:tcW w:w="6138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50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25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5.1.</w:t>
            </w:r>
          </w:p>
        </w:tc>
        <w:tc>
          <w:tcPr>
            <w:tcW w:w="2690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Поставка прочей электротехнической продукции №1-51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Таблицы 1. «Перечень и объем закупаемого товара»</w:t>
            </w:r>
          </w:p>
        </w:tc>
        <w:tc>
          <w:tcPr>
            <w:tcW w:w="34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0"/>
        <w:ind w:left="1224" w:firstLine="426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3. Требования к документации по ценообразованию на этапе закупки».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 xml:space="preserve">3.1. </w:t>
      </w:r>
      <w:r>
        <w:rPr>
          <w:rFonts w:cs="Times New Roman" w:ascii="Times New Roman" w:hAnsi="Times New Roman"/>
          <w:bCs/>
          <w:iCs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3.2. </w:t>
      </w:r>
      <w:r>
        <w:rPr>
          <w:rFonts w:cs="Times New Roman" w:ascii="Times New Roman" w:hAnsi="Times New Roman"/>
          <w:bCs/>
          <w:iCs/>
        </w:rPr>
        <w:t>Дополнительные документы по ценообразованию в состав заявки не включаются</w:t>
      </w:r>
      <w:r>
        <w:rPr>
          <w:rFonts w:cs="Times New Roman" w:ascii="Times New Roman" w:hAnsi="Times New Roman"/>
        </w:rPr>
        <w:t>.</w:t>
      </w:r>
    </w:p>
    <w:p>
      <w:pPr>
        <w:pStyle w:val="Normal"/>
        <w:suppressAutoHyphens w:val="false"/>
        <w:spacing w:lineRule="auto" w:line="240" w:before="0" w:after="0"/>
        <w:ind w:left="1224" w:firstLine="426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4.</w:t>
      </w:r>
      <w:r>
        <w:rPr>
          <w:rFonts w:cs="Times New Roman" w:ascii="Times New Roman" w:hAnsi="Times New Roman"/>
          <w:bCs/>
        </w:rPr>
        <w:t xml:space="preserve"> </w:t>
      </w:r>
      <w:r>
        <w:rPr>
          <w:rFonts w:cs="Times New Roman" w:ascii="Times New Roman" w:hAnsi="Times New Roman"/>
          <w:b/>
          <w:bCs/>
        </w:rPr>
        <w:t>Требования к отношению Участника к изготовителю предлагаемой продукции: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4.1. Для оценки Участника по неценовым критериям «Отношение Участника закупки к изготовителю предлагаемой продукции» Участнику рекомендуется представить документы, указанные в описании порядка расчета данного критерия оценки в Документации о закупке – Порядок и критерии оценки и сопоставления заявок.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Неисполнение требований данного пункта не является основанием для отклонения заявки Участника при условии отсутствия иных требований по отношению к таким документам в составе документации о закупке. При наличии в составе Документации о закупке помимо оценочного критерия, отборочных требований по отношению к таким документам, Участнику необходимо выполнить отборочные требования.</w:t>
      </w:r>
    </w:p>
    <w:p>
      <w:pPr>
        <w:pStyle w:val="Footer"/>
        <w:ind w:left="1224" w:firstLine="42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5</w:t>
      </w:r>
      <w:r>
        <w:rPr>
          <w:rFonts w:cs="Times New Roman" w:ascii="Times New Roman" w:hAnsi="Times New Roman"/>
          <w:bCs/>
        </w:rPr>
        <w:t xml:space="preserve">. </w:t>
      </w:r>
      <w:r>
        <w:rPr>
          <w:rFonts w:eastAsia="Calibri" w:cs="Times New Roman" w:ascii="Times New Roman" w:hAnsi="Times New Roman"/>
          <w:b/>
          <w:bCs/>
        </w:rPr>
        <w:t xml:space="preserve">Приложения: 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 xml:space="preserve">5.1 Приложение № 1 «Таблица 4 «Требования </w:t>
      </w:r>
      <w:r>
        <w:rPr>
          <w:rFonts w:cs="Times New Roman" w:ascii="Times New Roman" w:hAnsi="Times New Roman"/>
        </w:rPr>
        <w:t>к продукции (индивидуальные требования по каждой позиции № 1-51 (перечня продукции)»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false"/>
        <w:spacing w:lineRule="auto" w:line="240" w:before="0" w:after="0"/>
        <w:jc w:val="righ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>Приложение №1</w:t>
      </w:r>
    </w:p>
    <w:p>
      <w:pPr>
        <w:pStyle w:val="Heading2"/>
        <w:spacing w:lineRule="auto" w:line="240" w:before="0" w:after="0"/>
        <w:rPr>
          <w:rStyle w:val="Style11"/>
          <w:rFonts w:ascii="Times New Roman" w:hAnsi="Times New Roman" w:cs="Times New Roman"/>
          <w:b w:val="false"/>
          <w:i w:val="false"/>
          <w:i w:val="false"/>
          <w:sz w:val="22"/>
          <w:szCs w:val="22"/>
        </w:rPr>
      </w:pPr>
      <w:bookmarkStart w:id="14" w:name="_Toc208307815"/>
      <w:r>
        <w:rPr>
          <w:rFonts w:cs="Times New Roman" w:ascii="Times New Roman" w:hAnsi="Times New Roman"/>
          <w:b/>
          <w:color w:val="auto"/>
          <w:sz w:val="22"/>
          <w:szCs w:val="22"/>
        </w:rPr>
        <w:t>Таблица 4. Требования к продукции (индивидуальные требования по каждой позиции № 1-51 (перечня продукции)</w:t>
      </w:r>
      <w:bookmarkEnd w:id="14"/>
    </w:p>
    <w:tbl>
      <w:tblPr>
        <w:tblStyle w:val="af5"/>
        <w:tblW w:w="14737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00"/>
        <w:gridCol w:w="2355"/>
        <w:gridCol w:w="5187"/>
        <w:gridCol w:w="2161"/>
        <w:gridCol w:w="1865"/>
        <w:gridCol w:w="2268"/>
      </w:tblGrid>
      <w:tr>
        <w:trPr/>
        <w:tc>
          <w:tcPr>
            <w:tcW w:w="9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23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 параметра</w:t>
            </w:r>
          </w:p>
        </w:tc>
        <w:tc>
          <w:tcPr>
            <w:tcW w:w="518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Требование заказчика*</w:t>
            </w:r>
          </w:p>
        </w:tc>
        <w:tc>
          <w:tcPr>
            <w:tcW w:w="40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Способ подтверждения участником соответствия требованиям**</w:t>
            </w:r>
            <w:bookmarkStart w:id="15" w:name="_GoBack"/>
            <w:bookmarkEnd w:id="15"/>
          </w:p>
        </w:tc>
        <w:tc>
          <w:tcPr>
            <w:tcW w:w="226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3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518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226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Блок для записей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Сменный блок бумаг для записи, размер 90ммх90мм, цветной, без подставки, плотность бумаги 80 г/м2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Блок бумаги с клеевым краем</w:t>
            </w:r>
          </w:p>
        </w:tc>
        <w:tc>
          <w:tcPr>
            <w:tcW w:w="5187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Размер: 76×76 мм.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Количество блоков: 1 шт..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Количество листов в блоке: 100 шт..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Количество цветов: 1.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Форма: квадратная.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Клейкость: 35 Н/м.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Цвет — неон.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Разные цвета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Дырокол на 60л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Корпус металлический с линейкой, пробивная способность 70 листов, количество отверстий 2, диаметр отверстий 6  мм, расстояние между отверстиями 80 мм.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3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w:t>Дырокол на 20л</w:t>
            </w:r>
          </w:p>
        </w:tc>
        <w:tc>
          <w:tcPr>
            <w:tcW w:w="51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Корпус металлический с линейкой, пробивная способность 20 листов, количество отверстий 2, диаметр отверстий 6  мм, расстояние между отверстиями 80 мм.</w:t>
            </w:r>
          </w:p>
        </w:tc>
        <w:tc>
          <w:tcPr>
            <w:tcW w:w="21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Калькулятор настольный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Габариты 157*200*32мм, в пластиковом корпусе с 12 разрядами ЖК-дисплеем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Карандаш ч/гр с ластиком ТМ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Карандаш черно графитный простой, ТМ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Клей карандаш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bookmarkStart w:id="16" w:name="product-page-content"/>
            <w:bookmarkEnd w:id="16"/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Клей в пластиковой тубе 21г.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Корректор канцелярский  ленточный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Лента белая в пластиковом прозрачном корпусе, размер 5мм х 8мм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3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w:t>Жидкость корректирующая с кисточкой</w:t>
            </w:r>
          </w:p>
        </w:tc>
        <w:tc>
          <w:tcPr>
            <w:tcW w:w="51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Тип корректора —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штрих,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Объем 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мл,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Особенности 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кисточкой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1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Корзина для бумаг 12 л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Материал: пластик;  Перфорированный корпус; Размеры (ВДШ): 30*35,5*21,3 см.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Ластик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 52х19х8, материал — натуральный каучук, комбинированный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Линейка 30 см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Пластиковая черная 30см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Лоток для бумаг вертикальный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Цвет в ассортименте, материал пластик, размер 76х320х90, количество секций 1, цвет черный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Лоток для бумаг вертикальный, 3-секц.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Цвет в ассортименте, материал пластик, размер 70х320х240, количество секций - 3, цвет черный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3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Лоток для бумаг вертикальный, 5-секц.</w:t>
            </w:r>
          </w:p>
        </w:tc>
        <w:tc>
          <w:tcPr>
            <w:tcW w:w="51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Цвет в ассортименте, материал пластик, размер 36х320х240, количество секций - 5, цвет черный</w:t>
            </w:r>
          </w:p>
        </w:tc>
        <w:tc>
          <w:tcPr>
            <w:tcW w:w="21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Лоток для бумаг горизонтальный</w:t>
            </w:r>
          </w:p>
        </w:tc>
        <w:tc>
          <w:tcPr>
            <w:tcW w:w="5187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Цвет в ассортименте, материал пластик, размер: ширина 25,5, глубина 34 см, высота 6 см, количество секций 1, цвет черный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Маркер перманентный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Цвет черный, наконечник округлый,ширина  3,5мм, тип перманентный, нестираемый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Ножницы 17,5 см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Ножницы металлические , ручка пластиковая 17,5 -18 см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Нож канцелярский 18 см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Нож канцелярский 18мм, усиленный, л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езвие металлическое, ручка пластиковая, с фиксатором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Набор для письменных принадлежностей, настольный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Материал пластик, 14-18 предметов, вращающее основание, цвет в ассортименте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3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Набор для письменных принадлежностей, настольный, металлическая сетка</w:t>
            </w:r>
          </w:p>
        </w:tc>
        <w:tc>
          <w:tcPr>
            <w:tcW w:w="5187" w:type="dxa"/>
            <w:tcBorders>
              <w:top w:val="nil"/>
            </w:tcBorders>
          </w:tcPr>
          <w:p>
            <w:pPr>
              <w:pStyle w:val="Heading1"/>
              <w:widowControl w:val="false"/>
              <w:suppressAutoHyphens w:val="true"/>
              <w:spacing w:lineRule="auto" w:line="240" w:before="0" w:after="0"/>
              <w:jc w:val="left"/>
              <w:rPr>
                <w:rFonts w:ascii="Montserrat;sans-serif" w:hAnsi="Montserrat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39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Набор настольный, металлическая сетка, цвет чёрный , 6 предметов.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1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Папка- уголок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Папка-уголок А4, прозрачная, бесцветная, 0,16 мм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Папка-скоросшиватель картонный Дело А4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Папка А4, белый, 400 г/м2, мелованный картон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Папка-планшет с верхним зажимом А-4, с крышкой</w:t>
            </w:r>
          </w:p>
        </w:tc>
        <w:tc>
          <w:tcPr>
            <w:tcW w:w="5187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spacing w:val="0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22"/>
                <w:szCs w:val="22"/>
                <w:lang w:val="ru-RU" w:eastAsia="en-US" w:bidi="ar-SA"/>
              </w:rPr>
              <w:t xml:space="preserve">Тип папки: с крышкой,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</w:rPr>
              <w:t>Формат: А4, Расположение прижима: верхний, Фиксирует до: 90 листов, Особенности: внутренний карман, Материал: картон с ПВХ-покрытием, Покрытие: ПВХ, Высота: 340 мм, Ширина: 240 мм, Толщина: 2.3 мм, Цвет: синий/черный</w:t>
            </w:r>
          </w:p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Папка-вкладыш А4, 100шт/уп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Прозрачная перфорированная папка-файл,  имеет универсальную перфорацию, совместимую с любыми типами механизмов архивных папок. Характеристики: Формат A4. Толщина пленки - 0,030 мм. 100 штук в упаковке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Пленка для ламинирования А4 175 мкр  (100 шт)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Вид — пакет, Размер пленки216x303 мм (А4), Толщина, мкм175, Покрытие- глянцевое, тип ламинирование — горячее, Количество штук в упаковке100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Ручка шариковая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Корпус ручки состоит из синего окрашенного пластика, цвет чернил синий, узел 0,7мм, линия письма 0,35мм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Ручка гелевая черная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Корпус состоит из пластика, цвет чернил черный, толщина пишущего узла 0,5 — 0.7 мм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3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Ручка гелевая красная</w:t>
            </w:r>
          </w:p>
        </w:tc>
        <w:tc>
          <w:tcPr>
            <w:tcW w:w="51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Корпус состоит из пластика, цвет чернил красный, толщина пишущего узла 0,5 — 0.7 мм</w:t>
            </w:r>
          </w:p>
        </w:tc>
        <w:tc>
          <w:tcPr>
            <w:tcW w:w="21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Скрепки металлические 28мм (100 шт)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Материал сталь, овальный профиль, размер 28мм, количество в коробке 100шт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Скрепки 50 мм (50 штук)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Материал сталь, овальный профиль, размер 50 мм, количество в коробке 50 шт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Скобы №24/6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Скобы для степлера оцинкованные, в коробке 1000 шт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Лента клейкая 48мм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Размер 48мм х 60 мм, 40мкр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Степлер № 10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Корпус пластиковый с надежным металлическим механизмом, на 12л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Степлер № 24/6- 26/6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Корпус пластиковый с надежным металлическим механизмом,  на 30л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Степлер на 100 листов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Мощный степлер с горизонтальной загрузкой скоб Из пластика, имеет нескользящее основание и оснащен регулятором расстояния сшивания. Степлер скрепляет до 100 листов бумаги.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Текстовыделитель в ассортименте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Текстовыделители-маркеры, форма наконечника — скошенная, 1-5мм, в комплекте 4 цвета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 w:eastAsiaTheme="minorHAnsi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Тетрадь А5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 - клетка, на скрепке или спирали, количество листов 100, обложка плотный картон, плотность бумаги 60 г/м2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Тетрадь А4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Модель - клетка, на скрепке,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или спирали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количество листов 100, обложка плотный картон, плотность бумаги 60 г/м2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Точилка для карандашей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Материал корпуса пластик, металлический сердечник, контейнер для стружки, 0,1 отверстие диаметр затачиваемого карандаша 8мм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Набор маркеров для доски, 4 цвета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Набор маркеров для белых досок, толщина линии 3 мм, круглый наконечник, 4 цвета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Маркер для доски, черный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Маркер для белых досок, толщина линии 3 мм, круглый наконечник, цвет черный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Губка-стиратель для магнитной доски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Губка-стиратель для маркерных досок на магните, 100x40x18 мм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Доска магнитно-маркерная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90х120 см, в алюминиевой рамке, с полочкой для маркеров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auto" w:val="clear"/>
              </w:rPr>
            </w:pPr>
            <w:r>
              <w:rPr>
                <w:rFonts w:eastAsia="Calibri" w:cs="" w:cstheme="minorBidi" w:eastAsiaTheme="minorHAnsi"/>
                <w:sz w:val="22"/>
                <w:shd w:fill="auto" w:val="clear"/>
              </w:rPr>
            </w:r>
          </w:p>
        </w:tc>
        <w:tc>
          <w:tcPr>
            <w:tcW w:w="2355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Доска маркерная магнитная, передвижная, металлическая подставка на колесах</w:t>
            </w:r>
          </w:p>
        </w:tc>
        <w:tc>
          <w:tcPr>
            <w:tcW w:w="5187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Доска маркерная магнитная,</w:t>
              <w:br/>
              <w:t>металлическая основа, передвижная металлическая подставка на колесах; наличие тормозной системы колес; фиксируется на подставке в трех положениях;</w:t>
              <w:br/>
              <w:t>комплектующие, гаечный ключ и инструкция по сборке подставки прилагаются;</w:t>
              <w:br/>
              <w:t>стирающая губка и магнитики в комплекте;</w:t>
              <w:br/>
              <w:t>Габариты доски: длина - 150 см; высота - 100 см.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Магнит для доски</w:t>
            </w:r>
          </w:p>
        </w:tc>
        <w:tc>
          <w:tcPr>
            <w:tcW w:w="51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Набор магнитов</w:t>
            </w:r>
            <w:r>
              <w:rPr>
                <w:rFonts w:ascii="Times New Roman" w:hAnsi="Times New Roman"/>
                <w:caps w:val="false"/>
                <w:smallCaps w:val="false"/>
                <w:spacing w:val="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caps w:val="false"/>
                <w:smallCaps w:val="false"/>
                <w:spacing w:val="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доски,</w:t>
            </w:r>
            <w:r>
              <w:rPr>
                <w:rFonts w:ascii="Times New Roman" w:hAnsi="Times New Roman"/>
                <w:caps w:val="false"/>
                <w:smallCaps w:val="false"/>
                <w:spacing w:val="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d-3см, 10 штук, на блистере</w:t>
            </w:r>
          </w:p>
        </w:tc>
        <w:tc>
          <w:tcPr>
            <w:tcW w:w="21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Зажим для бумаги 25мм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Зажимы для бумаг, 25 мм, цветные, 12 штук в упаковке, металлические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Зажим для бумаги 35мм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Зажимы для бумаг, 35 мм, черные, 12 штук в упаковке, металлические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Зажим для бумаги 55мм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Зажимы для бумаг, 55 мм, черные, 12 штук в упаковке, металлические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Закладки-стикеры клейкая</w:t>
            </w:r>
          </w:p>
        </w:tc>
        <w:tc>
          <w:tcPr>
            <w:tcW w:w="5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Клейкие закладки стрелки, размер 12 х44мм, 5х20 шт, 5 неоновых цветов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0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lineRule="auto" w:line="240" w:before="0" w:after="0"/>
              <w:ind w:left="737" w:right="113" w:hanging="340"/>
              <w:jc w:val="center"/>
              <w:rPr>
                <w:rFonts w:ascii="Times New Roman" w:hAnsi="Times New Roman" w:cs="" w:cstheme="minorBidi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" w:cstheme="minorBidi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3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Ручка на подставке</w:t>
            </w:r>
          </w:p>
        </w:tc>
        <w:tc>
          <w:tcPr>
            <w:tcW w:w="5187" w:type="dxa"/>
            <w:tcBorders>
              <w:top w:val="nil"/>
            </w:tcBorders>
          </w:tcPr>
          <w:p>
            <w:pPr>
              <w:pStyle w:val="Heading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Ручка шариковая настольная, на пружинке, с клейким основанием, цвет корпуса синий, чернила — синие, т</w:t>
            </w:r>
            <w:r>
              <w:rPr>
                <w:rFonts w:ascii="Times New Roman" w:hAnsi="Times New Roman"/>
                <w:b w:val="false"/>
                <w:color w:val="000000"/>
                <w:sz w:val="24"/>
                <w:szCs w:val="24"/>
                <w:shd w:fill="FFFFFF" w:val="clear"/>
              </w:rPr>
              <w:t>олщина линии письма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0.5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1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8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</w:tbl>
    <w:p>
      <w:pPr>
        <w:pStyle w:val="BodyText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* 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 Способ подтверждения участником соответствия требованиям указан в таблице в отношении каждой позиции закупаемой продукции</w:t>
      </w:r>
    </w:p>
    <w:p>
      <w:pPr>
        <w:pStyle w:val="BodyText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570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701"/>
      </w:tblGrid>
      <w:tr>
        <w:trPr>
          <w:trHeight w:val="2370" w:hRule="atLeast"/>
        </w:trPr>
        <w:tc>
          <w:tcPr>
            <w:tcW w:w="15701" w:type="dxa"/>
            <w:tcBorders/>
            <w:shd w:color="auto" w:fill="auto" w:val="clear"/>
          </w:tcPr>
          <w:p>
            <w:pPr>
              <w:pStyle w:val="ListParagraph"/>
              <w:widowControl w:val="false"/>
              <w:spacing w:before="0" w:after="45"/>
              <w:ind w:left="-142" w:hanging="0"/>
              <w:contextualSpacing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ListParagraph"/>
              <w:widowControl w:val="false"/>
              <w:spacing w:before="0" w:after="45"/>
              <w:ind w:left="-142" w:hanging="0"/>
              <w:contextualSpacing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ListParagraph"/>
              <w:widowControl w:val="false"/>
              <w:spacing w:before="0" w:after="45"/>
              <w:ind w:left="36" w:hanging="0"/>
              <w:contextualSpacing w:val="false"/>
              <w:rPr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Составил:</w:t>
            </w:r>
          </w:p>
          <w:p>
            <w:pPr>
              <w:pStyle w:val="ListParagraph"/>
              <w:widowControl w:val="false"/>
              <w:spacing w:before="0" w:after="45"/>
              <w:ind w:left="36" w:hanging="0"/>
              <w:contextualSpacing w:val="false"/>
              <w:rPr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Начальник АХО ___________ А. Н. Григорьева</w:t>
            </w:r>
          </w:p>
          <w:p>
            <w:pPr>
              <w:pStyle w:val="ListParagraph"/>
              <w:widowControl w:val="false"/>
              <w:spacing w:before="0" w:after="160"/>
              <w:ind w:left="36" w:hanging="0"/>
              <w:contextualSpacing/>
              <w:rPr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«______» ___________ 2026г.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</w:t>
      </w:r>
    </w:p>
    <w:sectPr>
      <w:headerReference w:type="default" r:id="rId3"/>
      <w:headerReference w:type="first" r:id="rId4"/>
      <w:type w:val="nextPage"/>
      <w:pgSz w:orient="landscape" w:w="16838" w:h="11906"/>
      <w:pgMar w:left="1134" w:right="1134" w:gutter="0" w:header="709" w:top="993" w:footer="0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Montserrat">
    <w:altName w:val="sans-serif"/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3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suff w:val="nothing"/>
      <w:lvlText w:val="%1.%2."/>
      <w:lvlJc w:val="center"/>
      <w:pPr>
        <w:tabs>
          <w:tab w:val="num" w:pos="0"/>
        </w:tabs>
        <w:ind w:left="0" w:hanging="0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6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Title"/>
    <w:next w:val="BodyText"/>
    <w:link w:val="1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072e2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rsid w:val="00942c9f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570ff"/>
    <w:rPr>
      <w:rFonts w:ascii="Segoe UI" w:hAnsi="Segoe UI" w:cs="Segoe UI"/>
      <w:sz w:val="18"/>
      <w:szCs w:val="18"/>
    </w:rPr>
  </w:style>
  <w:style w:type="character" w:styleId="Style7" w:customStyle="1">
    <w:name w:val="Верхний колонтитул Знак"/>
    <w:basedOn w:val="DefaultParagraphFont"/>
    <w:uiPriority w:val="99"/>
    <w:qFormat/>
    <w:rsid w:val="006501f0"/>
    <w:rPr/>
  </w:style>
  <w:style w:type="character" w:styleId="Style8" w:customStyle="1">
    <w:name w:val="Нижний колонтитул Знак"/>
    <w:basedOn w:val="DefaultParagraphFont"/>
    <w:uiPriority w:val="99"/>
    <w:qFormat/>
    <w:rsid w:val="006501f0"/>
    <w:rPr/>
  </w:style>
  <w:style w:type="character" w:styleId="Style9" w:customStyle="1">
    <w:name w:val="Маркеры"/>
    <w:qFormat/>
    <w:rPr>
      <w:rFonts w:ascii="OpenSymbol" w:hAnsi="OpenSymbol" w:eastAsia="OpenSymbol" w:cs="OpenSymbol"/>
    </w:rPr>
  </w:style>
  <w:style w:type="character" w:styleId="Style10" w:customStyle="1">
    <w:name w:val="Символ нумерации"/>
    <w:qFormat/>
    <w:rPr/>
  </w:style>
  <w:style w:type="character" w:styleId="4" w:customStyle="1">
    <w:name w:val="Заголовок 4 Знак"/>
    <w:basedOn w:val="DefaultParagraphFont"/>
    <w:qFormat/>
    <w:rsid w:val="00942c9f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Style11" w:customStyle="1">
    <w:name w:val="комментарий"/>
    <w:qFormat/>
    <w:rsid w:val="00942c9f"/>
    <w:rPr>
      <w:b/>
      <w:i/>
      <w:shd w:fill="FFFF99" w:val="clear"/>
    </w:rPr>
  </w:style>
  <w:style w:type="character" w:styleId="1" w:customStyle="1">
    <w:name w:val="Заголовок 1 Знак"/>
    <w:qFormat/>
    <w:rsid w:val="00942c9f"/>
    <w:rPr>
      <w:rFonts w:ascii="Liberation Serif" w:hAnsi="Liberation Serif" w:eastAsia="Tahoma" w:cs="Tahoma"/>
      <w:b/>
      <w:bCs/>
      <w:sz w:val="48"/>
      <w:szCs w:val="48"/>
    </w:rPr>
  </w:style>
  <w:style w:type="character" w:styleId="2" w:customStyle="1">
    <w:name w:val="Заголовок 2 Знак"/>
    <w:basedOn w:val="DefaultParagraphFont"/>
    <w:uiPriority w:val="9"/>
    <w:semiHidden/>
    <w:qFormat/>
    <w:rsid w:val="00072e2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Style12" w:customStyle="1">
    <w:name w:val="Абзац списка Знак"/>
    <w:link w:val="ListParagraph"/>
    <w:uiPriority w:val="34"/>
    <w:qFormat/>
    <w:locked/>
    <w:rsid w:val="00072e2e"/>
    <w:rPr/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570f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Style12"/>
    <w:uiPriority w:val="34"/>
    <w:qFormat/>
    <w:rsid w:val="00872cb6"/>
    <w:pPr>
      <w:spacing w:before="0" w:after="160"/>
      <w:ind w:left="720" w:hanging="0"/>
      <w:contextualSpacing/>
    </w:pPr>
    <w:rPr/>
  </w:style>
  <w:style w:type="paragraph" w:styleId="Style1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uiPriority w:val="99"/>
    <w:unhideWhenUsed/>
    <w:rsid w:val="006501f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8"/>
    <w:unhideWhenUsed/>
    <w:rsid w:val="006501f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7" w:customStyle="1">
    <w:name w:val="Заголовок таблицы"/>
    <w:basedOn w:val="Style16"/>
    <w:qFormat/>
    <w:pPr>
      <w:jc w:val="center"/>
    </w:pPr>
    <w:rPr>
      <w:b/>
      <w:bCs/>
    </w:rPr>
  </w:style>
  <w:style w:type="paragraph" w:styleId="Style18" w:customStyle="1">
    <w:name w:val="Таблица шапка"/>
    <w:basedOn w:val="Normal"/>
    <w:qFormat/>
    <w:rsid w:val="00936695"/>
    <w:pPr>
      <w:keepNext w:val="tru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Cs w:val="26"/>
      <w:lang w:eastAsia="ru-RU"/>
    </w:rPr>
  </w:style>
  <w:style w:type="paragraph" w:styleId="Style19" w:customStyle="1">
    <w:name w:val="Таблица"/>
    <w:basedOn w:val="Normal"/>
    <w:qFormat/>
    <w:rsid w:val="00072e2e"/>
    <w:pPr>
      <w:keepNext w:val="true"/>
      <w:spacing w:lineRule="auto" w:line="240" w:before="60" w:after="60"/>
      <w:jc w:val="center"/>
    </w:pPr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numbering" w:styleId="NoList" w:default="1">
    <w:name w:val="No List"/>
    <w:uiPriority w:val="99"/>
    <w:semiHidden/>
    <w:unhideWhenUsed/>
    <w:qFormat/>
  </w:style>
  <w:style w:type="numbering" w:styleId="10772371261" w:customStyle="1">
    <w:name w:val="10772371261"/>
    <w:qFormat/>
  </w:style>
  <w:style w:type="numbering" w:styleId="979473001" w:customStyle="1">
    <w:name w:val="979473001"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3"/>
    <w:uiPriority w:val="39"/>
    <w:rsid w:val="00c904d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D387A-635B-47DE-A7DC-02A389638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Application>AlterOffice/3.4.0.9$Linux_X86_64 LibreOffice_project/b8daf9e823b1a5463a2f48435ddc2e8696e7d4fc</Application>
  <AppVersion>15.0000</AppVersion>
  <Pages>18</Pages>
  <Words>3192</Words>
  <Characters>22798</Characters>
  <CharactersWithSpaces>25307</CharactersWithSpaces>
  <Paragraphs>734</Paragraphs>
  <Company>Yakutskenergo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2023-02-13T00:38:00Z</dcterms:created>
  <dc:creator>Гусевская Алла Алексеевна</dc:creator>
  <dc:description/>
  <dc:language>ru-RU</dc:language>
  <cp:lastModifiedBy>dogoyusovazk</cp:lastModifiedBy>
  <cp:lastPrinted>2026-04-15T15:31:14Z</cp:lastPrinted>
  <dcterms:modified xsi:type="dcterms:W3CDTF">2026-05-19T13:54:44Z</dcterms:modified>
  <cp:revision>513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