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04E" w:rsidRDefault="006C5E28">
      <w:pPr>
        <w:pStyle w:val="Default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Информируем Вас о том, что ПАО «Ростелеком» проводит анализ рынка </w:t>
      </w:r>
      <w:r w:rsidR="00724505">
        <w:rPr>
          <w:rFonts w:eastAsia="Times New Roman"/>
          <w:lang w:eastAsia="ru-RU"/>
        </w:rPr>
        <w:t xml:space="preserve">на </w:t>
      </w:r>
      <w:r w:rsidR="00CA3F71">
        <w:rPr>
          <w:rFonts w:eastAsia="Times New Roman"/>
          <w:lang w:eastAsia="ru-RU"/>
        </w:rPr>
        <w:t>в</w:t>
      </w:r>
      <w:r w:rsidR="00CA3F71" w:rsidRPr="00CA3F71">
        <w:rPr>
          <w:rFonts w:eastAsia="Times New Roman"/>
          <w:lang w:eastAsia="ru-RU"/>
        </w:rPr>
        <w:t>ыполнение работ по построению системы видеонаблюдения (из 138 камер) осуществляющую передачу изображений в ЕСВ ЯНАО, на жилых домах города Муравленко, а также подъездных групп этих жилых домов, с целью реализации региональной комплексной программы “Мой двор” в 2026 году</w:t>
      </w:r>
      <w:r>
        <w:rPr>
          <w:rFonts w:eastAsia="Times New Roman"/>
          <w:lang w:eastAsia="ru-RU"/>
        </w:rPr>
        <w:t>.</w:t>
      </w:r>
    </w:p>
    <w:p w:rsidR="00F5204E" w:rsidRDefault="006C5E28">
      <w:pPr>
        <w:pStyle w:val="Default0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Просим вас предоставить технико-коммерческое предложение для запланированной закупки «</w:t>
      </w:r>
      <w:r w:rsidR="00CA3F71" w:rsidRPr="00CA3F71">
        <w:rPr>
          <w:rFonts w:eastAsia="Times New Roman"/>
          <w:lang w:eastAsia="ru-RU"/>
        </w:rPr>
        <w:t>Выполнение работ по построению системы видеонаблюдения (из 138 камер) осуществляющую передачу изображений в ЕСВ ЯНАО, на жилых домах города Муравленко, а также подъездных групп этих жилых домов, с целью реализации региональной комплексной программы “Мой двор” в 2026 году</w:t>
      </w:r>
      <w:r>
        <w:rPr>
          <w:rFonts w:eastAsia="Times New Roman"/>
          <w:lang w:eastAsia="ru-RU"/>
        </w:rPr>
        <w:t>».</w:t>
      </w:r>
    </w:p>
    <w:p w:rsidR="00F5204E" w:rsidRDefault="00F5204E">
      <w:pPr>
        <w:jc w:val="right"/>
      </w:pPr>
    </w:p>
    <w:p w:rsidR="00F5204E" w:rsidRDefault="006C5E28">
      <w:pPr>
        <w:jc w:val="right"/>
      </w:pPr>
      <w:r>
        <w:t xml:space="preserve">Таблица 1. Общие условия </w:t>
      </w:r>
    </w:p>
    <w:p w:rsidR="00F5204E" w:rsidRDefault="00F5204E">
      <w:pPr>
        <w:jc w:val="right"/>
      </w:pPr>
    </w:p>
    <w:tbl>
      <w:tblPr>
        <w:tblStyle w:val="af2"/>
        <w:tblpPr w:leftFromText="180" w:rightFromText="180" w:vertAnchor="text" w:horzAnchor="margin" w:tblpY="-78"/>
        <w:tblW w:w="14560" w:type="dxa"/>
        <w:tblLayout w:type="fixed"/>
        <w:tblLook w:val="04A0" w:firstRow="1" w:lastRow="0" w:firstColumn="1" w:lastColumn="0" w:noHBand="0" w:noVBand="1"/>
      </w:tblPr>
      <w:tblGrid>
        <w:gridCol w:w="9079"/>
        <w:gridCol w:w="3639"/>
        <w:gridCol w:w="1842"/>
      </w:tblGrid>
      <w:tr w:rsidR="00F5204E">
        <w:tc>
          <w:tcPr>
            <w:tcW w:w="9079" w:type="dxa"/>
          </w:tcPr>
          <w:p w:rsidR="00F5204E" w:rsidRDefault="006C5E28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Требования к потенциальным  участникам</w:t>
            </w:r>
          </w:p>
        </w:tc>
        <w:tc>
          <w:tcPr>
            <w:tcW w:w="3639" w:type="dxa"/>
          </w:tcPr>
          <w:p w:rsidR="00F5204E" w:rsidRDefault="006C5E28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Сроки проведения закупки в соответствии с Планом закупок</w:t>
            </w:r>
          </w:p>
        </w:tc>
        <w:tc>
          <w:tcPr>
            <w:tcW w:w="1842" w:type="dxa"/>
          </w:tcPr>
          <w:p w:rsidR="00F5204E" w:rsidRDefault="006C5E28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Сроки предоставления информации, до</w:t>
            </w:r>
          </w:p>
        </w:tc>
      </w:tr>
      <w:tr w:rsidR="00F5204E">
        <w:tc>
          <w:tcPr>
            <w:tcW w:w="9079" w:type="dxa"/>
          </w:tcPr>
          <w:p w:rsidR="00F5204E" w:rsidRDefault="006C5E28">
            <w:pPr>
              <w:pStyle w:val="a9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>Отсутствие в реестре НРП</w:t>
            </w:r>
          </w:p>
          <w:p w:rsidR="00F5204E" w:rsidRDefault="006C5E28">
            <w:pPr>
              <w:pStyle w:val="a9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>Отсутствие возбужденных дел о банкротстве/несостоятельности</w:t>
            </w:r>
          </w:p>
          <w:p w:rsidR="00F5204E" w:rsidRDefault="006C5E28">
            <w:pPr>
              <w:pStyle w:val="a9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>Наличие оборудование и материальных ресурсов</w:t>
            </w:r>
          </w:p>
          <w:p w:rsidR="00F5204E" w:rsidRDefault="006C5E28" w:rsidP="006934A5">
            <w:pPr>
              <w:pStyle w:val="a9"/>
              <w:numPr>
                <w:ilvl w:val="0"/>
                <w:numId w:val="3"/>
              </w:numPr>
              <w:rPr>
                <w:i/>
              </w:rPr>
            </w:pPr>
            <w:r>
              <w:rPr>
                <w:i/>
              </w:rPr>
              <w:t xml:space="preserve">Соответствие требованием установленным законодательством РФ к лицам, осуществляющим </w:t>
            </w:r>
            <w:r w:rsidR="006934A5">
              <w:rPr>
                <w:i/>
              </w:rPr>
              <w:t>выполнение работ</w:t>
            </w:r>
            <w:r>
              <w:rPr>
                <w:i/>
              </w:rPr>
              <w:t>, являющимся предметом закупки.</w:t>
            </w:r>
          </w:p>
        </w:tc>
        <w:tc>
          <w:tcPr>
            <w:tcW w:w="3639" w:type="dxa"/>
          </w:tcPr>
          <w:p w:rsidR="00F5204E" w:rsidRDefault="006C5E28">
            <w:pPr>
              <w:ind w:firstLine="0"/>
              <w:rPr>
                <w:i/>
              </w:rPr>
            </w:pPr>
            <w:r>
              <w:rPr>
                <w:rFonts w:eastAsia="Calibri"/>
                <w:i/>
              </w:rPr>
              <w:t>-</w:t>
            </w:r>
          </w:p>
        </w:tc>
        <w:tc>
          <w:tcPr>
            <w:tcW w:w="1842" w:type="dxa"/>
          </w:tcPr>
          <w:p w:rsidR="00F5204E" w:rsidRDefault="006C5E28" w:rsidP="00CA3F71">
            <w:pPr>
              <w:ind w:firstLine="0"/>
              <w:rPr>
                <w:i/>
              </w:rPr>
            </w:pPr>
            <w:r>
              <w:rPr>
                <w:rFonts w:eastAsia="Calibri"/>
                <w:i/>
              </w:rPr>
              <w:t>1</w:t>
            </w:r>
            <w:r w:rsidR="00CA3F71">
              <w:rPr>
                <w:rFonts w:eastAsia="Calibri"/>
                <w:i/>
              </w:rPr>
              <w:t>7</w:t>
            </w:r>
            <w:r>
              <w:rPr>
                <w:rFonts w:eastAsia="Calibri"/>
                <w:i/>
              </w:rPr>
              <w:t>:00 2</w:t>
            </w:r>
            <w:r w:rsidR="00CA3F71">
              <w:rPr>
                <w:rFonts w:eastAsia="Calibri"/>
                <w:i/>
              </w:rPr>
              <w:t>7</w:t>
            </w:r>
            <w:r>
              <w:rPr>
                <w:rFonts w:eastAsia="Calibri"/>
                <w:i/>
              </w:rPr>
              <w:t>.0</w:t>
            </w:r>
            <w:r w:rsidR="006934A5">
              <w:rPr>
                <w:rFonts w:eastAsia="Calibri"/>
                <w:i/>
              </w:rPr>
              <w:t>5</w:t>
            </w:r>
            <w:r>
              <w:rPr>
                <w:rFonts w:eastAsia="Calibri"/>
                <w:i/>
              </w:rPr>
              <w:t>.2026 г.</w:t>
            </w:r>
          </w:p>
        </w:tc>
      </w:tr>
    </w:tbl>
    <w:p w:rsidR="00F5204E" w:rsidRDefault="006C5E28">
      <w:pPr>
        <w:jc w:val="right"/>
      </w:pPr>
      <w:r>
        <w:t>Таблица 2. Закупаемые товары, работы, услуги</w:t>
      </w:r>
    </w:p>
    <w:tbl>
      <w:tblPr>
        <w:tblStyle w:val="af2"/>
        <w:tblW w:w="14854" w:type="dxa"/>
        <w:jc w:val="center"/>
        <w:tblLayout w:type="fixed"/>
        <w:tblLook w:val="04A0" w:firstRow="1" w:lastRow="0" w:firstColumn="1" w:lastColumn="0" w:noHBand="0" w:noVBand="1"/>
      </w:tblPr>
      <w:tblGrid>
        <w:gridCol w:w="544"/>
        <w:gridCol w:w="2819"/>
        <w:gridCol w:w="2413"/>
        <w:gridCol w:w="5150"/>
        <w:gridCol w:w="2403"/>
        <w:gridCol w:w="1525"/>
      </w:tblGrid>
      <w:tr w:rsidR="00F5204E" w:rsidTr="006A2D00">
        <w:trPr>
          <w:jc w:val="center"/>
        </w:trPr>
        <w:tc>
          <w:tcPr>
            <w:tcW w:w="544" w:type="dxa"/>
            <w:vAlign w:val="center"/>
          </w:tcPr>
          <w:p w:rsidR="00F5204E" w:rsidRDefault="006C5E2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№ п/п</w:t>
            </w:r>
          </w:p>
        </w:tc>
        <w:tc>
          <w:tcPr>
            <w:tcW w:w="2819" w:type="dxa"/>
            <w:vAlign w:val="center"/>
          </w:tcPr>
          <w:p w:rsidR="00F5204E" w:rsidRDefault="006C5E2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Наименование товара,</w:t>
            </w:r>
          </w:p>
          <w:p w:rsidR="00F5204E" w:rsidRDefault="006C5E2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работы, услуги</w:t>
            </w:r>
          </w:p>
        </w:tc>
        <w:tc>
          <w:tcPr>
            <w:tcW w:w="2413" w:type="dxa"/>
            <w:vAlign w:val="center"/>
          </w:tcPr>
          <w:p w:rsidR="00F5204E" w:rsidRDefault="006C5E2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Назначение товара,</w:t>
            </w:r>
          </w:p>
          <w:p w:rsidR="00F5204E" w:rsidRDefault="006C5E2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работы, услуги</w:t>
            </w:r>
          </w:p>
        </w:tc>
        <w:tc>
          <w:tcPr>
            <w:tcW w:w="5150" w:type="dxa"/>
            <w:vAlign w:val="center"/>
          </w:tcPr>
          <w:p w:rsidR="00F5204E" w:rsidRDefault="006C5E2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гарантийному сроку товара (работы, услуги) и (или) объему предоставления гарантий качества</w:t>
            </w:r>
          </w:p>
        </w:tc>
        <w:tc>
          <w:tcPr>
            <w:tcW w:w="2403" w:type="dxa"/>
            <w:vAlign w:val="center"/>
          </w:tcPr>
          <w:p w:rsidR="00F5204E" w:rsidRDefault="006C5E2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Технические и иные характеристики товара, особенности предоставляемых услуг, проводимых работ</w:t>
            </w:r>
          </w:p>
        </w:tc>
        <w:tc>
          <w:tcPr>
            <w:tcW w:w="1525" w:type="dxa"/>
            <w:vAlign w:val="center"/>
          </w:tcPr>
          <w:p w:rsidR="00F5204E" w:rsidRDefault="006C5E28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rFonts w:eastAsia="Calibri"/>
                <w:b/>
                <w:sz w:val="22"/>
              </w:rPr>
              <w:t>Количество товара, объем работ, услуг</w:t>
            </w:r>
          </w:p>
        </w:tc>
      </w:tr>
      <w:tr w:rsidR="00CA3F71" w:rsidTr="00CA3F71">
        <w:trPr>
          <w:jc w:val="center"/>
        </w:trPr>
        <w:tc>
          <w:tcPr>
            <w:tcW w:w="544" w:type="dxa"/>
            <w:vAlign w:val="center"/>
          </w:tcPr>
          <w:p w:rsidR="00CA3F71" w:rsidRDefault="00CA3F71" w:rsidP="00CA3F71">
            <w:pPr>
              <w:pStyle w:val="a9"/>
              <w:numPr>
                <w:ilvl w:val="0"/>
                <w:numId w:val="2"/>
              </w:numPr>
              <w:ind w:left="34" w:firstLine="0"/>
              <w:jc w:val="center"/>
              <w:rPr>
                <w:sz w:val="22"/>
              </w:rPr>
            </w:pPr>
          </w:p>
        </w:tc>
        <w:tc>
          <w:tcPr>
            <w:tcW w:w="2819" w:type="dxa"/>
            <w:vAlign w:val="center"/>
          </w:tcPr>
          <w:p w:rsidR="00CA3F71" w:rsidRDefault="00CA3F71" w:rsidP="00CA3F71">
            <w:pPr>
              <w:ind w:left="113" w:firstLine="340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0"/>
              </w:rPr>
              <w:t xml:space="preserve">Выполнение работ по построению системы видеонаблюдения (из 138 камер) осуществляющую передачу изображений в ЕСВ ЯНАО, на жилых домах города Муравленко, а также подъездных групп этих </w:t>
            </w:r>
            <w:r>
              <w:rPr>
                <w:color w:val="000000"/>
                <w:sz w:val="24"/>
                <w:szCs w:val="20"/>
              </w:rPr>
              <w:lastRenderedPageBreak/>
              <w:t>жилых домов, с целью реализации региональной комплексной программы “Мой двор” в 2026 году</w:t>
            </w:r>
          </w:p>
        </w:tc>
        <w:tc>
          <w:tcPr>
            <w:tcW w:w="2413" w:type="dxa"/>
            <w:vAlign w:val="center"/>
          </w:tcPr>
          <w:p w:rsidR="00CA3F71" w:rsidRDefault="00CA3F71" w:rsidP="00CA3F71">
            <w:pPr>
              <w:ind w:firstLine="0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0"/>
              </w:rPr>
              <w:lastRenderedPageBreak/>
              <w:t>Обозначить в ТКП стоимость выполнения работ согласно прилагаемому техническому заданию.</w:t>
            </w:r>
          </w:p>
        </w:tc>
        <w:tc>
          <w:tcPr>
            <w:tcW w:w="5150" w:type="dxa"/>
            <w:vAlign w:val="center"/>
          </w:tcPr>
          <w:p w:rsidR="00CA3F71" w:rsidRDefault="00CA3F71" w:rsidP="00CA3F71">
            <w:pPr>
              <w:ind w:firstLine="0"/>
              <w:jc w:val="center"/>
              <w:rPr>
                <w:sz w:val="24"/>
              </w:rPr>
            </w:pPr>
            <w:r>
              <w:rPr>
                <w:b/>
                <w:color w:val="000000"/>
                <w:sz w:val="24"/>
                <w:szCs w:val="20"/>
              </w:rPr>
              <w:t>Оплата</w:t>
            </w:r>
            <w:r>
              <w:rPr>
                <w:color w:val="000000"/>
                <w:sz w:val="24"/>
                <w:szCs w:val="20"/>
              </w:rPr>
              <w:t xml:space="preserve"> осуществляется Заказчиком в следующем порядке:</w:t>
            </w:r>
          </w:p>
          <w:p w:rsidR="00CA3F71" w:rsidRDefault="00CA3F71" w:rsidP="00CA3F71">
            <w:pPr>
              <w:ind w:firstLine="0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0"/>
              </w:rPr>
              <w:t xml:space="preserve">Окончательный расчет осуществляется Заказчиком путем безналичного перечисления денежных средств на расчетный счет Подрядчика в течение 30 (тридцати) календарных дней с момента подписания сторонами документа о приемке. В случае, если договор будет заключен с субъектом малого (среднего) предпринимательства: оплата </w:t>
            </w:r>
            <w:r>
              <w:rPr>
                <w:color w:val="000000"/>
                <w:sz w:val="24"/>
                <w:szCs w:val="20"/>
              </w:rPr>
              <w:lastRenderedPageBreak/>
              <w:t>осуществляется Заказчиком путем безналичного перечисления денежных средств на расчетный счет Подрядчика в течение 7 (Семи) рабочих дней.</w:t>
            </w:r>
          </w:p>
          <w:p w:rsidR="00CA3F71" w:rsidRDefault="00CA3F71" w:rsidP="00CA3F71">
            <w:pPr>
              <w:ind w:firstLine="0"/>
              <w:jc w:val="center"/>
              <w:rPr>
                <w:sz w:val="24"/>
              </w:rPr>
            </w:pPr>
            <w:r>
              <w:rPr>
                <w:b/>
                <w:color w:val="000000"/>
                <w:sz w:val="24"/>
                <w:szCs w:val="20"/>
              </w:rPr>
              <w:t>Обеспечение исполнения договора</w:t>
            </w:r>
            <w:r>
              <w:rPr>
                <w:color w:val="000000"/>
                <w:sz w:val="24"/>
                <w:szCs w:val="20"/>
              </w:rPr>
              <w:t>: 10% от цены договора</w:t>
            </w:r>
          </w:p>
          <w:p w:rsidR="00CA3F71" w:rsidRDefault="00CA3F71" w:rsidP="00CA3F71">
            <w:pPr>
              <w:pStyle w:val="ConsPlusNormal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Место выполнения работ: </w:t>
            </w:r>
            <w:r>
              <w:rPr>
                <w:rFonts w:ascii="Times New Roman" w:hAnsi="Times New Roman"/>
                <w:sz w:val="24"/>
                <w:szCs w:val="20"/>
              </w:rPr>
              <w:t>г. Муравленко</w:t>
            </w:r>
          </w:p>
          <w:p w:rsidR="00CA3F71" w:rsidRDefault="00CA3F71" w:rsidP="00CA3F71">
            <w:pPr>
              <w:pStyle w:val="ConsPlusNormal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 xml:space="preserve">Срок выполнения работ: 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по 31 августа 2026 года</w:t>
            </w:r>
          </w:p>
        </w:tc>
        <w:tc>
          <w:tcPr>
            <w:tcW w:w="2403" w:type="dxa"/>
            <w:vAlign w:val="center"/>
          </w:tcPr>
          <w:p w:rsidR="00CA3F71" w:rsidRDefault="00CA3F71" w:rsidP="00CA3F71">
            <w:pPr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 соответствии с Техническим заданием</w:t>
            </w:r>
            <w:bookmarkStart w:id="0" w:name="_GoBack"/>
            <w:bookmarkEnd w:id="0"/>
          </w:p>
        </w:tc>
        <w:tc>
          <w:tcPr>
            <w:tcW w:w="1525" w:type="dxa"/>
            <w:vAlign w:val="center"/>
          </w:tcPr>
          <w:p w:rsidR="00CA3F71" w:rsidRDefault="00CA3F71" w:rsidP="00CA3F71">
            <w:pPr>
              <w:ind w:firstLine="0"/>
              <w:jc w:val="center"/>
              <w:rPr>
                <w:sz w:val="24"/>
              </w:rPr>
            </w:pPr>
            <w:r>
              <w:rPr>
                <w:color w:val="000000"/>
                <w:sz w:val="24"/>
                <w:szCs w:val="20"/>
              </w:rPr>
              <w:t>Указано в шаблоне ТКП</w:t>
            </w:r>
          </w:p>
        </w:tc>
      </w:tr>
    </w:tbl>
    <w:p w:rsidR="00F5204E" w:rsidRDefault="00F5204E">
      <w:pPr>
        <w:rPr>
          <w:i/>
          <w:sz w:val="12"/>
          <w:szCs w:val="12"/>
        </w:rPr>
      </w:pPr>
    </w:p>
    <w:p w:rsidR="00F5204E" w:rsidRDefault="006C5E28">
      <w:pPr>
        <w:rPr>
          <w:i/>
        </w:rPr>
      </w:pPr>
      <w:r>
        <w:rPr>
          <w:i/>
        </w:rPr>
        <w:t xml:space="preserve">Приложение </w:t>
      </w:r>
      <w:r>
        <w:rPr>
          <w:i/>
          <w:color w:val="000000"/>
        </w:rPr>
        <w:t xml:space="preserve">(формы документов, которые должны заполнить потенциальные участники): </w:t>
      </w:r>
    </w:p>
    <w:p w:rsidR="00F5204E" w:rsidRDefault="006C5E28">
      <w:pPr>
        <w:pStyle w:val="a9"/>
        <w:numPr>
          <w:ilvl w:val="0"/>
          <w:numId w:val="1"/>
        </w:numPr>
        <w:rPr>
          <w:i/>
        </w:rPr>
      </w:pPr>
      <w:r>
        <w:rPr>
          <w:i/>
        </w:rPr>
        <w:t>анкета участника;</w:t>
      </w:r>
    </w:p>
    <w:p w:rsidR="00F5204E" w:rsidRDefault="00F5204E">
      <w:pPr>
        <w:pStyle w:val="a9"/>
        <w:ind w:left="1069" w:firstLine="0"/>
        <w:rPr>
          <w:i/>
        </w:rPr>
      </w:pPr>
    </w:p>
    <w:p w:rsidR="00F5204E" w:rsidRDefault="006C5E28">
      <w:pPr>
        <w:pStyle w:val="a9"/>
        <w:ind w:left="1069" w:firstLine="0"/>
        <w:rPr>
          <w:i/>
        </w:rPr>
      </w:pPr>
      <w:r>
        <w:t>Приложено отдельным файлом «Приложение № 1 Анкета участника»</w:t>
      </w:r>
    </w:p>
    <w:p w:rsidR="00F5204E" w:rsidRDefault="00F5204E">
      <w:pPr>
        <w:pStyle w:val="a9"/>
        <w:ind w:left="1069" w:firstLine="0"/>
        <w:rPr>
          <w:i/>
        </w:rPr>
      </w:pPr>
    </w:p>
    <w:p w:rsidR="00F5204E" w:rsidRDefault="006C5E28">
      <w:pPr>
        <w:pStyle w:val="a9"/>
        <w:numPr>
          <w:ilvl w:val="0"/>
          <w:numId w:val="1"/>
        </w:numPr>
        <w:rPr>
          <w:i/>
        </w:rPr>
      </w:pPr>
      <w:r>
        <w:rPr>
          <w:i/>
        </w:rPr>
        <w:t>технико-коммерческое предложение;</w:t>
      </w:r>
    </w:p>
    <w:p w:rsidR="00F5204E" w:rsidRDefault="00F5204E">
      <w:pPr>
        <w:pStyle w:val="a9"/>
        <w:ind w:left="1069" w:firstLine="0"/>
        <w:rPr>
          <w:i/>
        </w:rPr>
      </w:pPr>
    </w:p>
    <w:p w:rsidR="00F5204E" w:rsidRDefault="006C5E28">
      <w:pPr>
        <w:pStyle w:val="a9"/>
        <w:ind w:left="1069" w:firstLine="0"/>
      </w:pPr>
      <w:r>
        <w:t>Приложено отдельным файлом «Приложение № 2 ТКП»</w:t>
      </w:r>
    </w:p>
    <w:p w:rsidR="00F5204E" w:rsidRDefault="00F5204E">
      <w:pPr>
        <w:pStyle w:val="a9"/>
        <w:ind w:left="1069" w:firstLine="0"/>
        <w:rPr>
          <w:i/>
        </w:rPr>
      </w:pPr>
    </w:p>
    <w:p w:rsidR="00F5204E" w:rsidRDefault="006C5E28">
      <w:pPr>
        <w:pStyle w:val="a9"/>
        <w:numPr>
          <w:ilvl w:val="0"/>
          <w:numId w:val="1"/>
        </w:numPr>
        <w:rPr>
          <w:i/>
        </w:rPr>
      </w:pPr>
      <w:r>
        <w:rPr>
          <w:i/>
        </w:rPr>
        <w:t>Техническое задание</w:t>
      </w:r>
    </w:p>
    <w:p w:rsidR="00F5204E" w:rsidRDefault="00F5204E">
      <w:pPr>
        <w:pStyle w:val="a9"/>
        <w:ind w:left="1069" w:firstLine="0"/>
        <w:rPr>
          <w:i/>
        </w:rPr>
      </w:pPr>
    </w:p>
    <w:p w:rsidR="00F5204E" w:rsidRDefault="006C5E28">
      <w:pPr>
        <w:pStyle w:val="a9"/>
        <w:numPr>
          <w:ilvl w:val="0"/>
          <w:numId w:val="1"/>
        </w:numPr>
        <w:rPr>
          <w:i/>
        </w:rPr>
      </w:pPr>
      <w:r>
        <w:rPr>
          <w:i/>
        </w:rPr>
        <w:t>Иные документы и условия (при необходимости)</w:t>
      </w:r>
    </w:p>
    <w:p w:rsidR="00F5204E" w:rsidRDefault="00F5204E">
      <w:pPr>
        <w:pStyle w:val="Default0"/>
        <w:ind w:firstLine="709"/>
        <w:jc w:val="both"/>
        <w:rPr>
          <w:rFonts w:eastAsia="Times New Roman"/>
          <w:color w:val="auto"/>
          <w:lang w:eastAsia="ru-RU"/>
        </w:rPr>
      </w:pPr>
    </w:p>
    <w:p w:rsidR="00F5204E" w:rsidRDefault="006C5E28">
      <w:pPr>
        <w:pStyle w:val="Default0"/>
        <w:ind w:firstLine="709"/>
        <w:jc w:val="both"/>
      </w:pPr>
      <w:r>
        <w:rPr>
          <w:rFonts w:eastAsia="Times New Roman"/>
          <w:color w:val="auto"/>
          <w:lang w:eastAsia="ru-RU"/>
        </w:rPr>
        <w:t xml:space="preserve">В случае вашей заинтересованности просим направить предложения </w:t>
      </w:r>
      <w:r>
        <w:rPr>
          <w:rFonts w:eastAsia="Times New Roman"/>
          <w:b/>
          <w:color w:val="auto"/>
          <w:lang w:eastAsia="ru-RU"/>
        </w:rPr>
        <w:t>до 1</w:t>
      </w:r>
      <w:r w:rsidR="00CA3F71">
        <w:rPr>
          <w:rFonts w:eastAsia="Times New Roman"/>
          <w:b/>
          <w:color w:val="auto"/>
          <w:lang w:eastAsia="ru-RU"/>
        </w:rPr>
        <w:t>7</w:t>
      </w:r>
      <w:r>
        <w:rPr>
          <w:rFonts w:eastAsia="Times New Roman"/>
          <w:b/>
          <w:color w:val="auto"/>
          <w:lang w:eastAsia="ru-RU"/>
        </w:rPr>
        <w:t>-00 2</w:t>
      </w:r>
      <w:r w:rsidR="00CA3F71">
        <w:rPr>
          <w:rFonts w:eastAsia="Times New Roman"/>
          <w:b/>
          <w:color w:val="auto"/>
          <w:lang w:eastAsia="ru-RU"/>
        </w:rPr>
        <w:t>7</w:t>
      </w:r>
      <w:r>
        <w:rPr>
          <w:rFonts w:eastAsia="Times New Roman"/>
          <w:b/>
          <w:color w:val="auto"/>
          <w:lang w:eastAsia="ru-RU"/>
        </w:rPr>
        <w:t xml:space="preserve"> </w:t>
      </w:r>
      <w:r w:rsidR="006934A5">
        <w:rPr>
          <w:rFonts w:eastAsia="Times New Roman"/>
          <w:b/>
          <w:color w:val="auto"/>
          <w:lang w:eastAsia="ru-RU"/>
        </w:rPr>
        <w:t>мая</w:t>
      </w:r>
      <w:r>
        <w:rPr>
          <w:rFonts w:eastAsia="Times New Roman"/>
          <w:b/>
          <w:color w:val="auto"/>
          <w:lang w:eastAsia="ru-RU"/>
        </w:rPr>
        <w:t xml:space="preserve"> 2026 года</w:t>
      </w:r>
      <w:r>
        <w:rPr>
          <w:b/>
        </w:rPr>
        <w:t xml:space="preserve"> включительно</w:t>
      </w:r>
      <w:r>
        <w:t xml:space="preserve"> по электронной почте </w:t>
      </w:r>
      <w:hyperlink r:id="rId5">
        <w:r>
          <w:rPr>
            <w:rStyle w:val="a7"/>
            <w:sz w:val="26"/>
            <w:szCs w:val="26"/>
          </w:rPr>
          <w:t>vladimir.bukharev@rt.ru</w:t>
        </w:r>
      </w:hyperlink>
      <w:r>
        <w:rPr>
          <w:sz w:val="26"/>
          <w:szCs w:val="26"/>
        </w:rPr>
        <w:t xml:space="preserve"> </w:t>
      </w:r>
      <w:r>
        <w:t xml:space="preserve"> или на электронной торговой площадке </w:t>
      </w:r>
      <w:r>
        <w:rPr>
          <w:iCs/>
        </w:rPr>
        <w:t>АО «ЕЭТП»</w:t>
      </w:r>
      <w:r>
        <w:rPr>
          <w:sz w:val="22"/>
          <w:szCs w:val="22"/>
        </w:rPr>
        <w:t xml:space="preserve">, находящейся по адресу </w:t>
      </w:r>
      <w:hyperlink r:id="rId6">
        <w:r>
          <w:rPr>
            <w:rStyle w:val="a7"/>
            <w:iCs/>
            <w:lang w:val="en-US"/>
          </w:rPr>
          <w:t>www</w:t>
        </w:r>
        <w:r>
          <w:rPr>
            <w:rStyle w:val="a7"/>
            <w:iCs/>
          </w:rPr>
          <w:t>.</w:t>
        </w:r>
      </w:hyperlink>
      <w:r>
        <w:rPr>
          <w:rStyle w:val="a7"/>
          <w:iCs/>
        </w:rPr>
        <w:t>tender.lot-online.ru.</w:t>
      </w:r>
      <w:r>
        <w:t xml:space="preserve"> В теме письма указать: «RFI на </w:t>
      </w:r>
      <w:r w:rsidR="00CA3F71">
        <w:t>в</w:t>
      </w:r>
      <w:r w:rsidR="00CA3F71" w:rsidRPr="00CA3F71">
        <w:t>ыполнение работ по построению системы видеонаблюдения (из 138 камер) осуществляющую передачу изображений в ЕСВ ЯНАО, на жилых домах города Муравленко, а также подъездных групп этих жилых домов, с целью реализации региональной комплексной программы “Мой двор” в 2026 году</w:t>
      </w:r>
      <w:r>
        <w:t>».</w:t>
      </w:r>
    </w:p>
    <w:p w:rsidR="00F5204E" w:rsidRDefault="00F5204E">
      <w:pPr>
        <w:spacing w:line="360" w:lineRule="auto"/>
        <w:ind w:firstLine="567"/>
        <w:jc w:val="left"/>
        <w:rPr>
          <w:sz w:val="14"/>
          <w:szCs w:val="14"/>
        </w:rPr>
      </w:pPr>
    </w:p>
    <w:p w:rsidR="00F5204E" w:rsidRDefault="006C5E28">
      <w:pPr>
        <w:rPr>
          <w:rFonts w:eastAsia="Times New Roman"/>
          <w:sz w:val="24"/>
          <w:szCs w:val="24"/>
          <w:lang w:eastAsia="ru-RU"/>
        </w:rPr>
      </w:pPr>
      <w:r>
        <w:rPr>
          <w:bCs/>
          <w:color w:val="000000"/>
          <w:sz w:val="24"/>
          <w:szCs w:val="24"/>
          <w:lang w:eastAsia="ru-RU"/>
        </w:rPr>
        <w:t>Данный запрос информации (RFI)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p w:rsidR="00F5204E" w:rsidRDefault="00F5204E">
      <w:pPr>
        <w:spacing w:line="360" w:lineRule="auto"/>
        <w:ind w:firstLine="567"/>
        <w:rPr>
          <w:sz w:val="20"/>
          <w:szCs w:val="20"/>
        </w:rPr>
      </w:pPr>
    </w:p>
    <w:p w:rsidR="00F5204E" w:rsidRDefault="006C5E28">
      <w:pPr>
        <w:spacing w:line="360" w:lineRule="auto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Контакты ответственного лица в ЦФО для размещения на сайте, с которым возможно взаимодействие по данному запросу: Симонов Дмитрий Юрьевич, +7 (499) 999 82 83, </w:t>
      </w:r>
      <w:hyperlink r:id="rId7">
        <w:r>
          <w:rPr>
            <w:rStyle w:val="a7"/>
            <w:sz w:val="20"/>
            <w:szCs w:val="20"/>
          </w:rPr>
          <w:t>simonovDY@rt.ru</w:t>
        </w:r>
      </w:hyperlink>
      <w:r>
        <w:rPr>
          <w:sz w:val="20"/>
          <w:szCs w:val="20"/>
        </w:rPr>
        <w:t>.</w:t>
      </w:r>
    </w:p>
    <w:sectPr w:rsidR="00F5204E">
      <w:pgSz w:w="16838" w:h="11906" w:orient="landscape"/>
      <w:pgMar w:top="851" w:right="1134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02060"/>
    <w:multiLevelType w:val="multilevel"/>
    <w:tmpl w:val="750A938C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38A6F4E"/>
    <w:multiLevelType w:val="multilevel"/>
    <w:tmpl w:val="943A08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E462AA2"/>
    <w:multiLevelType w:val="multilevel"/>
    <w:tmpl w:val="938AB5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F506F44"/>
    <w:multiLevelType w:val="multilevel"/>
    <w:tmpl w:val="BEC04A2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4E"/>
    <w:rsid w:val="002A575E"/>
    <w:rsid w:val="0031352A"/>
    <w:rsid w:val="006934A5"/>
    <w:rsid w:val="006A2D00"/>
    <w:rsid w:val="006C5E28"/>
    <w:rsid w:val="00724505"/>
    <w:rsid w:val="00BA60A6"/>
    <w:rsid w:val="00CA3F71"/>
    <w:rsid w:val="00D25A15"/>
    <w:rsid w:val="00E32577"/>
    <w:rsid w:val="00F5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3D3D9"/>
  <w15:docId w15:val="{0F0CE27E-B382-4D0D-9F6B-E78DCD8E8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  <w:pPr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74556"/>
    <w:pPr>
      <w:keepNext/>
      <w:spacing w:line="360" w:lineRule="auto"/>
      <w:ind w:firstLine="567"/>
      <w:jc w:val="left"/>
      <w:outlineLvl w:val="5"/>
    </w:pPr>
    <w:rPr>
      <w:i/>
    </w:rPr>
  </w:style>
  <w:style w:type="paragraph" w:styleId="7">
    <w:name w:val="heading 7"/>
    <w:basedOn w:val="a"/>
    <w:next w:val="a"/>
    <w:link w:val="70"/>
    <w:qFormat/>
    <w:rsid w:val="00BE6F25"/>
    <w:pPr>
      <w:tabs>
        <w:tab w:val="left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374556"/>
    <w:pPr>
      <w:keepNext/>
      <w:spacing w:line="360" w:lineRule="auto"/>
      <w:ind w:firstLine="0"/>
      <w:jc w:val="left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qFormat/>
    <w:rsid w:val="00BE6F25"/>
    <w:rPr>
      <w:rFonts w:eastAsia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sid w:val="00374556"/>
    <w:rPr>
      <w:i/>
    </w:rPr>
  </w:style>
  <w:style w:type="character" w:customStyle="1" w:styleId="80">
    <w:name w:val="Заголовок 8 Знак"/>
    <w:basedOn w:val="a0"/>
    <w:link w:val="8"/>
    <w:uiPriority w:val="9"/>
    <w:qFormat/>
    <w:rsid w:val="00374556"/>
    <w:rPr>
      <w:b/>
      <w:bCs/>
    </w:rPr>
  </w:style>
  <w:style w:type="character" w:customStyle="1" w:styleId="a3">
    <w:name w:val="Основной текст с отступом Знак"/>
    <w:basedOn w:val="a0"/>
    <w:link w:val="a4"/>
    <w:qFormat/>
    <w:rsid w:val="002E1A6D"/>
    <w:rPr>
      <w:rFonts w:eastAsia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2E1A6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F2B86"/>
    <w:rPr>
      <w:color w:val="0000FF" w:themeColor="hyperlink"/>
      <w:u w:val="single"/>
    </w:rPr>
  </w:style>
  <w:style w:type="character" w:customStyle="1" w:styleId="Default">
    <w:name w:val="Default Знак"/>
    <w:link w:val="Default0"/>
    <w:qFormat/>
    <w:locked/>
    <w:rsid w:val="00984936"/>
    <w:rPr>
      <w:rFonts w:eastAsia="Calibri"/>
      <w:color w:val="000000"/>
      <w:sz w:val="24"/>
      <w:szCs w:val="24"/>
    </w:rPr>
  </w:style>
  <w:style w:type="character" w:customStyle="1" w:styleId="ConsPlusNormal">
    <w:name w:val="ConsPlusNormal Знак"/>
    <w:link w:val="ConsPlusNormal0"/>
    <w:qFormat/>
    <w:locked/>
    <w:rsid w:val="007C6B52"/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a8">
    <w:name w:val="Абзац списка Знак"/>
    <w:link w:val="a9"/>
    <w:qFormat/>
    <w:locked/>
    <w:rsid w:val="008B6B19"/>
    <w:rPr>
      <w:rFonts w:eastAsia="Times New Roman"/>
    </w:rPr>
  </w:style>
  <w:style w:type="character" w:customStyle="1" w:styleId="11">
    <w:name w:val="Обычный1"/>
    <w:qFormat/>
    <w:rsid w:val="0052042C"/>
    <w:rPr>
      <w:rFonts w:ascii="Times New Roman" w:hAnsi="Times New Roman"/>
      <w:color w:val="000000"/>
      <w:spacing w:val="0"/>
      <w:sz w:val="28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e">
    <w:name w:val="index heading"/>
    <w:basedOn w:val="aa"/>
  </w:style>
  <w:style w:type="paragraph" w:customStyle="1" w:styleId="user">
    <w:name w:val="Заголовок (user)"/>
    <w:basedOn w:val="a"/>
    <w:next w:val="ab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Times12">
    <w:name w:val="Times 12"/>
    <w:basedOn w:val="a"/>
    <w:uiPriority w:val="99"/>
    <w:qFormat/>
    <w:rsid w:val="00BE6F25"/>
    <w:pPr>
      <w:ind w:firstLine="567"/>
    </w:pPr>
    <w:rPr>
      <w:rFonts w:eastAsia="Times New Roman"/>
      <w:bCs/>
    </w:rPr>
  </w:style>
  <w:style w:type="paragraph" w:styleId="a9">
    <w:name w:val="List Paragraph"/>
    <w:basedOn w:val="a"/>
    <w:link w:val="a8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f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4">
    <w:name w:val="Body Text Indent"/>
    <w:basedOn w:val="a"/>
    <w:link w:val="a3"/>
    <w:rsid w:val="002E1A6D"/>
    <w:pPr>
      <w:spacing w:after="120"/>
      <w:ind w:left="283" w:firstLine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2E1A6D"/>
    <w:rPr>
      <w:rFonts w:ascii="Tahoma" w:hAnsi="Tahoma" w:cs="Tahoma"/>
      <w:sz w:val="16"/>
      <w:szCs w:val="16"/>
    </w:rPr>
  </w:style>
  <w:style w:type="paragraph" w:customStyle="1" w:styleId="Default0">
    <w:name w:val="Default"/>
    <w:link w:val="Default"/>
    <w:qFormat/>
    <w:rsid w:val="00984936"/>
    <w:rPr>
      <w:rFonts w:eastAsia="Calibri"/>
      <w:color w:val="000000"/>
      <w:sz w:val="24"/>
      <w:szCs w:val="24"/>
    </w:rPr>
  </w:style>
  <w:style w:type="paragraph" w:customStyle="1" w:styleId="ConsPlusNormal0">
    <w:name w:val="ConsPlusNormal"/>
    <w:link w:val="ConsPlusNormal"/>
    <w:qFormat/>
    <w:rsid w:val="007C6B52"/>
    <w:pPr>
      <w:widowControl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af0">
    <w:name w:val="Содержимое врезки"/>
    <w:basedOn w:val="a"/>
    <w:qFormat/>
  </w:style>
  <w:style w:type="paragraph" w:customStyle="1" w:styleId="user1">
    <w:name w:val="Содержимое врезки (user)"/>
    <w:basedOn w:val="a"/>
    <w:qFormat/>
  </w:style>
  <w:style w:type="paragraph" w:customStyle="1" w:styleId="ConsPlusNormal1">
    <w:name w:val="ConsPlusNormal1"/>
    <w:qFormat/>
    <w:pPr>
      <w:widowControl w:val="0"/>
    </w:pPr>
    <w:rPr>
      <w:rFonts w:ascii="Calibri" w:eastAsia="Calibri" w:hAnsi="Calibri"/>
      <w:color w:val="000000"/>
      <w:sz w:val="22"/>
    </w:rPr>
  </w:style>
  <w:style w:type="numbering" w:customStyle="1" w:styleId="af1">
    <w:name w:val="Без списка"/>
    <w:uiPriority w:val="99"/>
    <w:semiHidden/>
    <w:unhideWhenUsed/>
    <w:qFormat/>
  </w:style>
  <w:style w:type="table" w:styleId="af2">
    <w:name w:val="Table Grid"/>
    <w:basedOn w:val="a1"/>
    <w:uiPriority w:val="59"/>
    <w:rsid w:val="0037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monovDY@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seltorg.ru/" TargetMode="External"/><Relationship Id="rId5" Type="http://schemas.openxmlformats.org/officeDocument/2006/relationships/hyperlink" Target="mailto:vladimir.bukharev@r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vdi</Company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dc:description/>
  <cp:lastModifiedBy>Бухарев Владимир Александрович</cp:lastModifiedBy>
  <cp:revision>6</cp:revision>
  <cp:lastPrinted>2016-01-27T11:22:00Z</cp:lastPrinted>
  <dcterms:created xsi:type="dcterms:W3CDTF">2026-05-19T10:30:00Z</dcterms:created>
  <dcterms:modified xsi:type="dcterms:W3CDTF">2026-05-25T08:03:00Z</dcterms:modified>
  <dc:language>ru-RU</dc:language>
</cp:coreProperties>
</file>