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media/image2.jpeg" ContentType="image/jpeg"/>
  <Override PartName="/word/media/image5.jpeg" ContentType="image/jpeg"/>
  <Override PartName="/word/media/image10.jpeg" ContentType="image/jpeg"/>
  <Override PartName="/word/media/image11.jpeg" ContentType="image/jpeg"/>
  <Override PartName="/word/media/image3.jpeg" ContentType="image/jpeg"/>
  <Override PartName="/word/media/image6.jpeg" ContentType="image/jpeg"/>
  <Override PartName="/word/media/image7.jpeg" ContentType="image/jpeg"/>
  <Override PartName="/word/media/image12.jpeg" ContentType="image/jpeg"/>
  <Override PartName="/word/media/image1.jpeg" ContentType="image/jpeg"/>
  <Override PartName="/word/media/image4.jpeg" ContentType="image/jpeg"/>
  <Override PartName="/word/media/image8.jpeg" ContentType="image/jpeg"/>
  <Override PartName="/word/media/image9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ind w:firstLine="720" w:left="0"/>
        <w:jc w:val="center"/>
        <w:rPr>
          <w:rFonts w:ascii="LiberationSans" w:hAnsi="LiberationSans" w:eastAsia="LiberationSans" w:cs="LiberationSans"/>
          <w:color w:val="000000"/>
          <w:sz w:val="24"/>
          <w:highlight w:val="none"/>
        </w:rPr>
      </w:pPr>
      <w:r>
        <w:rPr>
          <w:rFonts w:eastAsia="LiberationSans" w:cs="LiberationSans" w:ascii="LiberationSans" w:hAnsi="LiberationSans"/>
          <w:b/>
          <w:color w:val="000000"/>
          <w:sz w:val="24"/>
        </w:rPr>
        <w:t>ТЕХНИЧЕСКОЕ ЗАДАНИЕ</w:t>
      </w:r>
    </w:p>
    <w:p>
      <w:pPr>
        <w:pStyle w:val="Normal"/>
        <w:spacing w:lineRule="auto" w:line="240" w:before="0" w:after="0"/>
        <w:ind w:firstLine="720" w:left="0"/>
        <w:jc w:val="center"/>
        <w:rPr>
          <w:rFonts w:ascii="LiberationSans" w:hAnsi="LiberationSans" w:eastAsia="LiberationSans" w:cs="LiberationSans"/>
          <w:b/>
          <w:color w:val="000000"/>
          <w:sz w:val="24"/>
          <w:highlight w:val="none"/>
        </w:rPr>
      </w:pPr>
      <w:r>
        <w:rPr>
          <w:rFonts w:eastAsia="LiberationSans" w:cs="LiberationSans" w:ascii="LiberationSans" w:hAnsi="LiberationSans"/>
          <w:b/>
          <w:color w:val="000000"/>
          <w:sz w:val="24"/>
        </w:rPr>
        <w:t>на выполнение работ по построению системы видеонаблюдения (из 138 камер) осуществляющую передачу изображений в ЕСВ ЯНАО, на жилых домах города Муравленко, а также подъездных групп этих жилых домов, с целью реализации региональной комплексной программы “Мой двор” в 2026 году</w:t>
      </w:r>
    </w:p>
    <w:p>
      <w:pPr>
        <w:pStyle w:val="Normal"/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b/>
          <w:color w:val="000000"/>
          <w:sz w:val="24"/>
          <w:highlight w:val="none"/>
        </w:rPr>
      </w:pPr>
      <w:r>
        <w:rPr>
          <w:rFonts w:eastAsia="LiberationSans" w:cs="LiberationSans" w:ascii="LiberationSans" w:hAnsi="LiberationSans"/>
          <w:b/>
          <w:color w:val="000000"/>
          <w:sz w:val="24"/>
        </w:rPr>
      </w:r>
    </w:p>
    <w:p>
      <w:pPr>
        <w:pStyle w:val="heading1DocumentHeader1H112111111211111ch1"/>
        <w:keepNext w:val="true"/>
        <w:tabs>
          <w:tab w:val="clear" w:pos="708"/>
          <w:tab w:val="left" w:pos="0" w:leader="none"/>
        </w:tabs>
        <w:spacing w:lineRule="auto" w:line="240" w:before="0" w:after="0"/>
        <w:ind w:hanging="0" w:left="0" w:right="0"/>
        <w:jc w:val="both"/>
        <w:rPr>
          <w:rFonts w:ascii="LiberationSans" w:hAnsi="LiberationSans" w:eastAsia="LiberationSans" w:cs="LiberationSans"/>
          <w:b w:val="false"/>
          <w:i w:val="false"/>
          <w:i w:val="false"/>
          <w:color w:val="000000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i w:val="false"/>
          <w:color w:val="000000"/>
          <w:sz w:val="24"/>
        </w:rPr>
        <w:tab/>
      </w:r>
      <w:r>
        <w:rPr>
          <w:rFonts w:eastAsia="LiberationSans" w:cs="LiberationSans" w:ascii="LiberationSans" w:hAnsi="LiberationSans"/>
          <w:b/>
          <w:i w:val="false"/>
          <w:color w:val="000000"/>
          <w:sz w:val="24"/>
        </w:rPr>
        <w:t>1.</w:t>
      </w:r>
      <w:r>
        <w:rPr>
          <w:rFonts w:eastAsia="LiberationSans" w:cs="LiberationSans" w:ascii="LiberationSans" w:hAnsi="LiberationSans"/>
          <w:b w:val="false"/>
          <w:i w:val="false"/>
          <w:color w:val="000000"/>
          <w:sz w:val="24"/>
        </w:rPr>
        <w:t xml:space="preserve"> </w:t>
        <w:tab/>
      </w:r>
      <w:bookmarkStart w:id="0" w:name="undefined"/>
      <w:bookmarkEnd w:id="0"/>
      <w:r>
        <w:rPr>
          <w:rFonts w:eastAsia="LiberationSans" w:cs="LiberationSans" w:ascii="LiberationSans" w:hAnsi="LiberationSans"/>
          <w:b/>
          <w:i w:val="false"/>
          <w:color w:val="000000"/>
          <w:sz w:val="24"/>
        </w:rPr>
        <w:t xml:space="preserve">Наименование выполнения работ: </w:t>
      </w:r>
    </w:p>
    <w:p>
      <w:pPr>
        <w:pStyle w:val="heading1DocumentHeader1H112111111211111ch1"/>
        <w:keepNext w:val="true"/>
        <w:tabs>
          <w:tab w:val="clear" w:pos="708"/>
          <w:tab w:val="left" w:pos="0" w:leader="none"/>
        </w:tabs>
        <w:spacing w:lineRule="auto" w:line="240" w:before="0" w:after="0"/>
        <w:ind w:hanging="0" w:left="0" w:right="0"/>
        <w:jc w:val="both"/>
        <w:rPr>
          <w:highlight w:val="none"/>
        </w:rPr>
      </w:pPr>
      <w:r>
        <w:rPr>
          <w:rFonts w:eastAsia="LiberationSans" w:cs="LiberationSans" w:ascii="LiberationSans" w:hAnsi="LiberationSans"/>
          <w:b w:val="false"/>
          <w:i w:val="false"/>
          <w:color w:val="000000"/>
          <w:sz w:val="24"/>
        </w:rPr>
        <w:t>1.1 Выполнение работ по построению системы видеонаблюдения (из 138 камер) осуществляющую передачу изображений в ЕСВ ЯНАО, на жилых домах города Муравленко, а также подъездных групп этих жилых домов, с целью реализации региональной комплексной программы “Мой двор” в 2026 году.</w:t>
      </w:r>
    </w:p>
    <w:p>
      <w:pPr>
        <w:pStyle w:val="heading1DocumentHeader1H112111111211111ch1"/>
        <w:tabs>
          <w:tab w:val="clear" w:pos="708"/>
          <w:tab w:val="left" w:pos="0" w:leader="none"/>
        </w:tabs>
        <w:spacing w:lineRule="auto" w:line="240" w:before="0" w:after="0"/>
        <w:ind w:hanging="0" w:left="0" w:right="0"/>
        <w:jc w:val="both"/>
        <w:rPr>
          <w:rFonts w:ascii="LiberationSans" w:hAnsi="LiberationSans" w:eastAsia="LiberationSans" w:cs="LiberationSans"/>
          <w:b/>
          <w:bCs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/>
          <w:color w:val="000000"/>
          <w:sz w:val="24"/>
        </w:rPr>
        <w:tab/>
        <w:t xml:space="preserve">2. </w:t>
        <w:tab/>
        <w:t xml:space="preserve">Место, условия и сроки выполнения работ: </w:t>
      </w:r>
    </w:p>
    <w:p>
      <w:pPr>
        <w:pStyle w:val="heading1DocumentHeader1H112111111211111ch1"/>
        <w:tabs>
          <w:tab w:val="clear" w:pos="708"/>
          <w:tab w:val="left" w:pos="0" w:leader="none"/>
        </w:tabs>
        <w:spacing w:lineRule="auto" w:line="240" w:before="0" w:after="0"/>
        <w:ind w:hanging="0" w:left="0" w:right="0"/>
        <w:jc w:val="both"/>
        <w:rPr>
          <w:rFonts w:ascii="Liberation Sans" w:hAnsi="Liberation Sans" w:eastAsia="Liberation Sans" w:cs="Liberation 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/>
          <w:color w:val="000000"/>
          <w:sz w:val="24"/>
        </w:rPr>
        <w:tab/>
      </w:r>
      <w:r>
        <w:rPr>
          <w:rFonts w:eastAsia="Liberation Sans" w:cs="Liberation Sans" w:ascii="Liberation Sans" w:hAnsi="Liberation Sans"/>
          <w:b w:val="false"/>
          <w:bCs w:val="false"/>
          <w:color w:val="000000"/>
          <w:sz w:val="24"/>
        </w:rPr>
        <w:t xml:space="preserve">2.1. </w:t>
      </w:r>
      <w:r>
        <w:rPr>
          <w:rFonts w:eastAsia="Liberation Sans" w:cs="Liberation Sans" w:ascii="Liberation Sans" w:hAnsi="Liberation Sans"/>
          <w:b w:val="false"/>
          <w:bCs w:val="false"/>
          <w:color w:val="000000"/>
          <w:sz w:val="24"/>
          <w:szCs w:val="24"/>
        </w:rPr>
        <w:t>Весь регламент работ состоит из монтажа и пуско-наладки оборудования использованного в рамках построения системы видеонаблюдения, построения системы видеомониторинга на территории города Муравленко, Ямало-Ненецкого автономного округа, а также иных работ/услуг предусмотренных Техническим заданием, необходимых для функционирования системы видеонаблюдения.</w:t>
      </w:r>
    </w:p>
    <w:p>
      <w:pPr>
        <w:pStyle w:val="heading1DocumentHeader1H112111111211111ch1"/>
        <w:suppressLineNumbers w:val="0"/>
        <w:tabs>
          <w:tab w:val="clear" w:pos="708"/>
          <w:tab w:val="left" w:pos="0" w:leader="none"/>
        </w:tabs>
        <w:spacing w:lineRule="auto" w:line="240" w:before="0" w:after="0"/>
        <w:ind w:firstLine="720" w:left="0" w:right="0"/>
        <w:jc w:val="both"/>
        <w:rPr>
          <w:rFonts w:ascii="Liberation Sans" w:hAnsi="Liberation Sans" w:cs="Liberation 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 Sans" w:cs="Liberation Sans" w:ascii="Liberation Sans" w:hAnsi="Liberation Sans"/>
          <w:b w:val="false"/>
          <w:bCs w:val="false"/>
          <w:color w:val="000000"/>
          <w:sz w:val="24"/>
          <w:szCs w:val="24"/>
        </w:rPr>
        <w:t xml:space="preserve">Работы осуществляются  </w:t>
      </w:r>
      <w:r>
        <w:rPr>
          <w:rFonts w:eastAsia="Liberation Sans" w:cs="Liberation Sans" w:ascii="Liberation Sans" w:hAnsi="Liberation Sans"/>
          <w:b w:val="false"/>
          <w:bCs w:val="false"/>
          <w:sz w:val="24"/>
          <w:szCs w:val="24"/>
        </w:rPr>
        <w:t>на жилых домах и их входных группах города Муравленко</w:t>
      </w:r>
      <w:r>
        <w:rPr>
          <w:rFonts w:cs="Liberation Sans" w:ascii="Liberation Sans" w:hAnsi="Liberation Sans"/>
          <w:b w:val="false"/>
          <w:bCs w:val="false"/>
          <w:color w:val="000000"/>
          <w:sz w:val="24"/>
          <w:szCs w:val="24"/>
        </w:rPr>
        <w:t xml:space="preserve"> согласно Приложению № 1  настоящего Технического задания.</w:t>
      </w:r>
    </w:p>
    <w:p>
      <w:pPr>
        <w:pStyle w:val="Normal"/>
        <w:suppressLineNumbers w:val="0"/>
        <w:spacing w:before="0" w:after="0"/>
        <w:ind w:firstLine="720" w:left="0"/>
        <w:contextualSpacing/>
        <w:jc w:val="both"/>
        <w:rPr>
          <w:rFonts w:ascii="Liberation Sans" w:hAnsi="Liberation Sans" w:cs="Liberation Sans"/>
          <w:sz w:val="26"/>
          <w:szCs w:val="26"/>
          <w:highlight w:val="none"/>
        </w:rPr>
      </w:pPr>
      <w:r>
        <w:rPr>
          <w:rFonts w:eastAsia="Liberation Sans" w:cs="Liberation Sans" w:ascii="Liberation Sans" w:hAnsi="Liberation Sans"/>
          <w:sz w:val="24"/>
          <w:szCs w:val="24"/>
        </w:rPr>
        <w:t>2.2. Видеокамеры и все необходимое оборудование для построения системы видеомониторинга города Муравленко приобретаются за счет Исполнителя.</w:t>
      </w:r>
    </w:p>
    <w:p>
      <w:pPr>
        <w:pStyle w:val="heading1DocumentHeader1H112111111211111ch1"/>
        <w:tabs>
          <w:tab w:val="clear" w:pos="708"/>
          <w:tab w:val="left" w:pos="0" w:leader="none"/>
        </w:tabs>
        <w:spacing w:lineRule="auto" w:line="240" w:before="0" w:after="0"/>
        <w:ind w:hanging="0" w:left="0" w:right="0"/>
        <w:jc w:val="both"/>
        <w:rPr>
          <w:rFonts w:ascii="LiberationSans" w:hAnsi="LiberationSans" w:eastAsia="LiberationSans" w:cs="LiberationSans"/>
          <w:b/>
          <w:color w:val="000000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i w:val="false"/>
          <w:color w:val="000000"/>
          <w:sz w:val="24"/>
        </w:rPr>
        <w:tab/>
        <w:t>2.3.  Условия к изображению, места установки средств видеонаблюдения (Далее – СВН), стандарты расстановки средств видеонаблюдения исходя их объектов                                 прикрытия: согласно Приложению № 1, 3, 4 настоящего Технического задания.</w:t>
      </w:r>
    </w:p>
    <w:p>
      <w:pPr>
        <w:pStyle w:val="Normal"/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color w:val="000000"/>
          <w:sz w:val="24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4"/>
        </w:rPr>
        <w:t xml:space="preserve">2.4. </w:t>
      </w:r>
      <w:r>
        <w:rPr>
          <w:rFonts w:eastAsia="Liberation Sans" w:cs="Liberation Sans" w:ascii="Liberation Sans" w:hAnsi="Liberation Sans"/>
          <w:color w:val="000000"/>
          <w:sz w:val="24"/>
        </w:rPr>
        <w:t xml:space="preserve">Срок выполнения работ (построение, передача системы видеонаблюдения Заказчику, организация передачи данных от камер видеонаблюдения в ЕСВ ЯНАО): </w:t>
      </w:r>
      <w:r>
        <w:rPr>
          <w:rFonts w:eastAsia="Liberation Sans" w:cs="Liberation Sans" w:ascii="Liberation Sans" w:hAnsi="Liberation Sans"/>
          <w:b/>
          <w:i w:val="false"/>
          <w:iCs w:val="false"/>
          <w:color w:val="000000"/>
          <w:sz w:val="24"/>
        </w:rPr>
        <w:t>с даты заключения Договора</w:t>
      </w:r>
      <w:r>
        <w:rPr>
          <w:rFonts w:eastAsia="Liberation Sans" w:cs="Liberation Sans" w:ascii="Liberation Sans" w:hAnsi="Liberation Sans"/>
          <w:b/>
          <w:i w:val="false"/>
          <w:iCs w:val="false"/>
          <w:color w:val="FF0000"/>
          <w:sz w:val="24"/>
        </w:rPr>
        <w:t xml:space="preserve"> </w:t>
      </w:r>
      <w:r>
        <w:rPr>
          <w:rFonts w:eastAsia="Liberation Sans" w:cs="Liberation Sans" w:ascii="Liberation Sans" w:hAnsi="Liberation Sans"/>
          <w:b/>
          <w:bCs/>
          <w:i w:val="false"/>
          <w:iCs w:val="false"/>
          <w:color w:themeColor="text1" w:val="000000"/>
          <w:sz w:val="24"/>
        </w:rPr>
        <w:t xml:space="preserve">по 31.08.2026г. В период приемки выполненных работ </w:t>
      </w:r>
      <w:r>
        <w:rPr>
          <w:rFonts w:eastAsia="Liberation Sans" w:cs="Liberation Sans" w:ascii="Liberation Sans" w:hAnsi="Liberation Sans"/>
          <w:b/>
          <w:bCs/>
          <w:i w:val="false"/>
          <w:iCs w:val="false"/>
          <w:color w:val="000000"/>
          <w:sz w:val="24"/>
        </w:rPr>
        <w:t>Исполнитель обязан организовать каналы связи от камер видеонаблюдения в ЕСВ ЯНАО</w:t>
      </w:r>
      <w:r>
        <w:rPr>
          <w:rFonts w:eastAsia="Liberation Sans" w:cs="Liberation Sans" w:ascii="Liberation Sans" w:hAnsi="Liberation Sans"/>
          <w:i w:val="false"/>
          <w:iCs w:val="false"/>
          <w:color w:val="000000"/>
          <w:sz w:val="24"/>
        </w:rPr>
        <w:t xml:space="preserve">, </w:t>
      </w:r>
      <w:r>
        <w:rPr>
          <w:rFonts w:eastAsia="Liberation Sans" w:cs="Liberation Sans" w:ascii="Liberation Sans" w:hAnsi="Liberation Sans"/>
          <w:b/>
          <w:bCs/>
          <w:i w:val="false"/>
          <w:iCs w:val="false"/>
          <w:color w:val="000000"/>
          <w:sz w:val="24"/>
        </w:rPr>
        <w:t>для</w:t>
      </w:r>
      <w:r>
        <w:rPr>
          <w:rFonts w:eastAsia="Liberation Sans" w:cs="Liberation Sans" w:ascii="Liberation Sans" w:hAnsi="Liberation Sans"/>
          <w:b/>
          <w:bCs/>
          <w:i w:val="false"/>
          <w:iCs w:val="false"/>
          <w:sz w:val="24"/>
        </w:rPr>
        <w:t xml:space="preserve"> проверки работоспособности устанавливаемого оборудования, к пограничному маршрутизатору ЕСВ ЯНАО</w:t>
      </w:r>
      <w:r>
        <w:rPr>
          <w:rFonts w:eastAsia="Liberation Sans" w:cs="Liberation Sans" w:ascii="Liberation Sans" w:hAnsi="Liberation Sans"/>
          <w:b/>
          <w:bCs/>
          <w:i w:val="false"/>
          <w:iCs w:val="false"/>
          <w:color w:val="000000"/>
          <w:sz w:val="24"/>
        </w:rPr>
        <w:t>.</w:t>
      </w:r>
    </w:p>
    <w:p>
      <w:pPr>
        <w:pStyle w:val="heading1DocumentHeader1H112111111211111ch1"/>
        <w:tabs>
          <w:tab w:val="clear" w:pos="708"/>
          <w:tab w:val="left" w:pos="0" w:leader="none"/>
        </w:tabs>
        <w:spacing w:lineRule="auto" w:line="240" w:before="0" w:after="0"/>
        <w:ind w:hanging="0" w:left="0" w:right="0"/>
        <w:jc w:val="both"/>
        <w:rPr>
          <w:rFonts w:ascii="LiberationSans" w:hAnsi="LiberationSans" w:eastAsia="LiberationSans" w:cs="LiberationSans"/>
          <w:b/>
          <w:color w:val="000000"/>
          <w:sz w:val="24"/>
          <w:highlight w:val="none"/>
        </w:rPr>
      </w:pPr>
      <w:r>
        <w:rPr>
          <w:rFonts w:eastAsia="LiberationSans" w:cs="LiberationSans" w:ascii="LiberationSans" w:hAnsi="LiberationSans"/>
          <w:b/>
          <w:color w:val="000000"/>
          <w:sz w:val="24"/>
        </w:rPr>
        <w:tab/>
        <w:t xml:space="preserve">3.  </w:t>
      </w:r>
      <w:r>
        <w:rPr>
          <w:rFonts w:eastAsia="Liberation Sans" w:cs="Liberation Sans" w:ascii="Liberation Sans" w:hAnsi="Liberation Sans"/>
          <w:b/>
          <w:color w:val="000000"/>
          <w:sz w:val="24"/>
        </w:rPr>
        <w:t>Требования к качеству, техническим, функциональным и эксплуатационным характеристикам выполняемых работ.</w:t>
      </w:r>
    </w:p>
    <w:p>
      <w:pPr>
        <w:pStyle w:val="heading1DocumentHeader1H112111111211111ch1"/>
        <w:tabs>
          <w:tab w:val="clear" w:pos="708"/>
          <w:tab w:val="left" w:pos="0" w:leader="none"/>
        </w:tabs>
        <w:spacing w:lineRule="auto" w:line="240" w:before="0" w:after="0"/>
        <w:ind w:hanging="0" w:left="0" w:right="0"/>
        <w:jc w:val="both"/>
        <w:rPr>
          <w:rFonts w:ascii="LiberationSans" w:hAnsi="LiberationSans" w:eastAsia="LiberationSans" w:cs="LiberationSans"/>
          <w:b w:val="false"/>
          <w:color w:val="000000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color w:val="000000"/>
          <w:sz w:val="24"/>
        </w:rPr>
        <w:tab/>
        <w:t xml:space="preserve">3.1. </w:t>
      </w:r>
      <w:r>
        <w:rPr>
          <w:rFonts w:eastAsia="Liberation Sans" w:cs="Liberation Sans" w:ascii="Liberation Sans" w:hAnsi="Liberation Sans"/>
          <w:b w:val="false"/>
          <w:bCs w:val="false"/>
          <w:color w:val="000000"/>
          <w:sz w:val="24"/>
          <w:szCs w:val="24"/>
        </w:rPr>
        <w:t xml:space="preserve">Для выполнения работ по настоящему Договору у Исполнителя должна быть действующая лицензия на оказание услуг связи в соответствии с п.36 ст.12 Федерального закона №99-ФЗ от 04.05.2011 «О лицензировании отдельных видов деятельности» на оказание услуг связи по передаче данных, за исключением услуг связи по передаче данных для целей передачи голосовой информации,  Федеральным законом от 07.07.2003 г. №126-ФЗ «О связи», Постановление Правительства РФ от 25.11.2025 № 1875 "О лицензировании деятельности в области оказания услуг связи". </w:t>
      </w:r>
    </w:p>
    <w:p>
      <w:pPr>
        <w:pStyle w:val="heading2H2"/>
        <w:keepNext w:val="true"/>
        <w:tabs>
          <w:tab w:val="clear" w:pos="708"/>
          <w:tab w:val="left" w:pos="993" w:leader="none"/>
        </w:tabs>
        <w:spacing w:lineRule="auto" w:line="240" w:before="0" w:after="0"/>
        <w:ind w:hanging="0" w:left="0" w:right="0"/>
        <w:jc w:val="both"/>
        <w:rPr>
          <w:rFonts w:ascii="LiberationSans" w:hAnsi="LiberationSans" w:eastAsia="LiberationSans" w:cs="LiberationSans"/>
          <w:b w:val="false"/>
          <w:i w:val="false"/>
          <w:i w:val="false"/>
          <w:color w:val="000000"/>
          <w:sz w:val="24"/>
          <w:highlight w:val="white"/>
        </w:rPr>
      </w:pPr>
      <w:r>
        <w:rPr>
          <w:rFonts w:eastAsia="LiberationSans" w:cs="LiberationSans" w:ascii="LiberationSans" w:hAnsi="LiberationSans"/>
          <w:b w:val="false"/>
          <w:i w:val="false"/>
          <w:color w:val="000000"/>
          <w:sz w:val="24"/>
        </w:rPr>
        <w:t xml:space="preserve">       </w:t>
      </w:r>
      <w:r>
        <w:rPr>
          <w:rFonts w:eastAsia="LiberationSans" w:cs="LiberationSans" w:ascii="LiberationSans" w:hAnsi="LiberationSans"/>
          <w:b w:val="false"/>
          <w:i w:val="false"/>
          <w:color w:val="000000"/>
          <w:sz w:val="24"/>
          <w:highlight w:val="white"/>
        </w:rPr>
        <w:t xml:space="preserve">    </w:t>
      </w:r>
      <w:r>
        <w:rPr>
          <w:rFonts w:eastAsia="LiberationSans" w:cs="LiberationSans" w:ascii="LiberationSans" w:hAnsi="LiberationSans"/>
          <w:b w:val="false"/>
          <w:i w:val="false"/>
          <w:color w:val="000000"/>
          <w:sz w:val="24"/>
          <w:highlight w:val="white"/>
        </w:rPr>
        <w:t>3.2. В состав работ входит:</w:t>
      </w:r>
    </w:p>
    <w:p>
      <w:pPr>
        <w:pStyle w:val="Normal"/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color w:val="000000"/>
          <w:sz w:val="24"/>
          <w:szCs w:val="24"/>
          <w:highlight w:val="white"/>
        </w:rPr>
      </w:pPr>
      <w:r>
        <w:rPr>
          <w:rFonts w:eastAsia="LiberationSans" w:cs="LiberationSans" w:ascii="LiberationSans" w:hAnsi="LiberationSans"/>
          <w:color w:val="000000"/>
          <w:sz w:val="24"/>
          <w:highlight w:val="white"/>
        </w:rPr>
        <w:t xml:space="preserve">3.2.1. Монтаж видеокамер, коммутационных шкафов в местах и количестве согласно Приложеню № 1 настоящего Технического задания (шкаф для установки в здании), внутри которых размещаются коммутатор, и иные комплектующие необходимые для построения линий связи и подключения электропитания. </w:t>
      </w:r>
    </w:p>
    <w:p>
      <w:pPr>
        <w:pStyle w:val="Normal"/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color w:val="000000"/>
          <w:sz w:val="24"/>
          <w:szCs w:val="24"/>
          <w:highlight w:val="white"/>
        </w:rPr>
      </w:pPr>
      <w:r>
        <w:rPr>
          <w:rFonts w:eastAsia="LiberationSans" w:cs="LiberationSans" w:ascii="LiberationSans" w:hAnsi="LiberationSans"/>
          <w:color w:val="000000"/>
          <w:sz w:val="24"/>
          <w:highlight w:val="white"/>
        </w:rPr>
        <w:t>3.2.2. Построение линий связи и подключение электропитания.</w:t>
      </w:r>
    </w:p>
    <w:p>
      <w:pPr>
        <w:pStyle w:val="Heading3"/>
        <w:keepNext w:val="true"/>
        <w:tabs>
          <w:tab w:val="clear" w:pos="708"/>
          <w:tab w:val="left" w:pos="993" w:leader="none"/>
        </w:tabs>
        <w:spacing w:lineRule="auto" w:line="240" w:before="0" w:after="0"/>
        <w:ind w:hanging="0" w:left="0"/>
        <w:jc w:val="both"/>
        <w:rPr>
          <w:rFonts w:ascii="LiberationSans" w:hAnsi="LiberationSans" w:eastAsia="LiberationSans" w:cs="LiberationSans"/>
          <w:b w:val="false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sz w:val="24"/>
        </w:rPr>
        <w:t xml:space="preserve">           </w:t>
      </w:r>
      <w:r>
        <w:rPr>
          <w:rFonts w:eastAsia="LiberationSans" w:cs="LiberationSans" w:ascii="LiberationSans" w:hAnsi="LiberationSans"/>
          <w:b w:val="false"/>
          <w:sz w:val="24"/>
        </w:rPr>
        <w:t xml:space="preserve">3.2.3. </w:t>
      </w:r>
      <w:r>
        <w:rPr>
          <w:rFonts w:eastAsia="Liberation Sans" w:cs="Liberation Sans" w:ascii="Liberation Sans" w:hAnsi="Liberation Sans"/>
          <w:b w:val="false"/>
          <w:sz w:val="24"/>
        </w:rPr>
        <w:t>Обеспечение передачи изображения в точку агрегации «Единой системой видеонаблюдения Ямало-Ненецкого автономного округа» (Далее - ЕСВ ЯНАО), соответствующее требованиям определенными в Приложение № 3, 4 настоящего Технического задания, на весь период приемки выполненных работ.</w:t>
      </w:r>
    </w:p>
    <w:p>
      <w:pPr>
        <w:pStyle w:val="Heading3"/>
        <w:keepNext w:val="true"/>
        <w:tabs>
          <w:tab w:val="clear" w:pos="708"/>
          <w:tab w:val="left" w:pos="993" w:leader="none"/>
        </w:tabs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b w:val="false"/>
          <w:bCs w:val="false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sz w:val="24"/>
        </w:rPr>
        <w:t xml:space="preserve">3.2.4. </w:t>
      </w:r>
      <w:r>
        <w:rPr>
          <w:rFonts w:eastAsia="Liberation Sans" w:cs="Liberation Sans" w:ascii="Liberation Sans" w:hAnsi="Liberation Sans"/>
          <w:b w:val="false"/>
          <w:sz w:val="24"/>
        </w:rPr>
        <w:t>Подключение каналов передачи данных, с момента проведения  пуско-наладочных работ для проверки работоспособности устанавливаемого оборудования, к пограничному маршрутизатору ЕСВ ЯНАО. Предоставление «последней мили» на скорости не менее 50 Мбит/с (получение информации с СВН и передача от объекта СВН до сети передачи данных Заказчика). В качестве физической среды передачи данных цифровой линии связи используются линии связи с пропускной способностью не менее 1000 Мбит/с, и в количестве, необходимом для обеспечения передачи всего объема трафика от всех СВН. Адрес расположения ЕСВ отображен в таблице 1:</w:t>
      </w:r>
    </w:p>
    <w:p>
      <w:pPr>
        <w:pStyle w:val="Heading3"/>
        <w:keepNext w:val="true"/>
        <w:tabs>
          <w:tab w:val="clear" w:pos="708"/>
          <w:tab w:val="left" w:pos="993" w:leader="none"/>
        </w:tabs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b w:val="false"/>
          <w:bCs w:val="false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sz w:val="24"/>
          <w:szCs w:val="24"/>
        </w:rPr>
      </w:r>
    </w:p>
    <w:p>
      <w:pPr>
        <w:pStyle w:val="Normal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b/>
          <w:bCs/>
          <w:sz w:val="24"/>
        </w:rPr>
        <w:t>Таблица 1</w:t>
      </w:r>
    </w:p>
    <w:tbl>
      <w:tblPr>
        <w:tblW w:w="5000" w:type="pct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noHBand="0" w:noVBand="1" w:firstColumn="1" w:lastRow="0" w:lastColumn="0" w:firstRow="1"/>
      </w:tblPr>
      <w:tblGrid>
        <w:gridCol w:w="1440"/>
        <w:gridCol w:w="8763"/>
      </w:tblGrid>
      <w:tr>
        <w:trPr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0"/>
              <w:ind w:firstLine="23" w:left="0"/>
              <w:jc w:val="center"/>
              <w:rPr>
                <w:rFonts w:ascii="LiberationSans" w:hAnsi="LiberationSans" w:eastAsia="LiberationSans" w:cs="LiberationSans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b/>
                <w:sz w:val="24"/>
              </w:rPr>
              <w:t xml:space="preserve">№ </w:t>
            </w:r>
            <w:r>
              <w:rPr>
                <w:rFonts w:eastAsia="LiberationSans" w:cs="LiberationSans" w:ascii="LiberationSans" w:hAnsi="LiberationSans"/>
                <w:b/>
                <w:sz w:val="24"/>
              </w:rPr>
              <w:t>п/п</w:t>
            </w:r>
          </w:p>
        </w:tc>
        <w:tc>
          <w:tcPr>
            <w:tcW w:w="8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0"/>
              <w:ind w:firstLine="720" w:left="0"/>
              <w:jc w:val="center"/>
              <w:rPr>
                <w:rFonts w:ascii="LiberationSans" w:hAnsi="LiberationSans" w:eastAsia="LiberationSans" w:cs="LiberationSans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b/>
                <w:sz w:val="24"/>
              </w:rPr>
              <w:t>Адрес размещения ЕСВ</w:t>
            </w:r>
          </w:p>
        </w:tc>
      </w:tr>
      <w:tr>
        <w:trPr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0"/>
              <w:ind w:firstLine="23" w:left="0"/>
              <w:jc w:val="center"/>
              <w:rPr>
                <w:rFonts w:ascii="LiberationSans" w:hAnsi="LiberationSans" w:eastAsia="LiberationSans" w:cs="LiberationSans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1</w:t>
            </w:r>
          </w:p>
        </w:tc>
        <w:tc>
          <w:tcPr>
            <w:tcW w:w="8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0"/>
              <w:ind w:hanging="0" w:left="0"/>
              <w:jc w:val="center"/>
              <w:rPr>
                <w:rFonts w:ascii="LiberationSans" w:hAnsi="LiberationSans" w:eastAsia="LiberationSans" w:cs="LiberationSans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 xml:space="preserve">Узел </w:t>
            </w:r>
            <w:r>
              <w:rPr>
                <w:rFonts w:eastAsia="LiberationSans" w:cs="LiberationSans" w:ascii="LiberationSans" w:hAnsi="LiberationSans"/>
                <w:color w:val="000000"/>
                <w:sz w:val="24"/>
              </w:rPr>
              <w:t>РМТКС, г. Муравленко, Ленина,  д. 80 (Помещение серверной, 1 этаж)</w:t>
            </w:r>
          </w:p>
        </w:tc>
      </w:tr>
    </w:tbl>
    <w:p>
      <w:pPr>
        <w:pStyle w:val="Heading3"/>
        <w:keepNext w:val="true"/>
        <w:tabs>
          <w:tab w:val="clear" w:pos="708"/>
          <w:tab w:val="left" w:pos="993" w:leader="none"/>
        </w:tabs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b w:val="false"/>
          <w:bCs w:val="false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sz w:val="24"/>
          <w:szCs w:val="24"/>
        </w:rPr>
      </w:r>
    </w:p>
    <w:p>
      <w:pPr>
        <w:pStyle w:val="Heading3"/>
        <w:keepNext w:val="true"/>
        <w:tabs>
          <w:tab w:val="clear" w:pos="708"/>
          <w:tab w:val="left" w:pos="993" w:leader="none"/>
        </w:tabs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b w:val="false"/>
          <w:bCs w:val="false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sz w:val="24"/>
        </w:rPr>
        <w:t>3.3. Исполнитель подготавливает карточки СВН. Карточки СВН подлежат согласованию с Заказчиком. Согласование оформляется по форме, указанной в Приложении № 2 настоящего Технического задания. Наименование карточек должно однозначно определять, к какому из СВН относятся содержащиеся в них сведения. Все указанные данные об СВН записываются Исполнителем на машинный носитель информации Исполнителя (флеш-карта, оптический диск), который передается Заказчику. Заказчик в течение 10 календарных дней согласовывает полученные от Исполнителя карточки СВН или направляет мотивированный отказ в согласовании карточек СВН Исполнителю. Согласование размещения видеокамеры с управляющими компаниям, собственниками домов осуществляется Заказчиком.</w:t>
      </w:r>
    </w:p>
    <w:p>
      <w:pPr>
        <w:pStyle w:val="Heading3"/>
        <w:keepNext w:val="true"/>
        <w:tabs>
          <w:tab w:val="clear" w:pos="708"/>
          <w:tab w:val="left" w:pos="993" w:leader="none"/>
        </w:tabs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b w:val="false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sz w:val="24"/>
        </w:rPr>
        <w:t>3.4. Видеоизображение должно иметь вид кодированного видеосигнала со следующими параметрами:</w:t>
      </w:r>
    </w:p>
    <w:p>
      <w:pPr>
        <w:pStyle w:val="Normal"/>
        <w:numPr>
          <w:ilvl w:val="0"/>
          <w:numId w:val="1"/>
        </w:numPr>
        <w:suppressLineNumbers w:val="0"/>
        <w:tabs>
          <w:tab w:val="clear" w:pos="708"/>
          <w:tab w:val="left" w:pos="720" w:leader="none"/>
        </w:tabs>
        <w:spacing w:lineRule="auto" w:line="240" w:before="0" w:after="0"/>
        <w:ind w:firstLine="567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программное сжатие видеоизображения осуществляется с применением кодека Н.264; видеоизображение содержит адрес места установки СВН, дату и время видеосъемки;</w:t>
      </w:r>
    </w:p>
    <w:p>
      <w:pPr>
        <w:pStyle w:val="Normal"/>
        <w:numPr>
          <w:ilvl w:val="0"/>
          <w:numId w:val="1"/>
        </w:numPr>
        <w:suppressLineNumbers w:val="0"/>
        <w:tabs>
          <w:tab w:val="clear" w:pos="708"/>
          <w:tab w:val="left" w:pos="720" w:leader="none"/>
        </w:tabs>
        <w:spacing w:lineRule="auto" w:line="240" w:before="0" w:after="0"/>
        <w:ind w:firstLine="567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системное время СВН должно быть синхронизировано с системным временем центра обработки данных (ЦОД);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3.5. Сеть передачи данных, используемая Исполнителем при проведении работ, должна соответствовать следующим требованиям:</w:t>
      </w:r>
    </w:p>
    <w:p>
      <w:pPr>
        <w:pStyle w:val="Normal"/>
        <w:numPr>
          <w:ilvl w:val="0"/>
          <w:numId w:val="1"/>
        </w:numPr>
        <w:suppressLineNumbers w:val="0"/>
        <w:tabs>
          <w:tab w:val="clear" w:pos="708"/>
          <w:tab w:val="left" w:pos="720" w:leader="none"/>
          <w:tab w:val="left" w:pos="993" w:leader="none"/>
        </w:tabs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сеть передачи данных Исполнителя должна быть масштабируемой и обеспечивать передачу всего объема трафика видеоданных со всех объектов СВН в реальном масштабе времени по виртуальной частной сети уровня 3;</w:t>
      </w:r>
    </w:p>
    <w:p>
      <w:pPr>
        <w:pStyle w:val="Normal"/>
        <w:numPr>
          <w:ilvl w:val="0"/>
          <w:numId w:val="1"/>
        </w:numPr>
        <w:suppressLineNumbers w:val="0"/>
        <w:tabs>
          <w:tab w:val="clear" w:pos="708"/>
          <w:tab w:val="left" w:pos="720" w:leader="none"/>
          <w:tab w:val="left" w:pos="993" w:leader="none"/>
        </w:tabs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в сети передачи данных Исполнителя должно быть организовано резервирование полосы пропускания, позволяющее передавать потоки видеоизображения в объеме и качестве, указанном в настоящем Техническом задании при двукратном возрастании нагрузки на каналы передачи данных (нормативная пропускная способность канала связи на одно ЕСВ указана в Таблице 2 Технического задания);</w:t>
      </w:r>
    </w:p>
    <w:p>
      <w:pPr>
        <w:pStyle w:val="Normal"/>
        <w:numPr>
          <w:ilvl w:val="0"/>
          <w:numId w:val="1"/>
        </w:numPr>
        <w:suppressLineNumbers w:val="0"/>
        <w:tabs>
          <w:tab w:val="clear" w:pos="708"/>
          <w:tab w:val="left" w:pos="720" w:leader="none"/>
          <w:tab w:val="left" w:pos="993" w:leader="none"/>
        </w:tabs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присоединение сети передачи данных Исполнителя к точке агрегации единой системы видеонаблюдения (Далее – ТА ЕСВ) осуществляется с использованием интерфейсов Ethernet c пропускной способностью не менее 1000 Мбит/с с возможным объединением нескольких интерфейсов в логические группы;</w:t>
      </w:r>
    </w:p>
    <w:p>
      <w:pPr>
        <w:pStyle w:val="Normal"/>
        <w:numPr>
          <w:ilvl w:val="0"/>
          <w:numId w:val="1"/>
        </w:numPr>
        <w:suppressLineNumbers w:val="0"/>
        <w:tabs>
          <w:tab w:val="clear" w:pos="708"/>
          <w:tab w:val="left" w:pos="720" w:leader="none"/>
          <w:tab w:val="left" w:pos="993" w:leader="none"/>
        </w:tabs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color w:themeColor="text1" w:val="000000"/>
          <w:sz w:val="24"/>
          <w:highlight w:val="none"/>
        </w:rPr>
      </w:pPr>
      <w:r>
        <w:rPr>
          <w:rFonts w:eastAsia="LiberationSans" w:cs="LiberationSans" w:ascii="LiberationSans" w:hAnsi="LiberationSans"/>
          <w:color w:themeColor="text1" w:val="000000"/>
          <w:sz w:val="24"/>
        </w:rPr>
        <w:t>общая пропускная способность сети передачи данных в точке присоединения к ТА ЕСВ должна быть не ниже суммарной пропускной способности всех каналов связи, обеспечивающих передачу видеоизображения с СВН.</w:t>
      </w:r>
    </w:p>
    <w:p>
      <w:pPr>
        <w:pStyle w:val="heading2H2"/>
        <w:keepNext w:val="true"/>
        <w:spacing w:lineRule="auto" w:line="240" w:before="0" w:after="0"/>
        <w:ind w:firstLine="709" w:left="0" w:right="0"/>
        <w:jc w:val="both"/>
        <w:rPr>
          <w:rFonts w:ascii="LiberationSans" w:hAnsi="LiberationSans" w:eastAsia="LiberationSans" w:cs="LiberationSans"/>
          <w:b w:val="false"/>
          <w:bCs w:val="false"/>
          <w:i w:val="false"/>
          <w:i w:val="false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i w:val="false"/>
          <w:sz w:val="24"/>
        </w:rPr>
        <w:t>3.6. Базовые (критичные) для передачи видеоинформации параметры сети приведены в Таблице 2.</w:t>
      </w:r>
    </w:p>
    <w:p>
      <w:pPr>
        <w:pStyle w:val="Normal"/>
        <w:spacing w:lineRule="auto" w:line="240" w:before="0" w:after="0"/>
        <w:ind w:hanging="0" w:left="0"/>
        <w:jc w:val="left"/>
        <w:rPr>
          <w:rFonts w:ascii="LiberationSans" w:hAnsi="LiberationSans" w:eastAsia="LiberationSans" w:cs="LiberationSans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sz w:val="24"/>
          <w:szCs w:val="24"/>
        </w:rPr>
      </w:r>
    </w:p>
    <w:p>
      <w:pPr>
        <w:pStyle w:val="Normal"/>
        <w:spacing w:lineRule="auto" w:line="240" w:before="0" w:after="0"/>
        <w:ind w:hanging="0" w:left="0"/>
        <w:jc w:val="left"/>
        <w:rPr>
          <w:rFonts w:ascii="LiberationSans" w:hAnsi="LiberationSans" w:eastAsia="LiberationSans" w:cs="LiberationSans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sz w:val="24"/>
          <w:szCs w:val="24"/>
        </w:rPr>
      </w:r>
    </w:p>
    <w:p>
      <w:pPr>
        <w:pStyle w:val="Normal"/>
        <w:spacing w:lineRule="auto" w:line="240" w:before="0" w:after="0"/>
        <w:ind w:hanging="0" w:left="0"/>
        <w:jc w:val="left"/>
        <w:rPr>
          <w:rFonts w:ascii="LiberationSans" w:hAnsi="LiberationSans" w:eastAsia="LiberationSans" w:cs="LiberationSans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sz w:val="24"/>
          <w:szCs w:val="24"/>
        </w:rPr>
      </w:r>
    </w:p>
    <w:p>
      <w:pPr>
        <w:pStyle w:val="Normal"/>
        <w:spacing w:lineRule="auto" w:line="240" w:before="0" w:after="0"/>
        <w:ind w:firstLine="709" w:left="0"/>
        <w:jc w:val="right"/>
        <w:rPr>
          <w:rFonts w:ascii="LiberationSans" w:hAnsi="LiberationSans" w:eastAsia="LiberationSans" w:cs="LiberationSans"/>
          <w:b/>
          <w:bCs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/>
          <w:bCs/>
          <w:sz w:val="24"/>
        </w:rPr>
        <w:t>Таблица 2</w:t>
      </w:r>
    </w:p>
    <w:tbl>
      <w:tblPr>
        <w:tblW w:w="1031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376"/>
        <w:gridCol w:w="1838"/>
        <w:gridCol w:w="1989"/>
        <w:gridCol w:w="1677"/>
        <w:gridCol w:w="2434"/>
      </w:tblGrid>
      <w:tr>
        <w:trPr/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 w:left="0"/>
              <w:jc w:val="center"/>
              <w:rPr>
                <w:rFonts w:ascii="LiberationSans" w:hAnsi="LiberationSans" w:eastAsia="LiberationSans" w:cs="LiberationSans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Тип передаваемых данных</w:t>
            </w:r>
          </w:p>
        </w:tc>
        <w:tc>
          <w:tcPr>
            <w:tcW w:w="7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709" w:left="0"/>
              <w:jc w:val="center"/>
              <w:rPr>
                <w:rFonts w:ascii="LiberationSans" w:hAnsi="LiberationSans" w:eastAsia="LiberationSans" w:cs="LiberationSans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ТКУ</w:t>
            </w:r>
          </w:p>
        </w:tc>
      </w:tr>
      <w:tr>
        <w:trPr/>
        <w:tc>
          <w:tcPr>
            <w:tcW w:w="23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709" w:left="0"/>
              <w:jc w:val="center"/>
              <w:rPr>
                <w:rFonts w:ascii="LiberationSerif" w:hAnsi="LiberationSerif" w:eastAsia="LiberationSerif" w:cs="LiberationSerif"/>
                <w:sz w:val="23"/>
              </w:rPr>
            </w:pPr>
            <w:r>
              <w:rPr>
                <w:rFonts w:eastAsia="LiberationSerif" w:cs="LiberationSerif" w:ascii="LiberationSerif" w:hAnsi="LiberationSerif"/>
                <w:sz w:val="23"/>
              </w:rPr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 w:left="0"/>
              <w:jc w:val="center"/>
              <w:rPr>
                <w:rFonts w:ascii="LiberationSans" w:hAnsi="LiberationSans" w:eastAsia="LiberationSans" w:cs="LiberationSans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Пропускная способность канала от одного СВН до ТА ЕСВ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 w:left="0"/>
              <w:jc w:val="center"/>
              <w:rPr>
                <w:rFonts w:ascii="LiberationSans" w:hAnsi="LiberationSans" w:eastAsia="LiberationSans" w:cs="LiberationSans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RTT/задержка, мс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 w:left="0"/>
              <w:jc w:val="center"/>
              <w:rPr>
                <w:rFonts w:ascii="LiberationSans" w:hAnsi="LiberationSans" w:eastAsia="LiberationSans" w:cs="LiberationSans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Jitter/скачки задержки, мс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 w:left="0"/>
              <w:jc w:val="center"/>
              <w:rPr>
                <w:rFonts w:ascii="LiberationSans" w:hAnsi="LiberationSans" w:eastAsia="LiberationSans" w:cs="LiberationSans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Packetloss/Потеря пакетов, %</w:t>
            </w:r>
          </w:p>
        </w:tc>
      </w:tr>
      <w:tr>
        <w:trPr/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 w:left="0"/>
              <w:jc w:val="center"/>
              <w:rPr>
                <w:rFonts w:ascii="LiberationSans" w:hAnsi="LiberationSans" w:eastAsia="LiberationSans" w:cs="LiberationSans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Видео в режиме реального времени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 w:left="0"/>
              <w:jc w:val="center"/>
              <w:rPr>
                <w:rFonts w:ascii="LiberationSans" w:hAnsi="LiberationSans" w:eastAsia="LiberationSans" w:cs="LiberationSans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 xml:space="preserve">≥ </w:t>
            </w:r>
            <w:r>
              <w:rPr>
                <w:rFonts w:eastAsia="LiberationSans" w:cs="LiberationSans" w:ascii="LiberationSans" w:hAnsi="LiberationSans"/>
                <w:sz w:val="24"/>
              </w:rPr>
              <w:t>2.5 Мбит/с на камеру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 w:left="0"/>
              <w:jc w:val="center"/>
              <w:rPr>
                <w:rFonts w:ascii="LiberationSans" w:hAnsi="LiberationSans" w:eastAsia="LiberationSans" w:cs="LiberationSans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&lt;30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 w:left="0"/>
              <w:jc w:val="center"/>
              <w:rPr>
                <w:rFonts w:ascii="LiberationSans" w:hAnsi="LiberationSans" w:eastAsia="LiberationSans" w:cs="LiberationSans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&lt;10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 w:left="0"/>
              <w:jc w:val="center"/>
              <w:rPr>
                <w:rFonts w:ascii="LiberationSans" w:hAnsi="LiberationSans" w:eastAsia="LiberationSans" w:cs="LiberationSans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&lt;0.1</w:t>
            </w:r>
          </w:p>
        </w:tc>
      </w:tr>
    </w:tbl>
    <w:p>
      <w:pPr>
        <w:pStyle w:val="heading2H2"/>
        <w:keepNext w:val="true"/>
        <w:suppressLineNumbers w:val="0"/>
        <w:spacing w:lineRule="auto" w:line="240" w:before="0" w:after="0"/>
        <w:ind w:firstLine="709" w:left="0" w:right="0"/>
        <w:jc w:val="both"/>
        <w:rPr>
          <w:rFonts w:ascii="LiberationSans" w:hAnsi="LiberationSans" w:eastAsia="LiberationSans" w:cs="LiberationSans"/>
          <w:b w:val="false"/>
          <w:bCs w:val="false"/>
          <w:i w:val="false"/>
          <w:i w:val="false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i w:val="false"/>
          <w:sz w:val="24"/>
          <w:szCs w:val="24"/>
        </w:rPr>
      </w:r>
    </w:p>
    <w:p>
      <w:pPr>
        <w:pStyle w:val="heading2H2"/>
        <w:keepNext w:val="true"/>
        <w:suppressLineNumbers w:val="0"/>
        <w:spacing w:lineRule="auto" w:line="240" w:before="0" w:after="0"/>
        <w:ind w:firstLine="709" w:left="0" w:right="0"/>
        <w:jc w:val="both"/>
        <w:rPr>
          <w:rFonts w:ascii="LiberationSans" w:hAnsi="LiberationSans" w:eastAsia="LiberationSans" w:cs="LiberationSans"/>
          <w:b w:val="false"/>
          <w:bCs w:val="false"/>
          <w:i w:val="false"/>
          <w:i w:val="false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i w:val="false"/>
          <w:sz w:val="24"/>
        </w:rPr>
        <w:t>3.7. Исполнитель обеспечивает выполнение следующих требований к техническим и функциональным характеристикам СВН:</w:t>
      </w:r>
    </w:p>
    <w:p>
      <w:pPr>
        <w:pStyle w:val="Normal"/>
        <w:numPr>
          <w:ilvl w:val="0"/>
          <w:numId w:val="2"/>
        </w:numPr>
        <w:suppressLineNumbers w:val="0"/>
        <w:tabs>
          <w:tab w:val="clear" w:pos="708"/>
          <w:tab w:val="left" w:pos="993" w:leader="none"/>
        </w:tabs>
        <w:spacing w:lineRule="auto" w:line="240" w:before="0" w:after="0"/>
        <w:ind w:firstLine="720" w:left="0" w:righ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СВН поддерживают следующие протоколы обмена данными: TCP, IPv4, RTP, PnP, RTSP, UDP, HTTP, SNMP;</w:t>
      </w:r>
    </w:p>
    <w:p>
      <w:pPr>
        <w:pStyle w:val="Normal"/>
        <w:numPr>
          <w:ilvl w:val="0"/>
          <w:numId w:val="2"/>
        </w:numPr>
        <w:suppressLineNumbers w:val="0"/>
        <w:tabs>
          <w:tab w:val="clear" w:pos="708"/>
          <w:tab w:val="left" w:pos="993" w:leader="none"/>
        </w:tabs>
        <w:spacing w:lineRule="auto" w:line="240" w:before="0" w:after="0"/>
        <w:ind w:firstLine="720" w:left="0" w:righ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формат кодирования видеоданных Н.264 с профилями: базовый, (Baseline Profile) и Основной профиль (Main Profile) обязательно, расширенный профиль (Extended Profile) доступен опционально;</w:t>
      </w:r>
    </w:p>
    <w:p>
      <w:pPr>
        <w:pStyle w:val="Normal"/>
        <w:numPr>
          <w:ilvl w:val="0"/>
          <w:numId w:val="2"/>
        </w:numPr>
        <w:suppressLineNumbers w:val="0"/>
        <w:tabs>
          <w:tab w:val="clear" w:pos="708"/>
          <w:tab w:val="left" w:pos="993" w:leader="none"/>
        </w:tabs>
        <w:spacing w:lineRule="auto" w:line="240" w:before="0" w:after="0"/>
        <w:ind w:firstLine="720" w:left="0" w:righ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видео с разрешением в соответствии с параметрами, указанными в Приложении № 3 настоящего Технического задания;</w:t>
      </w:r>
    </w:p>
    <w:p>
      <w:pPr>
        <w:pStyle w:val="Normal"/>
        <w:numPr>
          <w:ilvl w:val="0"/>
          <w:numId w:val="2"/>
        </w:numPr>
        <w:suppressLineNumbers w:val="0"/>
        <w:tabs>
          <w:tab w:val="clear" w:pos="708"/>
          <w:tab w:val="left" w:pos="993" w:leader="none"/>
        </w:tabs>
        <w:spacing w:lineRule="auto" w:line="240" w:before="0" w:after="0"/>
        <w:ind w:firstLine="720" w:left="0" w:righ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режимы передачи видеопотоков: однопотоковая передача видео - обязательно, двухпотоковая (dual-streaming) - обязательно;</w:t>
      </w:r>
    </w:p>
    <w:p>
      <w:pPr>
        <w:pStyle w:val="Normal"/>
        <w:numPr>
          <w:ilvl w:val="0"/>
          <w:numId w:val="2"/>
        </w:numPr>
        <w:suppressLineNumbers w:val="0"/>
        <w:tabs>
          <w:tab w:val="clear" w:pos="708"/>
          <w:tab w:val="left" w:pos="993" w:leader="none"/>
        </w:tabs>
        <w:spacing w:lineRule="auto" w:line="240" w:before="0" w:after="0"/>
        <w:ind w:firstLine="720" w:left="0" w:righ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поддержка режима формирования фиксированного потока данных CBR (constant bit rate) и переменного VBR (variable bit rate);</w:t>
      </w:r>
    </w:p>
    <w:p>
      <w:pPr>
        <w:pStyle w:val="Normal"/>
        <w:numPr>
          <w:ilvl w:val="0"/>
          <w:numId w:val="2"/>
        </w:numPr>
        <w:suppressLineNumbers w:val="0"/>
        <w:tabs>
          <w:tab w:val="clear" w:pos="708"/>
          <w:tab w:val="left" w:pos="993" w:leader="none"/>
        </w:tabs>
        <w:spacing w:lineRule="auto" w:line="240" w:before="0" w:after="0"/>
        <w:ind w:firstLine="720" w:left="0" w:righ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наличие функций включения обратной засветки (back light), регулировки режимов яркости, цветности, контрастности, режима подавления шумов;</w:t>
      </w:r>
    </w:p>
    <w:p>
      <w:pPr>
        <w:pStyle w:val="Normal"/>
        <w:numPr>
          <w:ilvl w:val="0"/>
          <w:numId w:val="2"/>
        </w:numPr>
        <w:suppressLineNumbers w:val="0"/>
        <w:tabs>
          <w:tab w:val="clear" w:pos="708"/>
          <w:tab w:val="left" w:pos="993" w:leader="none"/>
        </w:tabs>
        <w:spacing w:lineRule="auto" w:line="240" w:before="0" w:after="0"/>
        <w:ind w:firstLine="720" w:left="0" w:righ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наличие оперативной и постоянной памяти не менее 30 Мбайт;</w:t>
      </w:r>
    </w:p>
    <w:p>
      <w:pPr>
        <w:pStyle w:val="Normal"/>
        <w:numPr>
          <w:ilvl w:val="0"/>
          <w:numId w:val="2"/>
        </w:numPr>
        <w:suppressLineNumbers w:val="0"/>
        <w:tabs>
          <w:tab w:val="clear" w:pos="708"/>
          <w:tab w:val="left" w:pos="993" w:leader="none"/>
        </w:tabs>
        <w:spacing w:lineRule="auto" w:line="240" w:before="0" w:after="0"/>
        <w:ind w:firstLine="720" w:left="0" w:righ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автоматическая активация режима день/ночь;</w:t>
      </w:r>
    </w:p>
    <w:p>
      <w:pPr>
        <w:pStyle w:val="Normal"/>
        <w:numPr>
          <w:ilvl w:val="0"/>
          <w:numId w:val="2"/>
        </w:numPr>
        <w:suppressLineNumbers w:val="0"/>
        <w:tabs>
          <w:tab w:val="clear" w:pos="708"/>
          <w:tab w:val="left" w:pos="993" w:leader="none"/>
        </w:tabs>
        <w:spacing w:lineRule="auto" w:line="240" w:before="0" w:after="0"/>
        <w:ind w:firstLine="720" w:left="0" w:righ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СВН имеют открытый платформо-независимый (возможность настройки из ОС Windows и Linux) API интерфейс управления;</w:t>
      </w:r>
    </w:p>
    <w:p>
      <w:pPr>
        <w:pStyle w:val="Normal"/>
        <w:numPr>
          <w:ilvl w:val="0"/>
          <w:numId w:val="2"/>
        </w:numPr>
        <w:suppressLineNumbers w:val="0"/>
        <w:tabs>
          <w:tab w:val="clear" w:pos="708"/>
          <w:tab w:val="left" w:pos="993" w:leader="none"/>
        </w:tabs>
        <w:spacing w:lineRule="auto" w:line="240" w:before="0" w:after="0"/>
        <w:ind w:firstLine="720" w:left="0" w:righ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должна быть проведена настройка конфигурационных параметров СВН для авторизации пользователей только по протоколам SSH и HTTPS;</w:t>
      </w:r>
    </w:p>
    <w:p>
      <w:pPr>
        <w:pStyle w:val="Normal"/>
        <w:numPr>
          <w:ilvl w:val="0"/>
          <w:numId w:val="2"/>
        </w:numPr>
        <w:suppressLineNumbers w:val="0"/>
        <w:tabs>
          <w:tab w:val="clear" w:pos="708"/>
          <w:tab w:val="left" w:pos="993" w:leader="none"/>
        </w:tabs>
        <w:spacing w:lineRule="auto" w:line="240" w:before="0" w:after="0"/>
        <w:ind w:firstLine="720" w:left="0" w:righ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СВН отрабатывают команды запроса о версии установленного встроенного программного обеспечения;</w:t>
      </w:r>
    </w:p>
    <w:p>
      <w:pPr>
        <w:pStyle w:val="Normal"/>
        <w:numPr>
          <w:ilvl w:val="0"/>
          <w:numId w:val="2"/>
        </w:numPr>
        <w:suppressLineNumbers w:val="0"/>
        <w:tabs>
          <w:tab w:val="clear" w:pos="708"/>
          <w:tab w:val="left" w:pos="993" w:leader="none"/>
        </w:tabs>
        <w:spacing w:lineRule="auto" w:line="240" w:before="0" w:after="0"/>
        <w:ind w:firstLine="720" w:left="0" w:righ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СВН поддерживают отправку log-сообщений открытого формата (Syslog и прочее);</w:t>
      </w:r>
    </w:p>
    <w:p>
      <w:pPr>
        <w:pStyle w:val="Normal"/>
        <w:numPr>
          <w:ilvl w:val="0"/>
          <w:numId w:val="2"/>
        </w:numPr>
        <w:suppressLineNumbers w:val="0"/>
        <w:tabs>
          <w:tab w:val="clear" w:pos="708"/>
          <w:tab w:val="left" w:pos="993" w:leader="none"/>
        </w:tabs>
        <w:spacing w:lineRule="auto" w:line="240" w:before="0" w:after="0"/>
        <w:ind w:firstLine="720" w:left="0" w:righ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СВН поддерживают ограничение/разделение доступа на основе списка пользователей, групп пользователей, авторизацию пользователей.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 xml:space="preserve">3.8. </w:t>
      </w:r>
      <w:r>
        <w:rPr>
          <w:rFonts w:eastAsia="Liberation Sans" w:cs="Liberation Sans" w:ascii="Liberation Sans" w:hAnsi="Liberation Sans"/>
          <w:sz w:val="24"/>
        </w:rPr>
        <w:t>Исполнитель обязан обеспечить передачу видеосигнала от смонтированного оборудования видеонаблюдения в ЕСВ ЯНАО, посредством ТА ЕСВ, на момент окончания и осуществления приемки выполненной работы по настоящему Договору.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 Sans" w:hAnsi="Liberation Sans" w:cs="Liberation 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 xml:space="preserve">3.9. </w:t>
      </w:r>
      <w:r>
        <w:rPr>
          <w:rFonts w:eastAsia="Liberation Sans" w:cs="Liberation Sans" w:ascii="Liberation Sans" w:hAnsi="Liberation Sans"/>
          <w:sz w:val="24"/>
        </w:rPr>
        <w:t>Исполнитель обязан предоставить Заказчику защищенные симметричные каналы связи от камер видеонаблюдения установленных на домах и их входных группах города Муравленко до точки агрегации указанной в Таблице 1.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 Sans" w:hAnsi="Liberation Sans" w:cs="Liberation Sans"/>
          <w:sz w:val="24"/>
          <w:highlight w:val="none"/>
        </w:rPr>
      </w:pPr>
      <w:r>
        <w:rPr>
          <w:rFonts w:eastAsia="Liberation Sans" w:cs="Liberation Sans" w:ascii="Liberation Sans" w:hAnsi="Liberation Sans"/>
          <w:sz w:val="24"/>
        </w:rPr>
        <w:t>Скорость передачи данных подключения каждой камеры наружного видеонаблюдения должна составлять не менее 4 мб/сек*.</w:t>
      </w:r>
    </w:p>
    <w:p>
      <w:pPr>
        <w:pStyle w:val="heading1DocumentHeader1H112111111211111ch1"/>
        <w:tabs>
          <w:tab w:val="clear" w:pos="708"/>
          <w:tab w:val="left" w:pos="0" w:leader="none"/>
          <w:tab w:val="left" w:pos="851" w:leader="none"/>
        </w:tabs>
        <w:spacing w:lineRule="auto" w:line="240" w:before="0" w:after="0"/>
        <w:ind w:hanging="0" w:left="709" w:right="0"/>
        <w:jc w:val="left"/>
        <w:rPr>
          <w:rFonts w:ascii="LiberationSans" w:hAnsi="LiberationSans" w:eastAsia="LiberationSans" w:cs="LiberationSans"/>
          <w:b w:val="false"/>
          <w:color w:val="26282F"/>
          <w:sz w:val="24"/>
          <w:highlight w:val="none"/>
        </w:rPr>
      </w:pPr>
      <w:r>
        <w:rPr>
          <w:rFonts w:eastAsia="LiberationSans" w:cs="LiberationSans" w:ascii="LiberationSans" w:hAnsi="LiberationSans"/>
          <w:b/>
          <w:color w:val="26282F"/>
          <w:sz w:val="24"/>
        </w:rPr>
        <w:t>4. Требования к качеству и безопасности</w:t>
      </w:r>
    </w:p>
    <w:p>
      <w:pPr>
        <w:pStyle w:val="heading2H2"/>
        <w:keepNext w:val="true"/>
        <w:suppressLineNumbers w:val="0"/>
        <w:tabs>
          <w:tab w:val="clear" w:pos="708"/>
          <w:tab w:val="left" w:pos="851" w:leader="none"/>
        </w:tabs>
        <w:spacing w:lineRule="auto" w:line="240" w:before="0" w:after="0"/>
        <w:ind w:firstLine="720" w:left="0" w:right="0"/>
        <w:jc w:val="both"/>
        <w:rPr>
          <w:rFonts w:ascii="Liberation Sans" w:hAnsi="Liberation Sans" w:cs="Liberation Sans"/>
          <w:b w:val="false"/>
          <w:i w:val="false"/>
          <w:i w:val="false"/>
          <w:sz w:val="24"/>
          <w:highlight w:val="none"/>
        </w:rPr>
      </w:pPr>
      <w:r>
        <w:rPr>
          <w:rFonts w:eastAsia="Liberation Sans" w:cs="Liberation Sans" w:ascii="Liberation Sans" w:hAnsi="Liberation Sans"/>
          <w:b w:val="false"/>
          <w:i w:val="false"/>
          <w:sz w:val="24"/>
        </w:rPr>
        <w:t>4.1. Качество выполняемых работ должно соответствовать требованиям следующих нормативно - правовых актов и руководящих документов:</w:t>
      </w:r>
    </w:p>
    <w:p>
      <w:pPr>
        <w:pStyle w:val="NoSpacing"/>
        <w:suppressLineNumbers w:val="0"/>
        <w:spacing w:lineRule="auto" w:line="240" w:before="0" w:after="0"/>
        <w:ind w:firstLine="720" w:left="0"/>
        <w:jc w:val="both"/>
        <w:rPr>
          <w:rFonts w:ascii="Liberation Sans" w:hAnsi="Liberation Sans" w:cs="Liberation Sans"/>
          <w:b w:val="false"/>
          <w:sz w:val="24"/>
          <w:highlight w:val="none"/>
        </w:rPr>
      </w:pPr>
      <w:r>
        <w:rPr>
          <w:rFonts w:eastAsia="Liberation Sans" w:cs="Liberation Sans" w:ascii="Liberation Sans" w:hAnsi="Liberation Sans"/>
          <w:b w:val="false"/>
          <w:sz w:val="24"/>
        </w:rPr>
        <w:t>Федеральный закон от 22.07.2008 № 123-ФЗ «Технический регламент о требованиях пожарной безопасности»;</w:t>
      </w:r>
    </w:p>
    <w:p>
      <w:pPr>
        <w:pStyle w:val="NoSpacing"/>
        <w:suppressLineNumbers w:val="0"/>
        <w:spacing w:lineRule="auto" w:line="240" w:before="0" w:after="0"/>
        <w:ind w:firstLine="720" w:left="0"/>
        <w:jc w:val="both"/>
        <w:rPr>
          <w:rFonts w:ascii="Liberation Sans" w:hAnsi="Liberation Sans" w:cs="Liberation Sans"/>
          <w:b w:val="false"/>
          <w:sz w:val="24"/>
          <w:highlight w:val="none"/>
        </w:rPr>
      </w:pPr>
      <w:r>
        <w:rPr>
          <w:rFonts w:eastAsia="Liberation Sans" w:cs="Liberation Sans" w:ascii="Liberation Sans" w:hAnsi="Liberation Sans"/>
          <w:b w:val="false"/>
          <w:sz w:val="24"/>
        </w:rPr>
        <w:t>Федеральный закон от 21.12.1994 № 69-ФЗ «О пожарной безопасности»;</w:t>
      </w:r>
    </w:p>
    <w:p>
      <w:pPr>
        <w:pStyle w:val="NoSpacing"/>
        <w:suppressLineNumbers w:val="0"/>
        <w:spacing w:lineRule="auto" w:line="240" w:before="0" w:after="0"/>
        <w:ind w:firstLine="720" w:left="0"/>
        <w:jc w:val="both"/>
        <w:rPr>
          <w:rFonts w:ascii="Liberation Sans" w:hAnsi="Liberation Sans" w:cs="Liberation Sans"/>
          <w:b w:val="false"/>
          <w:sz w:val="24"/>
          <w:highlight w:val="none"/>
        </w:rPr>
      </w:pPr>
      <w:r>
        <w:rPr>
          <w:rFonts w:eastAsia="Liberation Sans" w:cs="Liberation Sans" w:ascii="Liberation Sans" w:hAnsi="Liberation Sans"/>
          <w:b w:val="false"/>
          <w:sz w:val="24"/>
        </w:rPr>
        <w:t>Федеральный закон от 30.03.1999 № 52-ФЗ «О санитарно-эпидемиологическом благополучии населения»;</w:t>
      </w:r>
    </w:p>
    <w:p>
      <w:pPr>
        <w:pStyle w:val="NoSpacing"/>
        <w:spacing w:lineRule="auto" w:line="240" w:before="0" w:after="0"/>
        <w:ind w:firstLine="709" w:left="0"/>
        <w:jc w:val="both"/>
        <w:rPr>
          <w:rFonts w:ascii="Liberation Sans" w:hAnsi="Liberation Sans" w:cs="Liberation Sans"/>
          <w:b w:val="false"/>
          <w:sz w:val="24"/>
          <w:highlight w:val="none"/>
        </w:rPr>
      </w:pPr>
      <w:r>
        <w:rPr>
          <w:rFonts w:eastAsia="Liberation Sans" w:cs="Liberation Sans" w:ascii="Liberation Sans" w:hAnsi="Liberation Sans"/>
          <w:b w:val="false"/>
          <w:sz w:val="24"/>
        </w:rPr>
        <w:t>ГОСТ 34.201-2020. Межгосударственный стандарт. Информационные технологии. Комплекс стандартов на автоматизированные системы. Виды, комплектность и обозначение документов при создании автоматизированных систем (введен в действие Приказом Росстандарта от 19.11.2021 №1521-ст)</w:t>
      </w:r>
    </w:p>
    <w:p>
      <w:pPr>
        <w:pStyle w:val="NoSpacing"/>
        <w:spacing w:lineRule="auto" w:line="240" w:before="0" w:after="0"/>
        <w:ind w:firstLine="709" w:left="0"/>
        <w:jc w:val="both"/>
        <w:rPr>
          <w:rFonts w:ascii="Liberation Sans" w:hAnsi="Liberation Sans" w:cs="Liberation Sans"/>
          <w:b w:val="false"/>
          <w:sz w:val="24"/>
          <w:highlight w:val="none"/>
        </w:rPr>
      </w:pPr>
      <w:r>
        <w:rPr>
          <w:rFonts w:eastAsia="Liberation Sans" w:cs="Liberation Sans" w:ascii="Liberation Sans" w:hAnsi="Liberation Sans"/>
          <w:b w:val="false"/>
          <w:sz w:val="24"/>
        </w:rPr>
        <w:t>ГОСТ 34.602-2020. Межгосударственный стандарт. Информационные технологии. Комплекс стандартов на автоматизированные системы. Техническое задание на создание автоматизированной системы (введен в действие Приказом Росстандарта от 19.11.2021 №1522-ст)</w:t>
      </w:r>
    </w:p>
    <w:p>
      <w:pPr>
        <w:pStyle w:val="NoSpacing"/>
        <w:spacing w:lineRule="auto" w:line="240" w:before="0" w:after="0"/>
        <w:ind w:firstLine="709" w:left="0"/>
        <w:jc w:val="both"/>
        <w:rPr>
          <w:rFonts w:ascii="Liberation Sans" w:hAnsi="Liberation Sans" w:cs="Liberation Sans"/>
          <w:b w:val="false"/>
          <w:sz w:val="24"/>
          <w:highlight w:val="none"/>
        </w:rPr>
      </w:pPr>
      <w:r>
        <w:rPr>
          <w:rFonts w:eastAsia="Liberation Sans" w:cs="Liberation Sans" w:ascii="Liberation Sans" w:hAnsi="Liberation Sans"/>
          <w:b w:val="false"/>
          <w:sz w:val="24"/>
        </w:rPr>
        <w:t>ГОСТ Р 59793-2021 «Информационная технология. Комплекс стандартов на автоматизированные системы. Автоматизированные системы. Стадии создания». Утвержден и введен в действие Приказом Федерального агентства по техническому регулированию и метрологии от 25 октября 2021 г. N 1285-ст</w:t>
      </w:r>
    </w:p>
    <w:p>
      <w:pPr>
        <w:pStyle w:val="NoSpacing"/>
        <w:spacing w:lineRule="auto" w:line="240" w:before="0" w:after="0"/>
        <w:ind w:firstLine="709" w:left="0"/>
        <w:jc w:val="both"/>
        <w:rPr>
          <w:rFonts w:ascii="Liberation Sans" w:hAnsi="Liberation Sans" w:cs="Liberation Sans"/>
          <w:b w:val="false"/>
          <w:sz w:val="24"/>
          <w:highlight w:val="none"/>
        </w:rPr>
      </w:pPr>
      <w:r>
        <w:rPr>
          <w:rFonts w:eastAsia="Liberation Sans" w:cs="Liberation Sans" w:ascii="Liberation Sans" w:hAnsi="Liberation Sans"/>
          <w:b w:val="false"/>
          <w:sz w:val="24"/>
        </w:rPr>
        <w:t>ГОСТ Р 50776-95 (МЭК 60839-1-4:1989) «Системы тревожной сигнализации. Часть 1. Общие требования. Раздел 4. Руководство по проектированию, монтажу и техническому обслуживанию». Принят и введен в действие постановлением Госстандарта России от 22.05.1995 №256;</w:t>
      </w:r>
    </w:p>
    <w:p>
      <w:pPr>
        <w:pStyle w:val="NoSpacing"/>
        <w:spacing w:lineRule="auto" w:line="240" w:before="0" w:after="0"/>
        <w:ind w:firstLine="709" w:left="0"/>
        <w:jc w:val="both"/>
        <w:rPr>
          <w:rFonts w:ascii="Liberation Sans" w:hAnsi="Liberation Sans" w:cs="Liberation Sans"/>
          <w:b w:val="false"/>
          <w:sz w:val="24"/>
          <w:highlight w:val="none"/>
        </w:rPr>
      </w:pPr>
      <w:r>
        <w:rPr>
          <w:rFonts w:eastAsia="Liberation Sans" w:cs="Liberation Sans" w:ascii="Liberation Sans" w:hAnsi="Liberation Sans"/>
          <w:b w:val="false"/>
          <w:sz w:val="24"/>
        </w:rPr>
        <w:t>ГОСТ Р 51558-2014 «Средства и системы охранные телевизионные. Классификация. Общие технические требования. Методы испытаний". Утвержден и введен в действие Приказом Росстандарта от 22.10.2014 № 1371-ст;</w:t>
      </w:r>
    </w:p>
    <w:p>
      <w:pPr>
        <w:pStyle w:val="NoSpacing"/>
        <w:spacing w:lineRule="auto" w:line="240" w:before="0" w:after="0"/>
        <w:ind w:firstLine="709" w:left="0"/>
        <w:jc w:val="both"/>
        <w:rPr>
          <w:rFonts w:ascii="Liberation Sans" w:hAnsi="Liberation Sans" w:cs="Liberation Sans"/>
          <w:b w:val="false"/>
          <w:sz w:val="24"/>
          <w:highlight w:val="none"/>
        </w:rPr>
      </w:pPr>
      <w:r>
        <w:rPr>
          <w:rFonts w:eastAsia="Liberation Sans" w:cs="Liberation Sans" w:ascii="Liberation Sans" w:hAnsi="Liberation Sans"/>
          <w:b w:val="false"/>
          <w:sz w:val="24"/>
        </w:rPr>
        <w:t>ГОСТ 18322-2016 «Система технического обслуживания и ремонта техники. Термины и определения". Введен в действие Приказом Росстандарта 28.03.2017 №186-ст;</w:t>
      </w:r>
    </w:p>
    <w:p>
      <w:pPr>
        <w:pStyle w:val="NoSpacing"/>
        <w:spacing w:lineRule="auto" w:line="240" w:before="0" w:after="0"/>
        <w:ind w:firstLine="709" w:left="0"/>
        <w:jc w:val="both"/>
        <w:rPr>
          <w:rFonts w:ascii="Liberation Sans" w:hAnsi="Liberation Sans" w:cs="Liberation Sans"/>
          <w:b w:val="false"/>
          <w:sz w:val="24"/>
          <w:highlight w:val="none"/>
        </w:rPr>
      </w:pPr>
      <w:r>
        <w:rPr>
          <w:rFonts w:eastAsia="Liberation Sans" w:cs="Liberation Sans" w:ascii="Liberation Sans" w:hAnsi="Liberation Sans"/>
          <w:b w:val="false"/>
          <w:sz w:val="24"/>
        </w:rPr>
        <w:t>ПУЭ (Правила устройства электроустановок) утверждены Министром топлива и энергетики РФ 06.10.1999;</w:t>
      </w:r>
    </w:p>
    <w:p>
      <w:pPr>
        <w:pStyle w:val="NoSpacing"/>
        <w:spacing w:lineRule="auto" w:line="240" w:before="0" w:after="0"/>
        <w:ind w:firstLine="709" w:left="0"/>
        <w:jc w:val="both"/>
        <w:rPr>
          <w:rFonts w:ascii="Liberation Sans" w:hAnsi="Liberation Sans" w:cs="Liberation Sans"/>
          <w:b/>
          <w:i/>
          <w:i/>
          <w:sz w:val="24"/>
          <w:highlight w:val="none"/>
        </w:rPr>
      </w:pPr>
      <w:r>
        <w:rPr>
          <w:rFonts w:eastAsia="Liberation Sans" w:cs="Liberation Sans" w:ascii="Liberation Sans" w:hAnsi="Liberation Sans"/>
          <w:b/>
          <w:i/>
          <w:sz w:val="24"/>
        </w:rPr>
        <w:t>При выполнении работ Исполнитель должен обеспечить соблюдение требований по безопасности в соответствии с требованиями следующих руководящих документов:</w:t>
      </w:r>
    </w:p>
    <w:p>
      <w:pPr>
        <w:pStyle w:val="Normal"/>
        <w:spacing w:lineRule="auto" w:line="240" w:before="0" w:after="0"/>
        <w:ind w:firstLine="567" w:left="0"/>
        <w:jc w:val="both"/>
        <w:rPr>
          <w:rFonts w:ascii="Liberation Sans" w:hAnsi="Liberation Sans" w:cs="Liberation Sans"/>
          <w:sz w:val="24"/>
          <w:highlight w:val="none"/>
        </w:rPr>
      </w:pPr>
      <w:r>
        <w:rPr>
          <w:rFonts w:eastAsia="Liberation Sans" w:cs="Liberation Sans" w:ascii="Liberation Sans" w:hAnsi="Liberation Sans"/>
          <w:color w:val="000000"/>
          <w:sz w:val="24"/>
        </w:rPr>
        <w:t>ГОСТ 12.1.030-81 «</w:t>
      </w:r>
      <w:r>
        <w:rPr>
          <w:rFonts w:eastAsia="Liberation Sans" w:cs="Liberation Sans" w:ascii="Liberation Sans" w:hAnsi="Liberation Sans"/>
          <w:color w:val="000000"/>
          <w:spacing w:val="0"/>
          <w:sz w:val="24"/>
        </w:rPr>
        <w:t>Государственный стандарт Союза ССР. Система стандартов безопасности труда. Электробезопасность. Защитное заземление. Зануление»</w:t>
      </w:r>
      <w:r>
        <w:rPr>
          <w:rFonts w:eastAsia="Liberation Sans" w:cs="Liberation Sans" w:ascii="Liberation Sans" w:hAnsi="Liberation Sans"/>
          <w:color w:val="000000"/>
          <w:sz w:val="24"/>
        </w:rPr>
        <w:t xml:space="preserve">, утвержден и введен в действие Постановлением Госстандарта СССР от 15 мая 1981 г. № 2404; </w:t>
      </w:r>
    </w:p>
    <w:p>
      <w:pPr>
        <w:pStyle w:val="Normal"/>
        <w:spacing w:lineRule="auto" w:line="240" w:before="0" w:after="0"/>
        <w:ind w:firstLine="567" w:left="0"/>
        <w:jc w:val="both"/>
        <w:rPr>
          <w:rFonts w:ascii="Liberation Sans" w:hAnsi="Liberation Sans" w:cs="Liberation Sans"/>
          <w:sz w:val="24"/>
          <w:highlight w:val="none"/>
        </w:rPr>
      </w:pPr>
      <w:r>
        <w:rPr>
          <w:rFonts w:eastAsia="Liberation Sans" w:cs="Liberation Sans" w:ascii="Liberation Sans" w:hAnsi="Liberation Sans"/>
          <w:color w:val="000000"/>
          <w:sz w:val="24"/>
        </w:rPr>
        <w:t>ГОСТ 12.1.004-91 «</w:t>
      </w:r>
      <w:r>
        <w:rPr>
          <w:rFonts w:eastAsia="Liberation Sans" w:cs="Liberation Sans" w:ascii="Liberation Sans" w:hAnsi="Liberation Sans"/>
          <w:color w:val="000000"/>
          <w:spacing w:val="0"/>
          <w:sz w:val="24"/>
        </w:rPr>
        <w:t>Межгосударственный стандарт. Система стандартов безопасности труда. Пожарная безопасность. Общие требования»</w:t>
      </w:r>
      <w:r>
        <w:rPr>
          <w:rFonts w:eastAsia="Liberation Sans" w:cs="Liberation Sans" w:ascii="Liberation Sans" w:hAnsi="Liberation Sans"/>
          <w:color w:val="000000"/>
          <w:sz w:val="24"/>
        </w:rPr>
        <w:t>, утвержден Постановлением Госстандарта СССР от 14 июня 1991 г. № 875;</w:t>
      </w:r>
    </w:p>
    <w:p>
      <w:pPr>
        <w:pStyle w:val="Normal"/>
        <w:spacing w:lineRule="auto" w:line="240" w:before="0" w:after="0"/>
        <w:ind w:firstLine="567" w:left="0"/>
        <w:jc w:val="both"/>
        <w:rPr>
          <w:rFonts w:ascii="Liberation Sans" w:hAnsi="Liberation Sans" w:cs="Liberation Sans"/>
          <w:sz w:val="24"/>
          <w:highlight w:val="none"/>
        </w:rPr>
      </w:pPr>
      <w:r>
        <w:rPr>
          <w:rFonts w:eastAsia="Liberation Sans" w:cs="Liberation Sans" w:ascii="Liberation Sans" w:hAnsi="Liberation Sans"/>
          <w:color w:val="000000"/>
          <w:sz w:val="24"/>
        </w:rPr>
        <w:t>ГОСТ 12.1.019-2017 «</w:t>
      </w:r>
      <w:r>
        <w:rPr>
          <w:rFonts w:eastAsia="Liberation Sans" w:cs="Liberation Sans" w:ascii="Liberation Sans" w:hAnsi="Liberation Sans"/>
          <w:color w:val="000000"/>
          <w:spacing w:val="0"/>
          <w:sz w:val="24"/>
        </w:rPr>
        <w:t>Межгосударственный стандарт. Система стандартов безопасности труда. Электробезопасность. Общие требования и номенклатура видов защиты»</w:t>
      </w:r>
      <w:r>
        <w:rPr>
          <w:rFonts w:eastAsia="Liberation Sans" w:cs="Liberation Sans" w:ascii="Liberation Sans" w:hAnsi="Liberation Sans"/>
          <w:color w:val="000000"/>
          <w:sz w:val="24"/>
        </w:rPr>
        <w:t>, введен в действие Приказом Федерального агентства по техническому регулированию и метрологии от 7 ноября 2018 г. № 941-ст;</w:t>
      </w:r>
    </w:p>
    <w:p>
      <w:pPr>
        <w:pStyle w:val="Normal"/>
        <w:pBdr/>
        <w:spacing w:lineRule="atLeast" w:line="288" w:before="0" w:after="0"/>
        <w:ind w:firstLine="540" w:left="0"/>
        <w:jc w:val="both"/>
        <w:rPr>
          <w:rFonts w:ascii="Liberation Sans" w:hAnsi="Liberation Sans" w:cs="Liberation Sans"/>
          <w:sz w:val="24"/>
          <w:highlight w:val="none"/>
        </w:rPr>
      </w:pPr>
      <w:r>
        <w:rPr>
          <w:rFonts w:eastAsia="Liberation Sans" w:cs="Liberation Sans" w:ascii="Liberation Sans" w:hAnsi="Liberation Sans"/>
          <w:color w:val="000000"/>
          <w:sz w:val="24"/>
        </w:rPr>
        <w:t>СНиП 12-03-2001 «Безопасность труда в строительстве. Часть 1. Общие требования», принят и введен и в действие Постановление Госстроя РФ от 23.07.2001 № 80;</w:t>
      </w:r>
    </w:p>
    <w:p>
      <w:pPr>
        <w:pStyle w:val="Normal"/>
        <w:pBdr/>
        <w:spacing w:lineRule="atLeast" w:line="288" w:before="0" w:after="0"/>
        <w:ind w:firstLine="540" w:left="0"/>
        <w:jc w:val="both"/>
        <w:rPr>
          <w:rFonts w:ascii="Liberation Sans" w:hAnsi="Liberation Sans" w:cs="Liberation Sans"/>
          <w:color w:val="000000"/>
          <w:sz w:val="24"/>
          <w:highlight w:val="none"/>
        </w:rPr>
      </w:pPr>
      <w:r>
        <w:rPr>
          <w:rFonts w:eastAsia="Liberation Sans" w:cs="Liberation Sans" w:ascii="Liberation Sans" w:hAnsi="Liberation Sans"/>
          <w:color w:val="000000"/>
          <w:sz w:val="24"/>
        </w:rPr>
        <w:t>Постановление Госстроя России от 17.09.2002 № 123 "О принятии строительных норм и правил Российской Федерации "Безопасность труда в строительстве. Часть 2. Строительное производство;</w:t>
      </w:r>
    </w:p>
    <w:p>
      <w:pPr>
        <w:pStyle w:val="Normal"/>
        <w:pBdr/>
        <w:spacing w:lineRule="atLeast" w:line="288" w:before="0" w:after="0"/>
        <w:ind w:firstLine="540" w:left="0"/>
        <w:jc w:val="both"/>
        <w:rPr>
          <w:rFonts w:ascii="Liberation Sans" w:hAnsi="Liberation Sans" w:cs="Liberation Sans"/>
          <w:sz w:val="24"/>
          <w:highlight w:val="none"/>
        </w:rPr>
      </w:pPr>
      <w:r>
        <w:rPr>
          <w:rFonts w:eastAsia="Liberation Sans" w:cs="Liberation Sans" w:ascii="Liberation Sans" w:hAnsi="Liberation Sans"/>
          <w:color w:val="000000"/>
          <w:sz w:val="24"/>
        </w:rPr>
        <w:t>СНиП 12-04-2002 «Безопасность труда в строительстве. Часть 2. Строительное производство»;</w:t>
      </w:r>
    </w:p>
    <w:p>
      <w:pPr>
        <w:pStyle w:val="Normal"/>
        <w:spacing w:lineRule="auto" w:line="240" w:before="0" w:after="0"/>
        <w:ind w:firstLine="567" w:left="0"/>
        <w:jc w:val="both"/>
        <w:rPr>
          <w:rFonts w:ascii="Liberation Sans" w:hAnsi="Liberation Sans" w:eastAsia="Liberation Sans" w:cs="Liberation Sans"/>
          <w:color w:val="000000"/>
          <w:sz w:val="24"/>
          <w:szCs w:val="24"/>
          <w:highlight w:val="none"/>
        </w:rPr>
      </w:pPr>
      <w:r>
        <w:rPr>
          <w:rFonts w:eastAsia="Liberation Sans" w:cs="Liberation Sans" w:ascii="Liberation Sans" w:hAnsi="Liberation Sans"/>
          <w:color w:val="000000"/>
          <w:sz w:val="24"/>
          <w:szCs w:val="24"/>
        </w:rPr>
        <w:t xml:space="preserve">СП 76.13330.2016 Свод правил. Электротехнические устройства. Актуализированная редакция </w:t>
      </w:r>
    </w:p>
    <w:p>
      <w:pPr>
        <w:pStyle w:val="Normal"/>
        <w:spacing w:lineRule="auto" w:line="240" w:before="0" w:after="0"/>
        <w:ind w:firstLine="567" w:left="0"/>
        <w:jc w:val="both"/>
        <w:rPr>
          <w:rFonts w:ascii="Liberation Sans" w:hAnsi="Liberation Sans" w:cs="Liberation Sans"/>
          <w:sz w:val="24"/>
          <w:szCs w:val="24"/>
          <w:highlight w:val="none"/>
        </w:rPr>
      </w:pPr>
      <w:r>
        <w:rPr>
          <w:rFonts w:eastAsia="Liberation Sans" w:cs="Liberation Sans" w:ascii="Liberation Sans" w:hAnsi="Liberation Sans"/>
          <w:color w:val="000000"/>
          <w:sz w:val="24"/>
          <w:szCs w:val="24"/>
        </w:rPr>
        <w:t>СНиП 3.05.06-85. Утверждены приказом Минстроя России от 16.12.2016 № 955/пр;</w:t>
      </w:r>
    </w:p>
    <w:p>
      <w:pPr>
        <w:pStyle w:val="Normal"/>
        <w:spacing w:lineRule="auto" w:line="240" w:before="0" w:after="0"/>
        <w:ind w:firstLine="567" w:left="0"/>
        <w:jc w:val="both"/>
        <w:rPr>
          <w:rFonts w:ascii="Liberation Sans" w:hAnsi="Liberation Sans" w:eastAsia="Liberation Sans" w:cs="Liberation Sans"/>
          <w:color w:val="000000"/>
          <w:sz w:val="24"/>
          <w:szCs w:val="24"/>
          <w:highlight w:val="none"/>
        </w:rPr>
      </w:pPr>
      <w:r>
        <w:rPr>
          <w:rFonts w:eastAsia="Liberation Sans" w:cs="Liberation Sans" w:ascii="Liberation Sans" w:hAnsi="Liberation Sans"/>
          <w:color w:val="000000"/>
          <w:sz w:val="24"/>
          <w:szCs w:val="24"/>
        </w:rPr>
        <w:t xml:space="preserve">СП 77.13330.2016 Свод правил. Системы автоматизации. Актуализированная редакция </w:t>
      </w:r>
    </w:p>
    <w:p>
      <w:pPr>
        <w:pStyle w:val="heading1DocumentHeader1H112111111211111ch1"/>
        <w:tabs>
          <w:tab w:val="clear" w:pos="708"/>
          <w:tab w:val="left" w:pos="0" w:leader="none"/>
        </w:tabs>
        <w:spacing w:lineRule="auto" w:line="240" w:before="0" w:after="0"/>
        <w:ind w:hanging="0" w:left="709" w:right="0"/>
        <w:jc w:val="left"/>
        <w:rPr>
          <w:rFonts w:ascii="LiberationSans" w:hAnsi="LiberationSans" w:eastAsia="LiberationSans" w:cs="LiberationSans"/>
          <w:b/>
          <w:color w:val="26282F"/>
          <w:sz w:val="24"/>
          <w:highlight w:val="none"/>
        </w:rPr>
      </w:pPr>
      <w:r>
        <w:rPr>
          <w:rFonts w:eastAsia="LiberationSans" w:cs="LiberationSans" w:ascii="LiberationSans" w:hAnsi="LiberationSans"/>
          <w:b/>
          <w:color w:val="26282F"/>
          <w:sz w:val="24"/>
        </w:rPr>
        <w:t>5. Требования к энергетической эффективности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Требования не установлены.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b/>
          <w:sz w:val="24"/>
          <w:highlight w:val="none"/>
        </w:rPr>
      </w:pPr>
      <w:r>
        <w:rPr>
          <w:rFonts w:eastAsia="LiberationSans" w:cs="LiberationSans" w:ascii="LiberationSans" w:hAnsi="LiberationSans"/>
          <w:b/>
          <w:sz w:val="24"/>
        </w:rPr>
        <w:t>6. Требования к выполнению монтажных работ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6.1. Исполнитель должен выполнить работы по монтажу оборудования видеонаблюдения, каналов связи и линий электропитания оборудования.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6.2. Согласовать с Заказчиком места размещения оборудования видеонаблюдения и ракурсы видеокамер.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6.3. Монтаж камер видеонаблюдения. В рамках монтажа камер видеонаблюдения на жилых домах и их входных группах, Исполнитель обязан выполнить подключение линий связи в соответствии техническими условиями подключения к линиям связи для этих объектов.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 xml:space="preserve">6.4. </w:t>
      </w:r>
      <w:r>
        <w:rPr>
          <w:rFonts w:eastAsia="LiberationSans" w:cs="LiberationSans" w:ascii="LiberationSans" w:hAnsi="LiberationSans"/>
          <w:color w:val="000000"/>
          <w:sz w:val="24"/>
        </w:rPr>
        <w:t xml:space="preserve">Монтаж коммутационных шкафов в соответствие с п. 3.2.1. настоящего Технического задания, </w:t>
      </w:r>
      <w:r>
        <w:rPr>
          <w:rFonts w:eastAsia="LiberationSans" w:cs="LiberationSans" w:ascii="LiberationSans" w:hAnsi="LiberationSans"/>
          <w:sz w:val="24"/>
        </w:rPr>
        <w:t>с подключением каналов связи и линий электропитания, в том числе подводящих и питающих оборудование видеонаблюдения.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 xml:space="preserve">6.5. Монтаж элементов электропитания видеонаблюдения.  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white"/>
        </w:rPr>
      </w:pPr>
      <w:r>
        <w:rPr>
          <w:rFonts w:eastAsia="LiberationSans" w:cs="LiberationSans" w:ascii="LiberationSans" w:hAnsi="LiberationSans"/>
          <w:sz w:val="24"/>
        </w:rPr>
        <w:t xml:space="preserve">6.6. </w:t>
      </w:r>
      <w:r>
        <w:rPr>
          <w:rFonts w:eastAsia="Liberation Sans" w:cs="Liberation Sans" w:ascii="Liberation Sans" w:hAnsi="Liberation Sans"/>
          <w:color w:themeColor="text1" w:val="000000"/>
          <w:sz w:val="24"/>
        </w:rPr>
        <w:t xml:space="preserve">Организация каналов связи и подключение коммутационного оборудования и систем </w:t>
      </w:r>
      <w:r>
        <w:rPr>
          <w:rFonts w:eastAsia="Liberation Sans" w:cs="Liberation Sans" w:ascii="Liberation Sans" w:hAnsi="Liberation Sans"/>
          <w:color w:themeColor="text1" w:val="000000"/>
          <w:sz w:val="24"/>
          <w:highlight w:val="white"/>
        </w:rPr>
        <w:t>видеонаблюдения к ТА согласно таблице 1.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 xml:space="preserve">6.7. Монтаж линий электропитания и каналов связи к домам и их входным группам, расположенных на них коммутационных шкафов. 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6.8. Выполнение работ по установке настройке оборудования видеонаблюдения и связи.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6.9. Выполнение тестирования смонтированных кабельных линий.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 xml:space="preserve">6.10. Выполнение установки и настройки (если требуется) коммутационного оборудования (коммутатор). 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6.11. В период гарантийного срока в случае обнаружения Заказчиком недостатков Исполнитель за свой счет и своими силами обязан устранить недостатки не позднее 10-ти календарных дней с момента получения обоснованной претензии. Течение гарантийного срока прерывается и продлевается на все время, на протяжении которого объект не мог эксплуатироваться вследствие выявленных недостатков, за устранение которых отвечает Исполнитель.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6.12. В рамках выполнения работ по монтажу камер видеонаблюдения, Исполнитель обязан: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-</w:t>
      </w:r>
      <w:r>
        <w:rPr>
          <w:rFonts w:eastAsia="LiberationSans" w:cs="LiberationSans" w:ascii="LiberationSans" w:hAnsi="LiberationSans"/>
          <w:color w:themeColor="background1" w:val="FFFFFF"/>
          <w:sz w:val="24"/>
        </w:rPr>
        <w:t>.</w:t>
      </w:r>
      <w:r>
        <w:rPr>
          <w:rFonts w:eastAsia="LiberationSans" w:cs="LiberationSans" w:ascii="LiberationSans" w:hAnsi="LiberationSans"/>
          <w:sz w:val="24"/>
        </w:rPr>
        <w:t xml:space="preserve">Перед началом установки оборудования, Исполнитель обязан выполнить проверку полной работоспособности всего оборудования, в том числе связи (коммутаторов, оптических модулей), конвертеров и инжекторов, а также обновить программное обеспечение до последней версии с сайта разработчика оборудования связи. 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- Произвести герметизацию ввода сетей в оборудование.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- Настроить и выставить ракурсы на видеокамерах.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По окончанию работ Исполнитель обязан провести проверку на герметичность установленного оборудования и подводимых кабельных коммуникаций (линии связи и электропитания).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Монтаж должен исключать возможность деформации оборудования.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white"/>
        </w:rPr>
      </w:pPr>
      <w:r>
        <w:rPr>
          <w:rFonts w:eastAsia="LiberationSans" w:cs="LiberationSans" w:ascii="LiberationSans" w:hAnsi="LiberationSans"/>
          <w:sz w:val="24"/>
          <w:highlight w:val="white"/>
        </w:rPr>
        <w:t>Предусмотреть при размещении видеокамер движение теплого воздуха в холодный сезон, для исключения запотевания и обледенения купола камеры видеонаблюдения.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Исполнитель обязан выполнить следующие работы по монтажу элементов электропитания видеонаблюдения: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white"/>
        </w:rPr>
      </w:pPr>
      <w:r>
        <w:rPr>
          <w:rFonts w:eastAsia="LiberationSans" w:cs="LiberationSans" w:ascii="LiberationSans" w:hAnsi="LiberationSans"/>
          <w:sz w:val="24"/>
        </w:rPr>
        <w:t>- В соответствии с техническими условиями на подключение к электропитанию, на присоединени</w:t>
      </w:r>
      <w:r>
        <w:rPr>
          <w:rFonts w:eastAsia="LiberationSans" w:cs="LiberationSans" w:ascii="LiberationSans" w:hAnsi="LiberationSans"/>
          <w:sz w:val="24"/>
          <w:highlight w:val="white"/>
        </w:rPr>
        <w:t>е всех объектов системы видеонаблюдения к сетям электропитания, в месте присоединения выполнить установку на отдельно выделенную DIN-рейку (в случае отсутствия таковой, предоставить и установить) автоматического выключателя;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white"/>
        </w:rPr>
      </w:pPr>
      <w:r>
        <w:rPr>
          <w:rFonts w:eastAsia="LiberationSans" w:cs="LiberationSans" w:ascii="LiberationSans" w:hAnsi="LiberationSans"/>
          <w:sz w:val="24"/>
          <w:highlight w:val="white"/>
        </w:rPr>
        <w:t xml:space="preserve">- Выполнить монтаж учетно-распределительного щита </w:t>
      </w:r>
      <w:r>
        <w:rPr>
          <w:rFonts w:eastAsia="LiberationSans" w:cs="LiberationSans" w:ascii="LiberationSans" w:hAnsi="LiberationSans"/>
          <w:color w:val="000000"/>
          <w:sz w:val="24"/>
          <w:highlight w:val="white"/>
        </w:rPr>
        <w:t>в местах и количестве согласно Приложеню № 1 настоящего Технического задания</w:t>
      </w:r>
      <w:r>
        <w:rPr>
          <w:rFonts w:eastAsia="LiberationSans" w:cs="LiberationSans" w:ascii="LiberationSans" w:hAnsi="LiberationSans"/>
          <w:sz w:val="24"/>
          <w:highlight w:val="white"/>
        </w:rPr>
        <w:t>;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  <w:highlight w:val="white"/>
        </w:rPr>
        <w:t>-</w:t>
      </w:r>
      <w:r>
        <w:rPr>
          <w:rFonts w:eastAsia="LiberationSans" w:cs="LiberationSans" w:ascii="LiberationSans" w:hAnsi="LiberationSans"/>
          <w:color w:themeColor="background1" w:val="FFFFFF"/>
          <w:sz w:val="24"/>
          <w:highlight w:val="white"/>
        </w:rPr>
        <w:t>.</w:t>
      </w:r>
      <w:r>
        <w:rPr>
          <w:rFonts w:eastAsia="LiberationSans" w:cs="LiberationSans" w:ascii="LiberationSans" w:hAnsi="LiberationSans"/>
          <w:sz w:val="24"/>
          <w:highlight w:val="white"/>
        </w:rPr>
        <w:t>Выполнить монтаж силового кабеля от автоматического выключателя до  учетно-распределительного щита. На протяжении всей трассы прохождения силового кабеля и</w:t>
      </w:r>
      <w:r>
        <w:rPr>
          <w:rFonts w:eastAsia="LiberationSans" w:cs="LiberationSans" w:ascii="LiberationSans" w:hAnsi="LiberationSans"/>
          <w:sz w:val="24"/>
        </w:rPr>
        <w:t xml:space="preserve"> в месте ввода в электрощитовые элементы, Исполнитель обязан выполнить монтаж кабеля в гофрированной трубе с креплением трассы к несущим элементам не реже чем каждые 0.5  метра.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-</w:t>
      </w:r>
      <w:r>
        <w:rPr>
          <w:rFonts w:eastAsia="LiberationSans" w:cs="LiberationSans" w:ascii="LiberationSans" w:hAnsi="LiberationSans"/>
          <w:color w:themeColor="background1" w:val="FFFFFF"/>
          <w:sz w:val="24"/>
        </w:rPr>
        <w:t>.</w:t>
      </w:r>
      <w:r>
        <w:rPr>
          <w:rFonts w:eastAsia="LiberationSans" w:cs="LiberationSans" w:ascii="LiberationSans" w:hAnsi="LiberationSans"/>
          <w:sz w:val="24"/>
        </w:rPr>
        <w:t>Выполнить монтаж силового кабеля от щита учетно-распределительного до коммутационного шкафа (На протяжении всей трассы прохождения силового кабеля и в месте ввода в электрощитовые элементы, Исполнитель обязан выполнить монтаж кабеля в гофрированной трубе с креплением трассы к несущим элементам не реже чем каждые 0.5 метра).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-</w:t>
      </w:r>
      <w:r>
        <w:rPr>
          <w:rFonts w:eastAsia="LiberationSans" w:cs="LiberationSans" w:ascii="LiberationSans" w:hAnsi="LiberationSans"/>
          <w:color w:themeColor="background1" w:val="FFFFFF"/>
          <w:sz w:val="24"/>
        </w:rPr>
        <w:t>.</w:t>
      </w:r>
      <w:r>
        <w:rPr>
          <w:rFonts w:eastAsia="LiberationSans" w:cs="LiberationSans" w:ascii="LiberationSans" w:hAnsi="LiberationSans"/>
          <w:sz w:val="24"/>
        </w:rPr>
        <w:t>Выполнить монтаж и подключение в коммутационный шкаф блока розеток и устройства удаленного контроля питания блока розеток.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- Выполнить монтаж счетчика электроэнергии в щите учетно-распределительном, подключить счетчик к линиям электропитания вводным (в сторону автоматического включателя) и выходным (в сторону блока розеток).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Исполнитель обязан выполнить следующие работы по монтажу медных линий связи видеонаблюдения: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- выполнить монтаж кабеля витая пара и подключение камер видеонаблюдения к сетям связи и электропитания от коммутационных шкафов. Кабель витая пара должен быть уложен в гофрированную трубу, и закреплен на несущих конструкциях не реже каждые 0.5 метра.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-</w:t>
      </w:r>
      <w:r>
        <w:rPr>
          <w:rFonts w:eastAsia="LiberationSans" w:cs="LiberationSans" w:ascii="LiberationSans" w:hAnsi="LiberationSans"/>
          <w:color w:themeColor="background1" w:val="FFFFFF"/>
          <w:sz w:val="24"/>
        </w:rPr>
        <w:t>.</w:t>
      </w:r>
      <w:r>
        <w:rPr>
          <w:rFonts w:eastAsia="LiberationSans" w:cs="LiberationSans" w:ascii="LiberationSans" w:hAnsi="LiberationSans"/>
          <w:sz w:val="24"/>
        </w:rPr>
        <w:t>Выполнить расключение медных кабелей, их оконечивание и включения в оборудование.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- Выполнить работы по изоляции вводов кабеля в щиты, ящики и оборудования, исключая возможность проникновения влаги в оборудование.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Исполнитель обязан выполнить следующие работы по установке настройке оборудования видеонаблюдения, связи и электропитания: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-</w:t>
      </w:r>
      <w:r>
        <w:rPr>
          <w:rFonts w:eastAsia="LiberationSans" w:cs="LiberationSans" w:ascii="LiberationSans" w:hAnsi="LiberationSans"/>
          <w:color w:themeColor="background1" w:val="FFFFFF"/>
          <w:sz w:val="24"/>
        </w:rPr>
        <w:t>.</w:t>
      </w:r>
      <w:r>
        <w:rPr>
          <w:rFonts w:eastAsia="LiberationSans" w:cs="LiberationSans" w:ascii="LiberationSans" w:hAnsi="LiberationSans"/>
          <w:sz w:val="24"/>
        </w:rPr>
        <w:t>Перед установкой оборудования, Исполнитель обязан проверить правильность установки щитов, шкафов, линий связи и электропитания и проверить соответствии с согласованной рабочей документацией.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- Установить оборудование связи в коммутационный шкаф, закрепив его исключая выход из строя оборудования при протечке воды.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- Вставить в коммутатор комплект оптических модулей и проверить их на работоспособность.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- Выполнить коммутацию всех необходимых блоков, в том числе:</w:t>
      </w:r>
    </w:p>
    <w:p>
      <w:pPr>
        <w:pStyle w:val="Normal"/>
        <w:spacing w:lineRule="auto" w:line="240" w:before="0" w:after="0"/>
        <w:ind w:hanging="0" w:left="709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-</w:t>
      </w:r>
      <w:r>
        <w:rPr>
          <w:rFonts w:eastAsia="LiberationSans" w:cs="LiberationSans" w:ascii="LiberationSans" w:hAnsi="LiberationSans"/>
          <w:color w:themeColor="background1" w:val="FFFFFF"/>
          <w:sz w:val="24"/>
        </w:rPr>
        <w:t>.</w:t>
      </w:r>
      <w:r>
        <w:rPr>
          <w:rFonts w:eastAsia="LiberationSans" w:cs="LiberationSans" w:ascii="LiberationSans" w:hAnsi="LiberationSans"/>
          <w:sz w:val="24"/>
        </w:rPr>
        <w:t>Порты RS, Ethernet, 220, POE (посредством оптических патчкордов, медных патчкордов, кабеля витой пары)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- Исполнитель обязан составить акт о результате проверки по каждому пункту проведения проверок работоспособности (проверка штатной работоспособности всех частей оборудования по отдельности и в целом в системе), включая проверки в рамках пусконаладочных работ. Акт должен быть подписан со стороны Заказчика и Исполнителя»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i/>
          <w:i/>
          <w:sz w:val="24"/>
          <w:highlight w:val="none"/>
        </w:rPr>
      </w:pPr>
      <w:r>
        <w:rPr>
          <w:rFonts w:eastAsia="LiberationSans" w:cs="LiberationSans" w:ascii="LiberationSans" w:hAnsi="LiberationSans"/>
          <w:i/>
          <w:sz w:val="24"/>
        </w:rPr>
        <w:t>Исполнитель обязан выполнить следующие пусконаладочные работы: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- Проверка соединительных элементов электропитания на жесткость крепления и соединения.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bCs/>
          <w:i/>
          <w:i/>
          <w:sz w:val="24"/>
          <w:highlight w:val="none"/>
          <w:u w:val="none"/>
        </w:rPr>
      </w:pPr>
      <w:r>
        <w:rPr>
          <w:rFonts w:eastAsia="LiberationSans" w:cs="LiberationSans" w:ascii="LiberationSans" w:hAnsi="LiberationSans"/>
          <w:i/>
          <w:iCs/>
          <w:sz w:val="24"/>
          <w:u w:val="none"/>
        </w:rPr>
        <w:t>Требования к результату выполнения работ и приемка: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TimesNewRomanCYR" w:hAnsi="TimesNewRomanCYR" w:eastAsia="TimesNewRomanCYR" w:cs="TimesNewRomanCYR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- Контроль качества и приемка работ производится в соответствии с настоящим Техническим заданием, действующими ГОСТами. Приемка выполненных работ производится Заказчиком после передачи системы видеонаблюдения (оборудование, кабельные линии и т.д.), построенной в рамках настоящего Договора (качество передаваемой видеоинформации в ЕСВ ЯНАО, обеспечивает качественную картинку  соотвствующую приложениям № 3, 4  настоящего Техничесокго задания, получения уведомления о готовности сдачи выполненных работ и предоставлении Заказчику полного пакета документов:</w:t>
      </w:r>
    </w:p>
    <w:p>
      <w:pPr>
        <w:pStyle w:val="Normal"/>
        <w:spacing w:lineRule="auto" w:line="240" w:before="0" w:after="0"/>
        <w:ind w:firstLine="708" w:left="0" w:right="0"/>
        <w:jc w:val="both"/>
        <w:rPr>
          <w:rFonts w:ascii="TimesNewRomanCYR" w:hAnsi="TimesNewRomanCYR" w:eastAsia="TimesNewRomanCYR" w:cs="TimesNewRomanCYR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 xml:space="preserve"> </w:t>
      </w:r>
      <w:r>
        <w:rPr>
          <w:rFonts w:eastAsia="LiberationSans" w:cs="LiberationSans" w:ascii="LiberationSans" w:hAnsi="LiberationSans"/>
          <w:sz w:val="24"/>
        </w:rPr>
        <w:t>- Исполнительная документация в количестве – 2-х экземпляров на бумажном носителе и 1 экземпляр на электронном носителе, в следующем составе: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TimesNewRomanCYR" w:hAnsi="TimesNewRomanCYR" w:eastAsia="TimesNewRomanCYR" w:cs="TimesNewRomanCYR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- исполнительные схемы;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TimesNewRomanCYR" w:hAnsi="TimesNewRomanCYR" w:eastAsia="TimesNewRomanCYR" w:cs="TimesNewRomanCYR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- сертификаты соответствия на применяемые материалы;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TimesNewRomanCYR" w:hAnsi="TimesNewRomanCYR" w:eastAsia="TimesNewRomanCYR" w:cs="TimesNewRomanCYR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- акт приемки выполненных работ;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TimesNewRomanCYR" w:hAnsi="TimesNewRomanCYR" w:eastAsia="TimesNewRomanCYR" w:cs="TimesNewRomanCYR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- талоны гарантийного обслуживания оборудования;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- перечень передаваемого оборудования в рамках построения системы;</w:t>
      </w:r>
    </w:p>
    <w:p>
      <w:pPr>
        <w:pStyle w:val="Normal"/>
        <w:spacing w:lineRule="auto" w:line="240" w:before="0" w:after="0"/>
        <w:ind w:firstLine="720" w:left="0"/>
        <w:jc w:val="both"/>
        <w:rPr>
          <w:rFonts w:ascii="Liberation Sans" w:hAnsi="Liberation Sans" w:cs="Liberation Sans"/>
          <w:sz w:val="24"/>
          <w:szCs w:val="24"/>
          <w:highlight w:val="none"/>
        </w:rPr>
      </w:pPr>
      <w:r>
        <w:rPr>
          <w:rFonts w:eastAsia="Liberation Sans" w:cs="Liberation Sans" w:ascii="Liberation Sans" w:hAnsi="Liberation Sans"/>
          <w:sz w:val="24"/>
          <w:szCs w:val="24"/>
        </w:rPr>
        <w:t>-</w:t>
      </w:r>
      <w:r>
        <w:rPr>
          <w:rFonts w:eastAsia="Liberation Sans" w:cs="Liberation Sans" w:ascii="Liberation Sans" w:hAnsi="Liberation Sans"/>
          <w:color w:themeColor="background1" w:val="FFFFFF"/>
          <w:sz w:val="24"/>
          <w:szCs w:val="24"/>
        </w:rPr>
        <w:t>.</w:t>
      </w:r>
      <w:r>
        <w:rPr>
          <w:rFonts w:eastAsia="Liberation Sans" w:cs="Liberation Sans" w:ascii="Liberation Sans" w:hAnsi="Liberation Sans"/>
          <w:sz w:val="24"/>
          <w:szCs w:val="24"/>
        </w:rPr>
        <w:t>карточки паспорта СВН согласно Приложению № 2 настоящего Технического задания.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b/>
          <w:sz w:val="24"/>
          <w:highlight w:val="none"/>
        </w:rPr>
      </w:pPr>
      <w:r>
        <w:rPr>
          <w:rFonts w:eastAsia="LiberationSans" w:cs="LiberationSans" w:ascii="LiberationSans" w:hAnsi="LiberationSans"/>
          <w:b/>
          <w:sz w:val="24"/>
        </w:rPr>
        <w:t>7. Требования к системе электропитания оборудования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 xml:space="preserve">Система электропитания и заземления оборудования, организуется в соответствии с требованиями нормативных документов, в том числе ПУЭ (правил устройства электроустановок), требованиями Заказчика и собственниками зданий. Основные мероприятия по системе электропитания и заземления заключаются в следующем: 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 xml:space="preserve">- по степени обеспечения надежности электроснабжения устанавливаемое оборудование относится к потребителям III категории электроснабжения; </w:t>
      </w:r>
    </w:p>
    <w:p>
      <w:pPr>
        <w:pStyle w:val="Normal"/>
        <w:spacing w:lineRule="auto" w:line="240" w:before="0" w:afterAutospacing="1"/>
        <w:ind w:firstLine="709" w:left="0"/>
        <w:contextualSpacing/>
        <w:jc w:val="both"/>
        <w:rPr>
          <w:rFonts w:ascii="LiberationSans" w:hAnsi="LiberationSans" w:eastAsia="LiberationSans" w:cs="LiberationSans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Подключение к электроэнергии устанавливаемого оборудования на жилых домах и их входных группах осуществляется на основании письменного согласования Заказчика с собственниками домов.</w:t>
      </w:r>
    </w:p>
    <w:p>
      <w:pPr>
        <w:pStyle w:val="ListParagraph"/>
        <w:numPr>
          <w:ilvl w:val="0"/>
          <w:numId w:val="3"/>
        </w:numPr>
        <w:suppressLineNumbers w:val="0"/>
        <w:spacing w:lineRule="auto" w:line="240" w:before="0" w:afterAutospacing="1"/>
        <w:ind w:firstLine="709" w:left="0"/>
        <w:contextualSpacing/>
        <w:jc w:val="both"/>
        <w:rPr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В случае отсутствия технической возможности подключения или несогласования подключения собственниками объектов — Исполнитель в рамках настоящего Договора:</w:t>
      </w:r>
    </w:p>
    <w:p>
      <w:pPr>
        <w:pStyle w:val="ListParagraph"/>
        <w:numPr>
          <w:ilvl w:val="0"/>
          <w:numId w:val="4"/>
        </w:numPr>
        <w:suppressLineNumbers w:val="0"/>
        <w:spacing w:lineRule="auto" w:line="240" w:before="0" w:afterAutospacing="1"/>
        <w:ind w:firstLine="709" w:left="0"/>
        <w:contextualSpacing/>
        <w:jc w:val="both"/>
        <w:rPr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заключает договор с сетевой организацией на технологическое присоединение энергопринимающих устройств к электрическим сетям;</w:t>
      </w:r>
    </w:p>
    <w:p>
      <w:pPr>
        <w:pStyle w:val="ListParagraph"/>
        <w:numPr>
          <w:ilvl w:val="0"/>
          <w:numId w:val="5"/>
        </w:numPr>
        <w:suppressLineNumbers w:val="0"/>
        <w:spacing w:lineRule="auto" w:line="240" w:before="0" w:afterAutospacing="1"/>
        <w:ind w:firstLine="709" w:left="0"/>
        <w:contextualSpacing/>
        <w:jc w:val="both"/>
        <w:rPr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получает технические условия для подключения;</w:t>
      </w:r>
    </w:p>
    <w:p>
      <w:pPr>
        <w:pStyle w:val="ListParagraph"/>
        <w:numPr>
          <w:ilvl w:val="0"/>
          <w:numId w:val="6"/>
        </w:numPr>
        <w:suppressLineNumbers w:val="0"/>
        <w:spacing w:lineRule="atLeast" w:line="283" w:before="0" w:afterAutospacing="0" w:after="0"/>
        <w:ind w:firstLine="709" w:left="0"/>
        <w:contextualSpacing/>
        <w:jc w:val="both"/>
        <w:rPr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производит оплату расходов за подключение к электроснабжению за счёт собственных средств.</w:t>
      </w:r>
    </w:p>
    <w:p>
      <w:pPr>
        <w:pStyle w:val="Normal"/>
        <w:suppressLineNumbers w:val="0"/>
        <w:spacing w:lineRule="atLeast" w:line="283" w:before="0" w:afterAutospacing="0" w:after="0"/>
        <w:ind w:firstLine="709" w:left="0"/>
        <w:contextualSpacing/>
        <w:jc w:val="both"/>
        <w:rPr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При выполнении работ предусматривается:</w:t>
      </w:r>
    </w:p>
    <w:p>
      <w:pPr>
        <w:pStyle w:val="ListParagraph"/>
        <w:numPr>
          <w:ilvl w:val="0"/>
          <w:numId w:val="7"/>
        </w:numPr>
        <w:suppressLineNumbers w:val="0"/>
        <w:spacing w:lineRule="auto" w:line="223" w:before="0" w:afterAutospacing="1"/>
        <w:ind w:firstLine="709" w:left="0"/>
        <w:contextualSpacing/>
        <w:jc w:val="both"/>
        <w:rPr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установка счётчиков учёта электроэнергии (при необходимости);</w:t>
      </w:r>
    </w:p>
    <w:p>
      <w:pPr>
        <w:pStyle w:val="ListParagraph"/>
        <w:numPr>
          <w:ilvl w:val="0"/>
          <w:numId w:val="8"/>
        </w:numPr>
        <w:suppressLineNumbers w:val="0"/>
        <w:spacing w:lineRule="auto" w:line="223" w:before="0" w:afterAutospacing="1"/>
        <w:ind w:firstLine="709" w:left="0"/>
        <w:contextualSpacing/>
        <w:jc w:val="both"/>
        <w:rPr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питание оборудования напряжением 220 В, 50 Гц от распределительного электросилового щита здания (ВРУ, ГРЩ) с использованием силового кабеля в оболочке, не подверженной горению;</w:t>
      </w:r>
    </w:p>
    <w:p>
      <w:pPr>
        <w:pStyle w:val="ListParagraph"/>
        <w:numPr>
          <w:ilvl w:val="0"/>
          <w:numId w:val="9"/>
        </w:numPr>
        <w:suppressLineNumbers w:val="0"/>
        <w:spacing w:lineRule="auto" w:line="223" w:before="0" w:afterAutospacing="1"/>
        <w:ind w:firstLine="709" w:left="0"/>
        <w:contextualSpacing/>
        <w:jc w:val="both"/>
        <w:rPr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заземление шкафа от шины заземления помещения отдельным проводом РЕ (жёлто</w:t>
        <w:noBreakHyphen/>
        <w:t>зелёный);</w:t>
      </w:r>
    </w:p>
    <w:p>
      <w:pPr>
        <w:pStyle w:val="ListParagraph"/>
        <w:numPr>
          <w:ilvl w:val="0"/>
          <w:numId w:val="10"/>
        </w:numPr>
        <w:suppressLineNumbers w:val="0"/>
        <w:spacing w:lineRule="auto" w:line="223" w:before="0" w:after="0"/>
        <w:ind w:firstLine="709" w:left="0"/>
        <w:contextualSpacing/>
        <w:jc w:val="both"/>
        <w:rPr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прокладка кабелей питания и заземления по зданию в защитной гофрированной трубе или в кабельных каналах с оболочкой, не распространяющей горение;</w:t>
      </w:r>
    </w:p>
    <w:p>
      <w:pPr>
        <w:pStyle w:val="ListParagraph"/>
        <w:numPr>
          <w:ilvl w:val="0"/>
          <w:numId w:val="10"/>
        </w:numPr>
        <w:suppressLineNumbers w:val="0"/>
        <w:spacing w:lineRule="auto" w:line="240" w:before="0" w:after="0"/>
        <w:ind w:firstLine="709" w:left="0"/>
        <w:contextualSpacing/>
        <w:jc w:val="both"/>
        <w:rPr>
          <w:rFonts w:ascii="LiberationSans" w:hAnsi="LiberationSans" w:eastAsia="LiberationSans" w:cs="LiberationSans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выбор типов и номиналов автоматических выключателей на основании необходимых расчётов нагрузок в соответствии с установленной мощностью оборудования, способом прокладки кабеля и характером нагрузки.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Заказчик передаёт Исполнителю результат письменного согласования на выполнение работ на жилых домах и их входных группах, при необходимости помогает получить допуски. Заказчик передаёт Исполнителю технические условия на подключение к линиям электросвязи, Исполнитель при выполнении технических условий должен предусмотреть установку шкафчиков, счетчиков учета потребления электроэнергии (при монтаже счетчиков подключить счетчики к линиям электропитания вводным (в сторону автоматического включателя) и выходным (в сторону блока розеток), совместно с Заказчиком и обслуживающими организациями опломбировать прибор учета.</w:t>
      </w:r>
    </w:p>
    <w:p>
      <w:pPr>
        <w:pStyle w:val="Normal"/>
        <w:spacing w:lineRule="auto" w:line="240" w:before="0" w:after="0"/>
        <w:ind w:firstLine="709" w:left="0"/>
        <w:jc w:val="both"/>
        <w:rPr>
          <w:rFonts w:ascii="LiberationSans" w:hAnsi="LiberationSans" w:eastAsia="LiberationSans" w:cs="LiberationSans"/>
          <w:b/>
          <w:bCs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/>
          <w:sz w:val="24"/>
        </w:rPr>
        <w:t>8. Гарантия качества работ и срок гарантийного обслуживания</w:t>
      </w:r>
    </w:p>
    <w:p>
      <w:pPr>
        <w:pStyle w:val="Normal"/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4"/>
        </w:rPr>
        <w:t>8.</w:t>
      </w:r>
      <w:r>
        <w:rPr>
          <w:rFonts w:eastAsia="LiberationSans" w:cs="LiberationSans" w:ascii="LiberationSans" w:hAnsi="LiberationSans"/>
          <w:sz w:val="24"/>
        </w:rPr>
        <w:t>1. Исполнитель гарантирует качество выполненной работы и безопасность используемых материалов и оборудования в соответствии с действующими стандартами, утвержденными на данный вид материала и оборудования, и наличием сертификатов, обязательных для данного вида материала и оборудования, оформленных в соответствии с российским законодательством.</w:t>
      </w:r>
    </w:p>
    <w:p>
      <w:pPr>
        <w:pStyle w:val="Normal"/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8.2. Качество материалов и оборудования, используемых для выполнения работ по настоящему Договору, должно соответствовать требованиям ГОСТов, в случаях, когда нормативными правовыми актами Российской Федерации соблюдение требований ГОСТа обязательно.</w:t>
      </w:r>
    </w:p>
    <w:p>
      <w:pPr>
        <w:pStyle w:val="Normal"/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8.3. На используемый материал и оборудование Исполнитель дает гарантию качества в соответствии с нормативными документами на данный вид материалов и оборудования.</w:t>
      </w:r>
    </w:p>
    <w:p>
      <w:pPr>
        <w:pStyle w:val="Normal"/>
        <w:shd w:val="clear" w:color="auto" w:fill="FFFFFF"/>
        <w:tabs>
          <w:tab w:val="clear" w:pos="708"/>
          <w:tab w:val="left" w:pos="1109" w:leader="none"/>
        </w:tabs>
        <w:spacing w:lineRule="auto" w:line="240" w:before="0" w:after="0"/>
        <w:ind w:firstLine="696" w:left="0"/>
        <w:jc w:val="both"/>
        <w:rPr>
          <w:rFonts w:ascii="LiberationSans" w:hAnsi="LiberationSans" w:eastAsia="LiberationSans" w:cs="LiberationSans"/>
          <w:color w:val="000000"/>
          <w:sz w:val="24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4"/>
        </w:rPr>
        <w:t>8.4. Качество работ, выполняемых по настоящему Договору, должно соответствовать установленным в Российской Федерации государственным стандартам, техническим регламентам или техническим условиям и требованиям настоящего Договора, изложенным в технической документации, на протяжении всего гарантийного срока.</w:t>
      </w:r>
    </w:p>
    <w:p>
      <w:pPr>
        <w:pStyle w:val="consplusnormal1"/>
        <w:spacing w:lineRule="auto" w:line="240" w:before="0" w:after="0"/>
        <w:ind w:firstLine="720" w:left="0" w:right="0"/>
        <w:jc w:val="both"/>
        <w:rPr>
          <w:rFonts w:ascii="LiberationSans" w:hAnsi="LiberationSans" w:eastAsia="LiberationSans" w:cs="LiberationSans"/>
          <w:bCs/>
          <w:i/>
          <w:i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i/>
          <w:color w:val="000000"/>
          <w:sz w:val="24"/>
        </w:rPr>
        <w:t xml:space="preserve">8.5. </w:t>
      </w:r>
      <w:r>
        <w:rPr>
          <w:rFonts w:eastAsia="LiberationSans" w:cs="LiberationSans" w:ascii="LiberationSans" w:hAnsi="LiberationSans"/>
          <w:i/>
          <w:sz w:val="24"/>
        </w:rPr>
        <w:t>Гарантийный срок на выполненные работы – 12 месяцев, с даты подписания Заказчиком документа о приемке с использованием Единой информационной системы (ЕИС). Гарантии качества распространяются на все конструктивные элементы и работы.</w:t>
      </w:r>
    </w:p>
    <w:p>
      <w:pPr>
        <w:pStyle w:val="consplusnormal1"/>
        <w:spacing w:lineRule="auto" w:line="240" w:before="0" w:after="0"/>
        <w:ind w:firstLine="720" w:left="0" w:right="0"/>
        <w:jc w:val="both"/>
        <w:rPr>
          <w:rFonts w:ascii="Liberation Sans" w:hAnsi="Liberation Sans" w:cs="Liberation Sans"/>
          <w:bCs/>
          <w:i/>
          <w:i/>
          <w:sz w:val="24"/>
          <w:szCs w:val="24"/>
          <w:highlight w:val="none"/>
        </w:rPr>
      </w:pPr>
      <w:r>
        <w:rPr>
          <w:rFonts w:eastAsia="Liberation Sans" w:cs="Liberation Sans" w:ascii="Liberation Sans" w:hAnsi="Liberation Sans"/>
          <w:i/>
          <w:sz w:val="24"/>
          <w:szCs w:val="24"/>
        </w:rPr>
        <w:t>В случае если производителями технологического и инженерного оборудования, применяемого при выполнении работ, установлены гарантийные сроки, больше по сравнению с гарантийным сроком, предусмотренным Договором, к соответствующему технологическому и инженерному оборудованию применяются гарантийные сроки, установленные производителями.</w:t>
      </w:r>
    </w:p>
    <w:p>
      <w:pPr>
        <w:pStyle w:val="consplusnormal1"/>
        <w:spacing w:lineRule="auto" w:line="240" w:before="0" w:after="0"/>
        <w:ind w:firstLine="720" w:left="0" w:right="0"/>
        <w:jc w:val="both"/>
        <w:rPr>
          <w:rFonts w:ascii="LiberationSans" w:hAnsi="LiberationSans" w:eastAsia="LiberationSans" w:cs="LiberationSans"/>
          <w:color w:val="000000"/>
          <w:sz w:val="24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4"/>
        </w:rPr>
        <w:t>8.6. Заказчик вправе предъявлять требования, связанные с ненадлежащим качеством результата выполненных работ, в течение установленного гарантийного срока. Исполнитель обязуется за свой счет производить необходимый ремонт, в том числе замену оборудования, используемого в результате выполенных работ, устранение недостатков в соответствии с требованиями действующего законодательства.</w:t>
      </w:r>
    </w:p>
    <w:p>
      <w:pPr>
        <w:pStyle w:val="Normal"/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4"/>
        </w:rPr>
        <w:t xml:space="preserve">8.7. </w:t>
      </w:r>
      <w:r>
        <w:rPr>
          <w:rFonts w:eastAsia="LiberationSans" w:cs="LiberationSans" w:ascii="LiberationSans" w:hAnsi="LiberationSans"/>
          <w:sz w:val="24"/>
        </w:rPr>
        <w:t>При выявлении Заказчиком недостатков выполнения работ составляется акт. Для участия в составлении акта, фиксирующего недостатки (дефекты) выполненых работ, согласования порядка и сроков их устранения, Исполнитель обязан направить своего представителя не позднее 3 дней со дня получения письменного извещения Заказчика.</w:t>
      </w:r>
    </w:p>
    <w:p>
      <w:pPr>
        <w:pStyle w:val="Normal"/>
        <w:suppressLineNumbers w:val="0"/>
        <w:tabs>
          <w:tab w:val="clear" w:pos="708"/>
          <w:tab w:val="left" w:pos="870" w:leader="none"/>
        </w:tabs>
        <w:spacing w:lineRule="auto" w:line="194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 xml:space="preserve">8.8. </w:t>
      </w:r>
      <w:r>
        <w:rPr>
          <w:rFonts w:eastAsia="Arial" w:cs="Arial" w:ascii="Arial" w:hAnsi="Arial"/>
          <w:b/>
          <w:color w:val="000000"/>
          <w:sz w:val="24"/>
        </w:rPr>
        <w:t>Гарантийный срок продлевается на время, в течение которого эксплуатация объекта была невозможна из-за обнаруженных в нём недостатков</w:t>
      </w:r>
      <w:r>
        <w:rPr>
          <w:rFonts w:eastAsia="LiberationSans" w:cs="LiberationSans" w:ascii="LiberationSans" w:hAnsi="LiberationSans"/>
          <w:sz w:val="24"/>
        </w:rPr>
        <w:t>.</w:t>
      </w:r>
    </w:p>
    <w:p>
      <w:pPr>
        <w:pStyle w:val="Normal"/>
        <w:suppressLineNumbers w:val="0"/>
        <w:tabs>
          <w:tab w:val="clear" w:pos="708"/>
          <w:tab w:val="left" w:pos="870" w:leader="none"/>
        </w:tabs>
        <w:spacing w:lineRule="auto" w:line="194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sz w:val="24"/>
          <w:szCs w:val="24"/>
        </w:rPr>
      </w:r>
    </w:p>
    <w:p>
      <w:pPr>
        <w:pStyle w:val="Normal"/>
        <w:suppressLineNumbers w:val="0"/>
        <w:tabs>
          <w:tab w:val="clear" w:pos="708"/>
          <w:tab w:val="left" w:pos="870" w:leader="none"/>
        </w:tabs>
        <w:spacing w:lineRule="auto" w:line="194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sz w:val="24"/>
          <w:szCs w:val="24"/>
        </w:rPr>
      </w:r>
    </w:p>
    <w:p>
      <w:pPr>
        <w:pStyle w:val="Normal"/>
        <w:suppressLineNumbers w:val="0"/>
        <w:tabs>
          <w:tab w:val="clear" w:pos="708"/>
          <w:tab w:val="left" w:pos="870" w:leader="none"/>
        </w:tabs>
        <w:spacing w:lineRule="auto" w:line="194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sz w:val="24"/>
          <w:szCs w:val="24"/>
        </w:rPr>
      </w:r>
    </w:p>
    <w:p>
      <w:pPr>
        <w:pStyle w:val="Normal"/>
        <w:suppressLineNumbers w:val="0"/>
        <w:tabs>
          <w:tab w:val="clear" w:pos="708"/>
          <w:tab w:val="left" w:pos="870" w:leader="none"/>
        </w:tabs>
        <w:spacing w:lineRule="auto" w:line="194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sz w:val="24"/>
          <w:szCs w:val="24"/>
        </w:rPr>
      </w:r>
    </w:p>
    <w:p>
      <w:pPr>
        <w:pStyle w:val="Normal"/>
        <w:suppressLineNumbers w:val="0"/>
        <w:tabs>
          <w:tab w:val="clear" w:pos="708"/>
          <w:tab w:val="left" w:pos="870" w:leader="none"/>
        </w:tabs>
        <w:spacing w:lineRule="auto" w:line="194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sz w:val="24"/>
          <w:szCs w:val="24"/>
        </w:rPr>
      </w:r>
    </w:p>
    <w:p>
      <w:pPr>
        <w:pStyle w:val="Normal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cs="Liberation Sans" w:ascii="Liberation Sans" w:hAnsi="Liberation Sans"/>
          <w:sz w:val="24"/>
          <w:szCs w:val="24"/>
        </w:rPr>
        <w:t xml:space="preserve">         </w:t>
      </w:r>
      <w:r>
        <w:rPr>
          <w:rFonts w:cs="Liberation Sans" w:ascii="Liberation Sans" w:hAnsi="Liberation Sans"/>
          <w:sz w:val="24"/>
          <w:szCs w:val="24"/>
        </w:rPr>
        <w:t>Директор учреждения                                                                              Р.Г. Латыпов</w:t>
      </w:r>
    </w:p>
    <w:p>
      <w:pPr>
        <w:sectPr>
          <w:type w:val="nextPage"/>
          <w:pgSz w:w="11906" w:h="16838"/>
          <w:pgMar w:left="851" w:right="851" w:gutter="0" w:header="0" w:top="709" w:footer="0" w:bottom="851"/>
          <w:pgNumType w:fmt="decimal"/>
          <w:formProt w:val="false"/>
          <w:textDirection w:val="lrTb"/>
          <w:docGrid w:type="default" w:linePitch="360" w:charSpace="0"/>
        </w:sectPr>
        <w:pStyle w:val="Normal"/>
        <w:suppressLineNumbers w:val="0"/>
        <w:tabs>
          <w:tab w:val="clear" w:pos="708"/>
          <w:tab w:val="left" w:pos="870" w:leader="none"/>
        </w:tabs>
        <w:spacing w:lineRule="auto" w:line="194" w:before="0" w:after="0"/>
        <w:ind w:firstLine="709" w:left="0"/>
        <w:jc w:val="both"/>
        <w:rPr>
          <w:rFonts w:ascii="LiberationSans" w:hAnsi="LiberationSans" w:eastAsia="LiberationSans" w:cs="LiberationSans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sz w:val="24"/>
          <w:szCs w:val="24"/>
        </w:rPr>
      </w:r>
    </w:p>
    <w:p>
      <w:pPr>
        <w:pStyle w:val="Normal"/>
        <w:spacing w:lineRule="auto" w:line="240" w:before="0" w:after="0"/>
        <w:ind w:firstLine="720" w:left="0"/>
        <w:contextualSpacing/>
        <w:jc w:val="right"/>
        <w:rPr>
          <w:rFonts w:ascii="LiberationSans" w:hAnsi="LiberationSans" w:eastAsia="LiberationSans" w:cs="LiberationSans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4"/>
        </w:rPr>
        <w:t>Приложение №1</w:t>
      </w:r>
    </w:p>
    <w:p>
      <w:pPr>
        <w:pStyle w:val="Normal"/>
        <w:spacing w:lineRule="auto" w:line="240" w:before="0" w:after="0"/>
        <w:ind w:firstLine="720" w:left="0"/>
        <w:contextualSpacing/>
        <w:jc w:val="right"/>
        <w:rPr>
          <w:rFonts w:ascii="LiberationSans" w:hAnsi="LiberationSans" w:eastAsia="LiberationSans" w:cs="LiberationSans"/>
          <w:color w:val="000000"/>
          <w:sz w:val="24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4"/>
        </w:rPr>
        <w:t>к Техническому заданию</w:t>
      </w:r>
    </w:p>
    <w:p>
      <w:pPr>
        <w:pStyle w:val="Normal"/>
        <w:spacing w:lineRule="auto" w:line="240" w:before="0" w:after="0"/>
        <w:ind w:firstLine="720" w:left="0"/>
        <w:contextualSpacing/>
        <w:jc w:val="right"/>
        <w:rPr>
          <w:rFonts w:ascii="LiberationSans" w:hAnsi="LiberationSans" w:eastAsia="LiberationSans" w:cs="LiberationSans"/>
          <w:color w:val="000000"/>
          <w:sz w:val="24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4"/>
        </w:rPr>
      </w:r>
    </w:p>
    <w:p>
      <w:pPr>
        <w:pStyle w:val="BodyText"/>
        <w:tabs>
          <w:tab w:val="clear" w:pos="708"/>
          <w:tab w:val="left" w:pos="0" w:leader="none"/>
          <w:tab w:val="left" w:pos="851" w:leader="none"/>
          <w:tab w:val="left" w:pos="1417" w:leader="none"/>
          <w:tab w:val="left" w:pos="2126" w:leader="none"/>
          <w:tab w:val="left" w:pos="2835" w:leader="none"/>
          <w:tab w:val="left" w:pos="3543" w:leader="none"/>
          <w:tab w:val="left" w:pos="4252" w:leader="none"/>
          <w:tab w:val="left" w:pos="4961" w:leader="none"/>
          <w:tab w:val="left" w:pos="5669" w:leader="none"/>
          <w:tab w:val="left" w:pos="6378" w:leader="none"/>
          <w:tab w:val="left" w:pos="7087" w:leader="none"/>
          <w:tab w:val="left" w:pos="7795" w:leader="none"/>
          <w:tab w:val="left" w:pos="8504" w:leader="none"/>
          <w:tab w:val="left" w:pos="9132" w:leader="none"/>
        </w:tabs>
        <w:spacing w:lineRule="auto" w:line="240" w:before="0" w:after="120"/>
        <w:ind w:firstLine="720" w:left="0"/>
        <w:jc w:val="center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b/>
          <w:sz w:val="24"/>
        </w:rPr>
        <w:t>Сведения о местах установки СВН и выполнения работ</w:t>
      </w:r>
    </w:p>
    <w:p>
      <w:pPr>
        <w:pStyle w:val="BodyText"/>
        <w:tabs>
          <w:tab w:val="clear" w:pos="708"/>
          <w:tab w:val="left" w:pos="0" w:leader="none"/>
          <w:tab w:val="left" w:pos="851" w:leader="none"/>
          <w:tab w:val="left" w:pos="1417" w:leader="none"/>
          <w:tab w:val="left" w:pos="2126" w:leader="none"/>
          <w:tab w:val="left" w:pos="2835" w:leader="none"/>
          <w:tab w:val="left" w:pos="3543" w:leader="none"/>
          <w:tab w:val="left" w:pos="4252" w:leader="none"/>
          <w:tab w:val="left" w:pos="4961" w:leader="none"/>
          <w:tab w:val="left" w:pos="5669" w:leader="none"/>
          <w:tab w:val="left" w:pos="6378" w:leader="none"/>
          <w:tab w:val="left" w:pos="7087" w:leader="none"/>
          <w:tab w:val="left" w:pos="7795" w:leader="none"/>
          <w:tab w:val="left" w:pos="8504" w:leader="none"/>
          <w:tab w:val="left" w:pos="9132" w:leader="none"/>
        </w:tabs>
        <w:spacing w:lineRule="auto" w:line="240" w:before="0" w:after="120"/>
        <w:ind w:firstLine="720" w:left="0"/>
        <w:jc w:val="center"/>
        <w:rPr>
          <w:rFonts w:ascii="LiberationSans" w:hAnsi="LiberationSans" w:eastAsia="LiberationSans" w:cs="LiberationSans"/>
          <w:sz w:val="23"/>
          <w:highlight w:val="none"/>
        </w:rPr>
      </w:pPr>
      <w:r>
        <w:rPr>
          <w:rFonts w:eastAsia="LiberationSans" w:cs="LiberationSans" w:ascii="LiberationSans" w:hAnsi="LiberationSans"/>
          <w:sz w:val="23"/>
        </w:rPr>
      </w:r>
    </w:p>
    <w:tbl>
      <w:tblPr>
        <w:tblStyle w:val="985"/>
        <w:tblW w:w="155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939"/>
        <w:gridCol w:w="3354"/>
        <w:gridCol w:w="1744"/>
        <w:gridCol w:w="971"/>
        <w:gridCol w:w="3590"/>
        <w:gridCol w:w="4959"/>
      </w:tblGrid>
      <w:tr>
        <w:trPr>
          <w:trHeight w:val="685" w:hRule="atLeast"/>
        </w:trPr>
        <w:tc>
          <w:tcPr>
            <w:tcW w:w="939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hanging="0" w:left="0" w:righ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 xml:space="preserve">№ </w:t>
            </w: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п/п</w:t>
            </w:r>
          </w:p>
        </w:tc>
        <w:tc>
          <w:tcPr>
            <w:tcW w:w="5098" w:type="dxa"/>
            <w:gridSpan w:val="2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Адрес</w:t>
            </w:r>
          </w:p>
        </w:tc>
        <w:tc>
          <w:tcPr>
            <w:tcW w:w="4561" w:type="dxa"/>
            <w:gridSpan w:val="2"/>
            <w:tcBorders/>
          </w:tcPr>
          <w:p>
            <w:pPr>
              <w:pStyle w:val="Normal"/>
              <w:widowControl/>
              <w:suppressLineNumbers w:val="0"/>
              <w:spacing w:lineRule="exact" w:line="283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Количество камер</w:t>
            </w:r>
          </w:p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95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Liberation Sans" w:hAnsi="Liberation Sans" w:eastAsia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 xml:space="preserve">Количество </w:t>
            </w:r>
            <w:r>
              <w:rPr>
                <w:rFonts w:eastAsia="LiberationSans" w:cs="LiberationSans" w:ascii="LiberationSans" w:hAnsi="LiberationSans"/>
                <w:b/>
                <w:bCs/>
                <w:color w:val="000000"/>
                <w:kern w:val="0"/>
                <w:sz w:val="24"/>
                <w:lang w:val="ru-RU" w:bidi="ar-SA"/>
              </w:rPr>
              <w:t>коммутационных шкафов / Щитов электроснабжения</w:t>
            </w:r>
          </w:p>
        </w:tc>
      </w:tr>
      <w:tr>
        <w:trPr>
          <w:trHeight w:val="255" w:hRule="atLeast"/>
        </w:trPr>
        <w:tc>
          <w:tcPr>
            <w:tcW w:w="939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cs="Liberation Sans" w:ascii="Liberation Sans" w:hAnsi="Liberation Sans"/>
                <w:color w:themeColor="text1" w:val="000000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3354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cs="Liberation Sans" w:ascii="Liberation Sans" w:hAnsi="Liberation Sans"/>
                <w:color w:themeColor="text1" w:val="000000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2715" w:type="dxa"/>
            <w:gridSpan w:val="2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Обзорные</w:t>
            </w:r>
          </w:p>
        </w:tc>
        <w:tc>
          <w:tcPr>
            <w:tcW w:w="3590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Подъездные</w:t>
            </w:r>
          </w:p>
        </w:tc>
        <w:tc>
          <w:tcPr>
            <w:tcW w:w="4959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Liberation Sans" w:hAnsi="Liberation Sans" w:eastAsia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</w:r>
          </w:p>
        </w:tc>
      </w:tr>
      <w:tr>
        <w:trPr>
          <w:trHeight w:val="255" w:hRule="atLeast"/>
        </w:trPr>
        <w:tc>
          <w:tcPr>
            <w:tcW w:w="10598" w:type="dxa"/>
            <w:gridSpan w:val="5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2026 год</w:t>
            </w:r>
          </w:p>
        </w:tc>
        <w:tc>
          <w:tcPr>
            <w:tcW w:w="4959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Liberation Sans" w:hAnsi="Liberation Sans" w:eastAsia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</w:r>
          </w:p>
        </w:tc>
      </w:tr>
      <w:tr>
        <w:trPr>
          <w:trHeight w:val="255" w:hRule="atLeast"/>
        </w:trPr>
        <w:tc>
          <w:tcPr>
            <w:tcW w:w="939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1</w:t>
            </w:r>
          </w:p>
        </w:tc>
        <w:tc>
          <w:tcPr>
            <w:tcW w:w="3354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themeColor="text1" w:val="000000"/>
                <w:kern w:val="0"/>
                <w:sz w:val="24"/>
                <w:szCs w:val="24"/>
                <w:u w:val="none"/>
                <w:lang w:val="ru-RU" w:bidi="ar-SA"/>
              </w:rPr>
              <w:t>ул. 70 лет Октября д. 16</w:t>
            </w:r>
          </w:p>
        </w:tc>
        <w:tc>
          <w:tcPr>
            <w:tcW w:w="2715" w:type="dxa"/>
            <w:gridSpan w:val="2"/>
            <w:vMerge w:val="restart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cs="Liberation Sans" w:ascii="Liberation Sans" w:hAnsi="Liberation Sans"/>
                <w:color w:themeColor="text1" w:val="000000"/>
                <w:kern w:val="0"/>
                <w:sz w:val="24"/>
                <w:szCs w:val="24"/>
                <w:lang w:val="ru-RU" w:bidi="ar-SA"/>
              </w:rPr>
            </w:r>
          </w:p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 w:val="false"/>
                <w:bCs w:val="false"/>
                <w:i w:val="false"/>
                <w:i w:val="false"/>
                <w:strike w:val="false"/>
                <w:dstrike w:val="false"/>
                <w:color w:themeColor="text1"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cs="Liberation Sans" w:ascii="Liberation Sans" w:hAnsi="Liberation Sans"/>
                <w:b w:val="false"/>
                <w:bCs w:val="false"/>
                <w:i w:val="false"/>
                <w:strike w:val="false"/>
                <w:dstrike w:val="false"/>
                <w:color w:themeColor="text1" w:val="000000"/>
                <w:kern w:val="0"/>
                <w:sz w:val="24"/>
                <w:szCs w:val="24"/>
                <w:u w:val="none"/>
                <w:lang w:val="ru-RU" w:bidi="ar-SA"/>
              </w:rPr>
            </w:r>
          </w:p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 w:val="false"/>
                <w:bCs w:val="false"/>
                <w:i w:val="false"/>
                <w:i w:val="false"/>
                <w:strike w:val="false"/>
                <w:dstrike w:val="false"/>
                <w:color w:themeColor="text1"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cs="Liberation Sans" w:ascii="Liberation Sans" w:hAnsi="Liberation Sans"/>
                <w:b w:val="false"/>
                <w:bCs w:val="false"/>
                <w:i w:val="false"/>
                <w:strike w:val="false"/>
                <w:dstrike w:val="false"/>
                <w:color w:themeColor="text1" w:val="000000"/>
                <w:kern w:val="0"/>
                <w:sz w:val="24"/>
                <w:szCs w:val="24"/>
                <w:u w:val="none"/>
                <w:lang w:val="ru-RU" w:bidi="ar-SA"/>
              </w:rPr>
              <w:t>8</w:t>
            </w:r>
          </w:p>
        </w:tc>
        <w:tc>
          <w:tcPr>
            <w:tcW w:w="3590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themeColor="text1" w:val="000000"/>
                <w:kern w:val="0"/>
                <w:sz w:val="24"/>
                <w:szCs w:val="24"/>
                <w:u w:val="none"/>
                <w:lang w:val="ru-RU" w:bidi="ar-SA"/>
              </w:rPr>
              <w:t>8</w:t>
            </w:r>
          </w:p>
        </w:tc>
        <w:tc>
          <w:tcPr>
            <w:tcW w:w="495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Liberation Sans" w:hAnsi="Liberation Sans" w:cs="Liberation Sans"/>
                <w:b w:val="false"/>
                <w:bCs w:val="false"/>
                <w:i w:val="false"/>
                <w:i w:val="false"/>
                <w:strike w:val="false"/>
                <w:dstrike w:val="false"/>
                <w:color w:themeColor="text1"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color w:themeColor="text1" w:val="000000"/>
                <w:kern w:val="0"/>
                <w:sz w:val="24"/>
                <w:szCs w:val="24"/>
                <w:u w:val="none"/>
                <w:lang w:val="ru-RU" w:bidi="ar-SA"/>
              </w:rPr>
              <w:t>2/2</w:t>
            </w:r>
          </w:p>
        </w:tc>
      </w:tr>
      <w:tr>
        <w:trPr>
          <w:trHeight w:val="255" w:hRule="atLeast"/>
        </w:trPr>
        <w:tc>
          <w:tcPr>
            <w:tcW w:w="939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2</w:t>
            </w:r>
          </w:p>
        </w:tc>
        <w:tc>
          <w:tcPr>
            <w:tcW w:w="3354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themeColor="text1" w:val="000000"/>
                <w:kern w:val="0"/>
                <w:sz w:val="24"/>
                <w:szCs w:val="24"/>
                <w:u w:val="none"/>
                <w:lang w:val="ru-RU" w:bidi="ar-SA"/>
              </w:rPr>
              <w:t>ул. 70 лет Октября д. 18</w:t>
            </w:r>
          </w:p>
        </w:tc>
        <w:tc>
          <w:tcPr>
            <w:tcW w:w="2715" w:type="dxa"/>
            <w:gridSpan w:val="2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3590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themeColor="text1" w:val="000000"/>
                <w:kern w:val="0"/>
                <w:sz w:val="24"/>
                <w:szCs w:val="24"/>
                <w:u w:val="none"/>
                <w:lang w:val="ru-RU" w:bidi="ar-SA"/>
              </w:rPr>
              <w:t>4</w:t>
            </w:r>
          </w:p>
        </w:tc>
        <w:tc>
          <w:tcPr>
            <w:tcW w:w="495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eastAsia="Liberation Sans" w:cs="Liberation Sans" w:ascii="Liberation Sans" w:hAnsi="Liberation Sans"/>
                <w:kern w:val="0"/>
                <w:lang w:val="ru-RU" w:bidi="ar-SA"/>
              </w:rPr>
              <w:t>1/1</w:t>
            </w:r>
          </w:p>
        </w:tc>
      </w:tr>
      <w:tr>
        <w:trPr>
          <w:trHeight w:val="255" w:hRule="atLeast"/>
        </w:trPr>
        <w:tc>
          <w:tcPr>
            <w:tcW w:w="939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3</w:t>
            </w:r>
          </w:p>
        </w:tc>
        <w:tc>
          <w:tcPr>
            <w:tcW w:w="3354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themeColor="text1" w:val="000000"/>
                <w:kern w:val="0"/>
                <w:sz w:val="24"/>
                <w:szCs w:val="24"/>
                <w:u w:val="none"/>
                <w:lang w:val="ru-RU" w:bidi="ar-SA"/>
              </w:rPr>
              <w:t>ул. 70 лет Октября д. 20</w:t>
            </w:r>
          </w:p>
        </w:tc>
        <w:tc>
          <w:tcPr>
            <w:tcW w:w="2715" w:type="dxa"/>
            <w:gridSpan w:val="2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3590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themeColor="text1" w:val="000000"/>
                <w:kern w:val="0"/>
                <w:sz w:val="24"/>
                <w:szCs w:val="24"/>
                <w:u w:val="none"/>
                <w:lang w:val="ru-RU" w:bidi="ar-SA"/>
              </w:rPr>
              <w:t>4</w:t>
            </w:r>
          </w:p>
        </w:tc>
        <w:tc>
          <w:tcPr>
            <w:tcW w:w="495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eastAsia="Liberation Sans" w:cs="Liberation Sans" w:ascii="Liberation Sans" w:hAnsi="Liberation Sans"/>
                <w:kern w:val="0"/>
                <w:lang w:val="ru-RU" w:bidi="ar-SA"/>
              </w:rPr>
              <w:t>1/1</w:t>
            </w:r>
          </w:p>
        </w:tc>
      </w:tr>
      <w:tr>
        <w:trPr>
          <w:trHeight w:val="255" w:hRule="atLeast"/>
        </w:trPr>
        <w:tc>
          <w:tcPr>
            <w:tcW w:w="939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4</w:t>
            </w:r>
          </w:p>
        </w:tc>
        <w:tc>
          <w:tcPr>
            <w:tcW w:w="3354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themeColor="text1" w:val="000000"/>
                <w:kern w:val="0"/>
                <w:sz w:val="24"/>
                <w:szCs w:val="24"/>
                <w:u w:val="none"/>
                <w:lang w:val="ru-RU" w:bidi="ar-SA"/>
              </w:rPr>
              <w:t>ул. 70 лет Октября д. 22</w:t>
            </w:r>
          </w:p>
        </w:tc>
        <w:tc>
          <w:tcPr>
            <w:tcW w:w="2715" w:type="dxa"/>
            <w:gridSpan w:val="2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3590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themeColor="text1" w:val="000000"/>
                <w:kern w:val="0"/>
                <w:sz w:val="24"/>
                <w:szCs w:val="24"/>
                <w:u w:val="none"/>
                <w:lang w:val="ru-RU" w:bidi="ar-SA"/>
              </w:rPr>
              <w:t>5</w:t>
            </w:r>
          </w:p>
        </w:tc>
        <w:tc>
          <w:tcPr>
            <w:tcW w:w="495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eastAsia="Liberation Sans" w:cs="Liberation Sans" w:ascii="Liberation Sans" w:hAnsi="Liberation Sans"/>
                <w:kern w:val="0"/>
                <w:lang w:val="ru-RU" w:bidi="ar-SA"/>
              </w:rPr>
              <w:t>1/1</w:t>
            </w:r>
          </w:p>
        </w:tc>
      </w:tr>
      <w:tr>
        <w:trPr>
          <w:trHeight w:val="255" w:hRule="atLeast"/>
        </w:trPr>
        <w:tc>
          <w:tcPr>
            <w:tcW w:w="939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5</w:t>
            </w:r>
          </w:p>
        </w:tc>
        <w:tc>
          <w:tcPr>
            <w:tcW w:w="3354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themeColor="text1" w:val="000000"/>
                <w:kern w:val="0"/>
                <w:sz w:val="24"/>
                <w:szCs w:val="24"/>
                <w:u w:val="none"/>
                <w:lang w:val="ru-RU" w:bidi="ar-SA"/>
              </w:rPr>
              <w:t>ул. Ленина д. 94</w:t>
            </w:r>
          </w:p>
        </w:tc>
        <w:tc>
          <w:tcPr>
            <w:tcW w:w="2715" w:type="dxa"/>
            <w:gridSpan w:val="2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3590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cs="Liberation Sans" w:ascii="Liberation Sans" w:hAnsi="Liberation Sans"/>
                <w:color w:themeColor="text1" w:val="000000"/>
                <w:kern w:val="0"/>
                <w:sz w:val="24"/>
                <w:szCs w:val="24"/>
                <w:lang w:val="ru-RU" w:bidi="ar-SA"/>
              </w:rPr>
              <w:t>8</w:t>
            </w:r>
          </w:p>
        </w:tc>
        <w:tc>
          <w:tcPr>
            <w:tcW w:w="495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eastAsia="Liberation Sans" w:cs="Liberation Sans" w:ascii="Liberation Sans" w:hAnsi="Liberation Sans"/>
                <w:kern w:val="0"/>
                <w:lang w:val="ru-RU" w:bidi="ar-SA"/>
              </w:rPr>
              <w:t>2/2</w:t>
            </w:r>
          </w:p>
        </w:tc>
      </w:tr>
      <w:tr>
        <w:trPr>
          <w:trHeight w:val="255" w:hRule="atLeast"/>
        </w:trPr>
        <w:tc>
          <w:tcPr>
            <w:tcW w:w="939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6</w:t>
            </w:r>
          </w:p>
        </w:tc>
        <w:tc>
          <w:tcPr>
            <w:tcW w:w="3354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themeColor="text1" w:val="000000"/>
                <w:kern w:val="0"/>
                <w:sz w:val="24"/>
                <w:szCs w:val="24"/>
                <w:u w:val="none"/>
                <w:lang w:val="ru-RU" w:bidi="ar-SA"/>
              </w:rPr>
              <w:t>ул. Ленина д. 96</w:t>
            </w:r>
          </w:p>
        </w:tc>
        <w:tc>
          <w:tcPr>
            <w:tcW w:w="2715" w:type="dxa"/>
            <w:gridSpan w:val="2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3590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themeColor="text1" w:val="000000"/>
                <w:kern w:val="0"/>
                <w:sz w:val="24"/>
                <w:szCs w:val="24"/>
                <w:u w:val="none"/>
                <w:lang w:val="ru-RU" w:bidi="ar-SA"/>
              </w:rPr>
              <w:t>5</w:t>
            </w:r>
          </w:p>
        </w:tc>
        <w:tc>
          <w:tcPr>
            <w:tcW w:w="495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eastAsia="Liberation Sans" w:cs="Liberation Sans" w:ascii="Liberation Sans" w:hAnsi="Liberation Sans"/>
                <w:kern w:val="0"/>
                <w:lang w:val="ru-RU" w:bidi="ar-SA"/>
              </w:rPr>
              <w:t>1/1</w:t>
            </w:r>
          </w:p>
        </w:tc>
      </w:tr>
      <w:tr>
        <w:trPr>
          <w:trHeight w:val="255" w:hRule="atLeast"/>
        </w:trPr>
        <w:tc>
          <w:tcPr>
            <w:tcW w:w="939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7</w:t>
            </w:r>
          </w:p>
        </w:tc>
        <w:tc>
          <w:tcPr>
            <w:tcW w:w="3354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ул. Ленина д. 52</w:t>
            </w:r>
          </w:p>
        </w:tc>
        <w:tc>
          <w:tcPr>
            <w:tcW w:w="2715" w:type="dxa"/>
            <w:gridSpan w:val="2"/>
            <w:vMerge w:val="restart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cs="Liberation Sans" w:ascii="Liberation Sans" w:hAnsi="Liberation Sans"/>
                <w:color w:themeColor="text1" w:val="000000"/>
                <w:kern w:val="0"/>
                <w:sz w:val="24"/>
                <w:szCs w:val="24"/>
                <w:lang w:val="ru-RU" w:bidi="ar-SA"/>
              </w:rPr>
            </w:r>
          </w:p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cs="Liberation Sans" w:ascii="Liberation Sans" w:hAnsi="Liberation Sans"/>
                <w:color w:themeColor="text1" w:val="000000"/>
                <w:kern w:val="0"/>
                <w:sz w:val="24"/>
                <w:szCs w:val="24"/>
                <w:lang w:val="ru-RU" w:bidi="ar-SA"/>
              </w:rPr>
              <w:t>3</w:t>
            </w:r>
          </w:p>
        </w:tc>
        <w:tc>
          <w:tcPr>
            <w:tcW w:w="3590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7</w:t>
            </w:r>
          </w:p>
        </w:tc>
        <w:tc>
          <w:tcPr>
            <w:tcW w:w="495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Liberation Sans" w:hAnsi="Liberation Sans" w:cs="Liberation Sans"/>
                <w:b w:val="false"/>
                <w:bCs w:val="false"/>
                <w:i w:val="false"/>
                <w:i w:val="false"/>
                <w:strike w:val="false"/>
                <w:dstrike w:val="false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2/2</w:t>
            </w:r>
          </w:p>
        </w:tc>
      </w:tr>
      <w:tr>
        <w:trPr>
          <w:trHeight w:val="255" w:hRule="atLeast"/>
        </w:trPr>
        <w:tc>
          <w:tcPr>
            <w:tcW w:w="939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8</w:t>
            </w:r>
          </w:p>
        </w:tc>
        <w:tc>
          <w:tcPr>
            <w:tcW w:w="3354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ул. Ленина д. 54</w:t>
            </w:r>
          </w:p>
        </w:tc>
        <w:tc>
          <w:tcPr>
            <w:tcW w:w="2715" w:type="dxa"/>
            <w:gridSpan w:val="2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3590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5</w:t>
            </w:r>
          </w:p>
        </w:tc>
        <w:tc>
          <w:tcPr>
            <w:tcW w:w="495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eastAsia="Liberation Sans" w:cs="Liberation Sans" w:ascii="Liberation Sans" w:hAnsi="Liberation Sans"/>
                <w:kern w:val="0"/>
                <w:lang w:val="ru-RU" w:bidi="ar-SA"/>
              </w:rPr>
              <w:t>1/1</w:t>
            </w:r>
          </w:p>
        </w:tc>
      </w:tr>
      <w:tr>
        <w:trPr>
          <w:trHeight w:val="255" w:hRule="atLeast"/>
        </w:trPr>
        <w:tc>
          <w:tcPr>
            <w:tcW w:w="939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9</w:t>
            </w:r>
          </w:p>
        </w:tc>
        <w:tc>
          <w:tcPr>
            <w:tcW w:w="3354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ул. Комсомольская д. 2</w:t>
            </w:r>
          </w:p>
        </w:tc>
        <w:tc>
          <w:tcPr>
            <w:tcW w:w="2715" w:type="dxa"/>
            <w:gridSpan w:val="2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3590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5</w:t>
            </w:r>
          </w:p>
        </w:tc>
        <w:tc>
          <w:tcPr>
            <w:tcW w:w="495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eastAsia="Liberation Sans" w:cs="Liberation Sans" w:ascii="Liberation Sans" w:hAnsi="Liberation Sans"/>
                <w:kern w:val="0"/>
                <w:lang w:val="ru-RU" w:bidi="ar-SA"/>
              </w:rPr>
              <w:t>1/1</w:t>
            </w:r>
          </w:p>
        </w:tc>
      </w:tr>
      <w:tr>
        <w:trPr>
          <w:trHeight w:val="255" w:hRule="atLeast"/>
        </w:trPr>
        <w:tc>
          <w:tcPr>
            <w:tcW w:w="939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10</w:t>
            </w:r>
          </w:p>
        </w:tc>
        <w:tc>
          <w:tcPr>
            <w:tcW w:w="3354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ул. Комсомольская д. 4</w:t>
            </w:r>
          </w:p>
        </w:tc>
        <w:tc>
          <w:tcPr>
            <w:tcW w:w="2715" w:type="dxa"/>
            <w:gridSpan w:val="2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3590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2</w:t>
            </w:r>
          </w:p>
        </w:tc>
        <w:tc>
          <w:tcPr>
            <w:tcW w:w="495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eastAsia="Liberation Sans" w:cs="Liberation Sans" w:ascii="Liberation Sans" w:hAnsi="Liberation Sans"/>
                <w:kern w:val="0"/>
                <w:lang w:val="ru-RU" w:bidi="ar-SA"/>
              </w:rPr>
              <w:t>1/1</w:t>
            </w:r>
          </w:p>
        </w:tc>
      </w:tr>
      <w:tr>
        <w:trPr>
          <w:trHeight w:val="255" w:hRule="atLeast"/>
        </w:trPr>
        <w:tc>
          <w:tcPr>
            <w:tcW w:w="939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11</w:t>
            </w:r>
          </w:p>
        </w:tc>
        <w:tc>
          <w:tcPr>
            <w:tcW w:w="3354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ул. Ленина д. 62</w:t>
            </w:r>
          </w:p>
        </w:tc>
        <w:tc>
          <w:tcPr>
            <w:tcW w:w="2715" w:type="dxa"/>
            <w:gridSpan w:val="2"/>
            <w:vMerge w:val="restart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cs="Liberation Sans" w:ascii="Liberation Sans" w:hAnsi="Liberation Sans"/>
                <w:kern w:val="0"/>
                <w:sz w:val="24"/>
                <w:szCs w:val="24"/>
                <w:lang w:val="ru-RU" w:bidi="ar-SA"/>
              </w:rPr>
            </w:r>
          </w:p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cs="Liberation Sans" w:ascii="Liberation Sans" w:hAnsi="Liberation Sans"/>
                <w:kern w:val="0"/>
                <w:sz w:val="24"/>
                <w:szCs w:val="24"/>
                <w:lang w:val="ru-RU" w:bidi="ar-SA"/>
              </w:rPr>
              <w:t>4</w:t>
            </w:r>
          </w:p>
        </w:tc>
        <w:tc>
          <w:tcPr>
            <w:tcW w:w="3590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7</w:t>
            </w:r>
          </w:p>
        </w:tc>
        <w:tc>
          <w:tcPr>
            <w:tcW w:w="495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Liberation Sans" w:hAnsi="Liberation Sans" w:cs="Liberation Sans"/>
                <w:b w:val="false"/>
                <w:bCs w:val="false"/>
                <w:i w:val="false"/>
                <w:i w:val="false"/>
                <w:strike w:val="false"/>
                <w:dstrike w:val="false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2/2</w:t>
            </w:r>
          </w:p>
        </w:tc>
      </w:tr>
      <w:tr>
        <w:trPr>
          <w:trHeight w:val="255" w:hRule="atLeast"/>
        </w:trPr>
        <w:tc>
          <w:tcPr>
            <w:tcW w:w="939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12</w:t>
            </w:r>
          </w:p>
        </w:tc>
        <w:tc>
          <w:tcPr>
            <w:tcW w:w="3354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ул. Ленина д. 64</w:t>
            </w:r>
          </w:p>
        </w:tc>
        <w:tc>
          <w:tcPr>
            <w:tcW w:w="2715" w:type="dxa"/>
            <w:gridSpan w:val="2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3590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4</w:t>
            </w:r>
          </w:p>
        </w:tc>
        <w:tc>
          <w:tcPr>
            <w:tcW w:w="495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eastAsia="Liberation Sans" w:cs="Liberation Sans" w:ascii="Liberation Sans" w:hAnsi="Liberation Sans"/>
                <w:kern w:val="0"/>
                <w:lang w:val="ru-RU" w:bidi="ar-SA"/>
              </w:rPr>
              <w:t>1/1</w:t>
            </w:r>
          </w:p>
        </w:tc>
      </w:tr>
      <w:tr>
        <w:trPr>
          <w:trHeight w:val="255" w:hRule="atLeast"/>
        </w:trPr>
        <w:tc>
          <w:tcPr>
            <w:tcW w:w="939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13</w:t>
            </w:r>
          </w:p>
        </w:tc>
        <w:tc>
          <w:tcPr>
            <w:tcW w:w="3354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ул. Губкина д. 36</w:t>
            </w:r>
          </w:p>
        </w:tc>
        <w:tc>
          <w:tcPr>
            <w:tcW w:w="2715" w:type="dxa"/>
            <w:gridSpan w:val="2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3590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5</w:t>
            </w:r>
          </w:p>
        </w:tc>
        <w:tc>
          <w:tcPr>
            <w:tcW w:w="495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eastAsia="Liberation Sans" w:cs="Liberation Sans" w:ascii="Liberation Sans" w:hAnsi="Liberation Sans"/>
                <w:kern w:val="0"/>
                <w:lang w:val="ru-RU" w:bidi="ar-SA"/>
              </w:rPr>
              <w:t>1/1</w:t>
            </w:r>
          </w:p>
        </w:tc>
      </w:tr>
      <w:tr>
        <w:trPr>
          <w:trHeight w:val="255" w:hRule="atLeast"/>
        </w:trPr>
        <w:tc>
          <w:tcPr>
            <w:tcW w:w="939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14</w:t>
            </w:r>
          </w:p>
        </w:tc>
        <w:tc>
          <w:tcPr>
            <w:tcW w:w="3354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ул. Губкина д. 38</w:t>
            </w:r>
          </w:p>
        </w:tc>
        <w:tc>
          <w:tcPr>
            <w:tcW w:w="2715" w:type="dxa"/>
            <w:gridSpan w:val="2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3590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2</w:t>
            </w:r>
          </w:p>
        </w:tc>
        <w:tc>
          <w:tcPr>
            <w:tcW w:w="495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eastAsia="Liberation Sans" w:cs="Liberation Sans" w:ascii="Liberation Sans" w:hAnsi="Liberation Sans"/>
                <w:kern w:val="0"/>
                <w:lang w:val="ru-RU" w:bidi="ar-SA"/>
              </w:rPr>
              <w:t>1/1</w:t>
            </w:r>
          </w:p>
        </w:tc>
      </w:tr>
      <w:tr>
        <w:trPr>
          <w:trHeight w:val="255" w:hRule="atLeast"/>
        </w:trPr>
        <w:tc>
          <w:tcPr>
            <w:tcW w:w="939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15</w:t>
            </w:r>
          </w:p>
        </w:tc>
        <w:tc>
          <w:tcPr>
            <w:tcW w:w="3354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ул. Губкина д. 6</w:t>
            </w:r>
          </w:p>
        </w:tc>
        <w:tc>
          <w:tcPr>
            <w:tcW w:w="2715" w:type="dxa"/>
            <w:gridSpan w:val="2"/>
            <w:vMerge w:val="restart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cs="Liberation Sans" w:ascii="Liberation Sans" w:hAnsi="Liberation Sans"/>
                <w:kern w:val="0"/>
                <w:sz w:val="24"/>
                <w:szCs w:val="24"/>
                <w:lang w:val="ru-RU" w:bidi="ar-SA"/>
              </w:rPr>
            </w:r>
          </w:p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cs="Liberation Sans" w:ascii="Liberation Sans" w:hAnsi="Liberation Sans"/>
                <w:kern w:val="0"/>
                <w:sz w:val="24"/>
                <w:szCs w:val="24"/>
                <w:lang w:val="ru-RU" w:bidi="ar-SA"/>
              </w:rPr>
              <w:t>2</w:t>
            </w:r>
          </w:p>
        </w:tc>
        <w:tc>
          <w:tcPr>
            <w:tcW w:w="3590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2</w:t>
            </w:r>
          </w:p>
        </w:tc>
        <w:tc>
          <w:tcPr>
            <w:tcW w:w="495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eastAsia="Liberation Sans" w:cs="Liberation Sans" w:ascii="Liberation Sans" w:hAnsi="Liberation Sans"/>
                <w:kern w:val="0"/>
                <w:lang w:val="ru-RU" w:bidi="ar-SA"/>
              </w:rPr>
              <w:t>1/1</w:t>
            </w:r>
          </w:p>
        </w:tc>
      </w:tr>
      <w:tr>
        <w:trPr>
          <w:trHeight w:val="255" w:hRule="atLeast"/>
        </w:trPr>
        <w:tc>
          <w:tcPr>
            <w:tcW w:w="939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16</w:t>
            </w:r>
          </w:p>
        </w:tc>
        <w:tc>
          <w:tcPr>
            <w:tcW w:w="3354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ул. Губкина д. 8</w:t>
            </w:r>
          </w:p>
        </w:tc>
        <w:tc>
          <w:tcPr>
            <w:tcW w:w="2715" w:type="dxa"/>
            <w:gridSpan w:val="2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3590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2</w:t>
            </w:r>
          </w:p>
        </w:tc>
        <w:tc>
          <w:tcPr>
            <w:tcW w:w="495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eastAsia="Liberation Sans" w:cs="Liberation Sans" w:ascii="Liberation Sans" w:hAnsi="Liberation Sans"/>
                <w:kern w:val="0"/>
                <w:lang w:val="ru-RU" w:bidi="ar-SA"/>
              </w:rPr>
              <w:t>1/1</w:t>
            </w:r>
          </w:p>
        </w:tc>
      </w:tr>
      <w:tr>
        <w:trPr>
          <w:trHeight w:val="255" w:hRule="atLeast"/>
        </w:trPr>
        <w:tc>
          <w:tcPr>
            <w:tcW w:w="939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17</w:t>
            </w:r>
          </w:p>
        </w:tc>
        <w:tc>
          <w:tcPr>
            <w:tcW w:w="3354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ул. Губкина д. 10</w:t>
            </w:r>
          </w:p>
        </w:tc>
        <w:tc>
          <w:tcPr>
            <w:tcW w:w="2715" w:type="dxa"/>
            <w:gridSpan w:val="2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3590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3</w:t>
            </w:r>
          </w:p>
        </w:tc>
        <w:tc>
          <w:tcPr>
            <w:tcW w:w="495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eastAsia="Liberation Sans" w:cs="Liberation Sans" w:ascii="Liberation Sans" w:hAnsi="Liberation Sans"/>
                <w:kern w:val="0"/>
                <w:lang w:val="ru-RU" w:bidi="ar-SA"/>
              </w:rPr>
              <w:t>1/1</w:t>
            </w:r>
          </w:p>
        </w:tc>
      </w:tr>
      <w:tr>
        <w:trPr>
          <w:trHeight w:val="255" w:hRule="atLeast"/>
        </w:trPr>
        <w:tc>
          <w:tcPr>
            <w:tcW w:w="939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18</w:t>
            </w:r>
          </w:p>
        </w:tc>
        <w:tc>
          <w:tcPr>
            <w:tcW w:w="3354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ул. Ленина д. 71</w:t>
            </w:r>
          </w:p>
        </w:tc>
        <w:tc>
          <w:tcPr>
            <w:tcW w:w="2715" w:type="dxa"/>
            <w:gridSpan w:val="2"/>
            <w:vMerge w:val="restart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cs="Liberation Sans" w:ascii="Liberation Sans" w:hAnsi="Liberation Sans"/>
                <w:kern w:val="0"/>
                <w:sz w:val="24"/>
                <w:szCs w:val="24"/>
                <w:lang w:val="ru-RU" w:bidi="ar-SA"/>
              </w:rPr>
            </w:r>
          </w:p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cs="Liberation Sans" w:ascii="Liberation Sans" w:hAnsi="Liberation Sans"/>
                <w:kern w:val="0"/>
                <w:sz w:val="24"/>
                <w:szCs w:val="24"/>
                <w:lang w:val="ru-RU" w:bidi="ar-SA"/>
              </w:rPr>
              <w:t>4</w:t>
            </w:r>
          </w:p>
        </w:tc>
        <w:tc>
          <w:tcPr>
            <w:tcW w:w="3590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4</w:t>
            </w:r>
          </w:p>
        </w:tc>
        <w:tc>
          <w:tcPr>
            <w:tcW w:w="495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eastAsia="Liberation Sans" w:cs="Liberation Sans" w:ascii="Liberation Sans" w:hAnsi="Liberation Sans"/>
                <w:kern w:val="0"/>
                <w:lang w:val="ru-RU" w:bidi="ar-SA"/>
              </w:rPr>
              <w:t>1/1</w:t>
            </w:r>
          </w:p>
        </w:tc>
      </w:tr>
      <w:tr>
        <w:trPr>
          <w:trHeight w:val="255" w:hRule="atLeast"/>
        </w:trPr>
        <w:tc>
          <w:tcPr>
            <w:tcW w:w="939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19</w:t>
            </w:r>
          </w:p>
        </w:tc>
        <w:tc>
          <w:tcPr>
            <w:tcW w:w="3354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ул. Ленина д. 73</w:t>
            </w:r>
          </w:p>
        </w:tc>
        <w:tc>
          <w:tcPr>
            <w:tcW w:w="2715" w:type="dxa"/>
            <w:gridSpan w:val="2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3590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3</w:t>
            </w:r>
          </w:p>
        </w:tc>
        <w:tc>
          <w:tcPr>
            <w:tcW w:w="495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eastAsia="Liberation Sans" w:cs="Liberation Sans" w:ascii="Liberation Sans" w:hAnsi="Liberation Sans"/>
                <w:kern w:val="0"/>
                <w:lang w:val="ru-RU" w:bidi="ar-SA"/>
              </w:rPr>
              <w:t>1/1</w:t>
            </w:r>
          </w:p>
        </w:tc>
      </w:tr>
      <w:tr>
        <w:trPr>
          <w:trHeight w:val="255" w:hRule="atLeast"/>
        </w:trPr>
        <w:tc>
          <w:tcPr>
            <w:tcW w:w="939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20</w:t>
            </w:r>
          </w:p>
        </w:tc>
        <w:tc>
          <w:tcPr>
            <w:tcW w:w="3354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ул. Губкина д. 15</w:t>
            </w:r>
          </w:p>
        </w:tc>
        <w:tc>
          <w:tcPr>
            <w:tcW w:w="2715" w:type="dxa"/>
            <w:gridSpan w:val="2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3590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3</w:t>
            </w:r>
          </w:p>
        </w:tc>
        <w:tc>
          <w:tcPr>
            <w:tcW w:w="495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eastAsia="Liberation Sans" w:cs="Liberation Sans" w:ascii="Liberation Sans" w:hAnsi="Liberation Sans"/>
                <w:kern w:val="0"/>
                <w:lang w:val="ru-RU" w:bidi="ar-SA"/>
              </w:rPr>
              <w:t>1/1</w:t>
            </w:r>
          </w:p>
        </w:tc>
      </w:tr>
      <w:tr>
        <w:trPr>
          <w:trHeight w:val="255" w:hRule="atLeast"/>
        </w:trPr>
        <w:tc>
          <w:tcPr>
            <w:tcW w:w="939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21</w:t>
            </w:r>
          </w:p>
        </w:tc>
        <w:tc>
          <w:tcPr>
            <w:tcW w:w="3354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ул. Губкина д. 17</w:t>
            </w:r>
          </w:p>
        </w:tc>
        <w:tc>
          <w:tcPr>
            <w:tcW w:w="2715" w:type="dxa"/>
            <w:gridSpan w:val="2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3590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7</w:t>
            </w:r>
          </w:p>
        </w:tc>
        <w:tc>
          <w:tcPr>
            <w:tcW w:w="495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Liberation Sans" w:hAnsi="Liberation Sans" w:cs="Liberation Sans"/>
                <w:b w:val="false"/>
                <w:bCs w:val="false"/>
                <w:i w:val="false"/>
                <w:i w:val="false"/>
                <w:strike w:val="false"/>
                <w:dstrike w:val="false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2/2</w:t>
            </w:r>
          </w:p>
        </w:tc>
      </w:tr>
      <w:tr>
        <w:trPr>
          <w:trHeight w:val="255" w:hRule="atLeast"/>
        </w:trPr>
        <w:tc>
          <w:tcPr>
            <w:tcW w:w="939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22</w:t>
            </w:r>
          </w:p>
        </w:tc>
        <w:tc>
          <w:tcPr>
            <w:tcW w:w="3354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Дом флаг/ул. Ленина д. 125</w:t>
            </w:r>
          </w:p>
        </w:tc>
        <w:tc>
          <w:tcPr>
            <w:tcW w:w="2715" w:type="dxa"/>
            <w:gridSpan w:val="2"/>
            <w:vMerge w:val="restart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cs="Liberation Sans" w:ascii="Liberation Sans" w:hAnsi="Liberation Sans"/>
                <w:kern w:val="0"/>
                <w:sz w:val="24"/>
                <w:szCs w:val="24"/>
                <w:lang w:val="ru-RU" w:bidi="ar-SA"/>
              </w:rPr>
            </w:r>
          </w:p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cs="Liberation Sans" w:ascii="Liberation Sans" w:hAnsi="Liberation Sans"/>
                <w:kern w:val="0"/>
                <w:sz w:val="24"/>
                <w:szCs w:val="24"/>
                <w:lang w:val="ru-RU" w:bidi="ar-SA"/>
              </w:rPr>
              <w:t>4</w:t>
            </w:r>
          </w:p>
        </w:tc>
        <w:tc>
          <w:tcPr>
            <w:tcW w:w="3590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5</w:t>
            </w:r>
          </w:p>
        </w:tc>
        <w:tc>
          <w:tcPr>
            <w:tcW w:w="495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eastAsia="Liberation Sans" w:cs="Liberation Sans" w:ascii="Liberation Sans" w:hAnsi="Liberation Sans"/>
                <w:kern w:val="0"/>
                <w:lang w:val="ru-RU" w:bidi="ar-SA"/>
              </w:rPr>
              <w:t>1/1</w:t>
            </w:r>
          </w:p>
        </w:tc>
      </w:tr>
      <w:tr>
        <w:trPr>
          <w:trHeight w:val="255" w:hRule="atLeast"/>
        </w:trPr>
        <w:tc>
          <w:tcPr>
            <w:tcW w:w="939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23</w:t>
            </w:r>
          </w:p>
        </w:tc>
        <w:tc>
          <w:tcPr>
            <w:tcW w:w="3354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ул. Ленина д. 127</w:t>
            </w:r>
          </w:p>
        </w:tc>
        <w:tc>
          <w:tcPr>
            <w:tcW w:w="2715" w:type="dxa"/>
            <w:gridSpan w:val="2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3590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5</w:t>
            </w:r>
          </w:p>
        </w:tc>
        <w:tc>
          <w:tcPr>
            <w:tcW w:w="495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eastAsia="Liberation Sans" w:cs="Liberation Sans" w:ascii="Liberation Sans" w:hAnsi="Liberation Sans"/>
                <w:kern w:val="0"/>
                <w:lang w:val="ru-RU" w:bidi="ar-SA"/>
              </w:rPr>
              <w:t>1/1</w:t>
            </w:r>
          </w:p>
        </w:tc>
      </w:tr>
      <w:tr>
        <w:trPr>
          <w:trHeight w:val="255" w:hRule="atLeast"/>
        </w:trPr>
        <w:tc>
          <w:tcPr>
            <w:tcW w:w="939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24</w:t>
            </w:r>
          </w:p>
        </w:tc>
        <w:tc>
          <w:tcPr>
            <w:tcW w:w="3354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ул. Ленина д. 131</w:t>
            </w:r>
          </w:p>
        </w:tc>
        <w:tc>
          <w:tcPr>
            <w:tcW w:w="2715" w:type="dxa"/>
            <w:gridSpan w:val="2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3590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i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8</w:t>
            </w:r>
          </w:p>
        </w:tc>
        <w:tc>
          <w:tcPr>
            <w:tcW w:w="495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Liberation Sans" w:hAnsi="Liberation Sans" w:cs="Liberation Sans"/>
                <w:b w:val="false"/>
                <w:bCs w:val="false"/>
                <w:i w:val="false"/>
                <w:i w:val="false"/>
                <w:strike w:val="false"/>
                <w:dstrike w:val="false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kern w:val="0"/>
                <w:sz w:val="24"/>
                <w:szCs w:val="24"/>
                <w:u w:val="none"/>
                <w:lang w:val="ru-RU" w:bidi="ar-SA"/>
              </w:rPr>
              <w:t>2/2</w:t>
            </w:r>
          </w:p>
        </w:tc>
      </w:tr>
      <w:tr>
        <w:trPr>
          <w:trHeight w:val="255" w:hRule="atLeast"/>
        </w:trPr>
        <w:tc>
          <w:tcPr>
            <w:tcW w:w="4293" w:type="dxa"/>
            <w:gridSpan w:val="2"/>
            <w:vMerge w:val="restart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Итого:</w:t>
            </w:r>
          </w:p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cs="Liberation Sans" w:ascii="Liberation Sans" w:hAnsi="Liberation Sans"/>
                <w:color w:themeColor="text1" w:val="000000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2715" w:type="dxa"/>
            <w:gridSpan w:val="2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25</w:t>
            </w:r>
          </w:p>
        </w:tc>
        <w:tc>
          <w:tcPr>
            <w:tcW w:w="3590" w:type="dxa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113</w:t>
            </w:r>
          </w:p>
        </w:tc>
        <w:tc>
          <w:tcPr>
            <w:tcW w:w="495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Liberation Sans" w:hAnsi="Liberation Sans" w:eastAsia="Liberation Sans" w:cs="Liberation Sans"/>
                <w:b/>
                <w:bCs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30/30</w:t>
            </w:r>
          </w:p>
        </w:tc>
      </w:tr>
      <w:tr>
        <w:trPr>
          <w:trHeight w:val="255" w:hRule="atLeast"/>
        </w:trPr>
        <w:tc>
          <w:tcPr>
            <w:tcW w:w="4293" w:type="dxa"/>
            <w:gridSpan w:val="2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6305" w:type="dxa"/>
            <w:gridSpan w:val="3"/>
            <w:tcBorders/>
          </w:tcPr>
          <w:p>
            <w:pPr>
              <w:pStyle w:val="Normal"/>
              <w:widowControl/>
              <w:suppressLineNumbers w:val="0"/>
              <w:spacing w:lineRule="auto" w:line="221" w:before="0" w:after="0"/>
              <w:ind w:left="0"/>
              <w:jc w:val="center"/>
              <w:rPr>
                <w:rFonts w:ascii="Liberation Sans" w:hAnsi="Liberation Sans" w:cs="Liberation Sans"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color w:themeColor="text1" w:val="000000"/>
                <w:kern w:val="0"/>
                <w:sz w:val="24"/>
                <w:szCs w:val="24"/>
                <w:lang w:val="ru-RU" w:bidi="ar-SA"/>
              </w:rPr>
              <w:t xml:space="preserve">Общее количество камер в 2026 году: </w:t>
            </w:r>
            <w:r>
              <w:rPr>
                <w:rFonts w:eastAsia="Liberation Sans" w:cs="Liberation Sans" w:ascii="Liberation Sans" w:hAnsi="Liberation Sans"/>
                <w:b/>
                <w:bCs/>
                <w:color w:themeColor="text1" w:val="000000"/>
                <w:kern w:val="0"/>
                <w:sz w:val="24"/>
                <w:szCs w:val="24"/>
                <w:lang w:val="ru-RU" w:bidi="ar-SA"/>
              </w:rPr>
              <w:t>138</w:t>
            </w:r>
          </w:p>
        </w:tc>
        <w:tc>
          <w:tcPr>
            <w:tcW w:w="495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Liberation Sans" w:hAnsi="Liberation Sans" w:eastAsia="Liberation Sans" w:cs="Liberation Sans"/>
                <w:color w:themeColor="text1" w:val="000000"/>
                <w:sz w:val="24"/>
                <w:szCs w:val="24"/>
                <w:highlight w:val="none"/>
              </w:rPr>
            </w:pPr>
            <w:r>
              <w:rPr>
                <w:rFonts w:eastAsia="Liberation Sans" w:cs="Liberation Sans" w:ascii="Liberation Sans" w:hAnsi="Liberation Sans"/>
                <w:color w:themeColor="text1" w:val="000000"/>
                <w:kern w:val="0"/>
                <w:sz w:val="24"/>
                <w:szCs w:val="24"/>
                <w:lang w:val="ru-RU" w:bidi="ar-SA"/>
              </w:rPr>
            </w:r>
          </w:p>
        </w:tc>
      </w:tr>
    </w:tbl>
    <w:p>
      <w:pPr>
        <w:sectPr>
          <w:type w:val="nextPage"/>
          <w:pgSz w:orient="landscape" w:w="16838" w:h="11906"/>
          <w:pgMar w:left="851" w:right="709" w:gutter="0" w:header="0" w:top="568" w:footer="0" w:bottom="851"/>
          <w:pgNumType w:fmt="decimal"/>
          <w:formProt w:val="false"/>
          <w:textDirection w:val="lrTb"/>
          <w:docGrid w:type="default" w:linePitch="360" w:charSpace="0"/>
        </w:sectPr>
        <w:pStyle w:val="Normal"/>
        <w:spacing w:lineRule="auto" w:line="240" w:before="0" w:after="0"/>
        <w:ind w:firstLine="720" w:left="0"/>
        <w:jc w:val="center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</w:r>
    </w:p>
    <w:p>
      <w:pPr>
        <w:pStyle w:val="Normal"/>
        <w:spacing w:lineRule="auto" w:line="240" w:before="0" w:after="0"/>
        <w:ind w:firstLine="720" w:left="0"/>
        <w:contextualSpacing/>
        <w:jc w:val="right"/>
        <w:rPr>
          <w:rFonts w:ascii="LiberationSans" w:hAnsi="LiberationSans" w:eastAsia="LiberationSans" w:cs="LiberationSans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firstLine="720" w:left="0"/>
        <w:contextualSpacing/>
        <w:jc w:val="right"/>
        <w:rPr>
          <w:rFonts w:ascii="LiberationSans" w:hAnsi="LiberationSans" w:eastAsia="LiberationSans" w:cs="LiberationSans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4"/>
        </w:rPr>
        <w:t>Приложение №2</w:t>
      </w:r>
    </w:p>
    <w:p>
      <w:pPr>
        <w:pStyle w:val="Normal"/>
        <w:spacing w:lineRule="auto" w:line="240" w:before="0" w:after="0"/>
        <w:ind w:firstLine="720" w:left="0"/>
        <w:contextualSpacing/>
        <w:jc w:val="right"/>
        <w:rPr>
          <w:rFonts w:ascii="LiberationSans" w:hAnsi="LiberationSans" w:eastAsia="LiberationSans" w:cs="LiberationSans"/>
          <w:color w:val="000000"/>
          <w:sz w:val="28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4"/>
        </w:rPr>
        <w:t>к Техническому заданию</w:t>
      </w:r>
    </w:p>
    <w:p>
      <w:pPr>
        <w:pStyle w:val="Normal"/>
        <w:spacing w:lineRule="auto" w:line="240" w:before="0" w:after="0"/>
        <w:ind w:firstLine="720" w:left="0"/>
        <w:jc w:val="center"/>
        <w:rPr>
          <w:rFonts w:ascii="LiberationSans" w:hAnsi="LiberationSans" w:eastAsia="LiberationSans" w:cs="LiberationSans"/>
          <w:b/>
          <w:sz w:val="28"/>
          <w:highlight w:val="none"/>
        </w:rPr>
      </w:pPr>
      <w:r>
        <w:rPr>
          <w:rFonts w:eastAsia="LiberationSans" w:cs="LiberationSans" w:ascii="LiberationSans" w:hAnsi="LiberationSans"/>
          <w:b/>
          <w:sz w:val="28"/>
        </w:rPr>
      </w:r>
    </w:p>
    <w:p>
      <w:pPr>
        <w:pStyle w:val="Normal"/>
        <w:spacing w:lineRule="auto" w:line="240" w:before="0" w:after="0"/>
        <w:ind w:firstLine="720" w:left="0"/>
        <w:jc w:val="center"/>
        <w:rPr>
          <w:rFonts w:ascii="LiberationSans" w:hAnsi="LiberationSans" w:eastAsia="LiberationSans" w:cs="LiberationSans"/>
          <w:sz w:val="28"/>
          <w:highlight w:val="none"/>
        </w:rPr>
      </w:pPr>
      <w:r>
        <w:rPr>
          <w:rFonts w:eastAsia="LiberationSans" w:cs="LiberationSans" w:ascii="LiberationSans" w:hAnsi="LiberationSans"/>
          <w:b/>
          <w:sz w:val="24"/>
        </w:rPr>
        <w:t>Проект карточки средства видеонаблюдения</w:t>
      </w:r>
    </w:p>
    <w:p>
      <w:pPr>
        <w:pStyle w:val="Normal"/>
        <w:spacing w:lineRule="auto" w:line="240" w:before="0" w:after="0"/>
        <w:ind w:firstLine="720" w:left="0"/>
        <w:jc w:val="center"/>
        <w:rPr>
          <w:rFonts w:ascii="LiberationSans" w:hAnsi="LiberationSans" w:eastAsia="LiberationSans" w:cs="LiberationSans"/>
          <w:sz w:val="28"/>
          <w:highlight w:val="none"/>
        </w:rPr>
      </w:pPr>
      <w:r>
        <w:rPr>
          <w:rFonts w:eastAsia="LiberationSans" w:cs="LiberationSans" w:ascii="LiberationSans" w:hAnsi="LiberationSans"/>
          <w:b/>
          <w:sz w:val="24"/>
        </w:rPr>
        <w:t>Карточка средства видеонаблюдения</w:t>
      </w:r>
    </w:p>
    <w:tbl>
      <w:tblPr>
        <w:tblW w:w="10206" w:type="dxa"/>
        <w:jc w:val="left"/>
        <w:tblInd w:w="11" w:type="dxa"/>
        <w:tblLayout w:type="fixed"/>
        <w:tblCellMar>
          <w:top w:w="0" w:type="dxa"/>
          <w:left w:w="10" w:type="dxa"/>
          <w:bottom w:w="28" w:type="dxa"/>
          <w:right w:w="18" w:type="dxa"/>
        </w:tblCellMar>
        <w:tblLook w:val="04a0" w:noHBand="0" w:noVBand="1" w:firstColumn="1" w:lastRow="0" w:lastColumn="0" w:firstRow="1"/>
      </w:tblPr>
      <w:tblGrid>
        <w:gridCol w:w="425"/>
        <w:gridCol w:w="2964"/>
        <w:gridCol w:w="2911"/>
        <w:gridCol w:w="1635"/>
        <w:gridCol w:w="2270"/>
      </w:tblGrid>
      <w:tr>
        <w:trPr/>
        <w:tc>
          <w:tcPr>
            <w:tcW w:w="3389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>
            <w:pPr>
              <w:pStyle w:val="user"/>
              <w:spacing w:lineRule="auto" w:line="240" w:before="0" w:after="169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Идентификатор</w:t>
            </w:r>
          </w:p>
        </w:tc>
        <w:tc>
          <w:tcPr>
            <w:tcW w:w="6816" w:type="dxa"/>
            <w:gridSpan w:val="3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>
            <w:pPr>
              <w:pStyle w:val="user"/>
              <w:spacing w:lineRule="auto" w:line="240" w:before="0" w:after="169"/>
              <w:ind w:firstLine="72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i/>
                <w:sz w:val="24"/>
              </w:rPr>
              <w:t>Наименование СВН</w:t>
            </w:r>
          </w:p>
        </w:tc>
      </w:tr>
      <w:tr>
        <w:trPr>
          <w:trHeight w:val="330" w:hRule="atLeast"/>
        </w:trPr>
        <w:tc>
          <w:tcPr>
            <w:tcW w:w="3389" w:type="dxa"/>
            <w:gridSpan w:val="2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>
            <w:pPr>
              <w:pStyle w:val="user"/>
              <w:spacing w:lineRule="auto" w:line="240" w:before="0" w:after="112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Административная единица размещения камеры</w:t>
            </w:r>
          </w:p>
        </w:tc>
        <w:tc>
          <w:tcPr>
            <w:tcW w:w="6816" w:type="dxa"/>
            <w:gridSpan w:val="3"/>
            <w:tcBorders>
              <w:bottom w:val="single" w:sz="8" w:space="0" w:color="00000A"/>
              <w:right w:val="single" w:sz="8" w:space="0" w:color="00000A"/>
            </w:tcBorders>
          </w:tcPr>
          <w:p>
            <w:pPr>
              <w:pStyle w:val="user"/>
              <w:spacing w:lineRule="auto" w:line="240" w:before="0" w:after="283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</w:tr>
      <w:tr>
        <w:trPr/>
        <w:tc>
          <w:tcPr>
            <w:tcW w:w="10205" w:type="dxa"/>
            <w:gridSpan w:val="5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0" w:after="0"/>
              <w:ind w:firstLine="720" w:left="0" w:right="0"/>
              <w:jc w:val="center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Паспорт СВН</w:t>
            </w:r>
          </w:p>
        </w:tc>
      </w:tr>
      <w:tr>
        <w:trPr/>
        <w:tc>
          <w:tcPr>
            <w:tcW w:w="42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numPr>
                <w:ilvl w:val="0"/>
                <w:numId w:val="11"/>
              </w:numPr>
              <w:suppressLineNumbers w:val="0"/>
              <w:tabs>
                <w:tab w:val="clear" w:pos="708"/>
                <w:tab w:val="left" w:pos="720" w:leader="none"/>
              </w:tabs>
              <w:spacing w:lineRule="auto" w:line="240" w:before="0" w:after="0"/>
              <w:ind w:hanging="0" w:left="0" w:right="0"/>
              <w:jc w:val="center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  <w:tc>
          <w:tcPr>
            <w:tcW w:w="587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Адрес установки СВН</w:t>
            </w:r>
          </w:p>
        </w:tc>
        <w:tc>
          <w:tcPr>
            <w:tcW w:w="390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</w:tr>
      <w:tr>
        <w:trPr/>
        <w:tc>
          <w:tcPr>
            <w:tcW w:w="425" w:type="dxa"/>
            <w:vMerge w:val="restart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numPr>
                <w:ilvl w:val="0"/>
                <w:numId w:val="11"/>
              </w:numPr>
              <w:suppressLineNumbers w:val="0"/>
              <w:tabs>
                <w:tab w:val="clear" w:pos="708"/>
                <w:tab w:val="left" w:pos="720" w:leader="none"/>
              </w:tabs>
              <w:spacing w:lineRule="auto" w:line="240" w:before="0" w:after="0"/>
              <w:ind w:hanging="0" w:left="0" w:right="0"/>
              <w:jc w:val="center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  <w:tc>
          <w:tcPr>
            <w:tcW w:w="5875" w:type="dxa"/>
            <w:gridSpan w:val="2"/>
            <w:vMerge w:val="restart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Координаты места размещения камеры (привязка к объекту, на котором установлена камера)</w:t>
            </w:r>
          </w:p>
        </w:tc>
        <w:tc>
          <w:tcPr>
            <w:tcW w:w="1635" w:type="dxa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Широта:</w:t>
            </w:r>
          </w:p>
        </w:tc>
        <w:tc>
          <w:tcPr>
            <w:tcW w:w="2270" w:type="dxa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</w:tr>
      <w:tr>
        <w:trPr/>
        <w:tc>
          <w:tcPr>
            <w:tcW w:w="425" w:type="dxa"/>
            <w:vMerge w:val="continue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720" w:left="0"/>
              <w:jc w:val="both"/>
              <w:rPr>
                <w:rFonts w:ascii="LiberationSerif" w:hAnsi="LiberationSerif" w:eastAsia="LiberationSerif" w:cs="LiberationSerif"/>
                <w:sz w:val="23"/>
              </w:rPr>
            </w:pPr>
            <w:r>
              <w:rPr>
                <w:rFonts w:eastAsia="LiberationSerif" w:cs="LiberationSerif" w:ascii="LiberationSerif" w:hAnsi="LiberationSerif"/>
                <w:sz w:val="23"/>
              </w:rPr>
            </w:r>
          </w:p>
        </w:tc>
        <w:tc>
          <w:tcPr>
            <w:tcW w:w="5875" w:type="dxa"/>
            <w:gridSpan w:val="2"/>
            <w:vMerge w:val="continue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720" w:left="0"/>
              <w:jc w:val="both"/>
              <w:rPr>
                <w:rFonts w:ascii="LiberationSerif" w:hAnsi="LiberationSerif" w:eastAsia="LiberationSerif" w:cs="LiberationSerif"/>
                <w:sz w:val="23"/>
              </w:rPr>
            </w:pPr>
            <w:r>
              <w:rPr>
                <w:rFonts w:eastAsia="LiberationSerif" w:cs="LiberationSerif" w:ascii="LiberationSerif" w:hAnsi="LiberationSerif"/>
                <w:sz w:val="23"/>
              </w:rPr>
            </w:r>
          </w:p>
        </w:tc>
        <w:tc>
          <w:tcPr>
            <w:tcW w:w="1635" w:type="dxa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Долгота:</w:t>
            </w:r>
          </w:p>
        </w:tc>
        <w:tc>
          <w:tcPr>
            <w:tcW w:w="2270" w:type="dxa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</w:tr>
      <w:tr>
        <w:trPr/>
        <w:tc>
          <w:tcPr>
            <w:tcW w:w="42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numPr>
                <w:ilvl w:val="0"/>
                <w:numId w:val="11"/>
              </w:numPr>
              <w:suppressLineNumbers w:val="0"/>
              <w:tabs>
                <w:tab w:val="clear" w:pos="708"/>
                <w:tab w:val="left" w:pos="720" w:leader="none"/>
              </w:tabs>
              <w:spacing w:lineRule="auto" w:line="240" w:before="0" w:after="0"/>
              <w:ind w:hanging="0" w:left="0" w:right="0"/>
              <w:jc w:val="center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  <w:tc>
          <w:tcPr>
            <w:tcW w:w="587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Тип камеры (обзорная/направленная)</w:t>
            </w:r>
          </w:p>
        </w:tc>
        <w:tc>
          <w:tcPr>
            <w:tcW w:w="390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</w:tr>
      <w:tr>
        <w:trPr>
          <w:trHeight w:val="100" w:hRule="atLeast"/>
        </w:trPr>
        <w:tc>
          <w:tcPr>
            <w:tcW w:w="42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numPr>
                <w:ilvl w:val="0"/>
                <w:numId w:val="11"/>
              </w:numPr>
              <w:suppressLineNumbers w:val="0"/>
              <w:tabs>
                <w:tab w:val="clear" w:pos="708"/>
                <w:tab w:val="left" w:pos="720" w:leader="none"/>
              </w:tabs>
              <w:spacing w:lineRule="auto" w:line="240" w:before="0" w:after="0"/>
              <w:ind w:hanging="0" w:left="0" w:right="0"/>
              <w:jc w:val="center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  <w:tc>
          <w:tcPr>
            <w:tcW w:w="587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Модель СВН</w:t>
            </w:r>
          </w:p>
        </w:tc>
        <w:tc>
          <w:tcPr>
            <w:tcW w:w="390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</w:tr>
      <w:tr>
        <w:trPr/>
        <w:tc>
          <w:tcPr>
            <w:tcW w:w="42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numPr>
                <w:ilvl w:val="0"/>
                <w:numId w:val="11"/>
              </w:numPr>
              <w:suppressLineNumbers w:val="0"/>
              <w:tabs>
                <w:tab w:val="clear" w:pos="708"/>
                <w:tab w:val="left" w:pos="720" w:leader="none"/>
              </w:tabs>
              <w:spacing w:lineRule="auto" w:line="240" w:before="0" w:after="0"/>
              <w:ind w:hanging="0" w:left="0" w:right="0"/>
              <w:jc w:val="center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  <w:tc>
          <w:tcPr>
            <w:tcW w:w="587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Производитель СВН</w:t>
            </w:r>
          </w:p>
        </w:tc>
        <w:tc>
          <w:tcPr>
            <w:tcW w:w="390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</w:tr>
      <w:tr>
        <w:trPr/>
        <w:tc>
          <w:tcPr>
            <w:tcW w:w="42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numPr>
                <w:ilvl w:val="0"/>
                <w:numId w:val="11"/>
              </w:numPr>
              <w:suppressLineNumbers w:val="0"/>
              <w:tabs>
                <w:tab w:val="clear" w:pos="708"/>
                <w:tab w:val="left" w:pos="720" w:leader="none"/>
              </w:tabs>
              <w:spacing w:lineRule="auto" w:line="240" w:before="0" w:after="0"/>
              <w:ind w:hanging="0" w:left="0" w:right="0"/>
              <w:jc w:val="center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  <w:tc>
          <w:tcPr>
            <w:tcW w:w="587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IP-адрес камеры</w:t>
            </w:r>
          </w:p>
        </w:tc>
        <w:tc>
          <w:tcPr>
            <w:tcW w:w="390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</w:tr>
      <w:tr>
        <w:trPr/>
        <w:tc>
          <w:tcPr>
            <w:tcW w:w="42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numPr>
                <w:ilvl w:val="0"/>
                <w:numId w:val="11"/>
              </w:numPr>
              <w:suppressLineNumbers w:val="0"/>
              <w:tabs>
                <w:tab w:val="clear" w:pos="708"/>
                <w:tab w:val="left" w:pos="720" w:leader="none"/>
              </w:tabs>
              <w:spacing w:lineRule="auto" w:line="240" w:before="0" w:after="0"/>
              <w:ind w:hanging="0" w:left="0" w:right="0"/>
              <w:jc w:val="center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  <w:tc>
          <w:tcPr>
            <w:tcW w:w="587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IP:PORT PTZ-хоста камеры</w:t>
            </w:r>
          </w:p>
        </w:tc>
        <w:tc>
          <w:tcPr>
            <w:tcW w:w="390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</w:tr>
      <w:tr>
        <w:trPr/>
        <w:tc>
          <w:tcPr>
            <w:tcW w:w="42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numPr>
                <w:ilvl w:val="0"/>
                <w:numId w:val="11"/>
              </w:numPr>
              <w:suppressLineNumbers w:val="0"/>
              <w:tabs>
                <w:tab w:val="clear" w:pos="708"/>
                <w:tab w:val="left" w:pos="720" w:leader="none"/>
              </w:tabs>
              <w:spacing w:lineRule="auto" w:line="240" w:before="0" w:after="0"/>
              <w:ind w:hanging="0" w:left="0" w:right="0"/>
              <w:jc w:val="center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  <w:tc>
          <w:tcPr>
            <w:tcW w:w="587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Наименование группы камер</w:t>
            </w:r>
          </w:p>
        </w:tc>
        <w:tc>
          <w:tcPr>
            <w:tcW w:w="390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</w:tr>
      <w:tr>
        <w:trPr/>
        <w:tc>
          <w:tcPr>
            <w:tcW w:w="42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numPr>
                <w:ilvl w:val="0"/>
                <w:numId w:val="11"/>
              </w:numPr>
              <w:suppressLineNumbers w:val="0"/>
              <w:tabs>
                <w:tab w:val="clear" w:pos="708"/>
                <w:tab w:val="left" w:pos="720" w:leader="none"/>
              </w:tabs>
              <w:spacing w:lineRule="auto" w:line="240" w:before="0" w:after="0"/>
              <w:ind w:hanging="0" w:left="0" w:right="0"/>
              <w:jc w:val="center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  <w:tc>
          <w:tcPr>
            <w:tcW w:w="587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Логин пользователя для авторизации на камере</w:t>
            </w:r>
          </w:p>
        </w:tc>
        <w:tc>
          <w:tcPr>
            <w:tcW w:w="390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</w:tr>
      <w:tr>
        <w:trPr/>
        <w:tc>
          <w:tcPr>
            <w:tcW w:w="42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numPr>
                <w:ilvl w:val="0"/>
                <w:numId w:val="11"/>
              </w:numPr>
              <w:suppressLineNumbers w:val="0"/>
              <w:tabs>
                <w:tab w:val="clear" w:pos="708"/>
                <w:tab w:val="left" w:pos="720" w:leader="none"/>
              </w:tabs>
              <w:spacing w:lineRule="auto" w:line="240" w:before="0" w:after="0"/>
              <w:ind w:hanging="0" w:left="0" w:right="0"/>
              <w:jc w:val="center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  <w:tc>
          <w:tcPr>
            <w:tcW w:w="587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Пароль пользователя для авторизации на камере</w:t>
            </w:r>
          </w:p>
        </w:tc>
        <w:tc>
          <w:tcPr>
            <w:tcW w:w="390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</w:tr>
      <w:tr>
        <w:trPr/>
        <w:tc>
          <w:tcPr>
            <w:tcW w:w="42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numPr>
                <w:ilvl w:val="0"/>
                <w:numId w:val="11"/>
              </w:numPr>
              <w:suppressLineNumbers w:val="0"/>
              <w:tabs>
                <w:tab w:val="clear" w:pos="708"/>
                <w:tab w:val="left" w:pos="720" w:leader="none"/>
              </w:tabs>
              <w:spacing w:lineRule="auto" w:line="240" w:before="0" w:after="0"/>
              <w:ind w:hanging="0" w:left="0" w:right="0"/>
              <w:jc w:val="center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  <w:tc>
          <w:tcPr>
            <w:tcW w:w="587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Полная ссылка на поток rtsp://ip:port/channel</w:t>
            </w:r>
          </w:p>
        </w:tc>
        <w:tc>
          <w:tcPr>
            <w:tcW w:w="390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</w:tr>
      <w:tr>
        <w:trPr/>
        <w:tc>
          <w:tcPr>
            <w:tcW w:w="42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numPr>
                <w:ilvl w:val="0"/>
                <w:numId w:val="11"/>
              </w:numPr>
              <w:suppressLineNumbers w:val="0"/>
              <w:tabs>
                <w:tab w:val="clear" w:pos="708"/>
                <w:tab w:val="left" w:pos="720" w:leader="none"/>
              </w:tabs>
              <w:spacing w:lineRule="auto" w:line="240" w:before="0" w:after="0"/>
              <w:ind w:hanging="0" w:left="0" w:right="0"/>
              <w:jc w:val="center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  <w:tc>
          <w:tcPr>
            <w:tcW w:w="587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Доступность функции управления камерой PTZ</w:t>
            </w:r>
          </w:p>
        </w:tc>
        <w:tc>
          <w:tcPr>
            <w:tcW w:w="390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</w:tr>
      <w:tr>
        <w:trPr/>
        <w:tc>
          <w:tcPr>
            <w:tcW w:w="42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numPr>
                <w:ilvl w:val="0"/>
                <w:numId w:val="11"/>
              </w:numPr>
              <w:suppressLineNumbers w:val="0"/>
              <w:tabs>
                <w:tab w:val="clear" w:pos="708"/>
                <w:tab w:val="left" w:pos="720" w:leader="none"/>
              </w:tabs>
              <w:spacing w:lineRule="auto" w:line="240" w:before="0" w:after="0"/>
              <w:ind w:hanging="0" w:left="0" w:right="0"/>
              <w:jc w:val="center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  <w:tc>
          <w:tcPr>
            <w:tcW w:w="587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Глубина архива в секундах</w:t>
            </w:r>
          </w:p>
        </w:tc>
        <w:tc>
          <w:tcPr>
            <w:tcW w:w="390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</w:tr>
      <w:tr>
        <w:trPr/>
        <w:tc>
          <w:tcPr>
            <w:tcW w:w="42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numPr>
                <w:ilvl w:val="0"/>
                <w:numId w:val="11"/>
              </w:numPr>
              <w:suppressLineNumbers w:val="0"/>
              <w:tabs>
                <w:tab w:val="clear" w:pos="708"/>
                <w:tab w:val="left" w:pos="720" w:leader="none"/>
              </w:tabs>
              <w:spacing w:lineRule="auto" w:line="240" w:before="0" w:after="0"/>
              <w:ind w:hanging="0" w:left="0" w:right="0"/>
              <w:jc w:val="center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  <w:tc>
          <w:tcPr>
            <w:tcW w:w="587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Азимут направления камеры в формате ХХХ°</w:t>
            </w:r>
          </w:p>
        </w:tc>
        <w:tc>
          <w:tcPr>
            <w:tcW w:w="390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</w:tr>
      <w:tr>
        <w:trPr/>
        <w:tc>
          <w:tcPr>
            <w:tcW w:w="42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numPr>
                <w:ilvl w:val="0"/>
                <w:numId w:val="11"/>
              </w:numPr>
              <w:suppressLineNumbers w:val="0"/>
              <w:tabs>
                <w:tab w:val="clear" w:pos="708"/>
                <w:tab w:val="left" w:pos="720" w:leader="none"/>
              </w:tabs>
              <w:spacing w:lineRule="auto" w:line="240" w:before="0" w:after="0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  <w:tc>
          <w:tcPr>
            <w:tcW w:w="587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4"/>
              </w:rPr>
              <w:t>Высота размещения камеры в метрах</w:t>
            </w:r>
          </w:p>
        </w:tc>
        <w:tc>
          <w:tcPr>
            <w:tcW w:w="3905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center"/>
          </w:tcPr>
          <w:p>
            <w:pPr>
              <w:pStyle w:val="user"/>
              <w:spacing w:lineRule="auto" w:line="240" w:before="57" w:after="57"/>
              <w:ind w:hanging="0" w:left="0" w:right="0"/>
              <w:jc w:val="both"/>
              <w:rPr>
                <w:rFonts w:ascii="LiberationSans" w:hAnsi="LiberationSans" w:eastAsia="LiberationSans" w:cs="LiberationSans"/>
                <w:sz w:val="28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8"/>
              </w:rPr>
            </w:r>
          </w:p>
        </w:tc>
      </w:tr>
    </w:tbl>
    <w:p>
      <w:pPr>
        <w:pStyle w:val="BodyText"/>
        <w:spacing w:lineRule="auto" w:line="240" w:before="0" w:after="26"/>
        <w:ind w:firstLine="624" w:left="0"/>
        <w:jc w:val="center"/>
        <w:rPr>
          <w:rFonts w:ascii="LiberationSans" w:hAnsi="LiberationSans" w:eastAsia="LiberationSans" w:cs="LiberationSans"/>
          <w:sz w:val="28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Эталонное изображение сцены обзора СВН, используемого при выполненнии работ:</w:t>
      </w:r>
    </w:p>
    <w:p>
      <w:pPr>
        <w:pStyle w:val="BodyText"/>
        <w:spacing w:lineRule="auto" w:line="240" w:before="0" w:after="26"/>
        <w:ind w:firstLine="624" w:left="0"/>
        <w:jc w:val="center"/>
        <w:rPr>
          <w:rFonts w:ascii="LiberationSans" w:hAnsi="LiberationSans" w:eastAsia="LiberationSans" w:cs="LiberationSans"/>
          <w:sz w:val="28"/>
          <w:highlight w:val="none"/>
        </w:rPr>
      </w:pPr>
      <w:r>
        <w:rPr/>
        <w:drawing>
          <wp:inline distT="0" distB="0" distL="0" distR="0">
            <wp:extent cx="3638550" cy="2030730"/>
            <wp:effectExtent l="0" t="0" r="0" b="0"/>
            <wp:docPr id="1" name="_x005F_x0000_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5F_x0000_s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30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pStyle w:val="BodyText"/>
        <w:spacing w:lineRule="auto" w:line="240" w:before="0" w:after="26"/>
        <w:ind w:firstLine="624" w:left="0"/>
        <w:jc w:val="center"/>
        <w:rPr>
          <w:rFonts w:ascii="LiberationSans" w:hAnsi="LiberationSans" w:eastAsia="LiberationSans" w:cs="LiberationSans"/>
          <w:sz w:val="28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 xml:space="preserve">Пример эталонного изображения в карточке СВН </w:t>
      </w:r>
    </w:p>
    <w:p>
      <w:pPr>
        <w:pStyle w:val="BodyText"/>
        <w:spacing w:lineRule="auto" w:line="240" w:before="0" w:after="120"/>
        <w:ind w:firstLine="720" w:left="0"/>
        <w:jc w:val="center"/>
        <w:rPr>
          <w:rFonts w:ascii="LiberationSans" w:hAnsi="LiberationSans" w:eastAsia="LiberationSans" w:cs="LiberationSans"/>
          <w:sz w:val="28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Дата создания изображения: ___________</w:t>
      </w:r>
    </w:p>
    <w:p>
      <w:pPr>
        <w:pStyle w:val="BodyText"/>
        <w:spacing w:lineRule="auto" w:line="240" w:before="0" w:after="120"/>
        <w:ind w:firstLine="709" w:left="0"/>
        <w:jc w:val="center"/>
        <w:rPr>
          <w:rFonts w:ascii="LiberationSans" w:hAnsi="LiberationSans" w:eastAsia="LiberationSans" w:cs="LiberationSans"/>
          <w:sz w:val="28"/>
          <w:highlight w:val="none"/>
        </w:rPr>
      </w:pPr>
      <w:r>
        <w:rPr>
          <w:rFonts w:eastAsia="LiberationSans" w:cs="LiberationSans" w:ascii="LiberationSans" w:hAnsi="LiberationSans"/>
          <w:sz w:val="28"/>
        </w:rPr>
      </w:r>
    </w:p>
    <w:p>
      <w:pPr>
        <w:pStyle w:val="BodyText"/>
        <w:spacing w:lineRule="auto" w:line="240" w:before="0" w:after="120"/>
        <w:ind w:firstLine="709" w:left="0"/>
        <w:jc w:val="center"/>
        <w:rPr>
          <w:rFonts w:ascii="LiberationSans" w:hAnsi="LiberationSans" w:eastAsia="LiberationSans" w:cs="LiberationSans"/>
          <w:sz w:val="28"/>
          <w:highlight w:val="none"/>
        </w:rPr>
      </w:pPr>
      <w:r>
        <w:rPr>
          <w:rFonts w:eastAsia="LiberationSans" w:cs="LiberationSans" w:ascii="LiberationSans" w:hAnsi="LiberationSans"/>
          <w:sz w:val="28"/>
        </w:rPr>
      </w:r>
    </w:p>
    <w:p>
      <w:pPr>
        <w:pStyle w:val="BodyText"/>
        <w:spacing w:lineRule="auto" w:line="240" w:before="0" w:after="120"/>
        <w:ind w:firstLine="709" w:left="0"/>
        <w:jc w:val="center"/>
        <w:rPr>
          <w:rFonts w:ascii="LiberationSans" w:hAnsi="LiberationSans" w:eastAsia="LiberationSans" w:cs="LiberationSans"/>
          <w:sz w:val="28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Рисунок №1. Фрагмент сервиса Яндекс Карты с указанием места размещения и нанесенным сектором обзора</w:t>
      </w:r>
    </w:p>
    <w:p>
      <w:pPr>
        <w:pStyle w:val="BodyText"/>
        <w:spacing w:lineRule="auto" w:line="240" w:before="0" w:after="120"/>
        <w:ind w:firstLine="720" w:left="0"/>
        <w:jc w:val="center"/>
        <w:rPr>
          <w:rFonts w:ascii="LiberationSans" w:hAnsi="LiberationSans" w:eastAsia="LiberationSans" w:cs="LiberationSans"/>
          <w:sz w:val="28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t>Пример рисунка №1</w:t>
      </w:r>
    </w:p>
    <w:p>
      <w:pPr>
        <w:pStyle w:val="BodyText"/>
        <w:spacing w:lineRule="auto" w:line="240" w:before="0" w:after="120"/>
        <w:ind w:firstLine="720" w:left="0"/>
        <w:jc w:val="both"/>
        <w:rPr>
          <w:rFonts w:ascii="LiberationSans" w:hAnsi="LiberationSans" w:eastAsia="LiberationSans" w:cs="LiberationSans"/>
          <w:sz w:val="23"/>
          <w:highlight w:val="none"/>
        </w:rPr>
      </w:pPr>
      <w:r>
        <w:rPr/>
        <w:drawing>
          <wp:inline distT="0" distB="0" distL="0" distR="0">
            <wp:extent cx="5406390" cy="3834765"/>
            <wp:effectExtent l="0" t="0" r="0" b="0"/>
            <wp:docPr id="2" name="_x005F_x0000_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5F_x0000_s2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3834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pStyle w:val="BodyText"/>
        <w:spacing w:lineRule="auto" w:line="240" w:before="0" w:after="120"/>
        <w:ind w:firstLine="720" w:left="0"/>
        <w:jc w:val="both"/>
        <w:rPr>
          <w:rFonts w:ascii="LiberationSans" w:hAnsi="LiberationSans" w:eastAsia="LiberationSans" w:cs="LiberationSans"/>
          <w:sz w:val="23"/>
          <w:highlight w:val="none"/>
        </w:rPr>
      </w:pPr>
      <w:r>
        <w:rPr>
          <w:rFonts w:eastAsia="LiberationSans" w:cs="LiberationSans" w:ascii="LiberationSans" w:hAnsi="LiberationSans"/>
          <w:sz w:val="23"/>
        </w:rPr>
        <w:t>Данные предоставлены: Исполнитель по Муниципальному Договору №______ от _______</w:t>
      </w:r>
    </w:p>
    <w:p>
      <w:pPr>
        <w:pStyle w:val="BodyText"/>
        <w:spacing w:lineRule="auto" w:line="240" w:before="0" w:after="120"/>
        <w:ind w:firstLine="720" w:left="0"/>
        <w:jc w:val="both"/>
        <w:rPr>
          <w:rFonts w:ascii="LiberationSans" w:hAnsi="LiberationSans" w:eastAsia="LiberationSans" w:cs="LiberationSans"/>
          <w:sz w:val="23"/>
          <w:highlight w:val="none"/>
        </w:rPr>
      </w:pPr>
      <w:r>
        <w:rPr>
          <w:rFonts w:eastAsia="LiberationSans" w:cs="LiberationSans" w:ascii="LiberationSans" w:hAnsi="LiberationSans"/>
          <w:sz w:val="23"/>
        </w:rPr>
      </w:r>
    </w:p>
    <w:p>
      <w:pPr>
        <w:pStyle w:val="BodyText"/>
        <w:spacing w:lineRule="auto" w:line="240" w:before="0" w:after="120"/>
        <w:ind w:firstLine="720" w:left="0"/>
        <w:jc w:val="center"/>
        <w:rPr>
          <w:rFonts w:ascii="LiberationSans" w:hAnsi="LiberationSans" w:eastAsia="LiberationSans" w:cs="LiberationSans"/>
          <w:b/>
          <w:sz w:val="23"/>
          <w:highlight w:val="none"/>
        </w:rPr>
      </w:pPr>
      <w:r>
        <w:rPr>
          <w:rFonts w:eastAsia="LiberationSans" w:cs="LiberationSans" w:ascii="LiberationSans" w:hAnsi="LiberationSans"/>
          <w:b/>
          <w:sz w:val="23"/>
        </w:rPr>
        <w:t>СОГЛАСОВАНО:</w:t>
      </w:r>
    </w:p>
    <w:p>
      <w:pPr>
        <w:pStyle w:val="BodyText"/>
        <w:spacing w:lineRule="auto" w:line="240" w:before="0" w:after="120"/>
        <w:ind w:firstLine="720" w:left="0"/>
        <w:jc w:val="center"/>
        <w:rPr>
          <w:rFonts w:ascii="LiberationSans" w:hAnsi="LiberationSans" w:eastAsia="LiberationSans" w:cs="LiberationSans"/>
          <w:sz w:val="23"/>
          <w:highlight w:val="none"/>
        </w:rPr>
      </w:pPr>
      <w:r>
        <w:rPr>
          <w:rFonts w:eastAsia="LiberationSans" w:cs="LiberationSans" w:ascii="LiberationSans" w:hAnsi="LiberationSans"/>
          <w:sz w:val="23"/>
        </w:rPr>
      </w:r>
    </w:p>
    <w:tbl>
      <w:tblPr>
        <w:tblW w:w="9480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noHBand="0" w:noVBand="1" w:firstColumn="1" w:lastRow="0" w:lastColumn="0" w:firstRow="1"/>
      </w:tblPr>
      <w:tblGrid>
        <w:gridCol w:w="5025"/>
        <w:gridCol w:w="4454"/>
      </w:tblGrid>
      <w:tr>
        <w:trPr/>
        <w:tc>
          <w:tcPr>
            <w:tcW w:w="5025" w:type="dxa"/>
            <w:tcBorders/>
          </w:tcPr>
          <w:p>
            <w:pPr>
              <w:pStyle w:val="user"/>
              <w:spacing w:lineRule="auto" w:line="240" w:before="0" w:after="0"/>
              <w:ind w:hanging="0" w:left="0" w:right="0"/>
              <w:jc w:val="left"/>
              <w:rPr>
                <w:rFonts w:ascii="LiberationSans" w:hAnsi="LiberationSans" w:eastAsia="LiberationSans" w:cs="LiberationSans"/>
                <w:sz w:val="23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3"/>
              </w:rPr>
              <w:t>Дата__________подпись___________</w:t>
            </w:r>
          </w:p>
        </w:tc>
        <w:tc>
          <w:tcPr>
            <w:tcW w:w="4454" w:type="dxa"/>
            <w:tcBorders/>
          </w:tcPr>
          <w:p>
            <w:pPr>
              <w:pStyle w:val="user"/>
              <w:spacing w:lineRule="auto" w:line="240" w:before="0" w:after="283"/>
              <w:ind w:hanging="0" w:left="0" w:right="0"/>
              <w:jc w:val="both"/>
              <w:rPr>
                <w:rFonts w:ascii="LiberationSans" w:hAnsi="LiberationSans" w:eastAsia="LiberationSans" w:cs="LiberationSans"/>
                <w:sz w:val="23"/>
                <w:highlight w:val="none"/>
              </w:rPr>
            </w:pPr>
            <w:r>
              <w:rPr>
                <w:rFonts w:eastAsia="LiberationSans" w:cs="LiberationSans" w:ascii="LiberationSans" w:hAnsi="LiberationSans"/>
                <w:sz w:val="23"/>
              </w:rPr>
              <w:t>______________________</w:t>
            </w:r>
          </w:p>
        </w:tc>
      </w:tr>
    </w:tbl>
    <w:p>
      <w:pPr>
        <w:pStyle w:val="Normal"/>
        <w:spacing w:lineRule="auto" w:line="240" w:before="0" w:after="0"/>
        <w:ind w:firstLine="720" w:left="720"/>
        <w:contextualSpacing/>
        <w:jc w:val="right"/>
        <w:rPr>
          <w:rFonts w:ascii="LiberationSans" w:hAnsi="LiberationSans" w:eastAsia="LiberationSans" w:cs="LiberationSans"/>
          <w:color w:val="000000"/>
          <w:sz w:val="23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3"/>
        </w:rPr>
      </w:r>
    </w:p>
    <w:p>
      <w:pPr>
        <w:pStyle w:val="Normal"/>
        <w:spacing w:lineRule="auto" w:line="240" w:before="0" w:after="0"/>
        <w:ind w:firstLine="720" w:left="720"/>
        <w:contextualSpacing/>
        <w:jc w:val="right"/>
        <w:rPr>
          <w:rFonts w:ascii="LiberationSans" w:hAnsi="LiberationSans" w:eastAsia="LiberationSans" w:cs="LiberationSans"/>
          <w:color w:val="000000"/>
          <w:sz w:val="23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3"/>
        </w:rPr>
      </w:r>
    </w:p>
    <w:p>
      <w:pPr>
        <w:pStyle w:val="Normal"/>
        <w:spacing w:lineRule="auto" w:line="240" w:before="0" w:after="0"/>
        <w:ind w:firstLine="720" w:left="720"/>
        <w:contextualSpacing/>
        <w:jc w:val="right"/>
        <w:rPr>
          <w:rFonts w:ascii="LiberationSans" w:hAnsi="LiberationSans" w:eastAsia="LiberationSans" w:cs="LiberationSans"/>
          <w:color w:val="000000"/>
          <w:sz w:val="23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3"/>
        </w:rPr>
      </w:r>
    </w:p>
    <w:p>
      <w:pPr>
        <w:pStyle w:val="Normal"/>
        <w:spacing w:lineRule="auto" w:line="240" w:before="0" w:after="0"/>
        <w:ind w:firstLine="720" w:left="720"/>
        <w:contextualSpacing/>
        <w:jc w:val="right"/>
        <w:rPr>
          <w:rFonts w:ascii="LiberationSans" w:hAnsi="LiberationSans" w:eastAsia="LiberationSans" w:cs="LiberationSans"/>
          <w:color w:val="000000"/>
          <w:sz w:val="23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3"/>
        </w:rPr>
      </w:r>
    </w:p>
    <w:p>
      <w:pPr>
        <w:pStyle w:val="Normal"/>
        <w:spacing w:lineRule="auto" w:line="240" w:before="0" w:after="0"/>
        <w:ind w:firstLine="720" w:left="720"/>
        <w:contextualSpacing/>
        <w:jc w:val="right"/>
        <w:rPr>
          <w:rFonts w:ascii="LiberationSans" w:hAnsi="LiberationSans" w:eastAsia="LiberationSans" w:cs="LiberationSans"/>
          <w:color w:val="000000"/>
          <w:sz w:val="23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3"/>
        </w:rPr>
      </w:r>
    </w:p>
    <w:p>
      <w:pPr>
        <w:pStyle w:val="Normal"/>
        <w:spacing w:lineRule="auto" w:line="240" w:before="0" w:after="0"/>
        <w:ind w:firstLine="720" w:left="720"/>
        <w:contextualSpacing/>
        <w:jc w:val="right"/>
        <w:rPr>
          <w:rFonts w:ascii="LiberationSans" w:hAnsi="LiberationSans" w:eastAsia="LiberationSans" w:cs="LiberationSans"/>
          <w:color w:val="000000"/>
          <w:sz w:val="23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3"/>
        </w:rPr>
      </w:r>
    </w:p>
    <w:p>
      <w:pPr>
        <w:pStyle w:val="Normal"/>
        <w:spacing w:lineRule="auto" w:line="240" w:before="0" w:after="0"/>
        <w:ind w:firstLine="720" w:left="720"/>
        <w:contextualSpacing/>
        <w:jc w:val="right"/>
        <w:rPr>
          <w:rFonts w:ascii="LiberationSans" w:hAnsi="LiberationSans" w:eastAsia="LiberationSans" w:cs="LiberationSans"/>
          <w:color w:val="000000"/>
          <w:sz w:val="23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3"/>
        </w:rPr>
      </w:r>
    </w:p>
    <w:p>
      <w:pPr>
        <w:pStyle w:val="Normal"/>
        <w:spacing w:lineRule="auto" w:line="240" w:before="0" w:after="0"/>
        <w:ind w:firstLine="720" w:left="720"/>
        <w:contextualSpacing/>
        <w:jc w:val="right"/>
        <w:rPr>
          <w:rFonts w:ascii="LiberationSans" w:hAnsi="LiberationSans" w:eastAsia="LiberationSans" w:cs="LiberationSans"/>
          <w:color w:val="000000"/>
          <w:sz w:val="23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3"/>
        </w:rPr>
      </w:r>
    </w:p>
    <w:p>
      <w:pPr>
        <w:pStyle w:val="Normal"/>
        <w:spacing w:lineRule="auto" w:line="240" w:before="0" w:after="0"/>
        <w:ind w:firstLine="720" w:left="720"/>
        <w:contextualSpacing/>
        <w:jc w:val="right"/>
        <w:rPr>
          <w:rFonts w:ascii="LiberationSans" w:hAnsi="LiberationSans" w:eastAsia="LiberationSans" w:cs="LiberationSans"/>
          <w:color w:val="000000"/>
          <w:sz w:val="23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3"/>
        </w:rPr>
      </w:r>
    </w:p>
    <w:p>
      <w:pPr>
        <w:pStyle w:val="Normal"/>
        <w:spacing w:lineRule="auto" w:line="240" w:before="0" w:after="0"/>
        <w:ind w:firstLine="720" w:left="720"/>
        <w:contextualSpacing/>
        <w:jc w:val="right"/>
        <w:rPr>
          <w:rFonts w:ascii="LiberationSans" w:hAnsi="LiberationSans" w:eastAsia="LiberationSans" w:cs="LiberationSans"/>
          <w:color w:val="000000"/>
          <w:sz w:val="23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3"/>
        </w:rPr>
      </w:r>
    </w:p>
    <w:p>
      <w:pPr>
        <w:pStyle w:val="Normal"/>
        <w:spacing w:lineRule="auto" w:line="240" w:before="0" w:after="0"/>
        <w:ind w:firstLine="720" w:left="720"/>
        <w:contextualSpacing/>
        <w:jc w:val="right"/>
        <w:rPr>
          <w:rFonts w:ascii="LiberationSans" w:hAnsi="LiberationSans" w:eastAsia="LiberationSans" w:cs="LiberationSans"/>
          <w:color w:val="000000"/>
          <w:sz w:val="23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3"/>
        </w:rPr>
      </w:r>
    </w:p>
    <w:p>
      <w:pPr>
        <w:pStyle w:val="Normal"/>
        <w:spacing w:lineRule="auto" w:line="240" w:before="0" w:after="0"/>
        <w:ind w:firstLine="720" w:left="720"/>
        <w:contextualSpacing/>
        <w:jc w:val="right"/>
        <w:rPr>
          <w:rFonts w:ascii="LiberationSans" w:hAnsi="LiberationSans" w:eastAsia="LiberationSans" w:cs="LiberationSans"/>
          <w:color w:val="000000"/>
          <w:sz w:val="23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3"/>
        </w:rPr>
      </w:r>
    </w:p>
    <w:p>
      <w:pPr>
        <w:pStyle w:val="Normal"/>
        <w:spacing w:lineRule="auto" w:line="240" w:before="0" w:after="0"/>
        <w:ind w:firstLine="720" w:left="720"/>
        <w:contextualSpacing/>
        <w:jc w:val="right"/>
        <w:rPr>
          <w:rFonts w:ascii="LiberationSans" w:hAnsi="LiberationSans" w:eastAsia="LiberationSans" w:cs="LiberationSans"/>
          <w:color w:val="000000"/>
          <w:sz w:val="23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3"/>
        </w:rPr>
      </w:r>
    </w:p>
    <w:p>
      <w:pPr>
        <w:pStyle w:val="Normal"/>
        <w:spacing w:lineRule="auto" w:line="240" w:before="0" w:after="0"/>
        <w:ind w:firstLine="720" w:left="720"/>
        <w:contextualSpacing/>
        <w:jc w:val="right"/>
        <w:rPr>
          <w:rFonts w:ascii="LiberationSans" w:hAnsi="LiberationSans" w:eastAsia="LiberationSans" w:cs="LiberationSans"/>
          <w:color w:val="000000"/>
          <w:sz w:val="23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3"/>
        </w:rPr>
      </w:r>
    </w:p>
    <w:p>
      <w:pPr>
        <w:pStyle w:val="Normal"/>
        <w:spacing w:lineRule="auto" w:line="240" w:before="0" w:after="0"/>
        <w:ind w:firstLine="720" w:left="720"/>
        <w:contextualSpacing/>
        <w:jc w:val="right"/>
        <w:rPr>
          <w:rFonts w:ascii="LiberationSans" w:hAnsi="LiberationSans" w:eastAsia="LiberationSans" w:cs="LiberationSans"/>
          <w:color w:val="000000"/>
          <w:sz w:val="23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3"/>
        </w:rPr>
      </w:r>
    </w:p>
    <w:p>
      <w:pPr>
        <w:pStyle w:val="Normal"/>
        <w:spacing w:lineRule="auto" w:line="240" w:before="0" w:after="0"/>
        <w:ind w:firstLine="720" w:left="720"/>
        <w:contextualSpacing/>
        <w:jc w:val="right"/>
        <w:rPr>
          <w:rFonts w:ascii="LiberationSans" w:hAnsi="LiberationSans" w:eastAsia="LiberationSans" w:cs="LiberationSans"/>
          <w:color w:val="000000"/>
          <w:sz w:val="23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3"/>
        </w:rPr>
      </w:r>
    </w:p>
    <w:p>
      <w:pPr>
        <w:pStyle w:val="Normal"/>
        <w:spacing w:lineRule="auto" w:line="240" w:before="0" w:after="0"/>
        <w:ind w:firstLine="720" w:left="720"/>
        <w:contextualSpacing/>
        <w:jc w:val="right"/>
        <w:rPr>
          <w:rFonts w:ascii="LiberationSans" w:hAnsi="LiberationSans" w:eastAsia="LiberationSans" w:cs="LiberationSans"/>
          <w:color w:val="000000"/>
          <w:sz w:val="23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3"/>
        </w:rPr>
      </w:r>
    </w:p>
    <w:p>
      <w:pPr>
        <w:pStyle w:val="Normal"/>
        <w:spacing w:lineRule="auto" w:line="240" w:before="0" w:after="0"/>
        <w:ind w:hanging="0" w:left="0"/>
        <w:contextualSpacing/>
        <w:jc w:val="left"/>
        <w:rPr>
          <w:rFonts w:ascii="LiberationSans" w:hAnsi="LiberationSans" w:eastAsia="LiberationSans" w:cs="LiberationSans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firstLine="720" w:left="0"/>
        <w:contextualSpacing/>
        <w:jc w:val="right"/>
        <w:rPr>
          <w:rFonts w:ascii="LiberationSans" w:hAnsi="LiberationSans" w:eastAsia="LiberationSans" w:cs="LiberationSans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firstLine="720" w:left="0"/>
        <w:contextualSpacing/>
        <w:jc w:val="right"/>
        <w:rPr>
          <w:rFonts w:ascii="LiberationSans" w:hAnsi="LiberationSans" w:eastAsia="LiberationSans" w:cs="LiberationSans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4"/>
        </w:rPr>
        <w:t>Приложение №3</w:t>
      </w:r>
    </w:p>
    <w:p>
      <w:pPr>
        <w:pStyle w:val="Normal"/>
        <w:spacing w:lineRule="auto" w:line="240" w:before="0" w:after="0"/>
        <w:ind w:firstLine="720" w:left="0"/>
        <w:contextualSpacing/>
        <w:jc w:val="right"/>
        <w:rPr>
          <w:rFonts w:ascii="LiberationSans" w:hAnsi="LiberationSans" w:eastAsia="LiberationSans" w:cs="LiberationSans"/>
          <w:color w:val="000000"/>
          <w:sz w:val="24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4"/>
        </w:rPr>
        <w:t>К техническому заданию</w:t>
      </w:r>
    </w:p>
    <w:p>
      <w:pPr>
        <w:pStyle w:val="heading1DocumentHeader1H112111111211111ch1"/>
        <w:spacing w:lineRule="auto" w:line="240" w:before="108" w:after="108"/>
        <w:ind w:hanging="0" w:left="0" w:right="0"/>
        <w:jc w:val="center"/>
        <w:rPr>
          <w:rFonts w:ascii="LiberationSans" w:hAnsi="LiberationSans" w:eastAsia="LiberationSans" w:cs="LiberationSans"/>
          <w:b/>
          <w:color w:val="26282F"/>
          <w:sz w:val="24"/>
          <w:highlight w:val="none"/>
        </w:rPr>
      </w:pPr>
      <w:r>
        <w:rPr>
          <w:rFonts w:eastAsia="LiberationSans" w:cs="LiberationSans" w:ascii="LiberationSans" w:hAnsi="LiberationSans"/>
          <w:b/>
          <w:color w:val="26282F"/>
          <w:sz w:val="24"/>
        </w:rPr>
      </w:r>
    </w:p>
    <w:p>
      <w:pPr>
        <w:pStyle w:val="heading1DocumentHeader1H112111111211111ch1"/>
        <w:spacing w:lineRule="auto" w:line="240" w:before="108" w:after="108"/>
        <w:ind w:hanging="0" w:left="0" w:right="0"/>
        <w:jc w:val="center"/>
        <w:rPr>
          <w:rFonts w:ascii="LiberationSans" w:hAnsi="LiberationSans" w:eastAsia="LiberationSans" w:cs="LiberationSans"/>
          <w:b/>
          <w:color w:val="26282F"/>
          <w:sz w:val="24"/>
          <w:highlight w:val="none"/>
        </w:rPr>
      </w:pPr>
      <w:r>
        <w:rPr>
          <w:rFonts w:eastAsia="LiberationSans" w:cs="LiberationSans" w:ascii="LiberationSans" w:hAnsi="LiberationSans"/>
          <w:b/>
          <w:color w:val="26282F"/>
          <w:sz w:val="24"/>
        </w:rPr>
        <w:t>Требования к параметрам видеоизображения</w:t>
      </w:r>
    </w:p>
    <w:p>
      <w:pPr>
        <w:pStyle w:val="Standard"/>
        <w:keepNext w:val="false"/>
        <w:keepLines w:val="false"/>
        <w:pageBreakBefore w:val="false"/>
        <w:pBdr/>
        <w:shd w:val="clear" w:color="000000"/>
        <w:spacing w:lineRule="auto" w:line="240" w:before="0" w:after="0"/>
        <w:ind w:hanging="0" w:left="0" w:right="0"/>
        <w:jc w:val="left"/>
        <w:rPr>
          <w:rFonts w:ascii="LiberationSans" w:hAnsi="LiberationSans" w:eastAsia="LiberationSans" w:cs="LiberationSans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</w:rPr>
      </w:r>
    </w:p>
    <w:p>
      <w:pPr>
        <w:pStyle w:val="Standard"/>
        <w:keepNext w:val="false"/>
        <w:keepLines w:val="false"/>
        <w:pageBreakBefore w:val="false"/>
        <w:pBdr/>
        <w:shd w:val="clear" w:color="000000"/>
        <w:spacing w:lineRule="auto" w:line="240" w:before="0" w:after="0"/>
        <w:ind w:firstLine="720" w:left="0" w:right="0"/>
        <w:jc w:val="both"/>
        <w:rPr>
          <w:rFonts w:ascii="LiberationSans" w:hAnsi="LiberationSans" w:eastAsia="LiberationSans" w:cs="LiberationSans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i w:val="false"/>
          <w:caps w:val="false"/>
          <w:smallCaps w:val="false"/>
          <w:color w:val="000000"/>
          <w:spacing w:val="0"/>
          <w:sz w:val="24"/>
        </w:rPr>
        <w:t>Настоящий документ устанавливает комплексные технические требования к оборудованию и инфраструктуре, необходимые для обеспечения корректной работы средств видеонаблюдения (СВН) в Единой системе видеонаблюдения ЯНАО (ЕСВ ЯНАО).</w:t>
      </w:r>
    </w:p>
    <w:p>
      <w:pPr>
        <w:pStyle w:val="Standard"/>
        <w:keepNext w:val="false"/>
        <w:keepLines w:val="false"/>
        <w:pageBreakBefore w:val="false"/>
        <w:pBdr/>
        <w:shd w:val="clear" w:color="000000"/>
        <w:spacing w:lineRule="auto" w:line="240" w:before="0" w:after="0"/>
        <w:ind w:hanging="0" w:left="0" w:right="0"/>
        <w:jc w:val="both"/>
        <w:rPr>
          <w:rFonts w:ascii="LiberationSans" w:hAnsi="LiberationSans" w:eastAsia="LiberationSans" w:cs="LiberationSans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</w:rPr>
      </w:r>
    </w:p>
    <w:p>
      <w:pPr>
        <w:pStyle w:val="Standard"/>
        <w:keepNext w:val="false"/>
        <w:keepLines w:val="false"/>
        <w:pageBreakBefore w:val="false"/>
        <w:pBdr/>
        <w:shd w:val="clear" w:color="000000"/>
        <w:spacing w:lineRule="auto" w:line="240" w:before="0" w:after="0"/>
        <w:ind w:hanging="0" w:left="0" w:right="0"/>
        <w:jc w:val="both"/>
        <w:rPr>
          <w:rFonts w:ascii="LiberationSans" w:hAnsi="LiberationSans" w:eastAsia="LiberationSans" w:cs="LiberationSans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i w:val="false"/>
          <w:caps w:val="false"/>
          <w:smallCaps w:val="false"/>
          <w:color w:val="000000"/>
          <w:spacing w:val="0"/>
          <w:sz w:val="24"/>
        </w:rPr>
        <w:t>1. Требования к средствам видеонаблюдения (IP-камерам)</w:t>
      </w:r>
    </w:p>
    <w:p>
      <w:pPr>
        <w:pStyle w:val="Standard"/>
        <w:keepNext w:val="false"/>
        <w:keepLines w:val="false"/>
        <w:pageBreakBefore w:val="false"/>
        <w:pBdr/>
        <w:shd w:val="clear" w:color="000000"/>
        <w:spacing w:lineRule="auto" w:line="240" w:before="0" w:after="0"/>
        <w:ind w:hanging="0" w:left="0" w:right="0"/>
        <w:jc w:val="both"/>
        <w:rPr>
          <w:rFonts w:ascii="LiberationSans" w:hAnsi="LiberationSans" w:eastAsia="LiberationSans" w:cs="LiberationSans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</w:rPr>
      </w:r>
    </w:p>
    <w:p>
      <w:pPr>
        <w:pStyle w:val="Standard"/>
        <w:keepNext w:val="false"/>
        <w:keepLines w:val="false"/>
        <w:pageBreakBefore w:val="false"/>
        <w:pBdr/>
        <w:shd w:val="clear" w:color="000000"/>
        <w:spacing w:lineRule="auto" w:line="240" w:before="0" w:after="0"/>
        <w:ind w:hanging="0" w:left="0" w:right="0"/>
        <w:jc w:val="both"/>
        <w:rPr>
          <w:rFonts w:ascii="LiberationSans" w:hAnsi="LiberationSans" w:eastAsia="LiberationSans" w:cs="LiberationSans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i w:val="false"/>
          <w:caps w:val="false"/>
          <w:smallCaps w:val="false"/>
          <w:color w:val="000000"/>
          <w:spacing w:val="0"/>
          <w:sz w:val="24"/>
        </w:rPr>
        <w:t>1.1. Классификация и функциональные типы</w:t>
      </w:r>
    </w:p>
    <w:p>
      <w:pPr>
        <w:pStyle w:val="Standard"/>
        <w:keepNext w:val="false"/>
        <w:keepLines w:val="false"/>
        <w:pageBreakBefore w:val="false"/>
        <w:pBdr/>
        <w:shd w:val="clear" w:color="000000"/>
        <w:spacing w:lineRule="auto" w:line="240" w:before="0" w:after="0"/>
        <w:ind w:hanging="0" w:left="0" w:right="0"/>
        <w:jc w:val="left"/>
        <w:rPr>
          <w:rFonts w:ascii="LiberationSans" w:hAnsi="LiberationSans" w:eastAsia="LiberationSans" w:cs="LiberationSans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</w:rPr>
      </w:r>
    </w:p>
    <w:p>
      <w:pPr>
        <w:pStyle w:val="Standard"/>
        <w:keepNext w:val="false"/>
        <w:keepLines w:val="false"/>
        <w:pageBreakBefore w:val="false"/>
        <w:pBdr/>
        <w:shd w:val="clear" w:color="000000"/>
        <w:spacing w:lineRule="auto" w:line="240" w:before="0" w:after="0"/>
        <w:ind w:hanging="0" w:left="0" w:right="0"/>
        <w:jc w:val="right"/>
        <w:rPr>
          <w:rFonts w:ascii="LiberationSans" w:hAnsi="LiberationSans" w:eastAsia="LiberationSans" w:cs="LiberationSans"/>
          <w:b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highlight w:val="none"/>
        </w:rPr>
      </w:pPr>
      <w:r>
        <w:rPr>
          <w:rFonts w:eastAsia="LiberationSans" w:cs="LiberationSans" w:ascii="LiberationSans" w:hAnsi="LiberationSans"/>
          <w:b/>
          <w:i w:val="false"/>
          <w:caps w:val="false"/>
          <w:smallCaps w:val="false"/>
          <w:color w:val="000000"/>
          <w:spacing w:val="0"/>
          <w:sz w:val="24"/>
        </w:rPr>
        <w:t>Таблица 1. Типы СВН и функциональные требования</w:t>
      </w:r>
    </w:p>
    <w:tbl>
      <w:tblPr>
        <w:tblW w:w="9980" w:type="dxa"/>
        <w:jc w:val="left"/>
        <w:tblInd w:w="-5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noHBand="0" w:noVBand="1" w:firstColumn="1" w:lastRow="0" w:lastColumn="0" w:firstRow="1"/>
      </w:tblPr>
      <w:tblGrid>
        <w:gridCol w:w="2496"/>
        <w:gridCol w:w="4595"/>
        <w:gridCol w:w="2889"/>
      </w:tblGrid>
      <w:tr>
        <w:trPr/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keepNext w:val="false"/>
              <w:keepLines w:val="false"/>
              <w:pBdr/>
              <w:shd w:val="clear" w:color="000000"/>
              <w:spacing w:lineRule="auto" w:line="240" w:before="0" w:after="0"/>
              <w:ind w:hanging="0" w:left="0" w:right="0"/>
              <w:jc w:val="center"/>
              <w:rPr>
                <w:rFonts w:ascii="LiberationSans" w:hAnsi="LiberationSans" w:eastAsia="LiberationSans" w:cs="LiberationSans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b/>
                <w:i w:val="false"/>
                <w:caps w:val="false"/>
                <w:smallCaps w:val="false"/>
                <w:color w:val="000000"/>
                <w:spacing w:val="0"/>
                <w:sz w:val="24"/>
              </w:rPr>
              <w:t>Тип СВН</w:t>
            </w:r>
          </w:p>
        </w:tc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keepNext w:val="false"/>
              <w:keepLines w:val="false"/>
              <w:pBdr/>
              <w:shd w:val="clear" w:color="000000"/>
              <w:spacing w:lineRule="auto" w:line="240" w:before="0" w:after="0"/>
              <w:ind w:hanging="0" w:left="0" w:right="0"/>
              <w:jc w:val="center"/>
              <w:rPr>
                <w:rFonts w:ascii="LiberationSans" w:hAnsi="LiberationSans" w:eastAsia="LiberationSans" w:cs="LiberationSans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b/>
                <w:i w:val="false"/>
                <w:caps w:val="false"/>
                <w:smallCaps w:val="false"/>
                <w:color w:val="000000"/>
                <w:spacing w:val="0"/>
                <w:sz w:val="24"/>
              </w:rPr>
              <w:t>Ключевые функции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keepNext w:val="false"/>
              <w:keepLines w:val="false"/>
              <w:pBdr/>
              <w:shd w:val="clear" w:color="000000"/>
              <w:spacing w:lineRule="auto" w:line="240" w:before="0" w:after="0"/>
              <w:ind w:hanging="0" w:left="0" w:right="0"/>
              <w:jc w:val="center"/>
              <w:rPr>
                <w:rFonts w:ascii="LiberationSans" w:hAnsi="LiberationSans" w:eastAsia="LiberationSans" w:cs="LiberationSans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b/>
                <w:i w:val="false"/>
                <w:caps w:val="false"/>
                <w:smallCaps w:val="false"/>
                <w:color w:val="000000"/>
                <w:spacing w:val="0"/>
                <w:sz w:val="24"/>
              </w:rPr>
              <w:t>Примечание</w:t>
            </w:r>
          </w:p>
        </w:tc>
      </w:tr>
      <w:tr>
        <w:trPr/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keepNext w:val="false"/>
              <w:keepLines w:val="false"/>
              <w:pBdr/>
              <w:shd w:val="clear" w:color="000000"/>
              <w:spacing w:lineRule="auto" w:line="240" w:before="0" w:after="0"/>
              <w:ind w:hanging="0" w:left="0" w:right="0"/>
              <w:jc w:val="center"/>
              <w:rPr>
                <w:rFonts w:ascii="LiberationSans" w:hAnsi="LiberationSans" w:eastAsia="LiberationSans" w:cs="LiberationSans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</w:rPr>
              <w:t>Тип 1: Поворотная (PTZ)</w:t>
            </w:r>
          </w:p>
        </w:tc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keepNext w:val="false"/>
              <w:keepLines w:val="false"/>
              <w:pBdr/>
              <w:shd w:val="clear" w:color="000000"/>
              <w:spacing w:lineRule="auto" w:line="240" w:before="0" w:after="0"/>
              <w:ind w:hanging="0" w:left="0" w:right="0"/>
              <w:jc w:val="center"/>
              <w:rPr>
                <w:rFonts w:ascii="LiberationSans" w:hAnsi="LiberationSans" w:eastAsia="LiberationSans" w:cs="LiberationSans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</w:rPr>
              <w:t>Управление положением (вправо/влево/вверх/вниз)</w:t>
            </w:r>
          </w:p>
          <w:p>
            <w:pPr>
              <w:pStyle w:val="Standard"/>
              <w:keepNext w:val="false"/>
              <w:keepLines w:val="false"/>
              <w:pBdr/>
              <w:shd w:val="clear" w:color="000000"/>
              <w:spacing w:lineRule="auto" w:line="240" w:before="0" w:after="0"/>
              <w:ind w:hanging="0" w:left="0" w:right="0"/>
              <w:jc w:val="center"/>
              <w:rPr>
                <w:rFonts w:ascii="LiberationSans" w:hAnsi="LiberationSans" w:eastAsia="LiberationSans" w:cs="LiberationSans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</w:rPr>
              <w:t>Приближение/отдаление (Zoom)</w:t>
            </w:r>
          </w:p>
          <w:p>
            <w:pPr>
              <w:pStyle w:val="Standard"/>
              <w:keepNext w:val="false"/>
              <w:keepLines w:val="false"/>
              <w:pBdr/>
              <w:shd w:val="clear" w:color="000000"/>
              <w:spacing w:lineRule="auto" w:line="240" w:before="0" w:after="0"/>
              <w:ind w:hanging="0" w:left="0" w:right="0"/>
              <w:jc w:val="center"/>
              <w:rPr>
                <w:rFonts w:ascii="LiberationSans" w:hAnsi="LiberationSans" w:eastAsia="LiberationSans" w:cs="LiberationSans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</w:rPr>
              <w:t>Автоматический возврат в предустановленное положение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keepNext w:val="false"/>
              <w:keepLines w:val="false"/>
              <w:pBdr/>
              <w:shd w:val="clear" w:color="000000"/>
              <w:spacing w:lineRule="auto" w:line="240" w:before="0" w:after="0"/>
              <w:ind w:hanging="0" w:left="0" w:right="0"/>
              <w:jc w:val="center"/>
              <w:rPr>
                <w:rFonts w:ascii="LiberationSans" w:hAnsi="LiberationSans" w:eastAsia="LiberationSans" w:cs="LiberationSans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</w:rPr>
              <w:t>Все функции обязательны</w:t>
            </w:r>
          </w:p>
        </w:tc>
      </w:tr>
      <w:tr>
        <w:trPr/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keepNext w:val="false"/>
              <w:keepLines w:val="false"/>
              <w:pBdr/>
              <w:shd w:val="clear" w:color="000000"/>
              <w:spacing w:lineRule="auto" w:line="240" w:before="0" w:after="0"/>
              <w:ind w:hanging="0" w:left="0" w:right="0"/>
              <w:jc w:val="center"/>
              <w:rPr>
                <w:rFonts w:ascii="LiberationSans" w:hAnsi="LiberationSans" w:eastAsia="LiberationSans" w:cs="LiberationSans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</w:rPr>
              <w:t>Тип 2: Фиксированная</w:t>
            </w:r>
          </w:p>
        </w:tc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keepNext w:val="false"/>
              <w:keepLines w:val="false"/>
              <w:pBdr/>
              <w:shd w:val="clear" w:color="000000"/>
              <w:spacing w:lineRule="auto" w:line="240" w:before="0" w:after="0"/>
              <w:ind w:hanging="0" w:left="0" w:right="0"/>
              <w:jc w:val="center"/>
              <w:rPr>
                <w:rFonts w:ascii="LiberationSans" w:hAnsi="LiberationSans" w:eastAsia="LiberationSans" w:cs="LiberationSans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</w:rPr>
              <w:t>Стационарный объектив с фиксированным или ручным регулированием угла обзора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keepNext w:val="false"/>
              <w:keepLines w:val="false"/>
              <w:pBdr/>
              <w:shd w:val="clear" w:color="000000"/>
              <w:spacing w:lineRule="auto" w:line="240" w:before="0" w:after="0"/>
              <w:ind w:hanging="0" w:left="0" w:right="0"/>
              <w:jc w:val="center"/>
              <w:rPr>
                <w:rFonts w:ascii="LiberationSans" w:hAnsi="LiberationSans" w:eastAsia="LiberationSans" w:cs="LiberationSans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</w:rPr>
              <w:t>Функции PTZ отсутствуют</w:t>
            </w:r>
          </w:p>
        </w:tc>
      </w:tr>
    </w:tbl>
    <w:p>
      <w:pPr>
        <w:pStyle w:val="Standard"/>
        <w:keepNext w:val="false"/>
        <w:keepLines w:val="false"/>
        <w:pageBreakBefore w:val="false"/>
        <w:pBdr/>
        <w:shd w:val="clear" w:color="000000"/>
        <w:spacing w:lineRule="auto" w:line="240" w:before="0" w:after="0"/>
        <w:ind w:hanging="0" w:left="0" w:right="0"/>
        <w:jc w:val="left"/>
        <w:rPr>
          <w:rFonts w:ascii="LiberationSans" w:hAnsi="LiberationSans" w:eastAsia="LiberationSans" w:cs="LiberationSans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</w:rPr>
      </w:r>
    </w:p>
    <w:p>
      <w:pPr>
        <w:pStyle w:val="Standard"/>
        <w:keepNext w:val="false"/>
        <w:keepLines w:val="false"/>
        <w:pageBreakBefore w:val="false"/>
        <w:pBdr/>
        <w:shd w:val="clear" w:color="000000"/>
        <w:spacing w:lineRule="auto" w:line="240" w:before="0" w:after="0"/>
        <w:ind w:hanging="0" w:left="0" w:right="0"/>
        <w:jc w:val="both"/>
        <w:rPr>
          <w:rFonts w:ascii="LiberationSans" w:hAnsi="LiberationSans" w:eastAsia="LiberationSans" w:cs="LiberationSans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i w:val="false"/>
          <w:caps w:val="false"/>
          <w:smallCaps w:val="false"/>
          <w:color w:val="000000"/>
          <w:spacing w:val="0"/>
          <w:sz w:val="24"/>
        </w:rPr>
        <w:t>1.2. Требования к параметрам видеоизображения</w:t>
      </w:r>
    </w:p>
    <w:p>
      <w:pPr>
        <w:pStyle w:val="Standard"/>
        <w:keepNext w:val="false"/>
        <w:keepLines w:val="false"/>
        <w:pageBreakBefore w:val="false"/>
        <w:pBdr/>
        <w:shd w:val="clear" w:color="000000"/>
        <w:spacing w:lineRule="auto" w:line="240" w:before="0" w:after="0"/>
        <w:ind w:hanging="0" w:left="0" w:right="0"/>
        <w:jc w:val="both"/>
        <w:rPr>
          <w:rFonts w:ascii="LiberationSans" w:hAnsi="LiberationSans" w:eastAsia="LiberationSans" w:cs="LiberationSans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</w:rPr>
      </w:r>
    </w:p>
    <w:p>
      <w:pPr>
        <w:pStyle w:val="Standard"/>
        <w:keepNext w:val="false"/>
        <w:keepLines w:val="false"/>
        <w:pageBreakBefore w:val="false"/>
        <w:pBdr/>
        <w:shd w:val="clear" w:color="000000"/>
        <w:spacing w:lineRule="auto" w:line="240" w:before="0" w:after="0"/>
        <w:ind w:hanging="0" w:left="0" w:right="0"/>
        <w:jc w:val="right"/>
        <w:rPr>
          <w:rFonts w:ascii="LiberationSans" w:hAnsi="LiberationSans" w:eastAsia="LiberationSans" w:cs="LiberationSans"/>
          <w:b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highlight w:val="none"/>
        </w:rPr>
      </w:pPr>
      <w:r>
        <w:rPr>
          <w:rFonts w:eastAsia="LiberationSans" w:cs="LiberationSans" w:ascii="LiberationSans" w:hAnsi="LiberationSans"/>
          <w:b/>
          <w:i w:val="false"/>
          <w:caps w:val="false"/>
          <w:smallCaps w:val="false"/>
          <w:color w:val="000000"/>
          <w:spacing w:val="0"/>
          <w:sz w:val="24"/>
        </w:rPr>
        <w:t>Таблица 2. Требования к видеоизображению</w:t>
      </w:r>
    </w:p>
    <w:tbl>
      <w:tblPr>
        <w:tblW w:w="9637" w:type="dxa"/>
        <w:jc w:val="left"/>
        <w:tblInd w:w="-5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noHBand="0" w:noVBand="1" w:firstColumn="1" w:lastRow="0" w:lastColumn="0" w:firstRow="1"/>
      </w:tblPr>
      <w:tblGrid>
        <w:gridCol w:w="2549"/>
        <w:gridCol w:w="7087"/>
      </w:tblGrid>
      <w:tr>
        <w:trPr/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keepNext w:val="false"/>
              <w:keepLines w:val="false"/>
              <w:pBdr/>
              <w:shd w:val="clear" w:color="000000"/>
              <w:spacing w:lineRule="auto" w:line="240" w:before="0" w:after="0"/>
              <w:ind w:hanging="0" w:left="0" w:right="0"/>
              <w:jc w:val="center"/>
              <w:rPr>
                <w:rFonts w:ascii="LiberationSans" w:hAnsi="LiberationSans" w:eastAsia="LiberationSans" w:cs="LiberationSans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b/>
                <w:i w:val="false"/>
                <w:caps w:val="false"/>
                <w:smallCaps w:val="false"/>
                <w:color w:val="000000"/>
                <w:spacing w:val="0"/>
                <w:sz w:val="24"/>
              </w:rPr>
              <w:t>Параметр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keepNext w:val="false"/>
              <w:keepLines w:val="false"/>
              <w:pBdr/>
              <w:shd w:val="clear" w:color="000000"/>
              <w:spacing w:lineRule="auto" w:line="240" w:before="0" w:after="0"/>
              <w:ind w:hanging="0" w:left="0" w:right="0"/>
              <w:jc w:val="center"/>
              <w:rPr>
                <w:rFonts w:ascii="LiberationSans" w:hAnsi="LiberationSans" w:eastAsia="LiberationSans" w:cs="LiberationSans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b/>
                <w:i w:val="false"/>
                <w:caps w:val="false"/>
                <w:smallCaps w:val="false"/>
                <w:color w:val="000000"/>
                <w:spacing w:val="0"/>
                <w:sz w:val="24"/>
              </w:rPr>
              <w:t>Требуемое значение для всех типов СВН</w:t>
            </w:r>
          </w:p>
        </w:tc>
      </w:tr>
      <w:tr>
        <w:trPr/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keepNext w:val="false"/>
              <w:keepLines w:val="false"/>
              <w:pBdr/>
              <w:shd w:val="clear" w:color="000000"/>
              <w:spacing w:lineRule="auto" w:line="240" w:before="0" w:after="0"/>
              <w:ind w:hanging="0" w:left="0" w:right="0"/>
              <w:jc w:val="both"/>
              <w:rPr>
                <w:rFonts w:ascii="LiberationSans" w:hAnsi="LiberationSans" w:eastAsia="LiberationSans" w:cs="LiberationSans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</w:rPr>
              <w:t>Разрешение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keepNext w:val="false"/>
              <w:keepLines w:val="false"/>
              <w:pBdr/>
              <w:shd w:val="clear" w:color="000000"/>
              <w:spacing w:lineRule="auto" w:line="240" w:before="0" w:after="0"/>
              <w:ind w:hanging="0" w:left="0" w:right="0"/>
              <w:jc w:val="both"/>
              <w:rPr>
                <w:rFonts w:ascii="LiberationSans" w:hAnsi="LiberationSans" w:eastAsia="LiberationSans" w:cs="LiberationSans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</w:rPr>
              <w:t>1920 × 1080 точек (1080p)</w:t>
            </w:r>
          </w:p>
        </w:tc>
      </w:tr>
      <w:tr>
        <w:trPr/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keepNext w:val="false"/>
              <w:keepLines w:val="false"/>
              <w:pBdr/>
              <w:shd w:val="clear" w:color="000000"/>
              <w:spacing w:lineRule="auto" w:line="240" w:before="0" w:after="0"/>
              <w:ind w:hanging="0" w:left="0" w:right="0"/>
              <w:jc w:val="both"/>
              <w:rPr>
                <w:rFonts w:ascii="LiberationSans" w:hAnsi="LiberationSans" w:eastAsia="LiberationSans" w:cs="LiberationSans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</w:rPr>
              <w:t>Кадровая частота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keepNext w:val="false"/>
              <w:keepLines w:val="false"/>
              <w:pBdr/>
              <w:shd w:val="clear" w:color="000000"/>
              <w:spacing w:lineRule="auto" w:line="240" w:before="0" w:after="0"/>
              <w:ind w:hanging="0" w:left="0" w:right="0"/>
              <w:jc w:val="both"/>
              <w:rPr>
                <w:rFonts w:ascii="LiberationSans" w:hAnsi="LiberationSans" w:eastAsia="LiberationSans" w:cs="LiberationSans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</w:rPr>
              <w:t>25 кадров/с</w:t>
            </w:r>
          </w:p>
        </w:tc>
      </w:tr>
      <w:tr>
        <w:trPr/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keepNext w:val="false"/>
              <w:keepLines w:val="false"/>
              <w:pBdr/>
              <w:shd w:val="clear" w:color="000000"/>
              <w:spacing w:lineRule="auto" w:line="240" w:before="0" w:after="0"/>
              <w:ind w:hanging="0" w:left="0" w:right="0"/>
              <w:jc w:val="both"/>
              <w:rPr>
                <w:rFonts w:ascii="LiberationSans" w:hAnsi="LiberationSans" w:eastAsia="LiberationSans" w:cs="LiberationSans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</w:rPr>
              <w:t>Цветность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keepNext w:val="false"/>
              <w:keepLines w:val="false"/>
              <w:pBdr/>
              <w:shd w:val="clear" w:color="000000"/>
              <w:spacing w:lineRule="auto" w:line="240" w:before="0" w:after="0"/>
              <w:ind w:hanging="0" w:left="0" w:right="0"/>
              <w:jc w:val="both"/>
              <w:rPr>
                <w:rFonts w:ascii="LiberationSans" w:hAnsi="LiberationSans" w:eastAsia="LiberationSans" w:cs="LiberationSans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</w:rPr>
              <w:t>Цветное изображение, соответствующее ГОСТ Р 50948-2001</w:t>
            </w:r>
          </w:p>
        </w:tc>
      </w:tr>
      <w:tr>
        <w:trPr/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keepNext w:val="false"/>
              <w:keepLines w:val="false"/>
              <w:pBdr/>
              <w:shd w:val="clear" w:color="000000"/>
              <w:spacing w:lineRule="auto" w:line="240" w:before="0" w:after="0"/>
              <w:ind w:hanging="0" w:left="0" w:right="0"/>
              <w:jc w:val="both"/>
              <w:rPr>
                <w:rFonts w:ascii="LiberationSans" w:hAnsi="LiberationSans" w:eastAsia="LiberationSans" w:cs="LiberationSans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</w:rPr>
              <w:t>Битрейт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keepNext w:val="false"/>
              <w:keepLines w:val="false"/>
              <w:pBdr/>
              <w:shd w:val="clear" w:color="000000"/>
              <w:spacing w:lineRule="auto" w:line="240" w:before="0" w:after="0"/>
              <w:ind w:hanging="0" w:left="0" w:right="0"/>
              <w:jc w:val="both"/>
              <w:rPr>
                <w:rFonts w:ascii="LiberationSans" w:hAnsi="LiberationSans" w:eastAsia="LiberationSans" w:cs="LiberationSans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highlight w:val="none"/>
              </w:rPr>
            </w:pPr>
            <w:r>
              <w:rPr>
                <w:rFonts w:eastAsia="LiberationSans" w:cs="LiberationSans" w:ascii="LiberationSans" w:hAnsi="LiberationSans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</w:rPr>
              <w:t>Не менее 2048 Kbps</w:t>
            </w:r>
          </w:p>
        </w:tc>
      </w:tr>
    </w:tbl>
    <w:p>
      <w:pPr>
        <w:pStyle w:val="Standard"/>
        <w:keepNext w:val="false"/>
        <w:keepLines w:val="false"/>
        <w:pageBreakBefore w:val="false"/>
        <w:pBdr/>
        <w:shd w:val="clear" w:color="000000"/>
        <w:spacing w:lineRule="auto" w:line="240" w:before="0" w:after="0"/>
        <w:ind w:hanging="0" w:left="0" w:right="0"/>
        <w:jc w:val="both"/>
        <w:rPr>
          <w:rFonts w:ascii="LiberationSans" w:hAnsi="LiberationSans" w:eastAsia="LiberationSans" w:cs="LiberationSans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</w:rPr>
      </w:r>
    </w:p>
    <w:p>
      <w:pPr>
        <w:pStyle w:val="Standard"/>
        <w:keepNext w:val="false"/>
        <w:keepLines w:val="false"/>
        <w:pageBreakBefore w:val="false"/>
        <w:pBdr/>
        <w:shd w:val="clear" w:color="000000"/>
        <w:spacing w:lineRule="auto" w:line="240" w:before="0" w:after="0"/>
        <w:ind w:hanging="0" w:left="0" w:right="0"/>
        <w:jc w:val="both"/>
        <w:rPr>
          <w:rFonts w:ascii="LiberationSans" w:hAnsi="LiberationSans" w:eastAsia="LiberationSans" w:cs="LiberationSans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i w:val="false"/>
          <w:caps w:val="false"/>
          <w:smallCaps w:val="false"/>
          <w:color w:val="000000"/>
          <w:spacing w:val="0"/>
          <w:sz w:val="24"/>
        </w:rPr>
        <w:t>1.3. Требования к кодированию и передаче данных</w:t>
      </w:r>
    </w:p>
    <w:p>
      <w:pPr>
        <w:pStyle w:val="Standard"/>
        <w:keepNext w:val="false"/>
        <w:keepLines w:val="false"/>
        <w:pageBreakBefore w:val="false"/>
        <w:pBdr/>
        <w:shd w:val="clear" w:color="000000"/>
        <w:spacing w:lineRule="auto" w:line="240" w:before="0" w:after="0"/>
        <w:ind w:hanging="0" w:left="0" w:right="0"/>
        <w:jc w:val="both"/>
        <w:rPr>
          <w:rFonts w:ascii="LiberationSans" w:hAnsi="LiberationSans" w:eastAsia="LiberationSans" w:cs="LiberationSans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</w:rPr>
      </w:r>
    </w:p>
    <w:p>
      <w:pPr>
        <w:pStyle w:val="Standard"/>
        <w:keepNext w:val="false"/>
        <w:keepLines w:val="false"/>
        <w:pageBreakBefore w:val="false"/>
        <w:pBdr/>
        <w:shd w:val="clear" w:color="000000"/>
        <w:spacing w:lineRule="auto" w:line="240" w:before="0" w:after="0"/>
        <w:ind w:hanging="0" w:left="0" w:right="0"/>
        <w:jc w:val="both"/>
        <w:rPr>
          <w:rFonts w:ascii="LiberationSans" w:hAnsi="LiberationSans" w:eastAsia="LiberationSans" w:cs="LiberationSans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- </w:t>
      </w:r>
      <w:r>
        <w:rPr>
          <w:rFonts w:eastAsia="LiberationSans" w:cs="LiberationSans" w:ascii="LiberationSans" w:hAnsi="LiberationSans"/>
          <w:b/>
          <w:i w:val="false"/>
          <w:caps w:val="false"/>
          <w:smallCaps w:val="false"/>
          <w:color w:val="000000"/>
          <w:spacing w:val="0"/>
          <w:sz w:val="24"/>
        </w:rPr>
        <w:t>Обязательно:</w:t>
      </w:r>
      <w:r>
        <w:rPr>
          <w:rFonts w:eastAsia="LiberationSans" w:cs="LiberationSans" w:ascii="LiberationSans" w:hAnsi="LiberationSans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 Кодирование видеоданных кодеком H.264 с поддержкой профилей Baseline Profile и Main Profile.</w:t>
      </w:r>
    </w:p>
    <w:p>
      <w:pPr>
        <w:pStyle w:val="Standard"/>
        <w:keepNext w:val="false"/>
        <w:keepLines w:val="false"/>
        <w:pageBreakBefore w:val="false"/>
        <w:pBdr/>
        <w:shd w:val="clear" w:color="000000"/>
        <w:spacing w:lineRule="auto" w:line="240" w:before="0" w:after="0"/>
        <w:ind w:hanging="0" w:left="0" w:right="0"/>
        <w:jc w:val="both"/>
        <w:rPr>
          <w:rFonts w:ascii="LiberationSans" w:hAnsi="LiberationSans" w:eastAsia="LiberationSans" w:cs="LiberationSans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- </w:t>
      </w:r>
      <w:r>
        <w:rPr>
          <w:rFonts w:eastAsia="LiberationSans" w:cs="LiberationSans" w:ascii="LiberationSans" w:hAnsi="LiberationSans"/>
          <w:b/>
          <w:i w:val="false"/>
          <w:caps w:val="false"/>
          <w:smallCaps w:val="false"/>
          <w:color w:val="000000"/>
          <w:spacing w:val="0"/>
          <w:sz w:val="24"/>
        </w:rPr>
        <w:t>Рекомендуется</w:t>
      </w:r>
      <w:r>
        <w:rPr>
          <w:rFonts w:eastAsia="LiberationSans" w:cs="LiberationSans" w:ascii="LiberationSans" w:hAnsi="LiberationSans"/>
          <w:b w:val="false"/>
          <w:i w:val="false"/>
          <w:caps w:val="false"/>
          <w:smallCaps w:val="false"/>
          <w:color w:val="000000"/>
          <w:spacing w:val="0"/>
          <w:sz w:val="24"/>
        </w:rPr>
        <w:t>: Поддержка кодека H.265 (HEVC) для обеспечения возможности модернизации системы.</w:t>
      </w:r>
    </w:p>
    <w:p>
      <w:pPr>
        <w:pStyle w:val="Standard"/>
        <w:keepNext w:val="false"/>
        <w:keepLines w:val="false"/>
        <w:pageBreakBefore w:val="false"/>
        <w:pBdr/>
        <w:shd w:val="clear" w:color="000000"/>
        <w:spacing w:lineRule="auto" w:line="240" w:before="0" w:after="0"/>
        <w:ind w:hanging="0" w:left="0" w:right="0"/>
        <w:jc w:val="both"/>
        <w:rPr>
          <w:rFonts w:ascii="LiberationSans" w:hAnsi="LiberationSans" w:eastAsia="LiberationSans" w:cs="LiberationSans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i w:val="false"/>
          <w:caps w:val="false"/>
          <w:smallCaps w:val="false"/>
          <w:color w:val="000000"/>
          <w:spacing w:val="0"/>
          <w:sz w:val="24"/>
        </w:rPr>
        <w:t>- Обязательная поддержка стримингового протокола RTSP .</w:t>
      </w:r>
    </w:p>
    <w:p>
      <w:pPr>
        <w:pStyle w:val="Standard"/>
        <w:keepNext w:val="false"/>
        <w:keepLines w:val="false"/>
        <w:pageBreakBefore w:val="false"/>
        <w:pBdr/>
        <w:shd w:val="clear" w:color="000000"/>
        <w:spacing w:lineRule="auto" w:line="240" w:before="0" w:after="0"/>
        <w:ind w:hanging="0" w:left="0" w:right="0"/>
        <w:jc w:val="both"/>
        <w:rPr>
          <w:rFonts w:ascii="LiberationSans" w:hAnsi="LiberationSans" w:eastAsia="LiberationSans" w:cs="LiberationSans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i w:val="false"/>
          <w:caps w:val="false"/>
          <w:smallCaps w:val="false"/>
          <w:color w:val="000000"/>
          <w:spacing w:val="0"/>
          <w:sz w:val="24"/>
        </w:rPr>
        <w:t>- Режимы передачи: однопотоковая (обязательно), двухпотоковая (dual-streaming, обязательно).</w:t>
      </w:r>
    </w:p>
    <w:p>
      <w:pPr>
        <w:pStyle w:val="Standard"/>
        <w:keepNext w:val="false"/>
        <w:keepLines w:val="false"/>
        <w:pageBreakBefore w:val="false"/>
        <w:pBdr/>
        <w:shd w:val="clear" w:color="000000"/>
        <w:spacing w:lineRule="auto" w:line="240" w:before="0" w:after="0"/>
        <w:ind w:hanging="0" w:left="0" w:right="0"/>
        <w:jc w:val="both"/>
        <w:rPr>
          <w:rFonts w:ascii="LiberationSans" w:hAnsi="LiberationSans" w:eastAsia="LiberationSans" w:cs="LiberationSans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i w:val="false"/>
          <w:caps w:val="false"/>
          <w:smallCaps w:val="false"/>
          <w:color w:val="000000"/>
          <w:spacing w:val="0"/>
          <w:sz w:val="24"/>
        </w:rPr>
        <w:t>- Поддержка режимов формирования потока: CBR (constant bit rate) и VBR (variable bit rate).</w:t>
      </w:r>
    </w:p>
    <w:p>
      <w:pPr>
        <w:pStyle w:val="Standard"/>
        <w:keepNext w:val="false"/>
        <w:keepLines w:val="false"/>
        <w:pageBreakBefore w:val="false"/>
        <w:pBdr/>
        <w:shd w:val="clear" w:color="000000"/>
        <w:spacing w:lineRule="auto" w:line="240" w:before="0" w:after="0"/>
        <w:ind w:hanging="0" w:left="0" w:right="0"/>
        <w:jc w:val="both"/>
        <w:rPr>
          <w:rFonts w:ascii="LiberationSans" w:hAnsi="LiberationSans" w:eastAsia="LiberationSans" w:cs="LiberationSans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</w:rPr>
      </w:r>
    </w:p>
    <w:p>
      <w:pPr>
        <w:pStyle w:val="Standard"/>
        <w:keepNext w:val="false"/>
        <w:keepLines w:val="false"/>
        <w:pageBreakBefore w:val="false"/>
        <w:pBdr/>
        <w:shd w:val="clear" w:color="000000"/>
        <w:spacing w:lineRule="auto" w:line="240" w:before="0" w:after="0"/>
        <w:ind w:hanging="0" w:left="0" w:right="0"/>
        <w:jc w:val="both"/>
        <w:rPr>
          <w:rFonts w:ascii="LiberationSans" w:hAnsi="LiberationSans" w:eastAsia="LiberationSans" w:cs="LiberationSans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i w:val="false"/>
          <w:caps w:val="false"/>
          <w:smallCaps w:val="false"/>
          <w:color w:val="000000"/>
          <w:spacing w:val="0"/>
          <w:sz w:val="24"/>
        </w:rPr>
        <w:t>1.4. Требования к дополнительным функциям</w:t>
      </w:r>
    </w:p>
    <w:p>
      <w:pPr>
        <w:pStyle w:val="Standard"/>
        <w:keepNext w:val="false"/>
        <w:keepLines w:val="false"/>
        <w:pageBreakBefore w:val="false"/>
        <w:pBdr/>
        <w:shd w:val="clear" w:color="000000"/>
        <w:spacing w:lineRule="auto" w:line="240" w:before="0" w:after="0"/>
        <w:ind w:hanging="0" w:left="0" w:right="0"/>
        <w:jc w:val="both"/>
        <w:rPr>
          <w:rFonts w:ascii="LiberationSans" w:hAnsi="LiberationSans" w:eastAsia="LiberationSans" w:cs="LiberationSans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</w:rPr>
      </w:r>
    </w:p>
    <w:p>
      <w:pPr>
        <w:pStyle w:val="Standard"/>
        <w:keepNext w:val="false"/>
        <w:keepLines w:val="false"/>
        <w:pageBreakBefore w:val="false"/>
        <w:pBdr/>
        <w:shd w:val="clear" w:color="000000"/>
        <w:spacing w:lineRule="auto" w:line="240" w:before="0" w:after="0"/>
        <w:ind w:hanging="0" w:left="0" w:right="0"/>
        <w:jc w:val="both"/>
        <w:rPr>
          <w:rFonts w:ascii="LiberationSans" w:hAnsi="LiberationSans" w:eastAsia="LiberationSans" w:cs="LiberationSans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i w:val="false"/>
          <w:caps w:val="false"/>
          <w:smallCaps w:val="false"/>
          <w:color w:val="000000"/>
          <w:spacing w:val="0"/>
          <w:sz w:val="24"/>
        </w:rPr>
        <w:t>- Наличие функций обработки изображения: компенсация задней засветки (BLC), регулировка яркости, цветности, контрастности, подавление шумов.</w:t>
      </w:r>
    </w:p>
    <w:p>
      <w:pPr>
        <w:pStyle w:val="Standard"/>
        <w:keepNext w:val="false"/>
        <w:keepLines w:val="false"/>
        <w:pageBreakBefore w:val="false"/>
        <w:pBdr/>
        <w:shd w:val="clear" w:color="000000"/>
        <w:spacing w:lineRule="auto" w:line="240" w:before="0" w:after="0"/>
        <w:ind w:hanging="0" w:left="0" w:right="0"/>
        <w:jc w:val="both"/>
        <w:rPr>
          <w:rFonts w:ascii="LiberationSans" w:hAnsi="LiberationSans" w:eastAsia="LiberationSans" w:cs="LiberationSans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i w:val="false"/>
          <w:caps w:val="false"/>
          <w:smallCaps w:val="false"/>
          <w:color w:val="000000"/>
          <w:spacing w:val="0"/>
          <w:sz w:val="24"/>
        </w:rPr>
        <w:t>- Автоматическая активация режима "день/ночь".</w:t>
      </w:r>
    </w:p>
    <w:p>
      <w:pPr>
        <w:pStyle w:val="Standard"/>
        <w:keepNext w:val="false"/>
        <w:keepLines w:val="false"/>
        <w:pageBreakBefore w:val="false"/>
        <w:pBdr/>
        <w:shd w:val="clear" w:color="000000"/>
        <w:spacing w:lineRule="auto" w:line="240" w:before="0" w:after="0"/>
        <w:ind w:hanging="0" w:left="0" w:right="0"/>
        <w:jc w:val="both"/>
        <w:rPr>
          <w:rFonts w:ascii="LiberationSans" w:hAnsi="LiberationSans" w:eastAsia="LiberationSans" w:cs="LiberationSans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i w:val="false"/>
          <w:caps w:val="false"/>
          <w:smallCaps w:val="false"/>
          <w:color w:val="000000"/>
          <w:spacing w:val="0"/>
          <w:sz w:val="24"/>
        </w:rPr>
        <w:t>- Синхронизация системного времени СВН с NTP-сервером.</w:t>
      </w:r>
    </w:p>
    <w:p>
      <w:pPr>
        <w:pStyle w:val="Standard"/>
        <w:keepNext w:val="false"/>
        <w:keepLines w:val="false"/>
        <w:pageBreakBefore w:val="false"/>
        <w:pBdr/>
        <w:shd w:val="clear" w:color="000000"/>
        <w:spacing w:lineRule="auto" w:line="240" w:before="0" w:after="0"/>
        <w:ind w:hanging="0" w:left="0" w:right="0"/>
        <w:jc w:val="both"/>
        <w:rPr>
          <w:rFonts w:ascii="LiberationSans" w:hAnsi="LiberationSans" w:eastAsia="LiberationSans" w:cs="LiberationSans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i w:val="false"/>
          <w:caps w:val="false"/>
          <w:smallCaps w:val="false"/>
          <w:color w:val="000000"/>
          <w:spacing w:val="0"/>
          <w:sz w:val="24"/>
        </w:rPr>
        <w:t>- Наличие в видеоизображении идентификатора СВН, адреса места установки, даты и времени видеосъемки.</w:t>
      </w:r>
    </w:p>
    <w:p>
      <w:pPr>
        <w:pStyle w:val="Normal"/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</w:r>
    </w:p>
    <w:p>
      <w:pPr>
        <w:pStyle w:val="Normal"/>
        <w:shd w:val="clear" w:color="auto"/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b w:val="false"/>
          <w:color w:val="000000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color w:val="000000"/>
          <w:sz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color w:val="000000"/>
          <w:sz w:val="24"/>
          <w:szCs w:val="24"/>
        </w:rPr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bCs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color w:val="000000"/>
          <w:sz w:val="24"/>
        </w:rPr>
        <w:t>Приложение № 4</w:t>
      </w:r>
    </w:p>
    <w:p>
      <w:pPr>
        <w:pStyle w:val="Normal"/>
        <w:shd w:val="clear" w:color="000000"/>
        <w:spacing w:lineRule="auto" w:line="240" w:before="0" w:after="0"/>
        <w:ind w:firstLine="720" w:left="0"/>
        <w:jc w:val="right"/>
        <w:rPr>
          <w:rFonts w:ascii="LiberationSans" w:hAnsi="LiberationSans" w:eastAsia="LiberationSans" w:cs="LiberationSans"/>
          <w:b w:val="false"/>
          <w:sz w:val="24"/>
          <w:highlight w:val="none"/>
        </w:rPr>
      </w:pPr>
      <w:r>
        <w:rPr>
          <w:rFonts w:eastAsia="LiberationSans" w:cs="LiberationSans" w:ascii="LiberationSans" w:hAnsi="LiberationSans"/>
          <w:b w:val="false"/>
          <w:color w:val="000000"/>
          <w:sz w:val="24"/>
        </w:rPr>
        <w:t>к Техническому заданию</w:t>
      </w:r>
    </w:p>
    <w:p>
      <w:pPr>
        <w:pStyle w:val="Normal"/>
        <w:shd w:val="clear" w:color="000000"/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</w:r>
    </w:p>
    <w:p>
      <w:pPr>
        <w:pStyle w:val="Normal"/>
        <w:shd w:val="clear" w:color="auto"/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color w:val="000000"/>
          <w:sz w:val="24"/>
          <w:highlight w:val="none"/>
        </w:rPr>
      </w:pPr>
      <w:r>
        <w:rPr>
          <w:rFonts w:eastAsia="LiberationSans" w:cs="LiberationSans" w:ascii="LiberationSans" w:hAnsi="LiberationSans"/>
          <w:b/>
          <w:color w:val="000000"/>
          <w:sz w:val="24"/>
        </w:rPr>
        <w:t xml:space="preserve">        </w:t>
      </w:r>
      <w:r>
        <w:rPr>
          <w:rFonts w:eastAsia="LiberationSans" w:cs="LiberationSans" w:ascii="LiberationSans" w:hAnsi="LiberationSans"/>
          <w:b/>
          <w:color w:val="000000"/>
          <w:sz w:val="24"/>
        </w:rPr>
        <w:t xml:space="preserve">Стандарты расстановки средств видеонаблюдения исходя их объектов                                 прикрытия      (правоохранительный сегмент) </w:t>
      </w:r>
    </w:p>
    <w:p>
      <w:pPr>
        <w:pStyle w:val="Normal"/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-134620</wp:posOffset>
            </wp:positionH>
            <wp:positionV relativeFrom="paragraph">
              <wp:posOffset>327660</wp:posOffset>
            </wp:positionV>
            <wp:extent cx="6181725" cy="7486650"/>
            <wp:effectExtent l="0" t="0" r="0" b="0"/>
            <wp:wrapNone/>
            <wp:docPr id="3" name="_x005F_x0000_s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5F_x0000_s102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486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000000"/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color w:val="000000"/>
          <w:sz w:val="23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3"/>
        </w:rPr>
      </w:r>
      <w:r>
        <w:br w:type="page"/>
      </w:r>
    </w:p>
    <w:p>
      <w:pPr>
        <w:pStyle w:val="Normal"/>
        <w:shd w:val="clear" w:color="000000"/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color w:val="000000"/>
          <w:sz w:val="23"/>
          <w:highlight w:val="none"/>
        </w:rPr>
      </w:pPr>
      <w:r>
        <w:rPr/>
        <w:br w:type="textWrapping" w:clear="all"/>
      </w:r>
    </w:p>
    <w:p>
      <w:pPr>
        <w:pStyle w:val="Normal"/>
        <w:shd w:val="clear" w:color="auto"/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color w:val="000000"/>
          <w:sz w:val="23"/>
          <w:highlight w:val="none"/>
        </w:rPr>
      </w:pPr>
      <w:r>
        <w:rPr/>
        <w:drawing>
          <wp:inline distT="0" distB="0" distL="0" distR="0">
            <wp:extent cx="5318760" cy="8353425"/>
            <wp:effectExtent l="0" t="0" r="0" b="0"/>
            <wp:docPr id="4" name="_x005F_x0000_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5F_x0000_s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8353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drawing>
          <wp:anchor behindDoc="0" distT="0" distB="0" distL="114300" distR="114300" simplePos="0" locked="0" layoutInCell="0" allowOverlap="1" relativeHeight="6">
            <wp:simplePos x="0" y="0"/>
            <wp:positionH relativeFrom="column">
              <wp:posOffset>-334645</wp:posOffset>
            </wp:positionH>
            <wp:positionV relativeFrom="paragraph">
              <wp:posOffset>-69850</wp:posOffset>
            </wp:positionV>
            <wp:extent cx="6334125" cy="8810625"/>
            <wp:effectExtent l="0" t="0" r="0" b="0"/>
            <wp:wrapTopAndBottom/>
            <wp:docPr id="5" name="_x005F_x0000_s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x005F_x0000_s103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810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/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color w:val="000000"/>
          <w:sz w:val="23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3"/>
        </w:rPr>
      </w:r>
      <w:r>
        <w:br w:type="page"/>
      </w:r>
    </w:p>
    <w:p>
      <w:pPr>
        <w:pStyle w:val="Normal"/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drawing>
          <wp:anchor behindDoc="0" distT="0" distB="0" distL="114300" distR="114300" simplePos="0" locked="0" layoutInCell="0" allowOverlap="1" relativeHeight="7">
            <wp:simplePos x="0" y="0"/>
            <wp:positionH relativeFrom="column">
              <wp:posOffset>-239395</wp:posOffset>
            </wp:positionH>
            <wp:positionV relativeFrom="paragraph">
              <wp:posOffset>-69850</wp:posOffset>
            </wp:positionV>
            <wp:extent cx="6360795" cy="8829675"/>
            <wp:effectExtent l="0" t="0" r="0" b="0"/>
            <wp:wrapTopAndBottom/>
            <wp:docPr id="6" name="_x005F_x0000_s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5F_x0000_s10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8829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/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color w:val="000000"/>
          <w:sz w:val="23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3"/>
        </w:rPr>
      </w:r>
      <w:r>
        <w:br w:type="page"/>
      </w:r>
    </w:p>
    <w:p>
      <w:pPr>
        <w:pStyle w:val="Normal"/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drawing>
          <wp:anchor behindDoc="0" distT="0" distB="0" distL="114300" distR="114300" simplePos="0" locked="0" layoutInCell="0" allowOverlap="1" relativeHeight="8">
            <wp:simplePos x="0" y="0"/>
            <wp:positionH relativeFrom="column">
              <wp:posOffset>-353695</wp:posOffset>
            </wp:positionH>
            <wp:positionV relativeFrom="paragraph">
              <wp:posOffset>-317500</wp:posOffset>
            </wp:positionV>
            <wp:extent cx="6570345" cy="9039225"/>
            <wp:effectExtent l="0" t="0" r="0" b="0"/>
            <wp:wrapTopAndBottom/>
            <wp:docPr id="7" name="_x005F_x0000_s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5F_x0000_s10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9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/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color w:val="000000"/>
          <w:sz w:val="23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3"/>
        </w:rPr>
      </w:r>
      <w:r>
        <w:br w:type="page"/>
      </w:r>
    </w:p>
    <w:p>
      <w:pPr>
        <w:pStyle w:val="Normal"/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drawing>
          <wp:anchor behindDoc="0" distT="0" distB="0" distL="114300" distR="114300" simplePos="0" locked="0" layoutInCell="0" allowOverlap="1" relativeHeight="10">
            <wp:simplePos x="0" y="0"/>
            <wp:positionH relativeFrom="column">
              <wp:posOffset>-296545</wp:posOffset>
            </wp:positionH>
            <wp:positionV relativeFrom="paragraph">
              <wp:posOffset>-117475</wp:posOffset>
            </wp:positionV>
            <wp:extent cx="6372225" cy="8867775"/>
            <wp:effectExtent l="0" t="0" r="0" b="0"/>
            <wp:wrapTopAndBottom/>
            <wp:docPr id="8" name="_x005F_x0000_s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5F_x0000_s10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867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/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color w:val="000000"/>
          <w:sz w:val="23"/>
          <w:szCs w:val="23"/>
          <w:highlight w:val="none"/>
        </w:rPr>
      </w:pPr>
      <w:r>
        <w:rPr/>
        <w:br w:type="textWrapping" w:clear="all"/>
      </w:r>
    </w:p>
    <w:p>
      <w:pPr>
        <w:pStyle w:val="Normal"/>
        <w:shd w:val="nil" w:color="000000"/>
        <w:rPr>
          <w:rFonts w:ascii="LiberationSans" w:hAnsi="LiberationSans" w:eastAsia="LiberationSans" w:cs="LiberationSans"/>
          <w:color w:val="000000"/>
          <w:sz w:val="23"/>
          <w:szCs w:val="23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3"/>
          <w:szCs w:val="23"/>
        </w:rPr>
      </w:r>
      <w:r>
        <w:br w:type="page"/>
      </w:r>
    </w:p>
    <w:p>
      <w:pPr>
        <w:pStyle w:val="Normal"/>
        <w:shd w:val="clear" w:color="auto"/>
        <w:spacing w:lineRule="auto" w:line="240" w:before="0" w:after="0"/>
        <w:ind w:firstLine="720" w:left="0"/>
        <w:jc w:val="center"/>
        <w:rPr>
          <w:rFonts w:ascii="LiberationSans" w:hAnsi="LiberationSans" w:eastAsia="LiberationSans" w:cs="LiberationSans"/>
          <w:color w:val="000000"/>
          <w:sz w:val="23"/>
          <w:szCs w:val="23"/>
          <w:highlight w:val="none"/>
        </w:rPr>
      </w:pPr>
      <w:r>
        <w:drawing>
          <wp:anchor behindDoc="0" distT="0" distB="0" distL="114935" distR="114935" simplePos="0" locked="0" layoutInCell="0" allowOverlap="1" relativeHeight="9">
            <wp:simplePos x="0" y="0"/>
            <wp:positionH relativeFrom="column">
              <wp:posOffset>-114300</wp:posOffset>
            </wp:positionH>
            <wp:positionV relativeFrom="paragraph">
              <wp:posOffset>635</wp:posOffset>
            </wp:positionV>
            <wp:extent cx="6377305" cy="9286240"/>
            <wp:effectExtent l="0" t="0" r="0" b="0"/>
            <wp:wrapTopAndBottom/>
            <wp:docPr id="9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928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br w:type="textWrapping" w:clear="all"/>
      </w:r>
    </w:p>
    <w:p>
      <w:pPr>
        <w:pStyle w:val="Normal"/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drawing>
          <wp:anchor behindDoc="0" distT="0" distB="0" distL="114300" distR="114300" simplePos="0" locked="0" layoutInCell="0" allowOverlap="1" relativeHeight="11">
            <wp:simplePos x="0" y="0"/>
            <wp:positionH relativeFrom="column">
              <wp:posOffset>-363220</wp:posOffset>
            </wp:positionH>
            <wp:positionV relativeFrom="paragraph">
              <wp:posOffset>-450215</wp:posOffset>
            </wp:positionV>
            <wp:extent cx="6372225" cy="8943975"/>
            <wp:effectExtent l="0" t="0" r="0" b="0"/>
            <wp:wrapTopAndBottom/>
            <wp:docPr id="10" name="_x005F_x0000_s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x005F_x0000_s10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943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/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color w:val="000000"/>
          <w:sz w:val="23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3"/>
        </w:rPr>
      </w:r>
      <w:r>
        <w:br w:type="page"/>
      </w:r>
    </w:p>
    <w:p>
      <w:pPr>
        <w:pStyle w:val="Normal"/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drawing>
          <wp:anchor behindDoc="0" distT="0" distB="0" distL="114300" distR="114300" simplePos="0" locked="0" layoutInCell="0" allowOverlap="1" relativeHeight="12">
            <wp:simplePos x="0" y="0"/>
            <wp:positionH relativeFrom="column">
              <wp:posOffset>-248920</wp:posOffset>
            </wp:positionH>
            <wp:positionV relativeFrom="paragraph">
              <wp:posOffset>-269875</wp:posOffset>
            </wp:positionV>
            <wp:extent cx="6570345" cy="8972550"/>
            <wp:effectExtent l="0" t="0" r="0" b="0"/>
            <wp:wrapTopAndBottom/>
            <wp:docPr id="11" name="_x005F_x0000_s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x005F_x0000_s10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972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/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color w:val="000000"/>
          <w:sz w:val="23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3"/>
        </w:rPr>
      </w:r>
      <w:r>
        <w:br w:type="page"/>
      </w:r>
    </w:p>
    <w:p>
      <w:pPr>
        <w:pStyle w:val="Normal"/>
        <w:spacing w:lineRule="auto" w:line="240" w:before="0" w:after="0"/>
        <w:ind w:firstLine="720" w:left="0"/>
        <w:jc w:val="both"/>
        <w:rPr>
          <w:rFonts w:ascii="LiberationSans" w:hAnsi="LiberationSans" w:eastAsia="LiberationSans" w:cs="LiberationSans"/>
          <w:sz w:val="24"/>
          <w:highlight w:val="none"/>
        </w:rPr>
      </w:pPr>
      <w:r>
        <w:rPr>
          <w:rFonts w:eastAsia="LiberationSans" w:cs="LiberationSans" w:ascii="LiberationSans" w:hAnsi="LiberationSans"/>
          <w:sz w:val="24"/>
        </w:rPr>
        <w:drawing>
          <wp:anchor behindDoc="0" distT="0" distB="0" distL="114300" distR="114300" simplePos="0" locked="0" layoutInCell="0" allowOverlap="1" relativeHeight="13">
            <wp:simplePos x="0" y="0"/>
            <wp:positionH relativeFrom="column">
              <wp:posOffset>-429895</wp:posOffset>
            </wp:positionH>
            <wp:positionV relativeFrom="paragraph">
              <wp:posOffset>-355600</wp:posOffset>
            </wp:positionV>
            <wp:extent cx="6581775" cy="9286875"/>
            <wp:effectExtent l="0" t="0" r="0" b="0"/>
            <wp:wrapTopAndBottom/>
            <wp:docPr id="12" name="_x005F_x0000_s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x005F_x0000_s10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286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276" w:leader="none"/>
        </w:tabs>
        <w:spacing w:lineRule="auto" w:line="240" w:before="0" w:after="0"/>
        <w:ind w:hanging="0" w:left="0"/>
        <w:jc w:val="both"/>
        <w:outlineLvl w:val="0"/>
        <w:rPr>
          <w:rFonts w:ascii="LiberationSans" w:hAnsi="LiberationSans" w:eastAsia="LiberationSans" w:cs="LiberationSans"/>
          <w:color w:val="000000"/>
          <w:sz w:val="23"/>
          <w:szCs w:val="23"/>
          <w:highlight w:val="none"/>
        </w:rPr>
      </w:pPr>
      <w:r>
        <w:rPr>
          <w:rFonts w:eastAsia="LiberationSans" w:cs="LiberationSans" w:ascii="LiberationSans" w:hAnsi="LiberationSans"/>
          <w:color w:val="000000"/>
          <w:sz w:val="23"/>
          <w:szCs w:val="23"/>
        </w:rPr>
      </w:r>
    </w:p>
    <w:p>
      <w:pPr>
        <w:pStyle w:val="Normal"/>
        <w:jc w:val="left"/>
        <w:rPr>
          <w:sz w:val="24"/>
          <w:szCs w:val="24"/>
          <w:highlight w:val="none"/>
        </w:rPr>
      </w:pPr>
      <w:r>
        <w:rPr>
          <w:sz w:val="24"/>
          <w:szCs w:val="24"/>
        </w:rPr>
      </w:r>
    </w:p>
    <w:p>
      <w:pPr>
        <w:pStyle w:val="heading1DocumentHeader1H112111111211111ch1"/>
        <w:keepNext w:val="true"/>
        <w:tabs>
          <w:tab w:val="clear" w:pos="708"/>
          <w:tab w:val="left" w:pos="0" w:leader="none"/>
        </w:tabs>
        <w:spacing w:lineRule="auto" w:line="240" w:before="0" w:after="0"/>
        <w:ind w:hanging="0" w:left="0" w:right="0"/>
        <w:jc w:val="both"/>
        <w:rPr>
          <w:rFonts w:ascii="LiberationSans" w:hAnsi="LiberationSans" w:eastAsia="LiberationSans" w:cs="LiberationSans"/>
          <w:b w:val="false"/>
          <w:bCs w:val="false"/>
          <w:i w:val="false"/>
          <w:i w:val="false"/>
          <w:color w:val="000000"/>
          <w:sz w:val="24"/>
          <w:szCs w:val="24"/>
          <w:highlight w:val="none"/>
        </w:rPr>
      </w:pPr>
      <w:r>
        <w:rPr>
          <w:rFonts w:eastAsia="LiberationSans" w:cs="LiberationSans" w:ascii="LiberationSans" w:hAnsi="LiberationSans"/>
          <w:b w:val="false"/>
          <w:bCs w:val="false"/>
          <w:i w:val="false"/>
          <w:color w:val="000000"/>
          <w:sz w:val="24"/>
          <w:szCs w:val="24"/>
        </w:rPr>
      </w:r>
    </w:p>
    <w:sectPr>
      <w:type w:val="nextPage"/>
      <w:pgSz w:w="11906" w:h="16838"/>
      <w:pgMar w:left="993" w:right="566" w:gutter="0" w:header="0" w:top="709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ourier New">
    <w:charset w:val="01"/>
    <w:family w:val="roman"/>
    <w:pitch w:val="variable"/>
  </w:font>
  <w:font w:name="CourierNew">
    <w:charset w:val="01"/>
    <w:family w:val="roman"/>
    <w:pitch w:val="variable"/>
  </w:font>
  <w:font w:name="TimesNewRoman">
    <w:charset w:val="01"/>
    <w:family w:val="roman"/>
    <w:pitch w:val="variable"/>
  </w:font>
  <w:font w:name="Times New Roman CYR">
    <w:charset w:val="01"/>
    <w:family w:val="roman"/>
    <w:pitch w:val="variable"/>
  </w:font>
  <w:font w:name="TimesNewRomanCYR">
    <w:charset w:val="01"/>
    <w:family w:val="roman"/>
    <w:pitch w:val="variable"/>
  </w:font>
  <w:font w:name="Cambria">
    <w:charset w:val="01"/>
    <w:family w:val="roman"/>
    <w:pitch w:val="variable"/>
  </w:font>
  <w:font w:name="LiberationSerif">
    <w:altName w:val="Times New Roman"/>
    <w:charset w:val="01"/>
    <w:family w:val="roman"/>
    <w:pitch w:val="variable"/>
  </w:font>
  <w:font w:name="LiberationSans">
    <w:altName w:val="Arial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OpenSymbol">
    <w:altName w:val="Arial Unicode MS"/>
    <w:charset w:val="01"/>
    <w:family w:val="auto"/>
    <w:pitch w:val="default"/>
  </w:font>
  <w:font w:name="Arial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isLgl/>
      <w:numFmt w:val="bullet"/>
      <w:lvlText w:val="·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1">
      <w:start w:val="1"/>
      <w:isLgl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2">
      <w:start w:val="1"/>
      <w:isLgl/>
      <w:numFmt w:val="bullet"/>
      <w:lvlText w:val="§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3">
      <w:start w:val="1"/>
      <w:isLgl/>
      <w:numFmt w:val="bullet"/>
      <w:lvlText w:val="·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4">
      <w:start w:val="1"/>
      <w:isLgl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5">
      <w:start w:val="1"/>
      <w:isLgl/>
      <w:numFmt w:val="bullet"/>
      <w:lvlText w:val="§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6">
      <w:start w:val="1"/>
      <w:isLgl/>
      <w:numFmt w:val="bullet"/>
      <w:lvlText w:val="·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7">
      <w:start w:val="1"/>
      <w:isLgl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8">
      <w:start w:val="1"/>
      <w:isLgl/>
      <w:numFmt w:val="bullet"/>
      <w:lvlText w:val="§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isLgl/>
      <w:numFmt w:val="bullet"/>
      <w:lvlText w:val="·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1">
      <w:start w:val="1"/>
      <w:isLgl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2">
      <w:start w:val="1"/>
      <w:isLgl/>
      <w:numFmt w:val="bullet"/>
      <w:lvlText w:val="§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3">
      <w:start w:val="1"/>
      <w:isLgl/>
      <w:numFmt w:val="bullet"/>
      <w:lvlText w:val="·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4">
      <w:start w:val="1"/>
      <w:isLgl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5">
      <w:start w:val="1"/>
      <w:isLgl/>
      <w:numFmt w:val="bullet"/>
      <w:lvlText w:val="§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6">
      <w:start w:val="1"/>
      <w:isLgl/>
      <w:numFmt w:val="bullet"/>
      <w:lvlText w:val="·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7">
      <w:start w:val="1"/>
      <w:isLgl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  <w:lvl w:ilvl="8">
      <w:start w:val="1"/>
      <w:isLgl/>
      <w:numFmt w:val="bullet"/>
      <w:lvlText w:val="§"/>
      <w:lvlJc w:val="left"/>
      <w:pPr>
        <w:tabs>
          <w:tab w:val="num" w:pos="0"/>
        </w:tabs>
        <w:ind w:left="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isLgl/>
      <w:numFmt w:val="bullet"/>
      <w:lvlText w:val="–"/>
      <w:lvlJc w:val="left"/>
      <w:pPr>
        <w:tabs>
          <w:tab w:val="num" w:pos="0"/>
        </w:tabs>
        <w:ind w:left="709" w:hanging="360"/>
      </w:pPr>
      <w:rPr>
        <w:rFonts w:ascii="Arial" w:hAnsi="Arial" w:cs="Arial" w:hint="default"/>
      </w:rPr>
    </w:lvl>
    <w:lvl w:ilvl="1">
      <w:start w:val="1"/>
      <w:isLgl/>
      <w:numFmt w:val="bullet"/>
      <w:lvlText w:val="o"/>
      <w:lvlJc w:val="left"/>
      <w:pPr>
        <w:tabs>
          <w:tab w:val="num" w:pos="0"/>
        </w:tabs>
        <w:ind w:left="1429" w:hanging="360"/>
      </w:pPr>
      <w:rPr>
        <w:rFonts w:ascii="Courier New" w:hAnsi="Courier New" w:cs="Courier New" w:hint="default"/>
      </w:rPr>
    </w:lvl>
    <w:lvl w:ilvl="2">
      <w:start w:val="1"/>
      <w:isLgl/>
      <w:numFmt w:val="bullet"/>
      <w:lvlText w:val="§"/>
      <w:lvlJc w:val="left"/>
      <w:pPr>
        <w:tabs>
          <w:tab w:val="num" w:pos="0"/>
        </w:tabs>
        <w:ind w:left="2149" w:hanging="360"/>
      </w:pPr>
      <w:rPr>
        <w:rFonts w:ascii="Wingdings" w:hAnsi="Wingdings" w:cs="Wingdings" w:hint="default"/>
      </w:rPr>
    </w:lvl>
    <w:lvl w:ilvl="3">
      <w:start w:val="1"/>
      <w:isLgl/>
      <w:numFmt w:val="bullet"/>
      <w:lvlText w:val="·"/>
      <w:lvlJc w:val="left"/>
      <w:pPr>
        <w:tabs>
          <w:tab w:val="num" w:pos="0"/>
        </w:tabs>
        <w:ind w:left="2869" w:hanging="360"/>
      </w:pPr>
      <w:rPr>
        <w:rFonts w:ascii="Symbol" w:hAnsi="Symbol" w:cs="Symbol" w:hint="default"/>
      </w:rPr>
    </w:lvl>
    <w:lvl w:ilvl="4">
      <w:start w:val="1"/>
      <w:isLgl/>
      <w:numFmt w:val="bullet"/>
      <w:lvlText w:val="o"/>
      <w:lvlJc w:val="left"/>
      <w:pPr>
        <w:tabs>
          <w:tab w:val="num" w:pos="0"/>
        </w:tabs>
        <w:ind w:left="3589" w:hanging="360"/>
      </w:pPr>
      <w:rPr>
        <w:rFonts w:ascii="Courier New" w:hAnsi="Courier New" w:cs="Courier New" w:hint="default"/>
      </w:rPr>
    </w:lvl>
    <w:lvl w:ilvl="5">
      <w:start w:val="1"/>
      <w:isLgl/>
      <w:numFmt w:val="bullet"/>
      <w:lvlText w:val="§"/>
      <w:lvlJc w:val="left"/>
      <w:pPr>
        <w:tabs>
          <w:tab w:val="num" w:pos="0"/>
        </w:tabs>
        <w:ind w:left="4309" w:hanging="360"/>
      </w:pPr>
      <w:rPr>
        <w:rFonts w:ascii="Wingdings" w:hAnsi="Wingdings" w:cs="Wingdings" w:hint="default"/>
      </w:rPr>
    </w:lvl>
    <w:lvl w:ilvl="6">
      <w:start w:val="1"/>
      <w:isLgl/>
      <w:numFmt w:val="bullet"/>
      <w:lvlText w:val="·"/>
      <w:lvlJc w:val="left"/>
      <w:pPr>
        <w:tabs>
          <w:tab w:val="num" w:pos="0"/>
        </w:tabs>
        <w:ind w:left="5029" w:hanging="360"/>
      </w:pPr>
      <w:rPr>
        <w:rFonts w:ascii="Symbol" w:hAnsi="Symbol" w:cs="Symbol" w:hint="default"/>
      </w:rPr>
    </w:lvl>
    <w:lvl w:ilvl="7">
      <w:start w:val="1"/>
      <w:isLgl/>
      <w:numFmt w:val="bullet"/>
      <w:lvlText w:val="o"/>
      <w:lvlJc w:val="left"/>
      <w:pPr>
        <w:tabs>
          <w:tab w:val="num" w:pos="0"/>
        </w:tabs>
        <w:ind w:left="5749" w:hanging="360"/>
      </w:pPr>
      <w:rPr>
        <w:rFonts w:ascii="Courier New" w:hAnsi="Courier New" w:cs="Courier New" w:hint="default"/>
      </w:rPr>
    </w:lvl>
    <w:lvl w:ilvl="8">
      <w:start w:val="1"/>
      <w:isLgl/>
      <w:numFmt w:val="bullet"/>
      <w:lvlText w:val="§"/>
      <w:lvlJc w:val="left"/>
      <w:pPr>
        <w:tabs>
          <w:tab w:val="num" w:pos="0"/>
        </w:tabs>
        <w:ind w:left="6469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isLgl/>
      <w:numFmt w:val="bullet"/>
      <w:lvlText w:val="–"/>
      <w:lvlJc w:val="left"/>
      <w:pPr>
        <w:tabs>
          <w:tab w:val="num" w:pos="0"/>
        </w:tabs>
        <w:ind w:left="1418" w:hanging="360"/>
      </w:pPr>
      <w:rPr>
        <w:rFonts w:ascii="Arial" w:hAnsi="Arial" w:cs="Arial" w:hint="default"/>
      </w:rPr>
    </w:lvl>
    <w:lvl w:ilvl="1">
      <w:start w:val="1"/>
      <w:isLgl/>
      <w:numFmt w:val="bullet"/>
      <w:lvlText w:val="o"/>
      <w:lvlJc w:val="left"/>
      <w:pPr>
        <w:tabs>
          <w:tab w:val="num" w:pos="0"/>
        </w:tabs>
        <w:ind w:left="2138" w:hanging="360"/>
      </w:pPr>
      <w:rPr>
        <w:rFonts w:ascii="Courier New" w:hAnsi="Courier New" w:cs="Courier New" w:hint="default"/>
      </w:rPr>
    </w:lvl>
    <w:lvl w:ilvl="2">
      <w:start w:val="1"/>
      <w:isLgl/>
      <w:numFmt w:val="bullet"/>
      <w:lvlText w:val="§"/>
      <w:lvlJc w:val="left"/>
      <w:pPr>
        <w:tabs>
          <w:tab w:val="num" w:pos="0"/>
        </w:tabs>
        <w:ind w:left="2858" w:hanging="360"/>
      </w:pPr>
      <w:rPr>
        <w:rFonts w:ascii="Wingdings" w:hAnsi="Wingdings" w:cs="Wingdings" w:hint="default"/>
      </w:rPr>
    </w:lvl>
    <w:lvl w:ilvl="3">
      <w:start w:val="1"/>
      <w:isLgl/>
      <w:numFmt w:val="bullet"/>
      <w:lvlText w:val="·"/>
      <w:lvlJc w:val="left"/>
      <w:pPr>
        <w:tabs>
          <w:tab w:val="num" w:pos="0"/>
        </w:tabs>
        <w:ind w:left="3578" w:hanging="360"/>
      </w:pPr>
      <w:rPr>
        <w:rFonts w:ascii="Symbol" w:hAnsi="Symbol" w:cs="Symbol" w:hint="default"/>
      </w:rPr>
    </w:lvl>
    <w:lvl w:ilvl="4">
      <w:start w:val="1"/>
      <w:isLgl/>
      <w:numFmt w:val="bullet"/>
      <w:lvlText w:val="o"/>
      <w:lvlJc w:val="left"/>
      <w:pPr>
        <w:tabs>
          <w:tab w:val="num" w:pos="0"/>
        </w:tabs>
        <w:ind w:left="4298" w:hanging="360"/>
      </w:pPr>
      <w:rPr>
        <w:rFonts w:ascii="Courier New" w:hAnsi="Courier New" w:cs="Courier New" w:hint="default"/>
      </w:rPr>
    </w:lvl>
    <w:lvl w:ilvl="5">
      <w:start w:val="1"/>
      <w:isLgl/>
      <w:numFmt w:val="bullet"/>
      <w:lvlText w:val="§"/>
      <w:lvlJc w:val="left"/>
      <w:pPr>
        <w:tabs>
          <w:tab w:val="num" w:pos="0"/>
        </w:tabs>
        <w:ind w:left="5018" w:hanging="360"/>
      </w:pPr>
      <w:rPr>
        <w:rFonts w:ascii="Wingdings" w:hAnsi="Wingdings" w:cs="Wingdings" w:hint="default"/>
      </w:rPr>
    </w:lvl>
    <w:lvl w:ilvl="6">
      <w:start w:val="1"/>
      <w:isLgl/>
      <w:numFmt w:val="bullet"/>
      <w:lvlText w:val="·"/>
      <w:lvlJc w:val="left"/>
      <w:pPr>
        <w:tabs>
          <w:tab w:val="num" w:pos="0"/>
        </w:tabs>
        <w:ind w:left="5738" w:hanging="360"/>
      </w:pPr>
      <w:rPr>
        <w:rFonts w:ascii="Symbol" w:hAnsi="Symbol" w:cs="Symbol" w:hint="default"/>
      </w:rPr>
    </w:lvl>
    <w:lvl w:ilvl="7">
      <w:start w:val="1"/>
      <w:isLgl/>
      <w:numFmt w:val="bullet"/>
      <w:lvlText w:val="o"/>
      <w:lvlJc w:val="left"/>
      <w:pPr>
        <w:tabs>
          <w:tab w:val="num" w:pos="0"/>
        </w:tabs>
        <w:ind w:left="6458" w:hanging="360"/>
      </w:pPr>
      <w:rPr>
        <w:rFonts w:ascii="Courier New" w:hAnsi="Courier New" w:cs="Courier New" w:hint="default"/>
      </w:rPr>
    </w:lvl>
    <w:lvl w:ilvl="8">
      <w:start w:val="1"/>
      <w:isLgl/>
      <w:numFmt w:val="bullet"/>
      <w:lvlText w:val="§"/>
      <w:lvlJc w:val="left"/>
      <w:pPr>
        <w:tabs>
          <w:tab w:val="num" w:pos="0"/>
        </w:tabs>
        <w:ind w:left="7178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isLgl/>
      <w:numFmt w:val="bullet"/>
      <w:lvlText w:val="–"/>
      <w:lvlJc w:val="left"/>
      <w:pPr>
        <w:tabs>
          <w:tab w:val="num" w:pos="0"/>
        </w:tabs>
        <w:ind w:left="1418" w:hanging="360"/>
      </w:pPr>
      <w:rPr>
        <w:rFonts w:ascii="Arial" w:hAnsi="Arial" w:cs="Arial" w:hint="default"/>
      </w:rPr>
    </w:lvl>
    <w:lvl w:ilvl="1">
      <w:start w:val="1"/>
      <w:isLgl/>
      <w:numFmt w:val="bullet"/>
      <w:lvlText w:val="o"/>
      <w:lvlJc w:val="left"/>
      <w:pPr>
        <w:tabs>
          <w:tab w:val="num" w:pos="0"/>
        </w:tabs>
        <w:ind w:left="2138" w:hanging="360"/>
      </w:pPr>
      <w:rPr>
        <w:rFonts w:ascii="Courier New" w:hAnsi="Courier New" w:cs="Courier New" w:hint="default"/>
      </w:rPr>
    </w:lvl>
    <w:lvl w:ilvl="2">
      <w:start w:val="1"/>
      <w:isLgl/>
      <w:numFmt w:val="bullet"/>
      <w:lvlText w:val="§"/>
      <w:lvlJc w:val="left"/>
      <w:pPr>
        <w:tabs>
          <w:tab w:val="num" w:pos="0"/>
        </w:tabs>
        <w:ind w:left="2858" w:hanging="360"/>
      </w:pPr>
      <w:rPr>
        <w:rFonts w:ascii="Wingdings" w:hAnsi="Wingdings" w:cs="Wingdings" w:hint="default"/>
      </w:rPr>
    </w:lvl>
    <w:lvl w:ilvl="3">
      <w:start w:val="1"/>
      <w:isLgl/>
      <w:numFmt w:val="bullet"/>
      <w:lvlText w:val="·"/>
      <w:lvlJc w:val="left"/>
      <w:pPr>
        <w:tabs>
          <w:tab w:val="num" w:pos="0"/>
        </w:tabs>
        <w:ind w:left="3578" w:hanging="360"/>
      </w:pPr>
      <w:rPr>
        <w:rFonts w:ascii="Symbol" w:hAnsi="Symbol" w:cs="Symbol" w:hint="default"/>
      </w:rPr>
    </w:lvl>
    <w:lvl w:ilvl="4">
      <w:start w:val="1"/>
      <w:isLgl/>
      <w:numFmt w:val="bullet"/>
      <w:lvlText w:val="o"/>
      <w:lvlJc w:val="left"/>
      <w:pPr>
        <w:tabs>
          <w:tab w:val="num" w:pos="0"/>
        </w:tabs>
        <w:ind w:left="4298" w:hanging="360"/>
      </w:pPr>
      <w:rPr>
        <w:rFonts w:ascii="Courier New" w:hAnsi="Courier New" w:cs="Courier New" w:hint="default"/>
      </w:rPr>
    </w:lvl>
    <w:lvl w:ilvl="5">
      <w:start w:val="1"/>
      <w:isLgl/>
      <w:numFmt w:val="bullet"/>
      <w:lvlText w:val="§"/>
      <w:lvlJc w:val="left"/>
      <w:pPr>
        <w:tabs>
          <w:tab w:val="num" w:pos="0"/>
        </w:tabs>
        <w:ind w:left="5018" w:hanging="360"/>
      </w:pPr>
      <w:rPr>
        <w:rFonts w:ascii="Wingdings" w:hAnsi="Wingdings" w:cs="Wingdings" w:hint="default"/>
      </w:rPr>
    </w:lvl>
    <w:lvl w:ilvl="6">
      <w:start w:val="1"/>
      <w:isLgl/>
      <w:numFmt w:val="bullet"/>
      <w:lvlText w:val="·"/>
      <w:lvlJc w:val="left"/>
      <w:pPr>
        <w:tabs>
          <w:tab w:val="num" w:pos="0"/>
        </w:tabs>
        <w:ind w:left="5738" w:hanging="360"/>
      </w:pPr>
      <w:rPr>
        <w:rFonts w:ascii="Symbol" w:hAnsi="Symbol" w:cs="Symbol" w:hint="default"/>
      </w:rPr>
    </w:lvl>
    <w:lvl w:ilvl="7">
      <w:start w:val="1"/>
      <w:isLgl/>
      <w:numFmt w:val="bullet"/>
      <w:lvlText w:val="o"/>
      <w:lvlJc w:val="left"/>
      <w:pPr>
        <w:tabs>
          <w:tab w:val="num" w:pos="0"/>
        </w:tabs>
        <w:ind w:left="6458" w:hanging="360"/>
      </w:pPr>
      <w:rPr>
        <w:rFonts w:ascii="Courier New" w:hAnsi="Courier New" w:cs="Courier New" w:hint="default"/>
      </w:rPr>
    </w:lvl>
    <w:lvl w:ilvl="8">
      <w:start w:val="1"/>
      <w:isLgl/>
      <w:numFmt w:val="bullet"/>
      <w:lvlText w:val="§"/>
      <w:lvlJc w:val="left"/>
      <w:pPr>
        <w:tabs>
          <w:tab w:val="num" w:pos="0"/>
        </w:tabs>
        <w:ind w:left="7178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isLgl/>
      <w:numFmt w:val="bullet"/>
      <w:lvlText w:val="–"/>
      <w:lvlJc w:val="left"/>
      <w:pPr>
        <w:tabs>
          <w:tab w:val="num" w:pos="0"/>
        </w:tabs>
        <w:ind w:left="1418" w:hanging="360"/>
      </w:pPr>
      <w:rPr>
        <w:rFonts w:ascii="Arial" w:hAnsi="Arial" w:cs="Arial" w:hint="default"/>
      </w:rPr>
    </w:lvl>
    <w:lvl w:ilvl="1">
      <w:start w:val="1"/>
      <w:isLgl/>
      <w:numFmt w:val="bullet"/>
      <w:lvlText w:val="o"/>
      <w:lvlJc w:val="left"/>
      <w:pPr>
        <w:tabs>
          <w:tab w:val="num" w:pos="0"/>
        </w:tabs>
        <w:ind w:left="2138" w:hanging="360"/>
      </w:pPr>
      <w:rPr>
        <w:rFonts w:ascii="Courier New" w:hAnsi="Courier New" w:cs="Courier New" w:hint="default"/>
      </w:rPr>
    </w:lvl>
    <w:lvl w:ilvl="2">
      <w:start w:val="1"/>
      <w:isLgl/>
      <w:numFmt w:val="bullet"/>
      <w:lvlText w:val="§"/>
      <w:lvlJc w:val="left"/>
      <w:pPr>
        <w:tabs>
          <w:tab w:val="num" w:pos="0"/>
        </w:tabs>
        <w:ind w:left="2858" w:hanging="360"/>
      </w:pPr>
      <w:rPr>
        <w:rFonts w:ascii="Wingdings" w:hAnsi="Wingdings" w:cs="Wingdings" w:hint="default"/>
      </w:rPr>
    </w:lvl>
    <w:lvl w:ilvl="3">
      <w:start w:val="1"/>
      <w:isLgl/>
      <w:numFmt w:val="bullet"/>
      <w:lvlText w:val="·"/>
      <w:lvlJc w:val="left"/>
      <w:pPr>
        <w:tabs>
          <w:tab w:val="num" w:pos="0"/>
        </w:tabs>
        <w:ind w:left="3578" w:hanging="360"/>
      </w:pPr>
      <w:rPr>
        <w:rFonts w:ascii="Symbol" w:hAnsi="Symbol" w:cs="Symbol" w:hint="default"/>
      </w:rPr>
    </w:lvl>
    <w:lvl w:ilvl="4">
      <w:start w:val="1"/>
      <w:isLgl/>
      <w:numFmt w:val="bullet"/>
      <w:lvlText w:val="o"/>
      <w:lvlJc w:val="left"/>
      <w:pPr>
        <w:tabs>
          <w:tab w:val="num" w:pos="0"/>
        </w:tabs>
        <w:ind w:left="4298" w:hanging="360"/>
      </w:pPr>
      <w:rPr>
        <w:rFonts w:ascii="Courier New" w:hAnsi="Courier New" w:cs="Courier New" w:hint="default"/>
      </w:rPr>
    </w:lvl>
    <w:lvl w:ilvl="5">
      <w:start w:val="1"/>
      <w:isLgl/>
      <w:numFmt w:val="bullet"/>
      <w:lvlText w:val="§"/>
      <w:lvlJc w:val="left"/>
      <w:pPr>
        <w:tabs>
          <w:tab w:val="num" w:pos="0"/>
        </w:tabs>
        <w:ind w:left="5018" w:hanging="360"/>
      </w:pPr>
      <w:rPr>
        <w:rFonts w:ascii="Wingdings" w:hAnsi="Wingdings" w:cs="Wingdings" w:hint="default"/>
      </w:rPr>
    </w:lvl>
    <w:lvl w:ilvl="6">
      <w:start w:val="1"/>
      <w:isLgl/>
      <w:numFmt w:val="bullet"/>
      <w:lvlText w:val="·"/>
      <w:lvlJc w:val="left"/>
      <w:pPr>
        <w:tabs>
          <w:tab w:val="num" w:pos="0"/>
        </w:tabs>
        <w:ind w:left="5738" w:hanging="360"/>
      </w:pPr>
      <w:rPr>
        <w:rFonts w:ascii="Symbol" w:hAnsi="Symbol" w:cs="Symbol" w:hint="default"/>
      </w:rPr>
    </w:lvl>
    <w:lvl w:ilvl="7">
      <w:start w:val="1"/>
      <w:isLgl/>
      <w:numFmt w:val="bullet"/>
      <w:lvlText w:val="o"/>
      <w:lvlJc w:val="left"/>
      <w:pPr>
        <w:tabs>
          <w:tab w:val="num" w:pos="0"/>
        </w:tabs>
        <w:ind w:left="6458" w:hanging="360"/>
      </w:pPr>
      <w:rPr>
        <w:rFonts w:ascii="Courier New" w:hAnsi="Courier New" w:cs="Courier New" w:hint="default"/>
      </w:rPr>
    </w:lvl>
    <w:lvl w:ilvl="8">
      <w:start w:val="1"/>
      <w:isLgl/>
      <w:numFmt w:val="bullet"/>
      <w:lvlText w:val="§"/>
      <w:lvlJc w:val="left"/>
      <w:pPr>
        <w:tabs>
          <w:tab w:val="num" w:pos="0"/>
        </w:tabs>
        <w:ind w:left="7178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isLgl/>
      <w:numFmt w:val="bullet"/>
      <w:lvlText w:val="–"/>
      <w:lvlJc w:val="left"/>
      <w:pPr>
        <w:tabs>
          <w:tab w:val="num" w:pos="0"/>
        </w:tabs>
        <w:ind w:left="1418" w:hanging="360"/>
      </w:pPr>
      <w:rPr>
        <w:rFonts w:ascii="Arial" w:hAnsi="Arial" w:cs="Arial" w:hint="default"/>
      </w:rPr>
    </w:lvl>
    <w:lvl w:ilvl="1">
      <w:start w:val="1"/>
      <w:isLgl/>
      <w:numFmt w:val="bullet"/>
      <w:lvlText w:val="o"/>
      <w:lvlJc w:val="left"/>
      <w:pPr>
        <w:tabs>
          <w:tab w:val="num" w:pos="0"/>
        </w:tabs>
        <w:ind w:left="2138" w:hanging="360"/>
      </w:pPr>
      <w:rPr>
        <w:rFonts w:ascii="Courier New" w:hAnsi="Courier New" w:cs="Courier New" w:hint="default"/>
      </w:rPr>
    </w:lvl>
    <w:lvl w:ilvl="2">
      <w:start w:val="1"/>
      <w:isLgl/>
      <w:numFmt w:val="bullet"/>
      <w:lvlText w:val="§"/>
      <w:lvlJc w:val="left"/>
      <w:pPr>
        <w:tabs>
          <w:tab w:val="num" w:pos="0"/>
        </w:tabs>
        <w:ind w:left="2858" w:hanging="360"/>
      </w:pPr>
      <w:rPr>
        <w:rFonts w:ascii="Wingdings" w:hAnsi="Wingdings" w:cs="Wingdings" w:hint="default"/>
      </w:rPr>
    </w:lvl>
    <w:lvl w:ilvl="3">
      <w:start w:val="1"/>
      <w:isLgl/>
      <w:numFmt w:val="bullet"/>
      <w:lvlText w:val="·"/>
      <w:lvlJc w:val="left"/>
      <w:pPr>
        <w:tabs>
          <w:tab w:val="num" w:pos="0"/>
        </w:tabs>
        <w:ind w:left="3578" w:hanging="360"/>
      </w:pPr>
      <w:rPr>
        <w:rFonts w:ascii="Symbol" w:hAnsi="Symbol" w:cs="Symbol" w:hint="default"/>
      </w:rPr>
    </w:lvl>
    <w:lvl w:ilvl="4">
      <w:start w:val="1"/>
      <w:isLgl/>
      <w:numFmt w:val="bullet"/>
      <w:lvlText w:val="o"/>
      <w:lvlJc w:val="left"/>
      <w:pPr>
        <w:tabs>
          <w:tab w:val="num" w:pos="0"/>
        </w:tabs>
        <w:ind w:left="4298" w:hanging="360"/>
      </w:pPr>
      <w:rPr>
        <w:rFonts w:ascii="Courier New" w:hAnsi="Courier New" w:cs="Courier New" w:hint="default"/>
      </w:rPr>
    </w:lvl>
    <w:lvl w:ilvl="5">
      <w:start w:val="1"/>
      <w:isLgl/>
      <w:numFmt w:val="bullet"/>
      <w:lvlText w:val="§"/>
      <w:lvlJc w:val="left"/>
      <w:pPr>
        <w:tabs>
          <w:tab w:val="num" w:pos="0"/>
        </w:tabs>
        <w:ind w:left="5018" w:hanging="360"/>
      </w:pPr>
      <w:rPr>
        <w:rFonts w:ascii="Wingdings" w:hAnsi="Wingdings" w:cs="Wingdings" w:hint="default"/>
      </w:rPr>
    </w:lvl>
    <w:lvl w:ilvl="6">
      <w:start w:val="1"/>
      <w:isLgl/>
      <w:numFmt w:val="bullet"/>
      <w:lvlText w:val="·"/>
      <w:lvlJc w:val="left"/>
      <w:pPr>
        <w:tabs>
          <w:tab w:val="num" w:pos="0"/>
        </w:tabs>
        <w:ind w:left="5738" w:hanging="360"/>
      </w:pPr>
      <w:rPr>
        <w:rFonts w:ascii="Symbol" w:hAnsi="Symbol" w:cs="Symbol" w:hint="default"/>
      </w:rPr>
    </w:lvl>
    <w:lvl w:ilvl="7">
      <w:start w:val="1"/>
      <w:isLgl/>
      <w:numFmt w:val="bullet"/>
      <w:lvlText w:val="o"/>
      <w:lvlJc w:val="left"/>
      <w:pPr>
        <w:tabs>
          <w:tab w:val="num" w:pos="0"/>
        </w:tabs>
        <w:ind w:left="6458" w:hanging="360"/>
      </w:pPr>
      <w:rPr>
        <w:rFonts w:ascii="Courier New" w:hAnsi="Courier New" w:cs="Courier New" w:hint="default"/>
      </w:rPr>
    </w:lvl>
    <w:lvl w:ilvl="8">
      <w:start w:val="1"/>
      <w:isLgl/>
      <w:numFmt w:val="bullet"/>
      <w:lvlText w:val="§"/>
      <w:lvlJc w:val="left"/>
      <w:pPr>
        <w:tabs>
          <w:tab w:val="num" w:pos="0"/>
        </w:tabs>
        <w:ind w:left="7178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isLgl/>
      <w:numFmt w:val="bullet"/>
      <w:lvlText w:val="–"/>
      <w:lvlJc w:val="left"/>
      <w:pPr>
        <w:tabs>
          <w:tab w:val="num" w:pos="0"/>
        </w:tabs>
        <w:ind w:left="1418" w:hanging="360"/>
      </w:pPr>
      <w:rPr>
        <w:rFonts w:ascii="Arial" w:hAnsi="Arial" w:cs="Arial" w:hint="default"/>
      </w:rPr>
    </w:lvl>
    <w:lvl w:ilvl="1">
      <w:start w:val="1"/>
      <w:isLgl/>
      <w:numFmt w:val="bullet"/>
      <w:lvlText w:val="o"/>
      <w:lvlJc w:val="left"/>
      <w:pPr>
        <w:tabs>
          <w:tab w:val="num" w:pos="0"/>
        </w:tabs>
        <w:ind w:left="2138" w:hanging="360"/>
      </w:pPr>
      <w:rPr>
        <w:rFonts w:ascii="Courier New" w:hAnsi="Courier New" w:cs="Courier New" w:hint="default"/>
      </w:rPr>
    </w:lvl>
    <w:lvl w:ilvl="2">
      <w:start w:val="1"/>
      <w:isLgl/>
      <w:numFmt w:val="bullet"/>
      <w:lvlText w:val="§"/>
      <w:lvlJc w:val="left"/>
      <w:pPr>
        <w:tabs>
          <w:tab w:val="num" w:pos="0"/>
        </w:tabs>
        <w:ind w:left="2858" w:hanging="360"/>
      </w:pPr>
      <w:rPr>
        <w:rFonts w:ascii="Wingdings" w:hAnsi="Wingdings" w:cs="Wingdings" w:hint="default"/>
      </w:rPr>
    </w:lvl>
    <w:lvl w:ilvl="3">
      <w:start w:val="1"/>
      <w:isLgl/>
      <w:numFmt w:val="bullet"/>
      <w:lvlText w:val="·"/>
      <w:lvlJc w:val="left"/>
      <w:pPr>
        <w:tabs>
          <w:tab w:val="num" w:pos="0"/>
        </w:tabs>
        <w:ind w:left="3578" w:hanging="360"/>
      </w:pPr>
      <w:rPr>
        <w:rFonts w:ascii="Symbol" w:hAnsi="Symbol" w:cs="Symbol" w:hint="default"/>
      </w:rPr>
    </w:lvl>
    <w:lvl w:ilvl="4">
      <w:start w:val="1"/>
      <w:isLgl/>
      <w:numFmt w:val="bullet"/>
      <w:lvlText w:val="o"/>
      <w:lvlJc w:val="left"/>
      <w:pPr>
        <w:tabs>
          <w:tab w:val="num" w:pos="0"/>
        </w:tabs>
        <w:ind w:left="4298" w:hanging="360"/>
      </w:pPr>
      <w:rPr>
        <w:rFonts w:ascii="Courier New" w:hAnsi="Courier New" w:cs="Courier New" w:hint="default"/>
      </w:rPr>
    </w:lvl>
    <w:lvl w:ilvl="5">
      <w:start w:val="1"/>
      <w:isLgl/>
      <w:numFmt w:val="bullet"/>
      <w:lvlText w:val="§"/>
      <w:lvlJc w:val="left"/>
      <w:pPr>
        <w:tabs>
          <w:tab w:val="num" w:pos="0"/>
        </w:tabs>
        <w:ind w:left="5018" w:hanging="360"/>
      </w:pPr>
      <w:rPr>
        <w:rFonts w:ascii="Wingdings" w:hAnsi="Wingdings" w:cs="Wingdings" w:hint="default"/>
      </w:rPr>
    </w:lvl>
    <w:lvl w:ilvl="6">
      <w:start w:val="1"/>
      <w:isLgl/>
      <w:numFmt w:val="bullet"/>
      <w:lvlText w:val="·"/>
      <w:lvlJc w:val="left"/>
      <w:pPr>
        <w:tabs>
          <w:tab w:val="num" w:pos="0"/>
        </w:tabs>
        <w:ind w:left="5738" w:hanging="360"/>
      </w:pPr>
      <w:rPr>
        <w:rFonts w:ascii="Symbol" w:hAnsi="Symbol" w:cs="Symbol" w:hint="default"/>
      </w:rPr>
    </w:lvl>
    <w:lvl w:ilvl="7">
      <w:start w:val="1"/>
      <w:isLgl/>
      <w:numFmt w:val="bullet"/>
      <w:lvlText w:val="o"/>
      <w:lvlJc w:val="left"/>
      <w:pPr>
        <w:tabs>
          <w:tab w:val="num" w:pos="0"/>
        </w:tabs>
        <w:ind w:left="6458" w:hanging="360"/>
      </w:pPr>
      <w:rPr>
        <w:rFonts w:ascii="Courier New" w:hAnsi="Courier New" w:cs="Courier New" w:hint="default"/>
      </w:rPr>
    </w:lvl>
    <w:lvl w:ilvl="8">
      <w:start w:val="1"/>
      <w:isLgl/>
      <w:numFmt w:val="bullet"/>
      <w:lvlText w:val="§"/>
      <w:lvlJc w:val="left"/>
      <w:pPr>
        <w:tabs>
          <w:tab w:val="num" w:pos="0"/>
        </w:tabs>
        <w:ind w:left="7178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isLgl/>
      <w:numFmt w:val="bullet"/>
      <w:lvlText w:val="–"/>
      <w:lvlJc w:val="left"/>
      <w:pPr>
        <w:tabs>
          <w:tab w:val="num" w:pos="0"/>
        </w:tabs>
        <w:ind w:left="1418" w:hanging="360"/>
      </w:pPr>
      <w:rPr>
        <w:rFonts w:ascii="Arial" w:hAnsi="Arial" w:cs="Arial" w:hint="default"/>
      </w:rPr>
    </w:lvl>
    <w:lvl w:ilvl="1">
      <w:start w:val="1"/>
      <w:isLgl/>
      <w:numFmt w:val="bullet"/>
      <w:lvlText w:val="o"/>
      <w:lvlJc w:val="left"/>
      <w:pPr>
        <w:tabs>
          <w:tab w:val="num" w:pos="0"/>
        </w:tabs>
        <w:ind w:left="2138" w:hanging="360"/>
      </w:pPr>
      <w:rPr>
        <w:rFonts w:ascii="Courier New" w:hAnsi="Courier New" w:cs="Courier New" w:hint="default"/>
      </w:rPr>
    </w:lvl>
    <w:lvl w:ilvl="2">
      <w:start w:val="1"/>
      <w:isLgl/>
      <w:numFmt w:val="bullet"/>
      <w:lvlText w:val="§"/>
      <w:lvlJc w:val="left"/>
      <w:pPr>
        <w:tabs>
          <w:tab w:val="num" w:pos="0"/>
        </w:tabs>
        <w:ind w:left="2858" w:hanging="360"/>
      </w:pPr>
      <w:rPr>
        <w:rFonts w:ascii="Wingdings" w:hAnsi="Wingdings" w:cs="Wingdings" w:hint="default"/>
      </w:rPr>
    </w:lvl>
    <w:lvl w:ilvl="3">
      <w:start w:val="1"/>
      <w:isLgl/>
      <w:numFmt w:val="bullet"/>
      <w:lvlText w:val="·"/>
      <w:lvlJc w:val="left"/>
      <w:pPr>
        <w:tabs>
          <w:tab w:val="num" w:pos="0"/>
        </w:tabs>
        <w:ind w:left="3578" w:hanging="360"/>
      </w:pPr>
      <w:rPr>
        <w:rFonts w:ascii="Symbol" w:hAnsi="Symbol" w:cs="Symbol" w:hint="default"/>
      </w:rPr>
    </w:lvl>
    <w:lvl w:ilvl="4">
      <w:start w:val="1"/>
      <w:isLgl/>
      <w:numFmt w:val="bullet"/>
      <w:lvlText w:val="o"/>
      <w:lvlJc w:val="left"/>
      <w:pPr>
        <w:tabs>
          <w:tab w:val="num" w:pos="0"/>
        </w:tabs>
        <w:ind w:left="4298" w:hanging="360"/>
      </w:pPr>
      <w:rPr>
        <w:rFonts w:ascii="Courier New" w:hAnsi="Courier New" w:cs="Courier New" w:hint="default"/>
      </w:rPr>
    </w:lvl>
    <w:lvl w:ilvl="5">
      <w:start w:val="1"/>
      <w:isLgl/>
      <w:numFmt w:val="bullet"/>
      <w:lvlText w:val="§"/>
      <w:lvlJc w:val="left"/>
      <w:pPr>
        <w:tabs>
          <w:tab w:val="num" w:pos="0"/>
        </w:tabs>
        <w:ind w:left="5018" w:hanging="360"/>
      </w:pPr>
      <w:rPr>
        <w:rFonts w:ascii="Wingdings" w:hAnsi="Wingdings" w:cs="Wingdings" w:hint="default"/>
      </w:rPr>
    </w:lvl>
    <w:lvl w:ilvl="6">
      <w:start w:val="1"/>
      <w:isLgl/>
      <w:numFmt w:val="bullet"/>
      <w:lvlText w:val="·"/>
      <w:lvlJc w:val="left"/>
      <w:pPr>
        <w:tabs>
          <w:tab w:val="num" w:pos="0"/>
        </w:tabs>
        <w:ind w:left="5738" w:hanging="360"/>
      </w:pPr>
      <w:rPr>
        <w:rFonts w:ascii="Symbol" w:hAnsi="Symbol" w:cs="Symbol" w:hint="default"/>
      </w:rPr>
    </w:lvl>
    <w:lvl w:ilvl="7">
      <w:start w:val="1"/>
      <w:isLgl/>
      <w:numFmt w:val="bullet"/>
      <w:lvlText w:val="o"/>
      <w:lvlJc w:val="left"/>
      <w:pPr>
        <w:tabs>
          <w:tab w:val="num" w:pos="0"/>
        </w:tabs>
        <w:ind w:left="6458" w:hanging="360"/>
      </w:pPr>
      <w:rPr>
        <w:rFonts w:ascii="Courier New" w:hAnsi="Courier New" w:cs="Courier New" w:hint="default"/>
      </w:rPr>
    </w:lvl>
    <w:lvl w:ilvl="8">
      <w:start w:val="1"/>
      <w:isLgl/>
      <w:numFmt w:val="bullet"/>
      <w:lvlText w:val="§"/>
      <w:lvlJc w:val="left"/>
      <w:pPr>
        <w:tabs>
          <w:tab w:val="num" w:pos="0"/>
        </w:tabs>
        <w:ind w:left="7178" w:hanging="360"/>
      </w:pPr>
      <w:rPr>
        <w:rFonts w:ascii="Wingdings" w:hAnsi="Wingdings" w:cs="Wingdings" w:hint="default"/>
      </w:rPr>
    </w:lvl>
  </w:abstractNum>
  <w:abstractNum w:abstractNumId="10">
    <w:lvl w:ilvl="0">
      <w:start w:val="1"/>
      <w:isLgl/>
      <w:numFmt w:val="bullet"/>
      <w:lvlText w:val="–"/>
      <w:lvlJc w:val="left"/>
      <w:pPr>
        <w:tabs>
          <w:tab w:val="num" w:pos="0"/>
        </w:tabs>
        <w:ind w:left="1418" w:hanging="360"/>
      </w:pPr>
      <w:rPr>
        <w:rFonts w:ascii="Arial" w:hAnsi="Arial" w:cs="Arial" w:hint="default"/>
      </w:rPr>
    </w:lvl>
    <w:lvl w:ilvl="1">
      <w:start w:val="1"/>
      <w:isLgl/>
      <w:numFmt w:val="bullet"/>
      <w:lvlText w:val="o"/>
      <w:lvlJc w:val="left"/>
      <w:pPr>
        <w:tabs>
          <w:tab w:val="num" w:pos="0"/>
        </w:tabs>
        <w:ind w:left="2138" w:hanging="360"/>
      </w:pPr>
      <w:rPr>
        <w:rFonts w:ascii="Courier New" w:hAnsi="Courier New" w:cs="Courier New" w:hint="default"/>
      </w:rPr>
    </w:lvl>
    <w:lvl w:ilvl="2">
      <w:start w:val="1"/>
      <w:isLgl/>
      <w:numFmt w:val="bullet"/>
      <w:lvlText w:val="§"/>
      <w:lvlJc w:val="left"/>
      <w:pPr>
        <w:tabs>
          <w:tab w:val="num" w:pos="0"/>
        </w:tabs>
        <w:ind w:left="2858" w:hanging="360"/>
      </w:pPr>
      <w:rPr>
        <w:rFonts w:ascii="Wingdings" w:hAnsi="Wingdings" w:cs="Wingdings" w:hint="default"/>
      </w:rPr>
    </w:lvl>
    <w:lvl w:ilvl="3">
      <w:start w:val="1"/>
      <w:isLgl/>
      <w:numFmt w:val="bullet"/>
      <w:lvlText w:val="·"/>
      <w:lvlJc w:val="left"/>
      <w:pPr>
        <w:tabs>
          <w:tab w:val="num" w:pos="0"/>
        </w:tabs>
        <w:ind w:left="3578" w:hanging="360"/>
      </w:pPr>
      <w:rPr>
        <w:rFonts w:ascii="Symbol" w:hAnsi="Symbol" w:cs="Symbol" w:hint="default"/>
      </w:rPr>
    </w:lvl>
    <w:lvl w:ilvl="4">
      <w:start w:val="1"/>
      <w:isLgl/>
      <w:numFmt w:val="bullet"/>
      <w:lvlText w:val="o"/>
      <w:lvlJc w:val="left"/>
      <w:pPr>
        <w:tabs>
          <w:tab w:val="num" w:pos="0"/>
        </w:tabs>
        <w:ind w:left="4298" w:hanging="360"/>
      </w:pPr>
      <w:rPr>
        <w:rFonts w:ascii="Courier New" w:hAnsi="Courier New" w:cs="Courier New" w:hint="default"/>
      </w:rPr>
    </w:lvl>
    <w:lvl w:ilvl="5">
      <w:start w:val="1"/>
      <w:isLgl/>
      <w:numFmt w:val="bullet"/>
      <w:lvlText w:val="§"/>
      <w:lvlJc w:val="left"/>
      <w:pPr>
        <w:tabs>
          <w:tab w:val="num" w:pos="0"/>
        </w:tabs>
        <w:ind w:left="5018" w:hanging="360"/>
      </w:pPr>
      <w:rPr>
        <w:rFonts w:ascii="Wingdings" w:hAnsi="Wingdings" w:cs="Wingdings" w:hint="default"/>
      </w:rPr>
    </w:lvl>
    <w:lvl w:ilvl="6">
      <w:start w:val="1"/>
      <w:isLgl/>
      <w:numFmt w:val="bullet"/>
      <w:lvlText w:val="·"/>
      <w:lvlJc w:val="left"/>
      <w:pPr>
        <w:tabs>
          <w:tab w:val="num" w:pos="0"/>
        </w:tabs>
        <w:ind w:left="5738" w:hanging="360"/>
      </w:pPr>
      <w:rPr>
        <w:rFonts w:ascii="Symbol" w:hAnsi="Symbol" w:cs="Symbol" w:hint="default"/>
      </w:rPr>
    </w:lvl>
    <w:lvl w:ilvl="7">
      <w:start w:val="1"/>
      <w:isLgl/>
      <w:numFmt w:val="bullet"/>
      <w:lvlText w:val="o"/>
      <w:lvlJc w:val="left"/>
      <w:pPr>
        <w:tabs>
          <w:tab w:val="num" w:pos="0"/>
        </w:tabs>
        <w:ind w:left="6458" w:hanging="360"/>
      </w:pPr>
      <w:rPr>
        <w:rFonts w:ascii="Courier New" w:hAnsi="Courier New" w:cs="Courier New" w:hint="default"/>
      </w:rPr>
    </w:lvl>
    <w:lvl w:ilvl="8">
      <w:start w:val="1"/>
      <w:isLgl/>
      <w:numFmt w:val="bullet"/>
      <w:lvlText w:val="§"/>
      <w:lvlJc w:val="left"/>
      <w:pPr>
        <w:tabs>
          <w:tab w:val="num" w:pos="0"/>
        </w:tabs>
        <w:ind w:left="7178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isLgl/>
      <w:numFmt w:val="decimal"/>
      <w:lvlText w:val="·"/>
      <w:lvlJc w:val="left"/>
      <w:pPr>
        <w:tabs>
          <w:tab w:val="num" w:pos="0"/>
        </w:tabs>
        <w:ind w:left="0" w:hanging="360"/>
      </w:pPr>
      <w:rPr/>
    </w:lvl>
    <w:lvl w:ilvl="1">
      <w:start w:val="1"/>
      <w:isLgl/>
      <w:numFmt w:val="decimal"/>
      <w:lvlText w:val="o"/>
      <w:lvlJc w:val="left"/>
      <w:pPr>
        <w:tabs>
          <w:tab w:val="num" w:pos="0"/>
        </w:tabs>
        <w:ind w:left="0" w:hanging="360"/>
      </w:pPr>
      <w:rPr/>
    </w:lvl>
    <w:lvl w:ilvl="2">
      <w:start w:val="1"/>
      <w:isLgl/>
      <w:numFmt w:val="decimal"/>
      <w:lvlText w:val="§"/>
      <w:lvlJc w:val="left"/>
      <w:pPr>
        <w:tabs>
          <w:tab w:val="num" w:pos="0"/>
        </w:tabs>
        <w:ind w:left="0" w:hanging="360"/>
      </w:pPr>
      <w:rPr/>
    </w:lvl>
    <w:lvl w:ilvl="3">
      <w:start w:val="1"/>
      <w:isLgl/>
      <w:numFmt w:val="decimal"/>
      <w:lvlText w:val="·"/>
      <w:lvlJc w:val="left"/>
      <w:pPr>
        <w:tabs>
          <w:tab w:val="num" w:pos="0"/>
        </w:tabs>
        <w:ind w:left="0" w:hanging="360"/>
      </w:pPr>
      <w:rPr/>
    </w:lvl>
    <w:lvl w:ilvl="4">
      <w:start w:val="1"/>
      <w:isLgl/>
      <w:numFmt w:val="decimal"/>
      <w:lvlText w:val="o"/>
      <w:lvlJc w:val="left"/>
      <w:pPr>
        <w:tabs>
          <w:tab w:val="num" w:pos="0"/>
        </w:tabs>
        <w:ind w:left="0" w:hanging="360"/>
      </w:pPr>
      <w:rPr/>
    </w:lvl>
    <w:lvl w:ilvl="5">
      <w:start w:val="1"/>
      <w:isLgl/>
      <w:numFmt w:val="decimal"/>
      <w:lvlText w:val="§"/>
      <w:lvlJc w:val="left"/>
      <w:pPr>
        <w:tabs>
          <w:tab w:val="num" w:pos="0"/>
        </w:tabs>
        <w:ind w:left="0" w:hanging="360"/>
      </w:pPr>
      <w:rPr/>
    </w:lvl>
    <w:lvl w:ilvl="6">
      <w:start w:val="1"/>
      <w:isLgl/>
      <w:numFmt w:val="decimal"/>
      <w:lvlText w:val="·"/>
      <w:lvlJc w:val="left"/>
      <w:pPr>
        <w:tabs>
          <w:tab w:val="num" w:pos="0"/>
        </w:tabs>
        <w:ind w:left="0" w:hanging="360"/>
      </w:pPr>
      <w:rPr/>
    </w:lvl>
    <w:lvl w:ilvl="7">
      <w:start w:val="1"/>
      <w:isLgl/>
      <w:numFmt w:val="decimal"/>
      <w:lvlText w:val="o"/>
      <w:lvlJc w:val="left"/>
      <w:pPr>
        <w:tabs>
          <w:tab w:val="num" w:pos="0"/>
        </w:tabs>
        <w:ind w:left="0" w:hanging="360"/>
      </w:pPr>
      <w:rPr/>
    </w:lvl>
    <w:lvl w:ilvl="8">
      <w:start w:val="1"/>
      <w:isLgl/>
      <w:numFmt w:val="decimal"/>
      <w:lvlText w:val="§"/>
      <w:lvlJc w:val="left"/>
      <w:pPr>
        <w:tabs>
          <w:tab w:val="num" w:pos="0"/>
        </w:tabs>
        <w:ind w:left="0" w:hanging="360"/>
      </w:pPr>
      <w:rPr/>
    </w:lvl>
  </w:abstractNum>
  <w:abstractNum w:abstractNumId="1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PT Astra Serif" w:hAnsi="PT Astra Serif" w:eastAsia="Calibri" w:cs="Arial" w:cstheme="minorBidi" w:eastAsiaTheme="minorHAnsi"/>
        <w:sz w:val="28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leChar" w:customStyle="1">
    <w:name w:val="Title Char"/>
    <w:basedOn w:val="DefaultParagraphFont"/>
    <w:uiPriority w:val="10"/>
    <w:qFormat/>
    <w:rPr>
      <w:sz w:val="48"/>
      <w:szCs w:val="48"/>
    </w:rPr>
  </w:style>
  <w:style w:type="character" w:styleId="SubtitleChar" w:customStyle="1">
    <w:name w:val="Subtitle Char"/>
    <w:basedOn w:val="DefaultParagraphFont"/>
    <w:uiPriority w:val="11"/>
    <w:qFormat/>
    <w:rPr>
      <w:sz w:val="24"/>
      <w:szCs w:val="24"/>
    </w:rPr>
  </w:style>
  <w:style w:type="character" w:styleId="QuoteChar" w:customStyle="1">
    <w:name w:val="Quote Char"/>
    <w:uiPriority w:val="29"/>
    <w:qFormat/>
    <w:rPr>
      <w:i/>
    </w:rPr>
  </w:style>
  <w:style w:type="character" w:styleId="IntenseQuoteChar" w:customStyle="1">
    <w:name w:val="Intense Quote Char"/>
    <w:uiPriority w:val="30"/>
    <w:qFormat/>
    <w:rPr>
      <w:i/>
    </w:rPr>
  </w:style>
  <w:style w:type="character" w:styleId="EndnoteTextChar" w:customStyle="1">
    <w:name w:val="Endnote Text Char"/>
    <w:uiPriority w:val="99"/>
    <w:qFormat/>
    <w:rPr>
      <w:sz w:val="20"/>
    </w:rPr>
  </w:style>
  <w:style w:type="character" w:styleId="Heading1Char" w:customStyle="1">
    <w:name w:val="Heading 1 Char"/>
    <w:basedOn w:val="DefaultParagraphFont"/>
    <w:link w:val="11"/>
    <w:uiPriority w:val="9"/>
    <w:qFormat/>
    <w:rPr>
      <w:rFonts w:ascii="Arial" w:hAnsi="Arial" w:eastAsia="Arial" w:cs="Arial"/>
      <w:sz w:val="40"/>
      <w:szCs w:val="40"/>
    </w:rPr>
  </w:style>
  <w:style w:type="character" w:styleId="Heading2Char" w:customStyle="1">
    <w:name w:val="Heading 2 Char"/>
    <w:basedOn w:val="DefaultParagraphFont"/>
    <w:link w:val="21"/>
    <w:uiPriority w:val="9"/>
    <w:qFormat/>
    <w:rPr>
      <w:rFonts w:ascii="Arial" w:hAnsi="Arial" w:eastAsia="Arial" w:cs="Arial"/>
      <w:sz w:val="34"/>
    </w:rPr>
  </w:style>
  <w:style w:type="character" w:styleId="Heading3Char" w:customStyle="1">
    <w:name w:val="Heading 3 Char"/>
    <w:basedOn w:val="DefaultParagraphFont"/>
    <w:link w:val="31"/>
    <w:uiPriority w:val="9"/>
    <w:qFormat/>
    <w:rPr>
      <w:rFonts w:ascii="Arial" w:hAnsi="Arial" w:eastAsia="Arial" w:cs="Arial"/>
      <w:sz w:val="30"/>
      <w:szCs w:val="30"/>
    </w:rPr>
  </w:style>
  <w:style w:type="character" w:styleId="Heading4Char" w:customStyle="1">
    <w:name w:val="Heading 4 Char"/>
    <w:basedOn w:val="DefaultParagraphFont"/>
    <w:link w:val="41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 w:customStyle="1">
    <w:name w:val="Heading 5 Char"/>
    <w:basedOn w:val="DefaultParagraphFont"/>
    <w:link w:val="51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 w:customStyle="1">
    <w:name w:val="Heading 6 Char"/>
    <w:basedOn w:val="DefaultParagraphFont"/>
    <w:link w:val="61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 w:customStyle="1">
    <w:name w:val="Heading 7 Char"/>
    <w:basedOn w:val="DefaultParagraphFont"/>
    <w:link w:val="71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 w:customStyle="1">
    <w:name w:val="Heading 8 Char"/>
    <w:basedOn w:val="DefaultParagraphFont"/>
    <w:link w:val="81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 w:customStyle="1">
    <w:name w:val="Heading 9 Char"/>
    <w:basedOn w:val="DefaultParagraphFont"/>
    <w:link w:val="91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Style5" w:customStyle="1">
    <w:name w:val="Название Знак"/>
    <w:basedOn w:val="DefaultParagraphFont"/>
    <w:uiPriority w:val="10"/>
    <w:qFormat/>
    <w:rPr>
      <w:sz w:val="48"/>
      <w:szCs w:val="48"/>
    </w:rPr>
  </w:style>
  <w:style w:type="character" w:styleId="Style6" w:customStyle="1">
    <w:name w:val="Подзаголовок Знак"/>
    <w:basedOn w:val="DefaultParagraphFont"/>
    <w:uiPriority w:val="11"/>
    <w:qFormat/>
    <w:rPr>
      <w:sz w:val="24"/>
      <w:szCs w:val="24"/>
    </w:rPr>
  </w:style>
  <w:style w:type="character" w:styleId="2" w:customStyle="1">
    <w:name w:val="Цитата 2 Знак"/>
    <w:link w:val="Quote"/>
    <w:uiPriority w:val="29"/>
    <w:qFormat/>
    <w:rPr>
      <w:i/>
    </w:rPr>
  </w:style>
  <w:style w:type="character" w:styleId="Style7" w:customStyle="1">
    <w:name w:val="Выделенная цитата Знак"/>
    <w:link w:val="IntenseQuote"/>
    <w:uiPriority w:val="30"/>
    <w:qFormat/>
    <w:rPr>
      <w:i/>
    </w:rPr>
  </w:style>
  <w:style w:type="character" w:styleId="HeaderChar" w:customStyle="1">
    <w:name w:val="Header Char"/>
    <w:basedOn w:val="DefaultParagraphFont"/>
    <w:link w:val="1"/>
    <w:uiPriority w:val="99"/>
    <w:qFormat/>
    <w:rPr/>
  </w:style>
  <w:style w:type="character" w:styleId="FooterChar" w:customStyle="1">
    <w:name w:val="Footer Char"/>
    <w:basedOn w:val="DefaultParagraphFont"/>
    <w:uiPriority w:val="99"/>
    <w:qFormat/>
    <w:rPr/>
  </w:style>
  <w:style w:type="character" w:styleId="CaptionChar" w:customStyle="1">
    <w:name w:val="Caption Char"/>
    <w:link w:val="12"/>
    <w:uiPriority w:val="99"/>
    <w:qFormat/>
    <w:rPr/>
  </w:style>
  <w:style w:type="character" w:styleId="FootnoteTextChar" w:customStyle="1">
    <w:name w:val="Footnote Text Char"/>
    <w:uiPriority w:val="99"/>
    <w:qFormat/>
    <w:rPr>
      <w:sz w:val="18"/>
    </w:rPr>
  </w:style>
  <w:style w:type="character" w:styleId="Style8" w:customStyle="1">
    <w:name w:val="Текст концевой сноски Знак"/>
    <w:uiPriority w:val="99"/>
    <w:qFormat/>
    <w:rPr>
      <w:sz w:val="20"/>
    </w:rPr>
  </w:style>
  <w:style w:type="character" w:styleId="Style9">
    <w:name w:val="Символ концевой сноски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Style10" w:customStyle="1">
    <w:name w:val="Основной текст с отступом Знак"/>
    <w:basedOn w:val="DefaultParagraphFont"/>
    <w:qFormat/>
    <w:rPr>
      <w:rFonts w:ascii="Times New Roman" w:hAnsi="Times New Roman" w:eastAsia="Times New Roman" w:cs="Times New Roman"/>
      <w:b/>
      <w:bCs/>
      <w:szCs w:val="28"/>
      <w:lang w:eastAsia="ru-RU"/>
    </w:rPr>
  </w:style>
  <w:style w:type="character" w:styleId="Style11" w:customStyle="1">
    <w:name w:val="Без интервала Знак"/>
    <w:basedOn w:val="DefaultParagraphFont"/>
    <w:link w:val="NoSpacing"/>
    <w:uiPriority w:val="99"/>
    <w:qFormat/>
    <w:rPr>
      <w:rFonts w:ascii="Calibri" w:hAnsi="Calibri" w:asciiTheme="minorHAnsi" w:hAnsiTheme="minorHAnsi"/>
      <w:sz w:val="22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Style12" w:customStyle="1">
    <w:name w:val="Основной текст Знак"/>
    <w:basedOn w:val="DefaultParagraphFont"/>
    <w:uiPriority w:val="99"/>
    <w:semiHidden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3">
    <w:name w:val="Символ сноски"/>
    <w:basedOn w:val="DefaultParagraphFont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Style14" w:customStyle="1">
    <w:name w:val="Текст сноски Знак"/>
    <w:basedOn w:val="DefaultParagraphFont"/>
    <w:qFormat/>
    <w:rPr>
      <w:rFonts w:ascii="Times New Roman" w:hAnsi="Times New Roman" w:eastAsia="Arial" w:cs="Times New Roman" w:eastAsiaTheme="minorEastAsia"/>
      <w:sz w:val="20"/>
      <w:szCs w:val="20"/>
      <w:lang w:val="en-US" w:bidi="en-US"/>
    </w:rPr>
  </w:style>
  <w:style w:type="paragraph" w:styleId="Style15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Tahoma" w:cs="Noto Sans"/>
      <w:sz w:val="28"/>
      <w:szCs w:val="28"/>
    </w:rPr>
  </w:style>
  <w:style w:type="paragraph" w:styleId="BodyText">
    <w:name w:val="Body Text"/>
    <w:basedOn w:val="Normal"/>
    <w:link w:val="Style12"/>
    <w:uiPriority w:val="99"/>
    <w:semiHidden/>
    <w:unhideWhenUsed/>
    <w:pPr>
      <w:spacing w:before="0" w:after="120"/>
    </w:pPr>
    <w:rPr/>
  </w:style>
  <w:style w:type="paragraph" w:styleId="List">
    <w:name w:val="List"/>
    <w:basedOn w:val="BodyText"/>
    <w:pPr/>
    <w:rPr>
      <w:rFonts w:cs="Noto Sans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Rule="auto" w:line="276"/>
    </w:pPr>
    <w:rPr>
      <w:b/>
      <w:bCs/>
      <w:color w:themeColor="accent1" w:val="4F81BD"/>
      <w:sz w:val="18"/>
      <w:szCs w:val="18"/>
    </w:rPr>
  </w:style>
  <w:style w:type="paragraph" w:styleId="Style16">
    <w:name w:val="Указатель"/>
    <w:basedOn w:val="Normal"/>
    <w:qFormat/>
    <w:pPr>
      <w:suppressLineNumbers/>
    </w:pPr>
    <w:rPr>
      <w:rFonts w:cs="Noto Sans"/>
    </w:rPr>
  </w:style>
  <w:style w:type="paragraph" w:styleId="Style17">
    <w:name w:val="Колонтитулы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CaptionChar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11" w:customStyle="1">
    <w:name w:val="Заголовок 11"/>
    <w:basedOn w:val="Normal"/>
    <w:next w:val="Normal"/>
    <w:link w:val="Heading1Char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21" w:customStyle="1">
    <w:name w:val="Заголовок 21"/>
    <w:basedOn w:val="Normal"/>
    <w:next w:val="Normal"/>
    <w:link w:val="Heading2Char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31" w:customStyle="1">
    <w:name w:val="Заголовок 31"/>
    <w:basedOn w:val="Normal"/>
    <w:next w:val="Normal"/>
    <w:link w:val="Heading3Char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41" w:customStyle="1">
    <w:name w:val="Заголовок 41"/>
    <w:basedOn w:val="Normal"/>
    <w:next w:val="Normal"/>
    <w:link w:val="Heading4Char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1" w:customStyle="1">
    <w:name w:val="Заголовок 51"/>
    <w:basedOn w:val="Normal"/>
    <w:next w:val="Normal"/>
    <w:link w:val="Heading5Char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61" w:customStyle="1">
    <w:name w:val="Заголовок 61"/>
    <w:basedOn w:val="Normal"/>
    <w:next w:val="Normal"/>
    <w:link w:val="Heading6Char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1" w:customStyle="1">
    <w:name w:val="Заголовок 71"/>
    <w:basedOn w:val="Normal"/>
    <w:next w:val="Normal"/>
    <w:link w:val="Heading7Char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1" w:customStyle="1">
    <w:name w:val="Заголовок 81"/>
    <w:basedOn w:val="Normal"/>
    <w:next w:val="Normal"/>
    <w:link w:val="Heading8Char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1" w:customStyle="1">
    <w:name w:val="Заголовок 91"/>
    <w:basedOn w:val="Normal"/>
    <w:next w:val="Normal"/>
    <w:link w:val="Heading9Char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paragraph" w:styleId="1" w:customStyle="1">
    <w:name w:val="Верхний колонтитул1"/>
    <w:basedOn w:val="Normal"/>
    <w:link w:val="HeaderChar"/>
    <w:uiPriority w:val="99"/>
    <w:unhideWhenUsed/>
    <w:qFormat/>
    <w:pPr>
      <w:tabs>
        <w:tab w:val="clear" w:pos="708"/>
        <w:tab w:val="center" w:pos="7143" w:leader="none"/>
        <w:tab w:val="right" w:pos="14287" w:leader="none"/>
      </w:tabs>
    </w:pPr>
    <w:rPr/>
  </w:style>
  <w:style w:type="paragraph" w:styleId="12" w:customStyle="1">
    <w:name w:val="Нижний колонтитул1"/>
    <w:basedOn w:val="Normal"/>
    <w:link w:val="CaptionChar"/>
    <w:uiPriority w:val="99"/>
    <w:unhideWhenUsed/>
    <w:qFormat/>
    <w:pPr>
      <w:tabs>
        <w:tab w:val="clear" w:pos="708"/>
        <w:tab w:val="center" w:pos="7143" w:leader="none"/>
        <w:tab w:val="right" w:pos="14287" w:leader="none"/>
      </w:tabs>
    </w:pPr>
    <w:rPr/>
  </w:style>
  <w:style w:type="paragraph" w:styleId="13" w:customStyle="1">
    <w:name w:val="Название объекта1"/>
    <w:basedOn w:val="Normal"/>
    <w:next w:val="Normal"/>
    <w:uiPriority w:val="35"/>
    <w:semiHidden/>
    <w:unhideWhenUsed/>
    <w:qFormat/>
    <w:pPr>
      <w:spacing w:lineRule="auto" w:line="276"/>
    </w:pPr>
    <w:rPr>
      <w:b/>
      <w:bCs/>
      <w:color w:themeColor="accent1" w:val="4F81BD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before="0" w:after="0"/>
      <w:ind w:left="720"/>
      <w:contextualSpacing/>
    </w:pPr>
    <w:rPr/>
  </w:style>
  <w:style w:type="paragraph" w:styleId="Title">
    <w:name w:val="Title"/>
    <w:basedOn w:val="Normal"/>
    <w:next w:val="Normal"/>
    <w:link w:val="Style5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ubtitle">
    <w:name w:val="Subtitle"/>
    <w:basedOn w:val="Normal"/>
    <w:next w:val="Normal"/>
    <w:link w:val="Style6"/>
    <w:uiPriority w:val="11"/>
    <w:qFormat/>
    <w:pPr>
      <w:spacing w:before="200" w:after="200"/>
    </w:pPr>
    <w:rPr/>
  </w:style>
  <w:style w:type="paragraph" w:styleId="Quote">
    <w:name w:val="Quote"/>
    <w:basedOn w:val="Normal"/>
    <w:next w:val="Normal"/>
    <w:link w:val="2"/>
    <w:uiPriority w:val="29"/>
    <w:qFormat/>
    <w:pPr>
      <w:ind w:left="720" w:right="720"/>
    </w:pPr>
    <w:rPr>
      <w:i/>
    </w:rPr>
  </w:style>
  <w:style w:type="paragraph" w:styleId="IntenseQuote">
    <w:name w:val="Intense Quote"/>
    <w:basedOn w:val="Normal"/>
    <w:next w:val="Normal"/>
    <w:link w:val="Style7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EndnoteText">
    <w:name w:val="endnote text"/>
    <w:basedOn w:val="Normal"/>
    <w:link w:val="Style8"/>
    <w:uiPriority w:val="99"/>
    <w:semiHidden/>
    <w:unhideWhenUsed/>
    <w:pPr/>
    <w:rPr>
      <w:sz w:val="20"/>
    </w:rPr>
  </w:style>
  <w:style w:type="paragraph" w:styleId="TOC1">
    <w:name w:val="toc 1"/>
    <w:basedOn w:val="Normal"/>
    <w:next w:val="Normal"/>
    <w:uiPriority w:val="39"/>
    <w:unhideWhenUsed/>
    <w:pPr>
      <w:spacing w:before="0" w:after="57"/>
    </w:pPr>
    <w:rPr/>
  </w:style>
  <w:style w:type="paragraph" w:styleId="TOC2">
    <w:name w:val="toc 2"/>
    <w:basedOn w:val="Normal"/>
    <w:next w:val="Normal"/>
    <w:uiPriority w:val="39"/>
    <w:unhideWhenUsed/>
    <w:pPr>
      <w:spacing w:before="0" w:after="57"/>
      <w:ind w:left="283"/>
    </w:pPr>
    <w:rPr/>
  </w:style>
  <w:style w:type="paragraph" w:styleId="TOC3">
    <w:name w:val="toc 3"/>
    <w:basedOn w:val="Normal"/>
    <w:next w:val="Normal"/>
    <w:uiPriority w:val="39"/>
    <w:unhideWhenUsed/>
    <w:pPr>
      <w:spacing w:before="0" w:after="57"/>
      <w:ind w:left="567"/>
    </w:pPr>
    <w:rPr/>
  </w:style>
  <w:style w:type="paragraph" w:styleId="TOC4">
    <w:name w:val="toc 4"/>
    <w:basedOn w:val="Normal"/>
    <w:next w:val="Normal"/>
    <w:uiPriority w:val="39"/>
    <w:unhideWhenUsed/>
    <w:pPr>
      <w:spacing w:before="0" w:after="57"/>
      <w:ind w:left="850"/>
    </w:pPr>
    <w:rPr/>
  </w:style>
  <w:style w:type="paragraph" w:styleId="TOC5">
    <w:name w:val="toc 5"/>
    <w:basedOn w:val="Normal"/>
    <w:next w:val="Normal"/>
    <w:uiPriority w:val="39"/>
    <w:unhideWhenUsed/>
    <w:pPr>
      <w:spacing w:before="0" w:after="57"/>
      <w:ind w:left="1134"/>
    </w:pPr>
    <w:rPr/>
  </w:style>
  <w:style w:type="paragraph" w:styleId="TOC6">
    <w:name w:val="toc 6"/>
    <w:basedOn w:val="Normal"/>
    <w:next w:val="Normal"/>
    <w:uiPriority w:val="39"/>
    <w:unhideWhenUsed/>
    <w:pPr>
      <w:spacing w:before="0" w:after="57"/>
      <w:ind w:left="1417"/>
    </w:pPr>
    <w:rPr/>
  </w:style>
  <w:style w:type="paragraph" w:styleId="TOC7">
    <w:name w:val="toc 7"/>
    <w:basedOn w:val="Normal"/>
    <w:next w:val="Normal"/>
    <w:uiPriority w:val="39"/>
    <w:unhideWhenUsed/>
    <w:pPr>
      <w:spacing w:before="0" w:after="57"/>
      <w:ind w:left="1701"/>
    </w:pPr>
    <w:rPr/>
  </w:style>
  <w:style w:type="paragraph" w:styleId="TOC8">
    <w:name w:val="toc 8"/>
    <w:basedOn w:val="Normal"/>
    <w:next w:val="Normal"/>
    <w:uiPriority w:val="39"/>
    <w:unhideWhenUsed/>
    <w:pPr>
      <w:spacing w:before="0" w:after="57"/>
      <w:ind w:left="1984"/>
    </w:pPr>
    <w:rPr/>
  </w:style>
  <w:style w:type="paragraph" w:styleId="TOC9">
    <w:name w:val="toc 9"/>
    <w:basedOn w:val="Normal"/>
    <w:next w:val="Normal"/>
    <w:uiPriority w:val="39"/>
    <w:unhideWhenUsed/>
    <w:pPr>
      <w:spacing w:before="0" w:after="57"/>
      <w:ind w:left="2268"/>
    </w:pPr>
    <w:rPr/>
  </w:style>
  <w:style w:type="paragraph" w:styleId="IndexHeading">
    <w:name w:val="index heading"/>
    <w:basedOn w:val="Style15"/>
    <w:pPr/>
    <w:rPr/>
  </w:style>
  <w:style w:type="paragraph" w:styleId="TOCHeading">
    <w:name w:val="TOC Heading"/>
    <w:uiPriority w:val="39"/>
    <w:unhideWhenUsed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PT Astra Serif" w:hAnsi="PT Astra Serif" w:eastAsia="Calibri" w:cs="Arial" w:cstheme="minorBidi" w:eastAsiaTheme="minorHAnsi"/>
      <w:color w:val="auto"/>
      <w:kern w:val="0"/>
      <w:sz w:val="28"/>
      <w:szCs w:val="22"/>
      <w:lang w:val="ru-RU" w:eastAsia="en-US" w:bidi="ar-SA"/>
    </w:rPr>
  </w:style>
  <w:style w:type="paragraph" w:styleId="TableofFigures">
    <w:name w:val="table of figures"/>
    <w:basedOn w:val="Normal"/>
    <w:next w:val="Normal"/>
    <w:uiPriority w:val="99"/>
    <w:unhideWhenUsed/>
    <w:pPr/>
    <w:rPr/>
  </w:style>
  <w:style w:type="paragraph" w:styleId="BodyTextIndent">
    <w:name w:val="Body Text Indent"/>
    <w:basedOn w:val="Normal"/>
    <w:link w:val="Style10"/>
    <w:pPr>
      <w:ind w:firstLine="709"/>
      <w:jc w:val="center"/>
    </w:pPr>
    <w:rPr>
      <w:b/>
      <w:bCs/>
      <w:sz w:val="28"/>
      <w:szCs w:val="28"/>
    </w:rPr>
  </w:style>
  <w:style w:type="paragraph" w:styleId="NoSpacing">
    <w:name w:val="No Spacing"/>
    <w:link w:val="Style11"/>
    <w:uiPriority w:val="99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Calibri" w:hAnsi="Calibri" w:asciiTheme="minorHAnsi" w:hAnsiTheme="minorHAnsi" w:eastAsia="Calibri" w:cs="Arial"/>
      <w:color w:val="auto"/>
      <w:kern w:val="0"/>
      <w:sz w:val="22"/>
      <w:szCs w:val="22"/>
      <w:lang w:val="ru-RU" w:eastAsia="en-US" w:bidi="ar-SA"/>
    </w:rPr>
  </w:style>
  <w:style w:type="paragraph" w:styleId="ConsNonformat" w:customStyle="1">
    <w:name w:val="ConsNonformat"/>
    <w:qFormat/>
    <w:pPr>
      <w:widowControl/>
      <w:bidi w:val="0"/>
      <w:spacing w:lineRule="auto" w:line="240" w:beforeAutospacing="0" w:before="0" w:afterAutospacing="0" w:after="0"/>
      <w:ind w:right="19772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eastAsia="ru-RU" w:val="ru-RU" w:bidi="ar-SA"/>
    </w:rPr>
  </w:style>
  <w:style w:type="paragraph" w:styleId="ConsPlusNormal" w:customStyle="1">
    <w:name w:val="ConsPlusNormal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US" w:eastAsia="ru-RU" w:bidi="en-US"/>
    </w:rPr>
  </w:style>
  <w:style w:type="paragraph" w:styleId="FootnoteText">
    <w:name w:val="footnote text"/>
    <w:basedOn w:val="Normal"/>
    <w:link w:val="Style14"/>
    <w:pPr>
      <w:widowControl w:val="false"/>
    </w:pPr>
    <w:rPr>
      <w:rFonts w:eastAsia="Arial" w:eastAsiaTheme="minorEastAsia"/>
      <w:sz w:val="20"/>
      <w:szCs w:val="20"/>
      <w:lang w:val="en-US" w:eastAsia="en-US" w:bidi="en-US"/>
    </w:rPr>
  </w:style>
  <w:style w:type="paragraph" w:styleId="ConsPlusNonformat" w:customStyle="1">
    <w:name w:val="ConsPlusNonformat"/>
    <w:uiPriority w:val="99"/>
    <w:qFormat/>
    <w:pPr>
      <w:widowControl w:val="false"/>
      <w:bidi w:val="0"/>
      <w:spacing w:lineRule="auto" w:line="240" w:beforeAutospacing="0" w:before="0" w:afterAutospacing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eastAsia="ru-RU" w:val="ru-RU" w:bidi="ar-SA"/>
    </w:rPr>
  </w:style>
  <w:style w:type="paragraph" w:styleId="Style18" w:customStyle="1">
    <w:name w:val="Таблицы (моноширинный)"/>
    <w:qFormat/>
    <w:pPr>
      <w:widowControl/>
      <w:pBdr/>
      <w:bidi w:val="0"/>
      <w:spacing w:lineRule="auto" w:line="240" w:beforeAutospacing="0" w:before="0" w:afterAutospacing="0" w:after="0"/>
      <w:ind w:firstLine="720"/>
      <w:jc w:val="left"/>
    </w:pPr>
    <w:rPr>
      <w:rFonts w:ascii="CourierNew" w:hAnsi="CourierNew" w:eastAsia="CourierNew" w:cs="CourierNew"/>
      <w:color w:val="auto"/>
      <w:kern w:val="0"/>
      <w:sz w:val="24"/>
      <w:szCs w:val="20"/>
      <w:lang w:val="en-US" w:eastAsia="zh-CN" w:bidi="ar-SA"/>
    </w:rPr>
  </w:style>
  <w:style w:type="paragraph" w:styleId="Normal1" w:customStyle="1">
    <w:name w:val="Normal1"/>
    <w:qFormat/>
    <w:pPr>
      <w:widowControl/>
      <w:pBdr/>
      <w:bidi w:val="0"/>
      <w:spacing w:lineRule="auto" w:line="240" w:beforeAutospacing="0" w:before="0" w:afterAutospacing="0" w:after="0"/>
      <w:ind w:firstLine="720"/>
      <w:jc w:val="left"/>
    </w:pPr>
    <w:rPr>
      <w:rFonts w:ascii="TimesNewRoman" w:hAnsi="TimesNewRoman" w:eastAsia="TimesNewRoman" w:cs="TimesNewRoman"/>
      <w:color w:val="auto"/>
      <w:kern w:val="0"/>
      <w:sz w:val="20"/>
      <w:szCs w:val="20"/>
      <w:lang w:val="en-US" w:eastAsia="zh-CN" w:bidi="ar-SA"/>
    </w:rPr>
  </w:style>
  <w:style w:type="paragraph" w:styleId="ListParagraphBulletListFooterTextnumberedParagraphedeliste1lp1SL2ListParagraph1" w:customStyle="1">
    <w:name w:val="List Paragraph;Bullet List;FooterText;numbered;Paragraphe de liste1;lp1;SL_Абзац списка;Содержание. 2 уровень;List Paragraph1"/>
    <w:qFormat/>
    <w:pPr>
      <w:widowControl/>
      <w:pBdr/>
      <w:bidi w:val="0"/>
      <w:spacing w:lineRule="auto" w:line="276" w:beforeAutospacing="0" w:before="0" w:afterAutospacing="0" w:after="200"/>
      <w:ind w:firstLine="720" w:left="720"/>
      <w:contextualSpacing/>
      <w:jc w:val="left"/>
    </w:pPr>
    <w:rPr>
      <w:rFonts w:ascii="Calibri" w:hAnsi="Calibri" w:eastAsia="Calibri" w:cs="Calibri" w:eastAsiaTheme="minorHAnsi"/>
      <w:color w:val="auto"/>
      <w:kern w:val="0"/>
      <w:sz w:val="22"/>
      <w:szCs w:val="20"/>
      <w:lang w:val="en-US" w:eastAsia="zh-CN" w:bidi="ar-SA"/>
    </w:rPr>
  </w:style>
  <w:style w:type="paragraph" w:styleId="heading1DocumentHeader1H112111111211111ch" w:customStyle="1">
    <w:name w:val="heading 1;Document Header1;H1;Заголовок 1 Знак2 Знак;Заголовок 1 Знак1 Знак Знак;Заголовок 1 Знак Знак Знак Знак;Заголовок 1 Знак Знак1 Знак Знак;Заголовок 1 Знак Знак2 Знак;Заголовок 1 Знак1 Знак1;Заголовок 1 Знак Знак Знак1;Глава;Заголов;ch;(раздел)"/>
    <w:basedOn w:val="91"/>
    <w:uiPriority w:val="9"/>
    <w:qFormat/>
    <w:pPr>
      <w:keepNext w:val="false"/>
      <w:keepLines w:val="false"/>
      <w:pBdr/>
      <w:spacing w:before="108" w:after="108"/>
      <w:ind w:firstLine="720"/>
      <w:jc w:val="center"/>
      <w:outlineLvl w:val="0"/>
    </w:pPr>
    <w:rPr>
      <w:rFonts w:ascii="Times New Roman CYR" w:hAnsi="Times New Roman CYR" w:eastAsia="Times New Roman CYR" w:cs="Times New Roman CYR"/>
      <w:b/>
      <w:bCs/>
      <w:i w:val="false"/>
      <w:iCs w:val="false"/>
      <w:color w:val="26282F"/>
      <w:sz w:val="24"/>
      <w:szCs w:val="24"/>
      <w:lang w:eastAsia="zh-CN" w:bidi="ru-RU"/>
    </w:rPr>
  </w:style>
  <w:style w:type="paragraph" w:styleId="8" w:customStyle="1">
    <w:name w:val="Оглавление 8 Знак"/>
    <w:uiPriority w:val="1"/>
    <w:qFormat/>
    <w:pPr>
      <w:widowControl w:val="false"/>
      <w:pBdr/>
      <w:bidi w:val="0"/>
      <w:spacing w:lineRule="auto" w:line="240" w:beforeAutospacing="0" w:before="0" w:afterAutospacing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paragraph" w:styleId="heading1DocumentHeader1H112111111211111ch1" w:customStyle="1">
    <w:name w:val="heading 1,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Глава,Заголов,ch,(раздел)"/>
    <w:basedOn w:val="NoSpacing"/>
    <w:qFormat/>
    <w:pPr>
      <w:keepNext w:val="false"/>
      <w:keepLines w:val="false"/>
      <w:pageBreakBefore w:val="false"/>
      <w:widowControl/>
      <w:pBdr/>
      <w:shd w:val="nil"/>
      <w:spacing w:lineRule="auto" w:line="240" w:beforeAutospacing="0" w:before="108" w:afterAutospacing="0" w:after="108"/>
      <w:ind w:firstLine="720" w:left="0" w:right="0"/>
      <w:jc w:val="center"/>
      <w:outlineLvl w:val="0"/>
    </w:pPr>
    <w:rPr>
      <w:rFonts w:ascii="TimesNewRomanCYR" w:hAnsi="TimesNewRomanCYR" w:eastAsia="TimesNewRomanCYR" w:cs="TimesNewRomanCYR"/>
      <w:b/>
      <w:bCs w:val="false"/>
      <w:i w:val="false"/>
      <w:iCs w:val="false"/>
      <w:caps w:val="false"/>
      <w:smallCaps w:val="false"/>
      <w:strike w:val="false"/>
      <w:dstrike w:val="false"/>
      <w:vanish w:val="false"/>
      <w:color w:val="26282F"/>
      <w:spacing w:val="0"/>
      <w:position w:val="0"/>
      <w:sz w:val="24"/>
      <w:sz w:val="24"/>
      <w:szCs w:val="20"/>
      <w:u w:val="none"/>
      <w:vertAlign w:val="baseline"/>
      <w:lang w:val="en-US" w:eastAsia="zh-CN" w:bidi="ar-SA"/>
      <w14:ligatures w14:val="none"/>
    </w:rPr>
  </w:style>
  <w:style w:type="paragraph" w:styleId="heading2H2" w:customStyle="1">
    <w:name w:val="heading 2,H2"/>
    <w:basedOn w:val="NoSpacing"/>
    <w:unhideWhenUsed/>
    <w:qFormat/>
    <w:pPr>
      <w:keepNext w:val="true"/>
      <w:keepLines w:val="false"/>
      <w:pageBreakBefore w:val="false"/>
      <w:widowControl/>
      <w:pBdr/>
      <w:shd w:val="nil"/>
      <w:spacing w:lineRule="auto" w:line="240" w:beforeAutospacing="0" w:before="240" w:afterAutospacing="0" w:after="60"/>
      <w:ind w:firstLine="720" w:left="0" w:right="0"/>
      <w:jc w:val="both"/>
      <w:outlineLvl w:val="1"/>
    </w:pPr>
    <w:rPr>
      <w:rFonts w:ascii="Cambria" w:hAnsi="Cambria" w:eastAsia="Cambria" w:cs="Cambria"/>
      <w:b/>
      <w:bCs w:val="false"/>
      <w:i/>
      <w:iCs w:val="false"/>
      <w:caps w:val="false"/>
      <w:smallCaps w:val="false"/>
      <w:strike w:val="false"/>
      <w:dstrike w:val="false"/>
      <w:vanish w:val="false"/>
      <w:color w:val="auto"/>
      <w:spacing w:val="0"/>
      <w:position w:val="0"/>
      <w:sz w:val="28"/>
      <w:sz w:val="28"/>
      <w:szCs w:val="20"/>
      <w:u w:val="none"/>
      <w:vertAlign w:val="baseline"/>
      <w:lang w:val="en-US" w:eastAsia="zh-CN" w:bidi="ar-SA"/>
      <w14:ligatures w14:val="none"/>
    </w:rPr>
  </w:style>
  <w:style w:type="paragraph" w:styleId="consplusnormal1" w:customStyle="1">
    <w:name w:val="consplusnormal1"/>
    <w:basedOn w:val="NoSpacing"/>
    <w:qFormat/>
    <w:pPr>
      <w:keepNext w:val="false"/>
      <w:keepLines w:val="false"/>
      <w:pageBreakBefore w:val="false"/>
      <w:widowControl/>
      <w:pBdr/>
      <w:shd w:val="nil"/>
      <w:spacing w:lineRule="auto" w:line="240" w:beforeAutospacing="0" w:before="187" w:afterAutospacing="0" w:after="187"/>
      <w:ind w:firstLine="720" w:left="187" w:right="0"/>
      <w:jc w:val="left"/>
    </w:pPr>
    <w:rPr>
      <w:rFonts w:ascii="TimesNewRoman" w:hAnsi="TimesNewRoman" w:eastAsia="TimesNewRoman" w:cs="TimesNewRoman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position w:val="0"/>
      <w:sz w:val="24"/>
      <w:sz w:val="24"/>
      <w:szCs w:val="20"/>
      <w:u w:val="none"/>
      <w:vertAlign w:val="baseline"/>
      <w:lang w:val="en-US" w:eastAsia="zh-CN" w:bidi="ar-SA"/>
      <w14:ligatures w14:val="none"/>
    </w:rPr>
  </w:style>
  <w:style w:type="paragraph" w:styleId="user" w:customStyle="1">
    <w:name w:val="Содержимое таблицы (user)"/>
    <w:basedOn w:val="NoSpacing"/>
    <w:qFormat/>
    <w:pPr>
      <w:keepNext w:val="false"/>
      <w:keepLines w:val="false"/>
      <w:pageBreakBefore w:val="false"/>
      <w:widowControl/>
      <w:pBdr/>
      <w:shd w:val="nil"/>
      <w:spacing w:lineRule="auto" w:line="240" w:beforeAutospacing="0" w:before="0" w:afterAutospacing="0" w:after="0"/>
      <w:ind w:firstLine="720" w:left="0" w:right="0"/>
      <w:jc w:val="left"/>
    </w:pPr>
    <w:rPr>
      <w:rFonts w:ascii="LiberationSerif" w:hAnsi="LiberationSerif" w:eastAsia="LiberationSerif" w:cs="LiberationSerif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position w:val="0"/>
      <w:sz w:val="24"/>
      <w:sz w:val="24"/>
      <w:szCs w:val="20"/>
      <w:u w:val="none"/>
      <w:vertAlign w:val="baseline"/>
      <w:lang w:val="en-US" w:eastAsia="zh-CN" w:bidi="ar-SA"/>
      <w14:ligatures w14:val="none"/>
    </w:rPr>
  </w:style>
  <w:style w:type="paragraph" w:styleId="Standard" w:customStyle="1">
    <w:name w:val="Standard"/>
    <w:qFormat/>
    <w:pPr>
      <w:keepNext w:val="false"/>
      <w:keepLines w:val="false"/>
      <w:pageBreakBefore w:val="false"/>
      <w:widowControl/>
      <w:pBdr/>
      <w:shd w:val="clear" w:color="000000"/>
      <w:bidi w:val="0"/>
      <w:spacing w:lineRule="auto" w:line="240" w:beforeAutospacing="0" w:before="0" w:afterAutospacing="0" w:after="0"/>
      <w:ind w:hanging="0" w:left="0" w:right="0"/>
      <w:jc w:val="left"/>
    </w:pPr>
    <w:rPr>
      <w:rFonts w:ascii="LiberationSerif" w:hAnsi="LiberationSerif" w:eastAsia="LiberationSerif" w:cs="LiberationSerif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000000"/>
      <w:spacing w:val="0"/>
      <w:kern w:val="0"/>
      <w:position w:val="0"/>
      <w:sz w:val="24"/>
      <w:sz w:val="24"/>
      <w:szCs w:val="20"/>
      <w:u w:val="none"/>
      <w:vertAlign w:val="baseline"/>
      <w:lang w:val="en-US" w:eastAsia="zh-CN" w:bidi="ar-SA"/>
      <w14:ligatures w14:val="none"/>
    </w:rPr>
  </w:style>
  <w:style w:type="numbering" w:styleId="Style19" w:default="1">
    <w:name w:val="Без списка"/>
    <w:uiPriority w:val="99"/>
    <w:semiHidden/>
    <w:unhideWhenUsed/>
    <w:qFormat/>
  </w:style>
  <w:style w:type="table" w:default="1" w:styleId="770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table" w:customStyle="1" w:styleId="784">
    <w:name w:val="Plain Table 1"/>
    <w:basedOn w:val="770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blPr/>
      <w:tcPr>
        <w:shd w:val="clear" w:color="FFFFFF" w:fill="FFFFFF" w:themeFill="text1" w:themeFillTint="0"/>
      </w:tcPr>
    </w:tblStylePr>
    <w:tblStylePr w:type="band1Vert">
      <w:tblPr/>
      <w:tcPr>
        <w:shd w:val="clear" w:color="FFFFFF" w:fill="FFFFFF" w:themeFill="text1" w:themeFillTint="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</w:tblStylePr>
  </w:style>
  <w:style w:type="table" w:customStyle="1" w:styleId="785">
    <w:name w:val="Plain Table 2"/>
    <w:basedOn w:val="770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</w:tblStylePr>
  </w:style>
  <w:style w:type="table" w:customStyle="1" w:styleId="786">
    <w:name w:val="Plain Table 3"/>
    <w:basedOn w:val="77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  <w:tblPr/>
      <w:tcPr>
        <w:shd w:val="clear" w:color="FFFFFF" w:fill="FFFFFF" w:themeFill="text1" w:themeFillTint="0"/>
      </w:tcPr>
    </w:tblStylePr>
    <w:tblStylePr w:type="band1Vert">
      <w:rPr>
        <w:sz w:val="22"/>
      </w:rPr>
      <w:tblPr/>
      <w:tcPr>
        <w:shd w:val="clear" w:color="FFFFFF" w:fill="FFFFFF" w:themeFill="text1" w:themeFillTint="0"/>
      </w:tcPr>
    </w:tblStylePr>
    <w:tblStylePr w:type="firstCol">
      <w:rPr>
        <w:b/>
        <w:caps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</w:rPr>
      <w:tblPr/>
    </w:tblStylePr>
    <w:tblStylePr w:type="lastRow">
      <w:rPr>
        <w:b/>
        <w:caps/>
      </w:rPr>
      <w:tblPr/>
    </w:tblStylePr>
  </w:style>
  <w:style w:type="table" w:customStyle="1" w:styleId="787">
    <w:name w:val="Plain Table 4"/>
    <w:basedOn w:val="77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  <w:tblPr/>
      <w:tcPr>
        <w:shd w:val="clear" w:color="FFFFFF" w:fill="FFFFFF" w:themeFill="text1" w:themeFillTint="0"/>
      </w:tcPr>
    </w:tblStylePr>
    <w:tblStylePr w:type="band1Vert">
      <w:rPr>
        <w:sz w:val="22"/>
      </w:rPr>
      <w:tblPr/>
      <w:tcPr>
        <w:shd w:val="clear" w:color="FFFFFF" w:fill="FFFFFF" w:themeFill="text1" w:themeFillTint="0"/>
      </w:tcPr>
    </w:tblStylePr>
    <w:tblStylePr w:type="firstCol">
      <w:rPr>
        <w:b/>
      </w:rPr>
      <w:tblPr/>
    </w:tblStylePr>
    <w:tblStylePr w:type="firstRow">
      <w:rPr>
        <w:b/>
      </w:rPr>
      <w:tblPr/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788">
    <w:name w:val="Plain Table 5"/>
    <w:basedOn w:val="77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  <w:tblPr/>
      <w:tcPr>
        <w:shd w:val="clear" w:color="FFFFFF" w:fill="FFFFFF" w:themeFill="text1" w:themeFillTint="0"/>
      </w:tcPr>
    </w:tblStylePr>
    <w:tblStylePr w:type="band1Vert">
      <w:rPr>
        <w:sz w:val="22"/>
      </w:rPr>
      <w:tblPr/>
      <w:tcPr>
        <w:shd w:val="clear" w:color="FFFFFF" w:fill="FFFFFF" w:themeFill="text1" w:themeFillTint="0"/>
      </w:tcPr>
    </w:tblStylePr>
    <w:tblStylePr w:type="firstCol">
      <w:pPr>
        <w:jc w:val="right"/>
      </w:pPr>
      <w:rPr>
        <w:i/>
      </w:rPr>
      <w:tblPr/>
      <w:tcPr>
        <w:tcBorders>
          <w:right w:val="single" w:color="404040" w:sz="4" w:space="0"/>
        </w:tcBorders>
        <w:shd w:val="clear" w:color="FFFFFF" w:fill="auto"/>
      </w:tcPr>
    </w:tblStylePr>
    <w:tblStylePr w:type="firstRow">
      <w:rPr>
        <w:i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</w:rPr>
      <w:tblPr/>
      <w:tcPr>
        <w:tcBorders>
          <w:left w:val="single" w:color="404040" w:sz="4" w:space="0"/>
        </w:tcBorders>
        <w:shd w:val="clear" w:color="FFFFFF" w:fill="auto"/>
      </w:tcPr>
    </w:tblStylePr>
    <w:tblStylePr w:type="lastRow">
      <w:rPr>
        <w:i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789">
    <w:name w:val="Grid Table 1 Light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sz w:val="22"/>
      </w:rPr>
      <w:tblPr/>
      <w:tcPr>
        <w:tcBorders>
          <w:top w:val="single" w:color="989898" w:themeColor="text1" w:sz="4" w:space="0"/>
          <w:left w:val="single" w:color="989898" w:themeColor="text1" w:sz="4" w:space="0"/>
          <w:bottom w:val="single" w:color="989898" w:themeColor="text1" w:sz="4" w:space="0"/>
          <w:right w:val="single" w:color="989898" w:themeColor="text1" w:sz="4" w:space="0"/>
        </w:tcBorders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6A6A6A" w:themeColor="text1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790">
    <w:name w:val="Grid Table 2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sz w:val="22"/>
      </w:rPr>
      <w:tblPr/>
      <w:tcPr>
        <w:shd w:val="clear" w:color="CBCBCB" w:fill="CBCBCB" w:themeFill="text1" w:themeFillTint="34"/>
      </w:tcPr>
    </w:tblStylePr>
    <w:tblStylePr w:type="band1Vert">
      <w:rPr>
        <w:sz w:val="22"/>
      </w:rPr>
      <w:tblPr/>
      <w:tcPr>
        <w:shd w:val="clear" w:color="CBCBCB" w:fill="CBCBCB" w:themeFill="text1" w:themeFillTint="34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6A6A6A" w:themeColor="text1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6A6A6A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791">
    <w:name w:val="Grid Table 3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sz w:val="22"/>
      </w:rPr>
      <w:tblPr/>
      <w:tcPr>
        <w:shd w:val="clear" w:color="CBCBCB" w:fill="CBCBCB" w:themeFill="text1" w:themeFillTint="34"/>
      </w:tcPr>
    </w:tblStylePr>
    <w:tblStylePr w:type="band1Vert">
      <w:rPr>
        <w:sz w:val="22"/>
      </w:rPr>
      <w:tblPr/>
      <w:tcPr>
        <w:shd w:val="clear" w:color="CBCBCB" w:fill="CBCBCB" w:themeFill="text1" w:themeFillTint="34"/>
      </w:tcPr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792">
    <w:name w:val="Grid Table 4"/>
    <w:basedOn w:val="770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sz w:val="22"/>
      </w:rPr>
      <w:tblPr/>
      <w:tcPr>
        <w:shd w:val="clear" w:color="CBCBCB" w:fill="CBCBCB" w:themeFill="text1" w:themeFillTint="34"/>
      </w:tcPr>
    </w:tblStylePr>
    <w:tblStylePr w:type="band1Vert">
      <w:rPr>
        <w:sz w:val="22"/>
      </w:rPr>
      <w:tblPr/>
      <w:tcPr>
        <w:shd w:val="clear" w:color="CBCBCB" w:fill="CBCBCB" w:themeFill="text1" w:themeFillTint="34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fill="000000" w:themeFill="text1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text1" w:sz="4" w:space="0"/>
        </w:tcBorders>
      </w:tcPr>
    </w:tblStylePr>
  </w:style>
  <w:style w:type="table" w:customStyle="1" w:styleId="793">
    <w:name w:val="Grid Table 5 Dark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blPr/>
      <w:tcPr>
        <w:shd w:val="clear" w:color="8A8A8A" w:fill="8A8A8A" w:themeFill="text1" w:themeFillTint="75"/>
      </w:tcPr>
    </w:tblStylePr>
    <w:tblStylePr w:type="band1Vert">
      <w:tblPr/>
      <w:tcPr>
        <w:shd w:val="clear" w:color="8A8A8A" w:fill="8A8A8A" w:themeFill="text1" w:themeFillTint="75"/>
      </w:tcPr>
    </w:tblStylePr>
    <w:tblStylePr w:type="firstCol">
      <w:rPr>
        <w:b/>
        <w:sz w:val="22"/>
      </w:rPr>
      <w:tblPr/>
      <w:tcPr>
        <w:shd w:val="clear" w:color="000000" w:fill="000000" w:themeFill="text1"/>
      </w:tcPr>
    </w:tblStylePr>
    <w:tblStylePr w:type="firstRow">
      <w:rPr>
        <w:b/>
        <w:sz w:val="22"/>
      </w:rPr>
      <w:tblPr/>
      <w:tcPr>
        <w:shd w:val="clear" w:color="000000" w:fill="000000" w:themeFill="text1"/>
      </w:tcPr>
    </w:tblStylePr>
    <w:tblStylePr w:type="lastCol">
      <w:rPr>
        <w:b/>
        <w:sz w:val="22"/>
      </w:rPr>
      <w:tblPr/>
      <w:tcPr>
        <w:shd w:val="clear" w:color="000000" w:fill="000000" w:themeFill="text1"/>
      </w:tcPr>
    </w:tblStylePr>
    <w:tblStylePr w:type="lastRow">
      <w:rPr>
        <w:b/>
        <w:sz w:val="22"/>
      </w:rPr>
      <w:tblPr/>
      <w:tcPr>
        <w:tcBorders>
          <w:top w:val="single" w:color="FFFFFF" w:themeColor="light1" w:sz="4" w:space="0"/>
        </w:tcBorders>
        <w:shd w:val="clear" w:color="000000" w:fill="000000" w:themeFill="text1"/>
      </w:tcPr>
    </w:tblStylePr>
  </w:style>
  <w:style w:type="table" w:customStyle="1" w:styleId="794">
    <w:name w:val="Grid Table 6 Colorful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1Vert">
      <w:tblPr/>
      <w:tcPr>
        <w:shd w:val="clear" w:color="CBCBCB" w:fill="CBCBCB" w:themeFill="text1" w:themeFillTint="34"/>
      </w:tcPr>
    </w:tblStylePr>
    <w:tblStylePr w:type="band2Horz">
      <w:rPr>
        <w:color w:themeColor="text1" w:themeTint="80" w:themeShade="95"/>
        <w:sz w:val="22"/>
      </w:rPr>
      <w:tblPr/>
    </w:tblStylePr>
    <w:tblStylePr w:type="firstCol">
      <w:rPr>
        <w:b/>
        <w:color w:themeColor="text1" w:themeTint="80" w:themeShade="95"/>
      </w:rPr>
      <w:tblPr/>
    </w:tblStylePr>
    <w:tblStylePr w:type="firstRow">
      <w:rPr>
        <w:b/>
        <w:color w:themeColor="text1" w:themeTint="80" w:themeShade="95"/>
      </w:rPr>
      <w:tblPr/>
      <w:tcPr>
        <w:tcBorders>
          <w:bottom w:val="single" w:color="7F7F7F" w:themeColor="text1" w:sz="12" w:space="0"/>
        </w:tcBorders>
      </w:tcPr>
    </w:tblStylePr>
    <w:tblStylePr w:type="lastCol">
      <w:rPr>
        <w:b/>
        <w:color w:themeColor="text1" w:themeTint="80" w:themeShade="95"/>
      </w:rPr>
      <w:tblPr/>
    </w:tblStylePr>
    <w:tblStylePr w:type="lastRow">
      <w:rPr>
        <w:b/>
        <w:color w:themeColor="text1" w:themeTint="80" w:themeShade="95"/>
      </w:rPr>
      <w:tblPr/>
    </w:tblStylePr>
  </w:style>
  <w:style w:type="table" w:customStyle="1" w:styleId="795">
    <w:name w:val="Grid Table 7 Colorful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themeColor="text1" w:themeTint="80" w:themeShade="95"/>
        <w:sz w:val="22"/>
      </w:rPr>
      <w:tblPr/>
      <w:tcPr>
        <w:shd w:val="clear" w:color="FFFFFF" w:fill="FFFFFF" w:themeFill="text1" w:themeFillTint="0"/>
      </w:tcPr>
    </w:tblStylePr>
    <w:tblStylePr w:type="band1Vert">
      <w:tblPr/>
      <w:tcPr>
        <w:shd w:val="clear" w:color="FFFFFF" w:fill="FFFFFF" w:themeFill="text1" w:themeFillTint="0"/>
      </w:tcPr>
    </w:tblStylePr>
    <w:tblStylePr w:type="band2Horz">
      <w:rPr>
        <w:color w:themeColor="text1" w:themeTint="80" w:themeShade="95"/>
        <w:sz w:val="22"/>
      </w:rPr>
      <w:tblPr/>
    </w:tblStylePr>
    <w:tblStylePr w:type="firstCol">
      <w:pPr>
        <w:jc w:val="right"/>
      </w:pPr>
      <w:rPr>
        <w:i/>
        <w:color w:themeColor="text1" w:themeTint="80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  <w:shd w:val="clear" w:color="FFFFFF" w:fill="auto"/>
      </w:tcPr>
    </w:tblStylePr>
    <w:tblStylePr w:type="firstRow">
      <w:rPr>
        <w:b/>
        <w:color w:themeColor="text1" w:themeTint="80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  <w:shd w:val="clear" w:color="FFFFFF" w:fill="FFFFFF" w:themeFill="light1"/>
      </w:tcPr>
    </w:tblStylePr>
    <w:tblStylePr w:type="lastCol">
      <w:rPr>
        <w:i/>
        <w:color w:themeColor="text1" w:themeTint="80" w:themeShade="95"/>
        <w:sz w:val="22"/>
      </w:rPr>
      <w:tblPr/>
      <w:tcPr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  <w:shd w:val="clear" w:color="FFFFFF" w:fill="auto"/>
      </w:tcPr>
    </w:tblStylePr>
    <w:tblStylePr w:type="lastRow">
      <w:rPr>
        <w:b/>
        <w:color w:themeColor="text1" w:themeTint="80" w:themeShade="95"/>
        <w:sz w:val="22"/>
      </w:rPr>
      <w:tblPr/>
      <w:tcPr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  <w:shd w:val="clear" w:color="FFFFFF" w:fill="FFFFFF" w:themeFill="light1"/>
      </w:tcPr>
    </w:tblStylePr>
  </w:style>
  <w:style w:type="table" w:customStyle="1" w:styleId="796">
    <w:name w:val="List Table 1 Light"/>
    <w:basedOn w:val="77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BFBFBF" w:fill="BFBFBF" w:themeFill="text1" w:themeFillTint="40"/>
      </w:tcPr>
    </w:tblStylePr>
    <w:tblStylePr w:type="band1Vert">
      <w:tblPr/>
      <w:tcPr>
        <w:shd w:val="clear" w:color="BFBFBF" w:fill="BFBFBF" w:themeFill="text1" w:themeFillTint="40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customStyle="1" w:styleId="797">
    <w:name w:val="List Table 2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sz w:val="22"/>
      </w:rPr>
      <w:tblPr/>
      <w:tcPr>
        <w:shd w:val="clear" w:color="BFBFBF" w:fill="BFBFBF" w:themeFill="text1" w:themeFillTint="40"/>
      </w:tcPr>
    </w:tblStylePr>
    <w:tblStylePr w:type="band1Vert">
      <w:rPr>
        <w:sz w:val="22"/>
      </w:rPr>
      <w:tblPr/>
      <w:tcPr>
        <w:shd w:val="clear" w:color="BFBFBF" w:fill="BFBFBF" w:themeFill="text1" w:themeFillTint="4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</w:style>
  <w:style w:type="table" w:customStyle="1" w:styleId="798">
    <w:name w:val="List Table 3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000000" w:fill="000000" w:themeFill="text1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799">
    <w:name w:val="List Table 4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sz w:val="22"/>
      </w:rPr>
      <w:tblPr/>
      <w:tcPr>
        <w:shd w:val="clear" w:color="BFBFBF" w:fill="BFBFBF" w:themeFill="text1" w:themeFillTint="40"/>
      </w:tcPr>
    </w:tblStylePr>
    <w:tblStylePr w:type="band1Vert">
      <w:rPr>
        <w:sz w:val="22"/>
      </w:rPr>
      <w:tblPr/>
      <w:tcPr>
        <w:shd w:val="clear" w:color="BFBFBF" w:fill="BFBFBF" w:themeFill="text1" w:themeFillTint="40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000000" w:fill="000000" w:themeFill="text1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800">
    <w:name w:val="List Table 5 Dark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7F7F7F" w:themeColor="text1" w:sz="32" w:space="0"/>
          <w:right w:val="single" w:color="FFFFFF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7F7F7F" w:themeColor="text1" w:sz="32" w:space="0"/>
          <w:bottom w:val="single" w:color="FFFFFF" w:themeColor="light1" w:sz="12" w:space="0"/>
        </w:tcBorders>
        <w:shd w:val="clear" w:color="7F7F7F" w:fill="7F7F7F" w:themeFill="text1" w:themeFillTint="80"/>
      </w:tcPr>
    </w:tblStylePr>
    <w:tblStylePr w:type="lastCol">
      <w:tblPr/>
      <w:tcPr>
        <w:tcBorders>
          <w:left w:val="single" w:color="FFFFFF" w:themeColor="light1" w:sz="4" w:space="0"/>
          <w:right w:val="single" w:color="7F7F7F" w:themeColor="text1" w:sz="32" w:space="0"/>
        </w:tcBorders>
      </w:tcPr>
    </w:tblStylePr>
    <w:tblStylePr w:type="lastRow">
      <w:rPr>
        <w:b/>
        <w:color w:themeColor="light1"/>
        <w:sz w:val="22"/>
      </w:rPr>
      <w:tblPr/>
    </w:tblStylePr>
  </w:style>
  <w:style w:type="table" w:customStyle="1" w:styleId="801">
    <w:name w:val="List Table 6 Colorful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color w:themeColor="text1"/>
        <w:sz w:val="22"/>
      </w:rPr>
      <w:tblPr/>
      <w:tcPr>
        <w:shd w:val="clear" w:color="BFBFBF" w:fill="BFBFBF" w:themeFill="text1" w:themeFillTint="40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2Horz">
      <w:rPr>
        <w:color w:themeColor="text1"/>
        <w:sz w:val="22"/>
      </w:rPr>
      <w:tblPr/>
    </w:tblStylePr>
    <w:tblStylePr w:type="firstCol">
      <w:rPr>
        <w:b/>
        <w:color w:themeColor="text1"/>
      </w:rPr>
      <w:tblPr/>
    </w:tblStylePr>
    <w:tblStylePr w:type="firstRow">
      <w:rPr>
        <w:b/>
        <w:color w:themeColor="text1"/>
      </w:rPr>
      <w:tblPr/>
      <w:tcPr>
        <w:tcBorders>
          <w:bottom w:val="single" w:color="7F7F7F" w:themeColor="text1" w:sz="4" w:space="0"/>
        </w:tcBorders>
      </w:tcPr>
    </w:tblStylePr>
    <w:tblStylePr w:type="lastCol">
      <w:rPr>
        <w:b/>
        <w:color w:themeColor="text1"/>
      </w:rPr>
      <w:tblPr/>
    </w:tblStylePr>
    <w:tblStylePr w:type="lastRow">
      <w:rPr>
        <w:b/>
        <w:color w:themeColor="text1"/>
      </w:rPr>
      <w:tblPr/>
      <w:tcPr>
        <w:tcBorders>
          <w:top w:val="single" w:color="7F7F7F" w:themeColor="text1" w:sz="4" w:space="0"/>
        </w:tcBorders>
      </w:tcPr>
    </w:tblStylePr>
  </w:style>
  <w:style w:type="table" w:customStyle="1" w:styleId="802">
    <w:name w:val="List Table 7 Colorful"/>
    <w:basedOn w:val="77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color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2Horz">
      <w:rPr>
        <w:color w:themeColor="text1" w:themeTint="80" w:themeShade="95"/>
        <w:sz w:val="22"/>
      </w:rPr>
      <w:tblPr/>
    </w:tblStylePr>
    <w:tblStylePr w:type="firstCol">
      <w:pPr>
        <w:jc w:val="right"/>
      </w:pPr>
      <w:rPr>
        <w:i/>
        <w:color w:themeColor="text1" w:themeTint="80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  <w:shd w:val="clear" w:color="FFFFFF" w:fill="auto"/>
      </w:tcPr>
    </w:tblStylePr>
    <w:tblStylePr w:type="firstRow">
      <w:rPr>
        <w:i/>
        <w:color w:themeColor="text1" w:themeTint="80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  <w:shd w:val="clear" w:color="FFFFFF" w:fill="FFFFFF" w:themeFill="light1"/>
      </w:tcPr>
    </w:tblStylePr>
    <w:tblStylePr w:type="lastCol">
      <w:rPr>
        <w:i/>
        <w:color w:themeColor="text1" w:themeTint="80" w:themeShade="95"/>
        <w:sz w:val="22"/>
      </w:rPr>
      <w:tblPr/>
      <w:tcPr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  <w:shd w:val="clear" w:color="FFFFFF" w:fill="auto"/>
      </w:tcPr>
    </w:tblStylePr>
    <w:tblStylePr w:type="lastRow">
      <w:rPr>
        <w:i/>
        <w:color w:themeColor="text1" w:themeTint="80" w:themeShade="95"/>
        <w:sz w:val="22"/>
      </w:rPr>
      <w:tblPr/>
      <w:tcPr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  <w:shd w:val="clear" w:color="FFFFFF" w:fill="FFFFFF" w:themeFill="light1"/>
      </w:tcPr>
    </w:tblStylePr>
  </w:style>
  <w:style w:type="table" w:customStyle="1" w:styleId="841">
    <w:name w:val="Table Grid Light"/>
    <w:basedOn w:val="770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customStyle="1" w:styleId="842">
    <w:name w:val="Таблица простая 11"/>
    <w:basedOn w:val="770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blPr/>
      <w:tcPr>
        <w:shd w:val="clear" w:color="FFFFFF" w:fill="FFFFFF" w:themeFill="text1" w:themeFillTint="0"/>
      </w:tcPr>
    </w:tblStylePr>
    <w:tblStylePr w:type="band1Vert">
      <w:tblPr/>
      <w:tcPr>
        <w:shd w:val="clear" w:color="FFFFFF" w:fill="FFFFFF" w:themeFill="text1" w:themeFillTint="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</w:tblStylePr>
  </w:style>
  <w:style w:type="table" w:customStyle="1" w:styleId="843">
    <w:name w:val="Таблица простая 21"/>
    <w:basedOn w:val="770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</w:tblStylePr>
  </w:style>
  <w:style w:type="table" w:customStyle="1" w:styleId="844">
    <w:name w:val="Таблица простая 31"/>
    <w:basedOn w:val="77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  <w:tblPr/>
      <w:tcPr>
        <w:shd w:val="clear" w:color="FFFFFF" w:fill="FFFFFF" w:themeFill="text1" w:themeFillTint="0"/>
      </w:tcPr>
    </w:tblStylePr>
    <w:tblStylePr w:type="band1Vert">
      <w:rPr>
        <w:sz w:val="22"/>
      </w:rPr>
      <w:tblPr/>
      <w:tcPr>
        <w:shd w:val="clear" w:color="FFFFFF" w:fill="FFFFFF" w:themeFill="text1" w:themeFillTint="0"/>
      </w:tcPr>
    </w:tblStylePr>
    <w:tblStylePr w:type="firstCol">
      <w:rPr>
        <w:b/>
        <w:caps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</w:rPr>
      <w:tblPr/>
    </w:tblStylePr>
    <w:tblStylePr w:type="lastRow">
      <w:rPr>
        <w:b/>
        <w:caps/>
      </w:rPr>
      <w:tblPr/>
    </w:tblStylePr>
  </w:style>
  <w:style w:type="table" w:customStyle="1" w:styleId="845">
    <w:name w:val="Таблица простая 41"/>
    <w:basedOn w:val="77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  <w:tblPr/>
      <w:tcPr>
        <w:shd w:val="clear" w:color="FFFFFF" w:fill="FFFFFF" w:themeFill="text1" w:themeFillTint="0"/>
      </w:tcPr>
    </w:tblStylePr>
    <w:tblStylePr w:type="band1Vert">
      <w:rPr>
        <w:sz w:val="22"/>
      </w:rPr>
      <w:tblPr/>
      <w:tcPr>
        <w:shd w:val="clear" w:color="FFFFFF" w:fill="FFFFFF" w:themeFill="text1" w:themeFillTint="0"/>
      </w:tcPr>
    </w:tblStylePr>
    <w:tblStylePr w:type="firstCol">
      <w:rPr>
        <w:b/>
      </w:rPr>
      <w:tblPr/>
    </w:tblStylePr>
    <w:tblStylePr w:type="firstRow">
      <w:rPr>
        <w:b/>
      </w:rPr>
      <w:tblPr/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846">
    <w:name w:val="Таблица простая 51"/>
    <w:basedOn w:val="77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  <w:tblPr/>
      <w:tcPr>
        <w:shd w:val="clear" w:color="FFFFFF" w:fill="FFFFFF" w:themeFill="text1" w:themeFillTint="0"/>
      </w:tcPr>
    </w:tblStylePr>
    <w:tblStylePr w:type="band1Vert">
      <w:rPr>
        <w:sz w:val="22"/>
      </w:rPr>
      <w:tblPr/>
      <w:tcPr>
        <w:shd w:val="clear" w:color="FFFFFF" w:fill="FFFFFF" w:themeFill="text1" w:themeFillTint="0"/>
      </w:tcPr>
    </w:tblStylePr>
    <w:tblStylePr w:type="firstCol">
      <w:pPr>
        <w:jc w:val="right"/>
      </w:pPr>
      <w:rPr>
        <w:i/>
      </w:rPr>
      <w:tblPr/>
      <w:tcPr>
        <w:tcBorders>
          <w:right w:val="single" w:color="404040" w:sz="4" w:space="0"/>
        </w:tcBorders>
        <w:shd w:val="clear" w:color="FFFFFF" w:fill="auto"/>
      </w:tcPr>
    </w:tblStylePr>
    <w:tblStylePr w:type="firstRow">
      <w:rPr>
        <w:i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</w:rPr>
      <w:tblPr/>
      <w:tcPr>
        <w:tcBorders>
          <w:left w:val="single" w:color="404040" w:sz="4" w:space="0"/>
        </w:tcBorders>
        <w:shd w:val="clear" w:color="FFFFFF" w:fill="auto"/>
      </w:tcPr>
    </w:tblStylePr>
    <w:tblStylePr w:type="lastRow">
      <w:rPr>
        <w:i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847">
    <w:name w:val="Таблица-сетка 1 светлая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sz w:val="22"/>
      </w:rPr>
      <w:tblPr/>
      <w:tcPr>
        <w:tcBorders>
          <w:top w:val="single" w:color="989898" w:themeColor="text1" w:sz="4" w:space="0"/>
          <w:left w:val="single" w:color="989898" w:themeColor="text1" w:sz="4" w:space="0"/>
          <w:bottom w:val="single" w:color="989898" w:themeColor="text1" w:sz="4" w:space="0"/>
          <w:right w:val="single" w:color="989898" w:themeColor="text1" w:sz="4" w:space="0"/>
        </w:tcBorders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6A6A6A" w:themeColor="text1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848">
    <w:name w:val="Grid Table 1 Light - Accent 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sz w:val="22"/>
      </w:rPr>
      <w:tblPr/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97B4D8" w:themeColor="accent1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849">
    <w:name w:val="Grid Table 1 Light - Accent 2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sz w:val="22"/>
      </w:rPr>
      <w:tblPr/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DA9896" w:themeColor="accent2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850">
    <w:name w:val="Grid Table 1 Light - Accent 3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sz w:val="22"/>
      </w:rPr>
      <w:tblPr/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C4D79D" w:themeColor="accent3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851">
    <w:name w:val="Grid Table 1 Light - Accent 4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sz w:val="22"/>
      </w:rPr>
      <w:tblPr/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B4A4C8" w:themeColor="accent4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852">
    <w:name w:val="Grid Table 1 Light - Accent 5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sz w:val="22"/>
      </w:rPr>
      <w:tblPr/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95CEDD" w:themeColor="accent5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853">
    <w:name w:val="Grid Table 1 Light - Accent 6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sz w:val="22"/>
      </w:rPr>
      <w:tblPr/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FAC192" w:themeColor="accent6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854">
    <w:name w:val="Таблица-сетка 2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sz w:val="22"/>
      </w:rPr>
      <w:tblPr/>
      <w:tcPr>
        <w:shd w:val="clear" w:color="CBCBCB" w:fill="CBCBCB" w:themeFill="text1" w:themeFillTint="34"/>
      </w:tcPr>
    </w:tblStylePr>
    <w:tblStylePr w:type="band1Vert">
      <w:rPr>
        <w:sz w:val="22"/>
      </w:rPr>
      <w:tblPr/>
      <w:tcPr>
        <w:shd w:val="clear" w:color="CBCBCB" w:fill="CBCBCB" w:themeFill="text1" w:themeFillTint="34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6A6A6A" w:themeColor="text1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6A6A6A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855">
    <w:name w:val="Grid Table 2 - Accent 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sz w:val="22"/>
      </w:rPr>
      <w:tblPr/>
      <w:tcPr>
        <w:shd w:val="clear" w:color="DAE5F1" w:fill="DAE5F1" w:themeFill="accent1" w:themeFillTint="34"/>
      </w:tcPr>
    </w:tblStylePr>
    <w:tblStylePr w:type="band1Vert">
      <w:rPr>
        <w:sz w:val="22"/>
      </w:rPr>
      <w:tblPr/>
      <w:tcPr>
        <w:shd w:val="clear" w:color="DAE5F1" w:fill="DAE5F1" w:themeFill="accent1" w:themeFillTint="34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5D8AC2" w:themeColor="accent1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5D8AC2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856">
    <w:name w:val="Grid Table 2 - Accent 2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sz w:val="22"/>
      </w:rPr>
      <w:tblPr/>
      <w:tcPr>
        <w:shd w:val="clear" w:color="F2DCDC" w:fill="F2DCDC" w:themeFill="accent2" w:themeFillTint="32"/>
      </w:tcPr>
    </w:tblStylePr>
    <w:tblStylePr w:type="band1Vert">
      <w:rPr>
        <w:sz w:val="22"/>
      </w:rPr>
      <w:tblPr/>
      <w:tcPr>
        <w:shd w:val="clear" w:color="F2DCDC" w:fill="F2DCDC" w:themeFill="accent2" w:themeFillTint="32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D99695" w:themeColor="accent2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D99695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857">
    <w:name w:val="Grid Table 2 - Accent 3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sz w:val="22"/>
      </w:rPr>
      <w:tblPr/>
      <w:tcPr>
        <w:shd w:val="clear" w:color="EAF1DC" w:fill="EAF1DC" w:themeFill="accent3" w:themeFillTint="34"/>
      </w:tcPr>
    </w:tblStylePr>
    <w:tblStylePr w:type="band1Vert">
      <w:rPr>
        <w:sz w:val="22"/>
      </w:rPr>
      <w:tblPr/>
      <w:tcPr>
        <w:shd w:val="clear" w:color="EAF1DC" w:fill="EAF1DC" w:themeFill="accent3" w:themeFillTint="34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9ABB59" w:themeColor="accent3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9A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858">
    <w:name w:val="Grid Table 2 - Accent 4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sz w:val="22"/>
      </w:rPr>
      <w:tblPr/>
      <w:tcPr>
        <w:shd w:val="clear" w:color="E5DFEC" w:fill="E5DFEC" w:themeFill="accent4" w:themeFillTint="34"/>
      </w:tcPr>
    </w:tblStylePr>
    <w:tblStylePr w:type="band1Vert">
      <w:rPr>
        <w:sz w:val="22"/>
      </w:rPr>
      <w:tblPr/>
      <w:tcPr>
        <w:shd w:val="clear" w:color="E5DFEC" w:fill="E5DFEC" w:themeFill="accent4" w:themeFillTint="34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B2A1C6" w:themeColor="accent4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B2A1C6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859">
    <w:name w:val="Grid Table 2 - Accent 5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sz w:val="22"/>
      </w:rPr>
      <w:tblPr/>
      <w:tcPr>
        <w:shd w:val="clear" w:color="DAEEF3" w:fill="DAEEF3" w:themeFill="accent5" w:themeFillTint="34"/>
      </w:tcPr>
    </w:tblStylePr>
    <w:tblStylePr w:type="band1Vert">
      <w:rPr>
        <w:sz w:val="22"/>
      </w:rPr>
      <w:tblPr/>
      <w:tcPr>
        <w:shd w:val="clear" w:color="DAEEF3" w:fill="DAEEF3" w:themeFill="accent5" w:themeFillTint="34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860">
    <w:name w:val="Grid Table 2 - Accent 6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sz w:val="22"/>
      </w:rPr>
      <w:tblPr/>
      <w:tcPr>
        <w:shd w:val="clear" w:color="FDE9D8" w:fill="FDE9D8" w:themeFill="accent6" w:themeFillTint="34"/>
      </w:tcPr>
    </w:tblStylePr>
    <w:tblStylePr w:type="band1Vert">
      <w:rPr>
        <w:sz w:val="22"/>
      </w:rPr>
      <w:tblPr/>
      <w:tcPr>
        <w:shd w:val="clear" w:color="FDE9D8" w:fill="FDE9D8" w:themeFill="accent6" w:themeFillTint="34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861">
    <w:name w:val="Таблица-сетка 3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sz w:val="22"/>
      </w:rPr>
      <w:tblPr/>
      <w:tcPr>
        <w:shd w:val="clear" w:color="CBCBCB" w:fill="CBCBCB" w:themeFill="text1" w:themeFillTint="34"/>
      </w:tcPr>
    </w:tblStylePr>
    <w:tblStylePr w:type="band1Vert">
      <w:rPr>
        <w:sz w:val="22"/>
      </w:rPr>
      <w:tblPr/>
      <w:tcPr>
        <w:shd w:val="clear" w:color="CBCBCB" w:fill="CBCBCB" w:themeFill="text1" w:themeFillTint="34"/>
      </w:tcPr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862">
    <w:name w:val="Grid Table 3 - Accent 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sz w:val="22"/>
      </w:rPr>
      <w:tblPr/>
      <w:tcPr>
        <w:shd w:val="clear" w:color="DAE5F1" w:fill="DAE5F1" w:themeFill="accent1" w:themeFillTint="34"/>
      </w:tcPr>
    </w:tblStylePr>
    <w:tblStylePr w:type="band1Vert">
      <w:rPr>
        <w:sz w:val="22"/>
      </w:rPr>
      <w:tblPr/>
      <w:tcPr>
        <w:shd w:val="clear" w:color="DAE5F1" w:fill="DAE5F1" w:themeFill="accent1" w:themeFillTint="34"/>
      </w:tcPr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863">
    <w:name w:val="Grid Table 3 - Accent 2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sz w:val="22"/>
      </w:rPr>
      <w:tblPr/>
      <w:tcPr>
        <w:shd w:val="clear" w:color="F2DCDC" w:fill="F2DCDC" w:themeFill="accent2" w:themeFillTint="32"/>
      </w:tcPr>
    </w:tblStylePr>
    <w:tblStylePr w:type="band1Vert">
      <w:rPr>
        <w:sz w:val="22"/>
      </w:rPr>
      <w:tblPr/>
      <w:tcPr>
        <w:shd w:val="clear" w:color="F2DCDC" w:fill="F2DCDC" w:themeFill="accent2" w:themeFillTint="32"/>
      </w:tcPr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864">
    <w:name w:val="Grid Table 3 - Accent 3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sz w:val="22"/>
      </w:rPr>
      <w:tblPr/>
      <w:tcPr>
        <w:shd w:val="clear" w:color="EAF1DC" w:fill="EAF1DC" w:themeFill="accent3" w:themeFillTint="34"/>
      </w:tcPr>
    </w:tblStylePr>
    <w:tblStylePr w:type="band1Vert">
      <w:rPr>
        <w:sz w:val="22"/>
      </w:rPr>
      <w:tblPr/>
      <w:tcPr>
        <w:shd w:val="clear" w:color="EAF1DC" w:fill="EAF1DC" w:themeFill="accent3" w:themeFillTint="34"/>
      </w:tcPr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865">
    <w:name w:val="Grid Table 3 - Accent 4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sz w:val="22"/>
      </w:rPr>
      <w:tblPr/>
      <w:tcPr>
        <w:shd w:val="clear" w:color="E5DFEC" w:fill="E5DFEC" w:themeFill="accent4" w:themeFillTint="34"/>
      </w:tcPr>
    </w:tblStylePr>
    <w:tblStylePr w:type="band1Vert">
      <w:rPr>
        <w:sz w:val="22"/>
      </w:rPr>
      <w:tblPr/>
      <w:tcPr>
        <w:shd w:val="clear" w:color="E5DFEC" w:fill="E5DFEC" w:themeFill="accent4" w:themeFillTint="34"/>
      </w:tcPr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866">
    <w:name w:val="Grid Table 3 - Accent 5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sz w:val="22"/>
      </w:rPr>
      <w:tblPr/>
      <w:tcPr>
        <w:shd w:val="clear" w:color="DAEEF3" w:fill="DAEEF3" w:themeFill="accent5" w:themeFillTint="34"/>
      </w:tcPr>
    </w:tblStylePr>
    <w:tblStylePr w:type="band1Vert">
      <w:rPr>
        <w:sz w:val="22"/>
      </w:rPr>
      <w:tblPr/>
      <w:tcPr>
        <w:shd w:val="clear" w:color="DAEEF3" w:fill="DAEEF3" w:themeFill="accent5" w:themeFillTint="34"/>
      </w:tcPr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867">
    <w:name w:val="Grid Table 3 - Accent 6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sz w:val="22"/>
      </w:rPr>
      <w:tblPr/>
      <w:tcPr>
        <w:shd w:val="clear" w:color="FDE9D8" w:fill="FDE9D8" w:themeFill="accent6" w:themeFillTint="34"/>
      </w:tcPr>
    </w:tblStylePr>
    <w:tblStylePr w:type="band1Vert">
      <w:rPr>
        <w:sz w:val="22"/>
      </w:rPr>
      <w:tblPr/>
      <w:tcPr>
        <w:shd w:val="clear" w:color="FDE9D8" w:fill="FDE9D8" w:themeFill="accent6" w:themeFillTint="34"/>
      </w:tcPr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868">
    <w:name w:val="Таблица-сетка 41"/>
    <w:basedOn w:val="770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sz w:val="22"/>
      </w:rPr>
      <w:tblPr/>
      <w:tcPr>
        <w:shd w:val="clear" w:color="CBCBCB" w:fill="CBCBCB" w:themeFill="text1" w:themeFillTint="34"/>
      </w:tcPr>
    </w:tblStylePr>
    <w:tblStylePr w:type="band1Vert">
      <w:rPr>
        <w:sz w:val="22"/>
      </w:rPr>
      <w:tblPr/>
      <w:tcPr>
        <w:shd w:val="clear" w:color="CBCBCB" w:fill="CBCBCB" w:themeFill="text1" w:themeFillTint="34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fill="000000" w:themeFill="text1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text1" w:sz="4" w:space="0"/>
        </w:tcBorders>
      </w:tcPr>
    </w:tblStylePr>
  </w:style>
  <w:style w:type="table" w:customStyle="1" w:styleId="869">
    <w:name w:val="Grid Table 4 - Accent 1"/>
    <w:basedOn w:val="770"/>
    <w:uiPriority w:val="5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sz w:val="22"/>
      </w:rPr>
      <w:tblPr/>
      <w:tcPr>
        <w:shd w:val="clear" w:color="DCE6F2" w:fill="DCE6F2" w:themeFill="accent1" w:themeFillTint="32"/>
      </w:tcPr>
    </w:tblStylePr>
    <w:tblStylePr w:type="band1Vert">
      <w:rPr>
        <w:sz w:val="22"/>
      </w:rPr>
      <w:tblPr/>
      <w:tcPr>
        <w:shd w:val="clear" w:color="DCE6F2" w:fill="DCE6F2" w:themeFill="accent1" w:themeFillTint="32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5D8AC2" w:themeColor="accent1" w:sz="4" w:space="0"/>
          <w:left w:val="single" w:color="5D8AC2" w:themeColor="accent1" w:sz="4" w:space="0"/>
          <w:bottom w:val="single" w:color="5D8AC2" w:themeColor="accent1" w:sz="4" w:space="0"/>
          <w:right w:val="single" w:color="5D8AC2" w:themeColor="accent1" w:sz="4" w:space="0"/>
        </w:tcBorders>
        <w:shd w:val="clear" w:color="5D8AC2" w:fill="5D8AC2" w:themeFill="accent1" w:themeFillTint="ea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5D8AC2" w:themeColor="accent1" w:sz="4" w:space="0"/>
        </w:tcBorders>
      </w:tcPr>
    </w:tblStylePr>
  </w:style>
  <w:style w:type="table" w:customStyle="1" w:styleId="870">
    <w:name w:val="Grid Table 4 - Accent 2"/>
    <w:basedOn w:val="770"/>
    <w:uiPriority w:val="5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sz w:val="22"/>
      </w:rPr>
      <w:tblPr/>
      <w:tcPr>
        <w:shd w:val="clear" w:color="F2DCDC" w:fill="F2DCDC" w:themeFill="accent2" w:themeFillTint="32"/>
      </w:tcPr>
    </w:tblStylePr>
    <w:tblStylePr w:type="band1Vert">
      <w:rPr>
        <w:sz w:val="22"/>
      </w:rPr>
      <w:tblPr/>
      <w:tcPr>
        <w:shd w:val="clear" w:color="F2DCDC" w:fill="F2DCDC" w:themeFill="accent2" w:themeFillTint="32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D99695" w:themeColor="accent2" w:sz="4" w:space="0"/>
          <w:left w:val="single" w:color="D99695" w:themeColor="accent2" w:sz="4" w:space="0"/>
          <w:bottom w:val="single" w:color="D99695" w:themeColor="accent2" w:sz="4" w:space="0"/>
          <w:right w:val="single" w:color="D99695" w:themeColor="accent2" w:sz="4" w:space="0"/>
        </w:tcBorders>
        <w:shd w:val="clear" w:color="D99695" w:fill="D99695" w:themeFill="accent2" w:themeFillTint="97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D99695" w:themeColor="accent2" w:sz="4" w:space="0"/>
        </w:tcBorders>
      </w:tcPr>
    </w:tblStylePr>
  </w:style>
  <w:style w:type="table" w:customStyle="1" w:styleId="871">
    <w:name w:val="Grid Table 4 - Accent 3"/>
    <w:basedOn w:val="770"/>
    <w:uiPriority w:val="5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sz w:val="22"/>
      </w:rPr>
      <w:tblPr/>
      <w:tcPr>
        <w:shd w:val="clear" w:color="EAF1DC" w:fill="EAF1DC" w:themeFill="accent3" w:themeFillTint="34"/>
      </w:tcPr>
    </w:tblStylePr>
    <w:tblStylePr w:type="band1Vert">
      <w:rPr>
        <w:sz w:val="22"/>
      </w:rPr>
      <w:tblPr/>
      <w:tcPr>
        <w:shd w:val="clear" w:color="EAF1DC" w:fill="EAF1DC" w:themeFill="accent3" w:themeFillTint="34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9ABB59" w:themeColor="accent3" w:sz="4" w:space="0"/>
          <w:left w:val="single" w:color="9ABB59" w:themeColor="accent3" w:sz="4" w:space="0"/>
          <w:bottom w:val="single" w:color="9ABB59" w:themeColor="accent3" w:sz="4" w:space="0"/>
          <w:right w:val="single" w:color="9ABB59" w:themeColor="accent3" w:sz="4" w:space="0"/>
        </w:tcBorders>
        <w:shd w:val="clear" w:color="9ABB59" w:fill="9ABB59" w:themeFill="accent3" w:themeFillTint="fe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9ABB59" w:themeColor="accent3" w:sz="4" w:space="0"/>
        </w:tcBorders>
      </w:tcPr>
    </w:tblStylePr>
  </w:style>
  <w:style w:type="table" w:customStyle="1" w:styleId="872">
    <w:name w:val="Grid Table 4 - Accent 4"/>
    <w:basedOn w:val="770"/>
    <w:uiPriority w:val="5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sz w:val="22"/>
      </w:rPr>
      <w:tblPr/>
      <w:tcPr>
        <w:shd w:val="clear" w:color="E5DFEC" w:fill="E5DFEC" w:themeFill="accent4" w:themeFillTint="34"/>
      </w:tcPr>
    </w:tblStylePr>
    <w:tblStylePr w:type="band1Vert">
      <w:rPr>
        <w:sz w:val="22"/>
      </w:rPr>
      <w:tblPr/>
      <w:tcPr>
        <w:shd w:val="clear" w:color="E5DFEC" w:fill="E5DFEC" w:themeFill="accent4" w:themeFillTint="34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B2A1C6" w:themeColor="accent4" w:sz="4" w:space="0"/>
          <w:left w:val="single" w:color="B2A1C6" w:themeColor="accent4" w:sz="4" w:space="0"/>
          <w:bottom w:val="single" w:color="B2A1C6" w:themeColor="accent4" w:sz="4" w:space="0"/>
          <w:right w:val="single" w:color="B2A1C6" w:themeColor="accent4" w:sz="4" w:space="0"/>
        </w:tcBorders>
        <w:shd w:val="clear" w:color="B2A1C6" w:fill="B2A1C6" w:themeFill="accent4" w:themeFillTint="9a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B2A1C6" w:themeColor="accent4" w:sz="4" w:space="0"/>
        </w:tcBorders>
      </w:tcPr>
    </w:tblStylePr>
  </w:style>
  <w:style w:type="table" w:customStyle="1" w:styleId="873">
    <w:name w:val="Grid Table 4 - Accent 5"/>
    <w:basedOn w:val="770"/>
    <w:uiPriority w:val="5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sz w:val="22"/>
      </w:rPr>
      <w:tblPr/>
      <w:tcPr>
        <w:shd w:val="clear" w:color="DAEEF3" w:fill="DAEEF3" w:themeFill="accent5" w:themeFillTint="34"/>
      </w:tcPr>
    </w:tblStylePr>
    <w:tblStylePr w:type="band1Vert">
      <w:rPr>
        <w:sz w:val="22"/>
      </w:rPr>
      <w:tblPr/>
      <w:tcPr>
        <w:shd w:val="clear" w:color="DAEEF3" w:fill="DAEEF3" w:themeFill="accent5" w:themeFillTint="34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  <w:shd w:val="clear" w:color="4BACC6" w:fill="4BACC6" w:themeFill="accent5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4BACC6" w:themeColor="accent5" w:sz="4" w:space="0"/>
        </w:tcBorders>
      </w:tcPr>
    </w:tblStylePr>
  </w:style>
  <w:style w:type="table" w:customStyle="1" w:styleId="874">
    <w:name w:val="Grid Table 4 - Accent 6"/>
    <w:basedOn w:val="770"/>
    <w:uiPriority w:val="5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sz w:val="22"/>
      </w:rPr>
      <w:tblPr/>
      <w:tcPr>
        <w:shd w:val="clear" w:color="FDE9D8" w:fill="FDE9D8" w:themeFill="accent6" w:themeFillTint="34"/>
      </w:tcPr>
    </w:tblStylePr>
    <w:tblStylePr w:type="band1Vert">
      <w:rPr>
        <w:sz w:val="22"/>
      </w:rPr>
      <w:tblPr/>
      <w:tcPr>
        <w:shd w:val="clear" w:color="FDE9D8" w:fill="FDE9D8" w:themeFill="accent6" w:themeFillTint="34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  <w:shd w:val="clear" w:color="F79646" w:fill="F79646" w:themeFill="accent6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F79646" w:themeColor="accent6" w:sz="4" w:space="0"/>
        </w:tcBorders>
      </w:tcPr>
    </w:tblStylePr>
  </w:style>
  <w:style w:type="table" w:customStyle="1" w:styleId="875">
    <w:name w:val="Таблица-сетка 5 темная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blPr/>
      <w:tcPr>
        <w:shd w:val="clear" w:color="8A8A8A" w:fill="8A8A8A" w:themeFill="text1" w:themeFillTint="75"/>
      </w:tcPr>
    </w:tblStylePr>
    <w:tblStylePr w:type="band1Vert">
      <w:tblPr/>
      <w:tcPr>
        <w:shd w:val="clear" w:color="8A8A8A" w:fill="8A8A8A" w:themeFill="text1" w:themeFillTint="75"/>
      </w:tcPr>
    </w:tblStylePr>
    <w:tblStylePr w:type="firstCol">
      <w:rPr>
        <w:b/>
        <w:sz w:val="22"/>
      </w:rPr>
      <w:tblPr/>
      <w:tcPr>
        <w:shd w:val="clear" w:color="000000" w:fill="000000" w:themeFill="text1"/>
      </w:tcPr>
    </w:tblStylePr>
    <w:tblStylePr w:type="firstRow">
      <w:rPr>
        <w:b/>
        <w:sz w:val="22"/>
      </w:rPr>
      <w:tblPr/>
      <w:tcPr>
        <w:shd w:val="clear" w:color="000000" w:fill="000000" w:themeFill="text1"/>
      </w:tcPr>
    </w:tblStylePr>
    <w:tblStylePr w:type="lastCol">
      <w:rPr>
        <w:b/>
        <w:sz w:val="22"/>
      </w:rPr>
      <w:tblPr/>
      <w:tcPr>
        <w:shd w:val="clear" w:color="000000" w:fill="000000" w:themeFill="text1"/>
      </w:tcPr>
    </w:tblStylePr>
    <w:tblStylePr w:type="lastRow">
      <w:rPr>
        <w:b/>
        <w:sz w:val="22"/>
      </w:rPr>
      <w:tblPr/>
      <w:tcPr>
        <w:tcBorders>
          <w:top w:val="single" w:color="FFFFFF" w:themeColor="light1" w:sz="4" w:space="0"/>
        </w:tcBorders>
        <w:shd w:val="clear" w:color="000000" w:fill="000000" w:themeFill="text1"/>
      </w:tcPr>
    </w:tblStylePr>
  </w:style>
  <w:style w:type="table" w:customStyle="1" w:styleId="876">
    <w:name w:val="Grid Table 5 Dark- Accent 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blPr/>
      <w:tcPr>
        <w:shd w:val="clear" w:color="AEC4E0" w:fill="AEC4E0" w:themeFill="accent1" w:themeFillTint="75"/>
      </w:tcPr>
    </w:tblStylePr>
    <w:tblStylePr w:type="band1Vert">
      <w:tblPr/>
      <w:tcPr>
        <w:shd w:val="clear" w:color="AEC4E0" w:fill="AEC4E0" w:themeFill="accent1" w:themeFillTint="75"/>
      </w:tcPr>
    </w:tblStylePr>
    <w:tblStylePr w:type="firstCol">
      <w:rPr>
        <w:b/>
        <w:sz w:val="22"/>
      </w:rPr>
      <w:tblPr/>
      <w:tcPr>
        <w:shd w:val="clear" w:color="4F81BD" w:fill="4F81BD" w:themeFill="accent1"/>
      </w:tcPr>
    </w:tblStylePr>
    <w:tblStylePr w:type="firstRow">
      <w:rPr>
        <w:b/>
        <w:sz w:val="22"/>
      </w:rPr>
      <w:tblPr/>
      <w:tcPr>
        <w:shd w:val="clear" w:color="4F81BD" w:fill="4F81BD" w:themeFill="accent1"/>
      </w:tcPr>
    </w:tblStylePr>
    <w:tblStylePr w:type="lastCol">
      <w:rPr>
        <w:b/>
        <w:sz w:val="22"/>
      </w:rPr>
      <w:tblPr/>
      <w:tcPr>
        <w:shd w:val="clear" w:color="4F81BD" w:fill="4F81BD" w:themeFill="accent1"/>
      </w:tcPr>
    </w:tblStylePr>
    <w:tblStylePr w:type="lastRow">
      <w:rPr>
        <w:b/>
        <w:sz w:val="22"/>
      </w:rPr>
      <w:tblPr/>
      <w:tcPr>
        <w:tcBorders>
          <w:top w:val="single" w:color="FFFFFF" w:themeColor="light1" w:sz="4" w:space="0"/>
        </w:tcBorders>
        <w:shd w:val="clear" w:color="4F81BD" w:fill="4F81BD" w:themeFill="accent1"/>
      </w:tcPr>
    </w:tblStylePr>
  </w:style>
  <w:style w:type="table" w:customStyle="1" w:styleId="877">
    <w:name w:val="Grid Table 5 Dark - Accent 2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blPr/>
      <w:tcPr>
        <w:shd w:val="clear" w:color="E2AEAD" w:fill="E2AEAD" w:themeFill="accent2" w:themeFillTint="75"/>
      </w:tcPr>
    </w:tblStylePr>
    <w:tblStylePr w:type="band1Vert">
      <w:tblPr/>
      <w:tcPr>
        <w:shd w:val="clear" w:color="E2AEAD" w:fill="E2AEAD" w:themeFill="accent2" w:themeFillTint="75"/>
      </w:tcPr>
    </w:tblStylePr>
    <w:tblStylePr w:type="firstCol">
      <w:rPr>
        <w:b/>
        <w:sz w:val="22"/>
      </w:rPr>
      <w:tblPr/>
      <w:tcPr>
        <w:shd w:val="clear" w:color="C0504D" w:fill="C0504D" w:themeFill="accent2"/>
      </w:tcPr>
    </w:tblStylePr>
    <w:tblStylePr w:type="firstRow">
      <w:rPr>
        <w:b/>
        <w:sz w:val="22"/>
      </w:rPr>
      <w:tblPr/>
      <w:tcPr>
        <w:shd w:val="clear" w:color="C0504D" w:fill="C0504D" w:themeFill="accent2"/>
      </w:tcPr>
    </w:tblStylePr>
    <w:tblStylePr w:type="lastCol">
      <w:rPr>
        <w:b/>
        <w:sz w:val="22"/>
      </w:rPr>
      <w:tblPr/>
      <w:tcPr>
        <w:shd w:val="clear" w:color="C0504D" w:fill="C0504D" w:themeFill="accent2"/>
      </w:tcPr>
    </w:tblStylePr>
    <w:tblStylePr w:type="lastRow">
      <w:rPr>
        <w:b/>
        <w:sz w:val="22"/>
      </w:rPr>
      <w:tblPr/>
      <w:tcPr>
        <w:tcBorders>
          <w:top w:val="single" w:color="FFFFFF" w:themeColor="light1" w:sz="4" w:space="0"/>
        </w:tcBorders>
        <w:shd w:val="clear" w:color="C0504D" w:fill="C0504D" w:themeFill="accent2"/>
      </w:tcPr>
    </w:tblStylePr>
  </w:style>
  <w:style w:type="table" w:customStyle="1" w:styleId="878">
    <w:name w:val="Grid Table 5 Dark - Accent 3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blPr/>
      <w:tcPr>
        <w:shd w:val="clear" w:color="D0DFB2" w:fill="D0DFB2" w:themeFill="accent3" w:themeFillTint="75"/>
      </w:tcPr>
    </w:tblStylePr>
    <w:tblStylePr w:type="band1Vert">
      <w:tblPr/>
      <w:tcPr>
        <w:shd w:val="clear" w:color="D0DFB2" w:fill="D0DFB2" w:themeFill="accent3" w:themeFillTint="75"/>
      </w:tcPr>
    </w:tblStylePr>
    <w:tblStylePr w:type="firstCol">
      <w:rPr>
        <w:b/>
        <w:sz w:val="22"/>
      </w:rPr>
      <w:tblPr/>
      <w:tcPr>
        <w:shd w:val="clear" w:color="9BBB59" w:fill="9BBB59" w:themeFill="accent3"/>
      </w:tcPr>
    </w:tblStylePr>
    <w:tblStylePr w:type="firstRow">
      <w:rPr>
        <w:b/>
        <w:sz w:val="22"/>
      </w:rPr>
      <w:tblPr/>
      <w:tcPr>
        <w:shd w:val="clear" w:color="9BBB59" w:fill="9BBB59" w:themeFill="accent3"/>
      </w:tcPr>
    </w:tblStylePr>
    <w:tblStylePr w:type="lastCol">
      <w:rPr>
        <w:b/>
        <w:sz w:val="22"/>
      </w:rPr>
      <w:tblPr/>
      <w:tcPr>
        <w:shd w:val="clear" w:color="9BBB59" w:fill="9BBB59" w:themeFill="accent3"/>
      </w:tcPr>
    </w:tblStylePr>
    <w:tblStylePr w:type="lastRow">
      <w:rPr>
        <w:b/>
        <w:sz w:val="22"/>
      </w:rPr>
      <w:tblPr/>
      <w:tcPr>
        <w:tcBorders>
          <w:top w:val="single" w:color="FFFFFF" w:themeColor="light1" w:sz="4" w:space="0"/>
        </w:tcBorders>
        <w:shd w:val="clear" w:color="9BBB59" w:fill="9BBB59" w:themeFill="accent3"/>
      </w:tcPr>
    </w:tblStylePr>
  </w:style>
  <w:style w:type="table" w:customStyle="1" w:styleId="879">
    <w:name w:val="Grid Table 5 Dark- Accent 4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blPr/>
      <w:tcPr>
        <w:shd w:val="clear" w:color="C4B7D4" w:fill="C4B7D4" w:themeFill="accent4" w:themeFillTint="75"/>
      </w:tcPr>
    </w:tblStylePr>
    <w:tblStylePr w:type="band1Vert">
      <w:tblPr/>
      <w:tcPr>
        <w:shd w:val="clear" w:color="C4B7D4" w:fill="C4B7D4" w:themeFill="accent4" w:themeFillTint="75"/>
      </w:tcPr>
    </w:tblStylePr>
    <w:tblStylePr w:type="firstCol">
      <w:rPr>
        <w:b/>
        <w:sz w:val="22"/>
      </w:rPr>
      <w:tblPr/>
      <w:tcPr>
        <w:shd w:val="clear" w:color="8064A2" w:fill="8064A2" w:themeFill="accent4"/>
      </w:tcPr>
    </w:tblStylePr>
    <w:tblStylePr w:type="firstRow">
      <w:rPr>
        <w:b/>
        <w:sz w:val="22"/>
      </w:rPr>
      <w:tblPr/>
      <w:tcPr>
        <w:shd w:val="clear" w:color="8064A2" w:fill="8064A2" w:themeFill="accent4"/>
      </w:tcPr>
    </w:tblStylePr>
    <w:tblStylePr w:type="lastCol">
      <w:rPr>
        <w:b/>
        <w:sz w:val="22"/>
      </w:rPr>
      <w:tblPr/>
      <w:tcPr>
        <w:shd w:val="clear" w:color="8064A2" w:fill="8064A2" w:themeFill="accent4"/>
      </w:tcPr>
    </w:tblStylePr>
    <w:tblStylePr w:type="lastRow">
      <w:rPr>
        <w:b/>
        <w:sz w:val="22"/>
      </w:rPr>
      <w:tblPr/>
      <w:tcPr>
        <w:tcBorders>
          <w:top w:val="single" w:color="FFFFFF" w:themeColor="light1" w:sz="4" w:space="0"/>
        </w:tcBorders>
        <w:shd w:val="clear" w:color="8064A2" w:fill="8064A2" w:themeFill="accent4"/>
      </w:tcPr>
    </w:tblStylePr>
  </w:style>
  <w:style w:type="table" w:customStyle="1" w:styleId="880">
    <w:name w:val="Grid Table 5 Dark - Accent 5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blPr/>
      <w:tcPr>
        <w:shd w:val="clear" w:color="ACD8E4" w:fill="ACD8E4" w:themeFill="accent5" w:themeFillTint="7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firstCol">
      <w:rPr>
        <w:b/>
        <w:sz w:val="22"/>
      </w:rPr>
      <w:tblPr/>
      <w:tcPr>
        <w:shd w:val="clear" w:color="4BACC6" w:fill="4BACC6" w:themeFill="accent5"/>
      </w:tcPr>
    </w:tblStylePr>
    <w:tblStylePr w:type="firstRow">
      <w:rPr>
        <w:b/>
        <w:sz w:val="22"/>
      </w:rPr>
      <w:tblPr/>
      <w:tcPr>
        <w:shd w:val="clear" w:color="4BACC6" w:fill="4BACC6" w:themeFill="accent5"/>
      </w:tcPr>
    </w:tblStylePr>
    <w:tblStylePr w:type="lastCol">
      <w:rPr>
        <w:b/>
        <w:sz w:val="22"/>
      </w:rPr>
      <w:tblPr/>
      <w:tcPr>
        <w:shd w:val="clear" w:color="4BACC6" w:fill="4BACC6" w:themeFill="accent5"/>
      </w:tcPr>
    </w:tblStylePr>
    <w:tblStylePr w:type="lastRow">
      <w:rPr>
        <w:b/>
        <w:sz w:val="22"/>
      </w:rPr>
      <w:tblPr/>
      <w:tcPr>
        <w:tcBorders>
          <w:top w:val="single" w:color="FFFFFF" w:themeColor="light1" w:sz="4" w:space="0"/>
        </w:tcBorders>
        <w:shd w:val="clear" w:color="4BACC6" w:fill="4BACC6" w:themeFill="accent5"/>
      </w:tcPr>
    </w:tblStylePr>
  </w:style>
  <w:style w:type="table" w:customStyle="1" w:styleId="881">
    <w:name w:val="Grid Table 5 Dark - Accent 6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blPr/>
      <w:tcPr>
        <w:shd w:val="clear" w:color="FBCEAA" w:fill="FBCEAA" w:themeFill="accent6" w:themeFillTint="75"/>
      </w:tcPr>
    </w:tblStylePr>
    <w:tblStylePr w:type="band1Vert">
      <w:tblPr/>
      <w:tcPr>
        <w:shd w:val="clear" w:color="FBCEAA" w:fill="FBCEAA" w:themeFill="accent6" w:themeFillTint="75"/>
      </w:tcPr>
    </w:tblStylePr>
    <w:tblStylePr w:type="firstCol">
      <w:rPr>
        <w:b/>
        <w:sz w:val="22"/>
      </w:rPr>
      <w:tblPr/>
      <w:tcPr>
        <w:shd w:val="clear" w:color="F79646" w:fill="F79646" w:themeFill="accent6"/>
      </w:tcPr>
    </w:tblStylePr>
    <w:tblStylePr w:type="firstRow">
      <w:rPr>
        <w:b/>
        <w:sz w:val="22"/>
      </w:rPr>
      <w:tblPr/>
      <w:tcPr>
        <w:shd w:val="clear" w:color="F79646" w:fill="F79646" w:themeFill="accent6"/>
      </w:tcPr>
    </w:tblStylePr>
    <w:tblStylePr w:type="lastCol">
      <w:rPr>
        <w:b/>
        <w:sz w:val="22"/>
      </w:rPr>
      <w:tblPr/>
      <w:tcPr>
        <w:shd w:val="clear" w:color="F79646" w:fill="F79646" w:themeFill="accent6"/>
      </w:tcPr>
    </w:tblStylePr>
    <w:tblStylePr w:type="lastRow">
      <w:rPr>
        <w:b/>
        <w:sz w:val="22"/>
      </w:rPr>
      <w:tblPr/>
      <w:tcPr>
        <w:tcBorders>
          <w:top w:val="single" w:color="FFFFFF" w:themeColor="light1" w:sz="4" w:space="0"/>
        </w:tcBorders>
        <w:shd w:val="clear" w:color="F79646" w:fill="F79646" w:themeFill="accent6"/>
      </w:tcPr>
    </w:tblStylePr>
  </w:style>
  <w:style w:type="table" w:customStyle="1" w:styleId="882">
    <w:name w:val="Таблица-сетка 6 цветная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1Vert">
      <w:tblPr/>
      <w:tcPr>
        <w:shd w:val="clear" w:color="CBCBCB" w:fill="CBCBCB" w:themeFill="text1" w:themeFillTint="34"/>
      </w:tcPr>
    </w:tblStylePr>
    <w:tblStylePr w:type="band2Horz">
      <w:rPr>
        <w:color w:themeColor="text1" w:themeTint="80" w:themeShade="95"/>
        <w:sz w:val="22"/>
      </w:rPr>
      <w:tblPr/>
    </w:tblStylePr>
    <w:tblStylePr w:type="firstCol">
      <w:rPr>
        <w:b/>
        <w:color w:themeColor="text1" w:themeTint="80" w:themeShade="95"/>
      </w:rPr>
      <w:tblPr/>
    </w:tblStylePr>
    <w:tblStylePr w:type="firstRow">
      <w:rPr>
        <w:b/>
        <w:color w:themeColor="text1" w:themeTint="80" w:themeShade="95"/>
      </w:rPr>
      <w:tblPr/>
      <w:tcPr>
        <w:tcBorders>
          <w:bottom w:val="single" w:color="7F7F7F" w:themeColor="text1" w:sz="12" w:space="0"/>
        </w:tcBorders>
      </w:tcPr>
    </w:tblStylePr>
    <w:tblStylePr w:type="lastCol">
      <w:rPr>
        <w:b/>
        <w:color w:themeColor="text1" w:themeTint="80" w:themeShade="95"/>
      </w:rPr>
      <w:tblPr/>
    </w:tblStylePr>
    <w:tblStylePr w:type="lastRow">
      <w:rPr>
        <w:b/>
        <w:color w:themeColor="text1" w:themeTint="80" w:themeShade="95"/>
      </w:rPr>
      <w:tblPr/>
    </w:tblStylePr>
  </w:style>
  <w:style w:type="table" w:customStyle="1" w:styleId="883">
    <w:name w:val="Grid Table 6 Colorful - Accent 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color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2Horz">
      <w:rPr>
        <w:color w:themeColor="accent1" w:themeTint="80" w:themeShade="95"/>
        <w:sz w:val="22"/>
      </w:rPr>
      <w:tblPr/>
    </w:tblStylePr>
    <w:tblStylePr w:type="firstCol">
      <w:rPr>
        <w:b/>
        <w:color w:themeColor="accent1" w:themeTint="80" w:themeShade="95"/>
      </w:rPr>
      <w:tblPr/>
    </w:tblStylePr>
    <w:tblStylePr w:type="firstRow">
      <w:rPr>
        <w:b/>
        <w:color w:themeColor="accent1" w:themeTint="80" w:themeShade="95"/>
      </w:rPr>
      <w:tblPr/>
      <w:tcPr>
        <w:tcBorders>
          <w:bottom w:val="single" w:color="A6BFDD" w:themeColor="accent1" w:sz="12" w:space="0"/>
        </w:tcBorders>
      </w:tcPr>
    </w:tblStylePr>
    <w:tblStylePr w:type="lastCol">
      <w:rPr>
        <w:b/>
        <w:color w:themeColor="accent1" w:themeTint="80" w:themeShade="95"/>
      </w:rPr>
      <w:tblPr/>
    </w:tblStylePr>
    <w:tblStylePr w:type="lastRow">
      <w:rPr>
        <w:b/>
        <w:color w:themeColor="accent1" w:themeTint="80" w:themeShade="95"/>
      </w:rPr>
      <w:tblPr/>
    </w:tblStylePr>
  </w:style>
  <w:style w:type="table" w:customStyle="1" w:styleId="884">
    <w:name w:val="Grid Table 6 Colorful - Accent 2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2Horz">
      <w:rPr>
        <w:color w:themeColor="accent2" w:themeTint="97" w:themeShade="95"/>
        <w:sz w:val="22"/>
      </w:rPr>
      <w:tblPr/>
    </w:tblStylePr>
    <w:tblStylePr w:type="firstCol">
      <w:rPr>
        <w:b/>
        <w:color w:themeColor="accent2" w:themeTint="97" w:themeShade="95"/>
      </w:rPr>
      <w:tblPr/>
    </w:tblStylePr>
    <w:tblStylePr w:type="firstRow">
      <w:rPr>
        <w:b/>
        <w:color w:themeColor="accent2" w:themeTint="97" w:themeShade="95"/>
      </w:rPr>
      <w:tblPr/>
      <w:tcPr>
        <w:tcBorders>
          <w:bottom w:val="single" w:color="D99695" w:themeColor="accent2" w:sz="12" w:space="0"/>
        </w:tcBorders>
      </w:tcPr>
    </w:tblStylePr>
    <w:tblStylePr w:type="lastCol">
      <w:rPr>
        <w:b/>
        <w:color w:themeColor="accent2" w:themeTint="97" w:themeShade="95"/>
      </w:rPr>
      <w:tblPr/>
    </w:tblStylePr>
    <w:tblStylePr w:type="lastRow">
      <w:rPr>
        <w:b/>
        <w:color w:themeColor="accent2" w:themeTint="97" w:themeShade="95"/>
      </w:rPr>
      <w:tblPr/>
    </w:tblStylePr>
  </w:style>
  <w:style w:type="table" w:customStyle="1" w:styleId="885">
    <w:name w:val="Grid Table 6 Colorful - Accent 3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2Horz">
      <w:rPr>
        <w:color w:themeColor="accent3" w:themeTint="fe" w:themeShade="95"/>
        <w:sz w:val="22"/>
      </w:rPr>
      <w:tblPr/>
    </w:tblStylePr>
    <w:tblStylePr w:type="firstCol">
      <w:rPr>
        <w:b/>
        <w:color w:themeColor="accent3" w:themeTint="fe" w:themeShade="95"/>
      </w:rPr>
      <w:tblPr/>
    </w:tblStylePr>
    <w:tblStylePr w:type="firstRow">
      <w:rPr>
        <w:b/>
        <w:color w:themeColor="accent3" w:themeTint="fe" w:themeShade="95"/>
      </w:rPr>
      <w:tblPr/>
      <w:tcPr>
        <w:tcBorders>
          <w:bottom w:val="single" w:color="9ABB59" w:themeColor="accent3" w:sz="12" w:space="0"/>
        </w:tcBorders>
      </w:tcPr>
    </w:tblStylePr>
    <w:tblStylePr w:type="lastCol">
      <w:rPr>
        <w:b/>
        <w:color w:themeColor="accent3" w:themeTint="fe" w:themeShade="95"/>
      </w:rPr>
      <w:tblPr/>
    </w:tblStylePr>
    <w:tblStylePr w:type="lastRow">
      <w:rPr>
        <w:b/>
        <w:color w:themeColor="accent3" w:themeTint="fe" w:themeShade="95"/>
      </w:rPr>
      <w:tblPr/>
    </w:tblStylePr>
  </w:style>
  <w:style w:type="table" w:customStyle="1" w:styleId="886">
    <w:name w:val="Grid Table 6 Colorful - Accent 4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2Horz">
      <w:rPr>
        <w:color w:themeColor="accent4" w:themeTint="9a" w:themeShade="95"/>
        <w:sz w:val="22"/>
      </w:rPr>
      <w:tblPr/>
    </w:tblStylePr>
    <w:tblStylePr w:type="firstCol">
      <w:rPr>
        <w:b/>
        <w:color w:themeColor="accent4" w:themeTint="9a" w:themeShade="95"/>
      </w:rPr>
      <w:tblPr/>
    </w:tblStylePr>
    <w:tblStylePr w:type="firstRow">
      <w:rPr>
        <w:b/>
        <w:color w:themeColor="accent4" w:themeTint="9a" w:themeShade="95"/>
      </w:rPr>
      <w:tblPr/>
      <w:tcPr>
        <w:tcBorders>
          <w:bottom w:val="single" w:color="B2A1C6" w:themeColor="accent4" w:sz="12" w:space="0"/>
        </w:tcBorders>
      </w:tcPr>
    </w:tblStylePr>
    <w:tblStylePr w:type="lastCol">
      <w:rPr>
        <w:b/>
        <w:color w:themeColor="accent4" w:themeTint="9a" w:themeShade="95"/>
      </w:rPr>
      <w:tblPr/>
    </w:tblStylePr>
    <w:tblStylePr w:type="lastRow">
      <w:rPr>
        <w:b/>
        <w:color w:themeColor="accent4" w:themeTint="9a" w:themeShade="95"/>
      </w:rPr>
      <w:tblPr/>
    </w:tblStylePr>
  </w:style>
  <w:style w:type="table" w:customStyle="1" w:styleId="887">
    <w:name w:val="Grid Table 6 Colorful - Accent 5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2Horz">
      <w:rPr>
        <w:color w:themeColor="accent5" w:themeShade="95"/>
        <w:sz w:val="22"/>
      </w:rPr>
      <w:tblPr/>
    </w:tblStylePr>
    <w:tblStylePr w:type="firstCol">
      <w:rPr>
        <w:b/>
        <w:color w:themeColor="accent5" w:themeShade="95"/>
      </w:rPr>
      <w:tblPr/>
    </w:tblStylePr>
    <w:tblStylePr w:type="firstRow">
      <w:rPr>
        <w:b/>
        <w:color w:themeColor="accent5" w:themeShade="95"/>
      </w:rPr>
      <w:tblPr/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themeColor="accent5" w:themeShade="95"/>
      </w:rPr>
      <w:tblPr/>
    </w:tblStylePr>
    <w:tblStylePr w:type="lastRow">
      <w:rPr>
        <w:b/>
        <w:color w:themeColor="accent5" w:themeShade="95"/>
      </w:rPr>
      <w:tblPr/>
    </w:tblStylePr>
  </w:style>
  <w:style w:type="table" w:customStyle="1" w:styleId="888">
    <w:name w:val="Grid Table 6 Colorful - Accent 6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2Horz">
      <w:rPr>
        <w:color w:themeColor="accent5" w:themeShade="95"/>
        <w:sz w:val="22"/>
      </w:rPr>
      <w:tblPr/>
    </w:tblStylePr>
    <w:tblStylePr w:type="firstCol">
      <w:rPr>
        <w:b/>
        <w:color w:themeColor="accent5" w:themeShade="95"/>
      </w:rPr>
      <w:tblPr/>
    </w:tblStylePr>
    <w:tblStylePr w:type="firstRow">
      <w:rPr>
        <w:b/>
        <w:color w:themeColor="accent5" w:themeShade="95"/>
      </w:rPr>
      <w:tblPr/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themeColor="accent5" w:themeShade="95"/>
      </w:rPr>
      <w:tblPr/>
    </w:tblStylePr>
    <w:tblStylePr w:type="lastRow">
      <w:rPr>
        <w:b/>
        <w:color w:themeColor="accent5" w:themeShade="95"/>
      </w:rPr>
      <w:tblPr/>
    </w:tblStylePr>
  </w:style>
  <w:style w:type="table" w:customStyle="1" w:styleId="889">
    <w:name w:val="Таблица-сетка 7 цветная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themeColor="text1" w:themeTint="80" w:themeShade="95"/>
        <w:sz w:val="22"/>
      </w:rPr>
      <w:tblPr/>
      <w:tcPr>
        <w:shd w:val="clear" w:color="FFFFFF" w:fill="FFFFFF" w:themeFill="text1" w:themeFillTint="0"/>
      </w:tcPr>
    </w:tblStylePr>
    <w:tblStylePr w:type="band1Vert">
      <w:tblPr/>
      <w:tcPr>
        <w:shd w:val="clear" w:color="FFFFFF" w:fill="FFFFFF" w:themeFill="text1" w:themeFillTint="0"/>
      </w:tcPr>
    </w:tblStylePr>
    <w:tblStylePr w:type="band2Horz">
      <w:rPr>
        <w:color w:themeColor="text1" w:themeTint="80" w:themeShade="95"/>
        <w:sz w:val="22"/>
      </w:rPr>
      <w:tblPr/>
    </w:tblStylePr>
    <w:tblStylePr w:type="firstCol">
      <w:pPr>
        <w:jc w:val="right"/>
      </w:pPr>
      <w:rPr>
        <w:i/>
        <w:color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sz="4" w:space="0"/>
        </w:tcBorders>
        <w:shd w:val="clear" w:color="FFFFFF" w:fill="auto"/>
      </w:tcPr>
    </w:tblStylePr>
    <w:tblStylePr w:type="firstRow">
      <w:rPr>
        <w:b/>
        <w:color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F7F7F" w:themeColor="text1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text1" w:themeTint="80" w:themeShade="95"/>
        <w:sz w:val="22"/>
      </w:rPr>
      <w:tblPr/>
      <w:tcPr>
        <w:tcBorders>
          <w:top w:val="none" w:color="000000" w:sz="4" w:space="0"/>
          <w:left w:val="single" w:color="7F7F7F" w:themeColor="tex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themeColor="text1" w:themeTint="80" w:themeShade="95"/>
        <w:sz w:val="22"/>
      </w:rPr>
      <w:tblPr/>
      <w:tcPr>
        <w:tcBorders>
          <w:top w:val="single" w:color="7F7F7F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890">
    <w:name w:val="Grid Table 7 Colorful - Accent 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color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2Horz">
      <w:rPr>
        <w:color w:themeColor="accent1" w:themeTint="80" w:themeShade="95"/>
        <w:sz w:val="22"/>
      </w:rPr>
      <w:tblPr/>
    </w:tblStylePr>
    <w:tblStylePr w:type="firstCol">
      <w:pPr>
        <w:jc w:val="right"/>
      </w:pPr>
      <w:rPr>
        <w:i/>
        <w:color w:themeColor="accen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sz="4" w:space="0"/>
        </w:tcBorders>
        <w:shd w:val="clear" w:color="FFFFFF" w:fill="auto"/>
      </w:tcPr>
    </w:tblStylePr>
    <w:tblStylePr w:type="firstRow">
      <w:rPr>
        <w:b/>
        <w:color w:themeColor="accen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6BFDD" w:themeColor="accent1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1" w:themeTint="80" w:themeShade="95"/>
        <w:sz w:val="22"/>
      </w:rPr>
      <w:tblPr/>
      <w:tcPr>
        <w:tcBorders>
          <w:top w:val="none" w:color="000000" w:sz="4" w:space="0"/>
          <w:left w:val="single" w:color="A6BFDD" w:themeColor="accen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themeColor="accent1" w:themeTint="80" w:themeShade="95"/>
        <w:sz w:val="22"/>
      </w:rPr>
      <w:tblPr/>
      <w:tcPr>
        <w:tcBorders>
          <w:top w:val="single" w:color="A6BFD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891">
    <w:name w:val="Grid Table 7 Colorful - Accent 2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2Horz">
      <w:rPr>
        <w:color w:themeColor="accent2" w:themeTint="97" w:themeShade="95"/>
        <w:sz w:val="22"/>
      </w:rPr>
      <w:tblPr/>
    </w:tblStylePr>
    <w:tblStylePr w:type="firstCol">
      <w:pPr>
        <w:jc w:val="right"/>
      </w:pPr>
      <w:rPr>
        <w:i/>
        <w:color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sz="4" w:space="0"/>
        </w:tcBorders>
        <w:shd w:val="clear" w:color="FFFFFF" w:fill="auto"/>
      </w:tcPr>
    </w:tblStylePr>
    <w:tblStylePr w:type="firstRow">
      <w:rPr>
        <w:b/>
        <w:color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D99695" w:themeColor="accent2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2" w:themeTint="97" w:themeShade="95"/>
        <w:sz w:val="22"/>
      </w:rPr>
      <w:tblPr/>
      <w:tcPr>
        <w:tcBorders>
          <w:top w:val="none" w:color="000000" w:sz="4" w:space="0"/>
          <w:left w:val="single" w:color="D99695" w:themeColor="accent2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themeColor="accent2" w:themeTint="97" w:themeShade="95"/>
        <w:sz w:val="22"/>
      </w:rPr>
      <w:tblPr/>
      <w:tcPr>
        <w:tcBorders>
          <w:top w:val="single" w:color="D99695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892">
    <w:name w:val="Grid Table 7 Colorful - Accent 3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2Horz">
      <w:rPr>
        <w:color w:themeColor="accent3" w:themeTint="fe" w:themeShade="95"/>
        <w:sz w:val="22"/>
      </w:rPr>
      <w:tblPr/>
    </w:tblStylePr>
    <w:tblStylePr w:type="firstCol">
      <w:pPr>
        <w:jc w:val="right"/>
      </w:pPr>
      <w:rPr>
        <w:i/>
        <w:color w:themeColor="accent3" w:themeTint="fe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sz="4" w:space="0"/>
        </w:tcBorders>
        <w:shd w:val="clear" w:color="FFFFFF" w:fill="auto"/>
      </w:tcPr>
    </w:tblStylePr>
    <w:tblStylePr w:type="firstRow">
      <w:rPr>
        <w:b/>
        <w:color w:themeColor="accent3" w:themeTint="fe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9ABB59" w:themeColor="accent3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3" w:themeTint="fe" w:themeShade="95"/>
        <w:sz w:val="22"/>
      </w:rPr>
      <w:tblPr/>
      <w:tcPr>
        <w:tcBorders>
          <w:top w:val="none" w:color="000000" w:sz="4" w:space="0"/>
          <w:left w:val="single" w:color="9ABB59" w:themeColor="accent3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themeColor="accent3" w:themeTint="fe" w:themeShade="95"/>
        <w:sz w:val="22"/>
      </w:rPr>
      <w:tblPr/>
      <w:tcPr>
        <w:tcBorders>
          <w:top w:val="single" w:color="9A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893">
    <w:name w:val="Grid Table 7 Colorful - Accent 4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2Horz">
      <w:rPr>
        <w:color w:themeColor="accent4" w:themeTint="9a" w:themeShade="95"/>
        <w:sz w:val="22"/>
      </w:rPr>
      <w:tblPr/>
    </w:tblStylePr>
    <w:tblStylePr w:type="firstCol">
      <w:pPr>
        <w:jc w:val="right"/>
      </w:pPr>
      <w:rPr>
        <w:i/>
        <w:color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sz="4" w:space="0"/>
        </w:tcBorders>
        <w:shd w:val="clear" w:color="FFFFFF" w:fill="auto"/>
      </w:tcPr>
    </w:tblStylePr>
    <w:tblStylePr w:type="firstRow">
      <w:rPr>
        <w:b/>
        <w:color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B2A1C6" w:themeColor="accent4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4" w:themeTint="9a" w:themeShade="95"/>
        <w:sz w:val="22"/>
      </w:rPr>
      <w:tblPr/>
      <w:tcPr>
        <w:tcBorders>
          <w:top w:val="none" w:color="000000" w:sz="4" w:space="0"/>
          <w:left w:val="single" w:color="B2A1C6" w:themeColor="accent4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themeColor="accent4" w:themeTint="9a" w:themeShade="95"/>
        <w:sz w:val="22"/>
      </w:rPr>
      <w:tblPr/>
      <w:tcPr>
        <w:tcBorders>
          <w:top w:val="single" w:color="B2A1C6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894">
    <w:name w:val="Grid Table 7 Colorful - Accent 5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color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2Horz">
      <w:rPr>
        <w:color w:themeColor="accent5" w:themeShade="95"/>
        <w:sz w:val="22"/>
      </w:rPr>
      <w:tblPr/>
    </w:tblStylePr>
    <w:tblStylePr w:type="firstCol">
      <w:pPr>
        <w:jc w:val="right"/>
      </w:pPr>
      <w:rPr>
        <w:i/>
        <w:color w:themeColor="accent5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sz="4" w:space="0"/>
        </w:tcBorders>
        <w:shd w:val="clear" w:color="FFFFFF" w:fill="auto"/>
      </w:tcPr>
    </w:tblStylePr>
    <w:tblStylePr w:type="firstRow">
      <w:rPr>
        <w:b/>
        <w:color w:themeColor="accent5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5" w:themeShade="95"/>
        <w:sz w:val="22"/>
      </w:rPr>
      <w:tblPr/>
      <w:tcPr>
        <w:tcBorders>
          <w:top w:val="none" w:color="000000" w:sz="4" w:space="0"/>
          <w:left w:val="single" w:color="99D0DE" w:themeColor="accent5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themeColor="accent5" w:themeShade="95"/>
        <w:sz w:val="22"/>
      </w:rPr>
      <w:tblPr/>
      <w:tcPr>
        <w:tcBorders>
          <w:top w:val="single" w:color="99D0DE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895">
    <w:name w:val="Grid Table 7 Colorful - Accent 6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color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2Horz">
      <w:rPr>
        <w:color w:themeColor="accent6" w:themeShade="95"/>
        <w:sz w:val="22"/>
      </w:rPr>
      <w:tblPr/>
    </w:tblStylePr>
    <w:tblStylePr w:type="firstCol">
      <w:pPr>
        <w:jc w:val="right"/>
      </w:pPr>
      <w:rPr>
        <w:i/>
        <w:color w:themeColor="accent6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sz="4" w:space="0"/>
        </w:tcBorders>
        <w:shd w:val="clear" w:color="FFFFFF" w:fill="auto"/>
      </w:tcPr>
    </w:tblStylePr>
    <w:tblStylePr w:type="firstRow">
      <w:rPr>
        <w:b/>
        <w:color w:themeColor="accent6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6" w:themeShade="95"/>
        <w:sz w:val="22"/>
      </w:rPr>
      <w:tblPr/>
      <w:tcPr>
        <w:tcBorders>
          <w:top w:val="none" w:color="000000" w:sz="4" w:space="0"/>
          <w:left w:val="single" w:color="FAC396" w:themeColor="accent6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themeColor="accent6" w:themeShade="95"/>
        <w:sz w:val="22"/>
      </w:rPr>
      <w:tblPr/>
      <w:tcPr>
        <w:tcBorders>
          <w:top w:val="single" w:color="FAC39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896">
    <w:name w:val="Список-таблица 1 светлая1"/>
    <w:basedOn w:val="77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BFBFBF" w:fill="BFBFBF" w:themeFill="text1" w:themeFillTint="40"/>
      </w:tcPr>
    </w:tblStylePr>
    <w:tblStylePr w:type="band1Vert">
      <w:tblPr/>
      <w:tcPr>
        <w:shd w:val="clear" w:color="BFBFBF" w:fill="BFBFBF" w:themeFill="text1" w:themeFillTint="40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customStyle="1" w:styleId="897">
    <w:name w:val="List Table 1 Light - Accent 1"/>
    <w:basedOn w:val="77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D2DFEE" w:fill="D2DFEE" w:themeFill="accent1" w:themeFillTint="40"/>
      </w:tcPr>
    </w:tblStylePr>
    <w:tblStylePr w:type="band1Vert">
      <w:tblPr/>
      <w:tcPr>
        <w:shd w:val="clear" w:color="D2DFEE" w:fill="D2DFEE" w:themeFill="accent1" w:themeFillTint="40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customStyle="1" w:styleId="898">
    <w:name w:val="List Table 1 Light - Accent 2"/>
    <w:basedOn w:val="77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EFD2D2" w:fill="EFD2D2" w:themeFill="accent2" w:themeFillTint="40"/>
      </w:tcPr>
    </w:tblStylePr>
    <w:tblStylePr w:type="band1Vert">
      <w:tblPr/>
      <w:tcPr>
        <w:shd w:val="clear" w:color="EFD2D2" w:fill="EFD2D2" w:themeFill="accent2" w:themeFillTint="40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customStyle="1" w:styleId="899">
    <w:name w:val="List Table 1 Light - Accent 3"/>
    <w:basedOn w:val="77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E5EED5" w:fill="E5EED5" w:themeFill="accent3" w:themeFillTint="40"/>
      </w:tcPr>
    </w:tblStylePr>
    <w:tblStylePr w:type="band1Vert">
      <w:tblPr/>
      <w:tcPr>
        <w:shd w:val="clear" w:color="E5EED5" w:fill="E5EED5" w:themeFill="accent3" w:themeFillTint="40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customStyle="1" w:styleId="900">
    <w:name w:val="List Table 1 Light - Accent 4"/>
    <w:basedOn w:val="77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DFD8E7" w:fill="DFD8E7" w:themeFill="accent4" w:themeFillTint="40"/>
      </w:tcPr>
    </w:tblStylePr>
    <w:tblStylePr w:type="band1Vert">
      <w:tblPr/>
      <w:tcPr>
        <w:shd w:val="clear" w:color="DFD8E7" w:fill="DFD8E7" w:themeFill="accent4" w:themeFillTint="40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customStyle="1" w:styleId="901">
    <w:name w:val="List Table 1 Light - Accent 5"/>
    <w:basedOn w:val="77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D1EAF0" w:fill="D1EAF0" w:themeFill="accent5" w:themeFillTint="40"/>
      </w:tcPr>
    </w:tblStylePr>
    <w:tblStylePr w:type="band1Vert">
      <w:tblPr/>
      <w:tcPr>
        <w:shd w:val="clear" w:color="D1EAF0" w:fill="D1EAF0" w:themeFill="accent5" w:themeFillTint="40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customStyle="1" w:styleId="902">
    <w:name w:val="List Table 1 Light - Accent 6"/>
    <w:basedOn w:val="77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DE4D0" w:fill="FDE4D0" w:themeFill="accent6" w:themeFillTint="40"/>
      </w:tcPr>
    </w:tblStylePr>
    <w:tblStylePr w:type="band1Vert">
      <w:tblPr/>
      <w:tcPr>
        <w:shd w:val="clear" w:color="FDE4D0" w:fill="FDE4D0" w:themeFill="accent6" w:themeFillTint="40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customStyle="1" w:styleId="903">
    <w:name w:val="Список-таблица 2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sz w:val="22"/>
      </w:rPr>
      <w:tblPr/>
      <w:tcPr>
        <w:shd w:val="clear" w:color="BFBFBF" w:fill="BFBFBF" w:themeFill="text1" w:themeFillTint="40"/>
      </w:tcPr>
    </w:tblStylePr>
    <w:tblStylePr w:type="band1Vert">
      <w:rPr>
        <w:sz w:val="22"/>
      </w:rPr>
      <w:tblPr/>
      <w:tcPr>
        <w:shd w:val="clear" w:color="BFBFBF" w:fill="BFBFBF" w:themeFill="text1" w:themeFillTint="4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</w:style>
  <w:style w:type="table" w:customStyle="1" w:styleId="904">
    <w:name w:val="List Table 2 - Accent 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sz w:val="22"/>
      </w:rPr>
      <w:tblPr/>
      <w:tcPr>
        <w:shd w:val="clear" w:color="D2DFEE" w:fill="D2DFEE" w:themeFill="accent1" w:themeFillTint="40"/>
      </w:tcPr>
    </w:tblStylePr>
    <w:tblStylePr w:type="band1Vert">
      <w:rPr>
        <w:sz w:val="22"/>
      </w:rPr>
      <w:tblPr/>
      <w:tcPr>
        <w:shd w:val="clear" w:color="D2DFEE" w:fill="D2DFEE" w:themeFill="accent1" w:themeFillTint="4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</w:style>
  <w:style w:type="table" w:customStyle="1" w:styleId="905">
    <w:name w:val="List Table 2 - Accent 2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sz w:val="22"/>
      </w:rPr>
      <w:tblPr/>
      <w:tcPr>
        <w:shd w:val="clear" w:color="EFD2D2" w:fill="EFD2D2" w:themeFill="accent2" w:themeFillTint="40"/>
      </w:tcPr>
    </w:tblStylePr>
    <w:tblStylePr w:type="band1Vert">
      <w:rPr>
        <w:sz w:val="22"/>
      </w:rPr>
      <w:tblPr/>
      <w:tcPr>
        <w:shd w:val="clear" w:color="EFD2D2" w:fill="EFD2D2" w:themeFill="accent2" w:themeFillTint="4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</w:style>
  <w:style w:type="table" w:customStyle="1" w:styleId="906">
    <w:name w:val="List Table 2 - Accent 3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sz w:val="22"/>
      </w:rPr>
      <w:tblPr/>
      <w:tcPr>
        <w:shd w:val="clear" w:color="E5EED5" w:fill="E5EED5" w:themeFill="accent3" w:themeFillTint="40"/>
      </w:tcPr>
    </w:tblStylePr>
    <w:tblStylePr w:type="band1Vert">
      <w:rPr>
        <w:sz w:val="22"/>
      </w:rPr>
      <w:tblPr/>
      <w:tcPr>
        <w:shd w:val="clear" w:color="E5EED5" w:fill="E5EED5" w:themeFill="accent3" w:themeFillTint="4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</w:style>
  <w:style w:type="table" w:customStyle="1" w:styleId="907">
    <w:name w:val="List Table 2 - Accent 4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sz w:val="22"/>
      </w:rPr>
      <w:tblPr/>
      <w:tcPr>
        <w:shd w:val="clear" w:color="DFD8E7" w:fill="DFD8E7" w:themeFill="accent4" w:themeFillTint="40"/>
      </w:tcPr>
    </w:tblStylePr>
    <w:tblStylePr w:type="band1Vert">
      <w:rPr>
        <w:sz w:val="22"/>
      </w:rPr>
      <w:tblPr/>
      <w:tcPr>
        <w:shd w:val="clear" w:color="DFD8E7" w:fill="DFD8E7" w:themeFill="accent4" w:themeFillTint="4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</w:style>
  <w:style w:type="table" w:customStyle="1" w:styleId="908">
    <w:name w:val="List Table 2 - Accent 5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sz w:val="22"/>
      </w:rPr>
      <w:tblPr/>
      <w:tcPr>
        <w:shd w:val="clear" w:color="D1EAF0" w:fill="D1EAF0" w:themeFill="accent5" w:themeFillTint="40"/>
      </w:tcPr>
    </w:tblStylePr>
    <w:tblStylePr w:type="band1Vert">
      <w:rPr>
        <w:sz w:val="22"/>
      </w:rPr>
      <w:tblPr/>
      <w:tcPr>
        <w:shd w:val="clear" w:color="D1EAF0" w:fill="D1EAF0" w:themeFill="accent5" w:themeFillTint="4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</w:style>
  <w:style w:type="table" w:customStyle="1" w:styleId="909">
    <w:name w:val="List Table 2 - Accent 6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sz w:val="22"/>
      </w:rPr>
      <w:tblPr/>
      <w:tcPr>
        <w:shd w:val="clear" w:color="FDE4D0" w:fill="FDE4D0" w:themeFill="accent6" w:themeFillTint="40"/>
      </w:tcPr>
    </w:tblStylePr>
    <w:tblStylePr w:type="band1Vert">
      <w:rPr>
        <w:sz w:val="22"/>
      </w:rPr>
      <w:tblPr/>
      <w:tcPr>
        <w:shd w:val="clear" w:color="FDE4D0" w:fill="FDE4D0" w:themeFill="accent6" w:themeFillTint="4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</w:style>
  <w:style w:type="table" w:customStyle="1" w:styleId="910">
    <w:name w:val="Список-таблица 3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000000" w:fill="000000" w:themeFill="text1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911">
    <w:name w:val="List Table 3 - Accent 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sz w:val="22"/>
      </w:rPr>
      <w:tblPr/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sz w:val="22"/>
      </w:rPr>
      <w:tblPr/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4F81BD" w:fill="4F81BD" w:themeFill="accent1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912">
    <w:name w:val="List Table 3 - Accent 2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sz w:val="22"/>
      </w:rPr>
      <w:tblPr/>
      <w:tcPr>
        <w:tcBorders>
          <w:top w:val="single" w:color="D99695" w:themeColor="accent2" w:sz="4" w:space="0"/>
          <w:bottom w:val="single" w:color="D99695" w:themeColor="accent2" w:sz="4" w:space="0"/>
        </w:tcBorders>
      </w:tcPr>
    </w:tblStylePr>
    <w:tblStylePr w:type="band1Vert">
      <w:rPr>
        <w:sz w:val="22"/>
      </w:rPr>
      <w:tblPr/>
      <w:tcPr>
        <w:tcBorders>
          <w:left w:val="single" w:color="D99695" w:themeColor="accent2" w:sz="4" w:space="0"/>
          <w:right w:val="single" w:color="D99695" w:themeColor="accent2" w:sz="4" w:space="0"/>
        </w:tcBorders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913">
    <w:name w:val="List Table 3 - Accent 3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sz w:val="22"/>
      </w:rPr>
      <w:tblPr/>
      <w:tcPr>
        <w:tcBorders>
          <w:top w:val="single" w:color="C3D69B" w:themeColor="accent3" w:sz="4" w:space="0"/>
          <w:bottom w:val="single" w:color="C3D69B" w:themeColor="accent3" w:sz="4" w:space="0"/>
        </w:tcBorders>
      </w:tcPr>
    </w:tblStylePr>
    <w:tblStylePr w:type="band1Vert">
      <w:rPr>
        <w:sz w:val="22"/>
      </w:rPr>
      <w:tblPr/>
      <w:tcPr>
        <w:tcBorders>
          <w:left w:val="single" w:color="C3D69B" w:themeColor="accent3" w:sz="4" w:space="0"/>
          <w:right w:val="single" w:color="C3D69B" w:themeColor="accent3" w:sz="4" w:space="0"/>
        </w:tcBorders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C3D69B" w:fill="C3D69B" w:themeFill="accent3" w:themeFillTint="98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914">
    <w:name w:val="List Table 3 - Accent 4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sz w:val="22"/>
      </w:rPr>
      <w:tblPr/>
      <w:tcPr>
        <w:tcBorders>
          <w:top w:val="single" w:color="B2A1C6" w:themeColor="accent4" w:sz="4" w:space="0"/>
          <w:bottom w:val="single" w:color="B2A1C6" w:themeColor="accent4" w:sz="4" w:space="0"/>
        </w:tcBorders>
      </w:tcPr>
    </w:tblStylePr>
    <w:tblStylePr w:type="band1Vert">
      <w:rPr>
        <w:sz w:val="22"/>
      </w:rPr>
      <w:tblPr/>
      <w:tcPr>
        <w:tcBorders>
          <w:left w:val="single" w:color="B2A1C6" w:themeColor="accent4" w:sz="4" w:space="0"/>
          <w:right w:val="single" w:color="B2A1C6" w:themeColor="accent4" w:sz="4" w:space="0"/>
        </w:tcBorders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915">
    <w:name w:val="List Table 3 - Accent 5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sz w:val="22"/>
      </w:rPr>
      <w:tblPr/>
      <w:tcPr>
        <w:tcBorders>
          <w:top w:val="single" w:color="92CCDC" w:themeColor="accent5" w:sz="4" w:space="0"/>
          <w:bottom w:val="single" w:color="92CCDC" w:themeColor="accent5" w:sz="4" w:space="0"/>
        </w:tcBorders>
      </w:tcPr>
    </w:tblStylePr>
    <w:tblStylePr w:type="band1Vert">
      <w:rPr>
        <w:sz w:val="22"/>
      </w:rPr>
      <w:tblPr/>
      <w:tcPr>
        <w:tcBorders>
          <w:left w:val="single" w:color="92CCDC" w:themeColor="accent5" w:sz="4" w:space="0"/>
          <w:right w:val="single" w:color="92CCDC" w:themeColor="accent5" w:sz="4" w:space="0"/>
        </w:tcBorders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92CCDC" w:fill="92CCDC" w:themeFill="accent5" w:themeFillTint="9a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916">
    <w:name w:val="List Table 3 - Accent 6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sz w:val="22"/>
      </w:rPr>
      <w:tblPr/>
      <w:tcPr>
        <w:tcBorders>
          <w:top w:val="single" w:color="FAC090" w:themeColor="accent6" w:sz="4" w:space="0"/>
          <w:bottom w:val="single" w:color="FAC090" w:themeColor="accent6" w:sz="4" w:space="0"/>
        </w:tcBorders>
      </w:tcPr>
    </w:tblStylePr>
    <w:tblStylePr w:type="band1Vert">
      <w:rPr>
        <w:sz w:val="22"/>
      </w:rPr>
      <w:tblPr/>
      <w:tcPr>
        <w:tcBorders>
          <w:left w:val="single" w:color="FAC090" w:themeColor="accent6" w:sz="4" w:space="0"/>
          <w:right w:val="single" w:color="FAC090" w:themeColor="accent6" w:sz="4" w:space="0"/>
        </w:tcBorders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AC090" w:fill="FAC090" w:themeFill="accent6" w:themeFillTint="98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917">
    <w:name w:val="Список-таблица 4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sz w:val="22"/>
      </w:rPr>
      <w:tblPr/>
      <w:tcPr>
        <w:shd w:val="clear" w:color="BFBFBF" w:fill="BFBFBF" w:themeFill="text1" w:themeFillTint="40"/>
      </w:tcPr>
    </w:tblStylePr>
    <w:tblStylePr w:type="band1Vert">
      <w:rPr>
        <w:sz w:val="22"/>
      </w:rPr>
      <w:tblPr/>
      <w:tcPr>
        <w:shd w:val="clear" w:color="BFBFBF" w:fill="BFBFBF" w:themeFill="text1" w:themeFillTint="40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000000" w:fill="000000" w:themeFill="text1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918">
    <w:name w:val="List Table 4 - Accent 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sz w:val="22"/>
      </w:rPr>
      <w:tblPr/>
      <w:tcPr>
        <w:shd w:val="clear" w:color="D2DFEE" w:fill="D2DFEE" w:themeFill="accent1" w:themeFillTint="40"/>
      </w:tcPr>
    </w:tblStylePr>
    <w:tblStylePr w:type="band1Vert">
      <w:rPr>
        <w:sz w:val="22"/>
      </w:rPr>
      <w:tblPr/>
      <w:tcPr>
        <w:shd w:val="clear" w:color="D2DFEE" w:fill="D2DFEE" w:themeFill="accent1" w:themeFillTint="40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4F81BD" w:fill="4F81BD" w:themeFill="accent1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919">
    <w:name w:val="List Table 4 - Accent 2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sz w:val="22"/>
      </w:rPr>
      <w:tblPr/>
      <w:tcPr>
        <w:shd w:val="clear" w:color="EFD2D2" w:fill="EFD2D2" w:themeFill="accent2" w:themeFillTint="40"/>
      </w:tcPr>
    </w:tblStylePr>
    <w:tblStylePr w:type="band1Vert">
      <w:rPr>
        <w:sz w:val="22"/>
      </w:rPr>
      <w:tblPr/>
      <w:tcPr>
        <w:shd w:val="clear" w:color="EFD2D2" w:fill="EFD2D2" w:themeFill="accent2" w:themeFillTint="40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C0504D" w:fill="C0504D" w:themeFill="accent2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920">
    <w:name w:val="List Table 4 - Accent 3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sz w:val="22"/>
      </w:rPr>
      <w:tblPr/>
      <w:tcPr>
        <w:shd w:val="clear" w:color="E5EED5" w:fill="E5EED5" w:themeFill="accent3" w:themeFillTint="40"/>
      </w:tcPr>
    </w:tblStylePr>
    <w:tblStylePr w:type="band1Vert">
      <w:rPr>
        <w:sz w:val="22"/>
      </w:rPr>
      <w:tblPr/>
      <w:tcPr>
        <w:shd w:val="clear" w:color="E5EED5" w:fill="E5EED5" w:themeFill="accent3" w:themeFillTint="40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9BBB59" w:fill="9BBB59" w:themeFill="accent3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921">
    <w:name w:val="List Table 4 - Accent 4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sz w:val="22"/>
      </w:rPr>
      <w:tblPr/>
      <w:tcPr>
        <w:shd w:val="clear" w:color="DFD8E7" w:fill="DFD8E7" w:themeFill="accent4" w:themeFillTint="40"/>
      </w:tcPr>
    </w:tblStylePr>
    <w:tblStylePr w:type="band1Vert">
      <w:rPr>
        <w:sz w:val="22"/>
      </w:rPr>
      <w:tblPr/>
      <w:tcPr>
        <w:shd w:val="clear" w:color="DFD8E7" w:fill="DFD8E7" w:themeFill="accent4" w:themeFillTint="40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8064A2" w:fill="8064A2" w:themeFill="accent4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922">
    <w:name w:val="List Table 4 - Accent 5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sz w:val="22"/>
      </w:rPr>
      <w:tblPr/>
      <w:tcPr>
        <w:shd w:val="clear" w:color="D1EAF0" w:fill="D1EAF0" w:themeFill="accent5" w:themeFillTint="40"/>
      </w:tcPr>
    </w:tblStylePr>
    <w:tblStylePr w:type="band1Vert">
      <w:rPr>
        <w:sz w:val="22"/>
      </w:rPr>
      <w:tblPr/>
      <w:tcPr>
        <w:shd w:val="clear" w:color="D1EAF0" w:fill="D1EAF0" w:themeFill="accent5" w:themeFillTint="40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4BACC6" w:fill="4BACC6" w:themeFill="accent5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923">
    <w:name w:val="List Table 4 - Accent 6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sz w:val="22"/>
      </w:rPr>
      <w:tblPr/>
      <w:tcPr>
        <w:shd w:val="clear" w:color="FDE4D0" w:fill="FDE4D0" w:themeFill="accent6" w:themeFillTint="40"/>
      </w:tcPr>
    </w:tblStylePr>
    <w:tblStylePr w:type="band1Vert">
      <w:rPr>
        <w:sz w:val="22"/>
      </w:rPr>
      <w:tblPr/>
      <w:tcPr>
        <w:shd w:val="clear" w:color="FDE4D0" w:fill="FDE4D0" w:themeFill="accent6" w:themeFillTint="40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79646" w:fill="F79646" w:themeFill="accent6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924">
    <w:name w:val="Список-таблица 5 темная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7F7F7F" w:themeColor="text1" w:sz="32" w:space="0"/>
          <w:right w:val="single" w:color="FFFFFF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7F7F7F" w:themeColor="text1" w:sz="32" w:space="0"/>
          <w:bottom w:val="single" w:color="FFFFFF" w:themeColor="light1" w:sz="12" w:space="0"/>
        </w:tcBorders>
        <w:shd w:val="clear" w:color="7F7F7F" w:fill="7F7F7F" w:themeFill="text1" w:themeFillTint="80"/>
      </w:tcPr>
    </w:tblStylePr>
    <w:tblStylePr w:type="lastCol">
      <w:tblPr/>
      <w:tcPr>
        <w:tcBorders>
          <w:left w:val="single" w:color="FFFFFF" w:themeColor="light1" w:sz="4" w:space="0"/>
          <w:right w:val="single" w:color="7F7F7F" w:themeColor="text1" w:sz="32" w:space="0"/>
        </w:tcBorders>
      </w:tcPr>
    </w:tblStylePr>
    <w:tblStylePr w:type="lastRow">
      <w:rPr>
        <w:b/>
        <w:color w:themeColor="light1"/>
        <w:sz w:val="22"/>
      </w:rPr>
      <w:tblPr/>
    </w:tblStylePr>
  </w:style>
  <w:style w:type="table" w:customStyle="1" w:styleId="925">
    <w:name w:val="List Table 5 Dark - Accent 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fill="4F81BD" w:themeFill="accent1"/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F81BD" w:fill="4F81BD" w:themeFill="accent1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fill="4F81BD" w:themeFill="accent1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4F81BD" w:themeColor="accent1" w:sz="32" w:space="0"/>
          <w:bottom w:val="single" w:color="FFFFFF" w:themeColor="light1" w:sz="12" w:space="0"/>
        </w:tcBorders>
        <w:shd w:val="clear" w:color="4F81BD" w:fill="4F81BD" w:themeFill="accent1"/>
      </w:tcPr>
    </w:tblStylePr>
    <w:tblStylePr w:type="lastCol">
      <w:tblPr/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b/>
        <w:color w:themeColor="light1"/>
        <w:sz w:val="22"/>
      </w:rPr>
      <w:tblPr/>
    </w:tblStylePr>
  </w:style>
  <w:style w:type="table" w:customStyle="1" w:styleId="926">
    <w:name w:val="List Table 5 Dark - Accent 2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695" w:fill="D99695" w:themeFill="accent2" w:themeFillTint="97"/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D99695" w:themeColor="accent2" w:sz="32" w:space="0"/>
          <w:right w:val="single" w:color="FFFFFF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D99695" w:themeColor="accent2" w:sz="32" w:space="0"/>
          <w:bottom w:val="single" w:color="FFFFFF" w:themeColor="light1" w:sz="12" w:space="0"/>
        </w:tcBorders>
        <w:shd w:val="clear" w:color="D99695" w:fill="D99695" w:themeFill="accent2" w:themeFillTint="97"/>
      </w:tcPr>
    </w:tblStylePr>
    <w:tblStylePr w:type="lastCol">
      <w:tblPr/>
      <w:tcPr>
        <w:tcBorders>
          <w:left w:val="single" w:color="FFFFFF" w:themeColor="light1" w:sz="4" w:space="0"/>
          <w:right w:val="single" w:color="D99695" w:themeColor="accent2" w:sz="32" w:space="0"/>
        </w:tcBorders>
      </w:tcPr>
    </w:tblStylePr>
    <w:tblStylePr w:type="lastRow">
      <w:rPr>
        <w:b/>
        <w:color w:themeColor="light1"/>
        <w:sz w:val="22"/>
      </w:rPr>
      <w:tblPr/>
    </w:tblStylePr>
  </w:style>
  <w:style w:type="table" w:customStyle="1" w:styleId="927">
    <w:name w:val="List Table 5 Dark - Accent 3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B" w:fill="C3D69B" w:themeFill="accent3" w:themeFillTint="98"/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C3D69B" w:themeColor="accent3" w:sz="32" w:space="0"/>
          <w:right w:val="single" w:color="FFFFFF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C3D69B" w:themeColor="accent3" w:sz="32" w:space="0"/>
          <w:bottom w:val="single" w:color="FFFFFF" w:themeColor="light1" w:sz="12" w:space="0"/>
        </w:tcBorders>
        <w:shd w:val="clear" w:color="C3D69B" w:fill="C3D69B" w:themeFill="accent3" w:themeFillTint="98"/>
      </w:tcPr>
    </w:tblStylePr>
    <w:tblStylePr w:type="lastCol">
      <w:tblPr/>
      <w:tcPr>
        <w:tcBorders>
          <w:left w:val="single" w:color="FFFFFF" w:themeColor="light1" w:sz="4" w:space="0"/>
          <w:right w:val="single" w:color="C3D69B" w:themeColor="accent3" w:sz="32" w:space="0"/>
        </w:tcBorders>
      </w:tcPr>
    </w:tblStylePr>
    <w:tblStylePr w:type="lastRow">
      <w:rPr>
        <w:b/>
        <w:color w:themeColor="light1"/>
        <w:sz w:val="22"/>
      </w:rPr>
      <w:tblPr/>
    </w:tblStylePr>
  </w:style>
  <w:style w:type="table" w:customStyle="1" w:styleId="928">
    <w:name w:val="List Table 5 Dark - Accent 4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fill="B2A1C6" w:themeFill="accent4" w:themeFillTint="9a"/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B2A1C6" w:themeColor="accent4" w:sz="32" w:space="0"/>
          <w:right w:val="single" w:color="FFFFFF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B2A1C6" w:themeColor="accent4" w:sz="32" w:space="0"/>
          <w:bottom w:val="single" w:color="FFFFFF" w:themeColor="light1" w:sz="12" w:space="0"/>
        </w:tcBorders>
        <w:shd w:val="clear" w:color="B2A1C6" w:fill="B2A1C6" w:themeFill="accent4" w:themeFillTint="9a"/>
      </w:tcPr>
    </w:tblStylePr>
    <w:tblStylePr w:type="lastCol">
      <w:tblPr/>
      <w:tcPr>
        <w:tcBorders>
          <w:left w:val="single" w:color="FFFFFF" w:themeColor="light1" w:sz="4" w:space="0"/>
          <w:right w:val="single" w:color="B2A1C6" w:themeColor="accent4" w:sz="32" w:space="0"/>
        </w:tcBorders>
      </w:tcPr>
    </w:tblStylePr>
    <w:tblStylePr w:type="lastRow">
      <w:rPr>
        <w:b/>
        <w:color w:themeColor="light1"/>
        <w:sz w:val="22"/>
      </w:rPr>
      <w:tblPr/>
    </w:tblStylePr>
  </w:style>
  <w:style w:type="table" w:customStyle="1" w:styleId="929">
    <w:name w:val="List Table 5 Dark - Accent 5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fill="92CCDC" w:themeFill="accent5" w:themeFillTint="9a"/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92CCDC" w:themeColor="accent5" w:sz="32" w:space="0"/>
          <w:right w:val="single" w:color="FFFFFF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92CCDC" w:themeColor="accent5" w:sz="32" w:space="0"/>
          <w:bottom w:val="single" w:color="FFFFFF" w:themeColor="light1" w:sz="12" w:space="0"/>
        </w:tcBorders>
        <w:shd w:val="clear" w:color="92CCDC" w:fill="92CCDC" w:themeFill="accent5" w:themeFillTint="9a"/>
      </w:tcPr>
    </w:tblStylePr>
    <w:tblStylePr w:type="lastCol">
      <w:tblPr/>
      <w:tcPr>
        <w:tcBorders>
          <w:left w:val="single" w:color="FFFFFF" w:themeColor="light1" w:sz="4" w:space="0"/>
          <w:right w:val="single" w:color="92CCDC" w:themeColor="accent5" w:sz="32" w:space="0"/>
        </w:tcBorders>
      </w:tcPr>
    </w:tblStylePr>
    <w:tblStylePr w:type="lastRow">
      <w:rPr>
        <w:b/>
        <w:color w:themeColor="light1"/>
        <w:sz w:val="22"/>
      </w:rPr>
      <w:tblPr/>
    </w:tblStylePr>
  </w:style>
  <w:style w:type="table" w:customStyle="1" w:styleId="930">
    <w:name w:val="List Table 5 Dark - Accent 6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fill="FAC090" w:themeFill="accent6" w:themeFillTint="98"/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FAC090" w:themeColor="accent6" w:sz="32" w:space="0"/>
          <w:right w:val="single" w:color="FFFFFF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FAC090" w:themeColor="accent6" w:sz="32" w:space="0"/>
          <w:bottom w:val="single" w:color="FFFFFF" w:themeColor="light1" w:sz="12" w:space="0"/>
        </w:tcBorders>
        <w:shd w:val="clear" w:color="FAC090" w:fill="FAC090" w:themeFill="accent6" w:themeFillTint="98"/>
      </w:tcPr>
    </w:tblStylePr>
    <w:tblStylePr w:type="lastCol">
      <w:tblPr/>
      <w:tcPr>
        <w:tcBorders>
          <w:left w:val="single" w:color="FFFFFF" w:themeColor="light1" w:sz="4" w:space="0"/>
          <w:right w:val="single" w:color="FAC090" w:themeColor="accent6" w:sz="32" w:space="0"/>
        </w:tcBorders>
      </w:tcPr>
    </w:tblStylePr>
    <w:tblStylePr w:type="lastRow">
      <w:rPr>
        <w:b/>
        <w:color w:themeColor="light1"/>
        <w:sz w:val="22"/>
      </w:rPr>
      <w:tblPr/>
    </w:tblStylePr>
  </w:style>
  <w:style w:type="table" w:customStyle="1" w:styleId="931">
    <w:name w:val="Список-таблица 6 цветная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color w:themeColor="text1"/>
        <w:sz w:val="22"/>
      </w:rPr>
      <w:tblPr/>
      <w:tcPr>
        <w:shd w:val="clear" w:color="BFBFBF" w:fill="BFBFBF" w:themeFill="text1" w:themeFillTint="40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2Horz">
      <w:rPr>
        <w:color w:themeColor="text1"/>
        <w:sz w:val="22"/>
      </w:rPr>
      <w:tblPr/>
    </w:tblStylePr>
    <w:tblStylePr w:type="firstCol">
      <w:rPr>
        <w:b/>
        <w:color w:themeColor="text1"/>
      </w:rPr>
      <w:tblPr/>
    </w:tblStylePr>
    <w:tblStylePr w:type="firstRow">
      <w:rPr>
        <w:b/>
        <w:color w:themeColor="text1"/>
      </w:rPr>
      <w:tblPr/>
      <w:tcPr>
        <w:tcBorders>
          <w:bottom w:val="single" w:color="7F7F7F" w:themeColor="text1" w:sz="4" w:space="0"/>
        </w:tcBorders>
      </w:tcPr>
    </w:tblStylePr>
    <w:tblStylePr w:type="lastCol">
      <w:rPr>
        <w:b/>
        <w:color w:themeColor="text1"/>
      </w:rPr>
      <w:tblPr/>
    </w:tblStylePr>
    <w:tblStylePr w:type="lastRow">
      <w:rPr>
        <w:b/>
        <w:color w:themeColor="text1"/>
      </w:rPr>
      <w:tblPr/>
      <w:tcPr>
        <w:tcBorders>
          <w:top w:val="single" w:color="7F7F7F" w:themeColor="text1" w:sz="4" w:space="0"/>
        </w:tcBorders>
      </w:tcPr>
    </w:tblStylePr>
  </w:style>
  <w:style w:type="table" w:customStyle="1" w:styleId="932">
    <w:name w:val="List Table 6 Colorful - Accent 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color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2Horz">
      <w:rPr>
        <w:color w:themeColor="accent1" w:themeShade="95"/>
        <w:sz w:val="22"/>
      </w:rPr>
      <w:tblPr/>
    </w:tblStylePr>
    <w:tblStylePr w:type="firstCol">
      <w:rPr>
        <w:b/>
        <w:color w:themeColor="accent1" w:themeShade="95"/>
      </w:rPr>
      <w:tblPr/>
    </w:tblStylePr>
    <w:tblStylePr w:type="firstRow">
      <w:rPr>
        <w:b/>
        <w:color w:themeColor="accent1" w:themeShade="95"/>
      </w:rPr>
      <w:tblPr/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themeColor="accent1" w:themeShade="95"/>
      </w:rPr>
      <w:tblPr/>
    </w:tblStylePr>
    <w:tblStylePr w:type="lastRow">
      <w:rPr>
        <w:b/>
        <w:color w:themeColor="accent1" w:themeShade="95"/>
      </w:rPr>
      <w:tblPr/>
      <w:tcPr>
        <w:tcBorders>
          <w:top w:val="single" w:color="4F81BD" w:themeColor="accent1" w:sz="4" w:space="0"/>
        </w:tcBorders>
      </w:tcPr>
    </w:tblStylePr>
  </w:style>
  <w:style w:type="table" w:customStyle="1" w:styleId="933">
    <w:name w:val="List Table 6 Colorful - Accent 2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color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2Horz">
      <w:rPr>
        <w:color w:themeColor="accent2" w:themeTint="97" w:themeShade="95"/>
        <w:sz w:val="22"/>
      </w:rPr>
      <w:tblPr/>
    </w:tblStylePr>
    <w:tblStylePr w:type="firstCol">
      <w:rPr>
        <w:b/>
        <w:color w:themeColor="accent2" w:themeTint="97" w:themeShade="95"/>
      </w:rPr>
      <w:tblPr/>
    </w:tblStylePr>
    <w:tblStylePr w:type="firstRow">
      <w:rPr>
        <w:b/>
        <w:color w:themeColor="accent2" w:themeTint="97" w:themeShade="95"/>
      </w:rPr>
      <w:tblPr/>
      <w:tcPr>
        <w:tcBorders>
          <w:bottom w:val="single" w:color="D99695" w:themeColor="accent2" w:sz="4" w:space="0"/>
        </w:tcBorders>
      </w:tcPr>
    </w:tblStylePr>
    <w:tblStylePr w:type="lastCol">
      <w:rPr>
        <w:b/>
        <w:color w:themeColor="accent2" w:themeTint="97" w:themeShade="95"/>
      </w:rPr>
      <w:tblPr/>
    </w:tblStylePr>
    <w:tblStylePr w:type="lastRow">
      <w:rPr>
        <w:b/>
        <w:color w:themeColor="accent2" w:themeTint="97" w:themeShade="95"/>
      </w:rPr>
      <w:tblPr/>
      <w:tcPr>
        <w:tcBorders>
          <w:top w:val="single" w:color="D99695" w:themeColor="accent2" w:sz="4" w:space="0"/>
        </w:tcBorders>
      </w:tcPr>
    </w:tblStylePr>
  </w:style>
  <w:style w:type="table" w:customStyle="1" w:styleId="934">
    <w:name w:val="List Table 6 Colorful - Accent 3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color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2Horz">
      <w:rPr>
        <w:color w:themeColor="accent3" w:themeTint="98" w:themeShade="95"/>
        <w:sz w:val="22"/>
      </w:rPr>
      <w:tblPr/>
    </w:tblStylePr>
    <w:tblStylePr w:type="firstCol">
      <w:rPr>
        <w:b/>
        <w:color w:themeColor="accent3" w:themeTint="98" w:themeShade="95"/>
      </w:rPr>
      <w:tblPr/>
    </w:tblStylePr>
    <w:tblStylePr w:type="firstRow">
      <w:rPr>
        <w:b/>
        <w:color w:themeColor="accent3" w:themeTint="98" w:themeShade="95"/>
      </w:rPr>
      <w:tblPr/>
      <w:tcPr>
        <w:tcBorders>
          <w:bottom w:val="single" w:color="C3D69B" w:themeColor="accent3" w:sz="4" w:space="0"/>
        </w:tcBorders>
      </w:tcPr>
    </w:tblStylePr>
    <w:tblStylePr w:type="lastCol">
      <w:rPr>
        <w:b/>
        <w:color w:themeColor="accent3" w:themeTint="98" w:themeShade="95"/>
      </w:rPr>
      <w:tblPr/>
    </w:tblStylePr>
    <w:tblStylePr w:type="lastRow">
      <w:rPr>
        <w:b/>
        <w:color w:themeColor="accent3" w:themeTint="98" w:themeShade="95"/>
      </w:rPr>
      <w:tblPr/>
      <w:tcPr>
        <w:tcBorders>
          <w:top w:val="single" w:color="C3D69B" w:themeColor="accent3" w:sz="4" w:space="0"/>
        </w:tcBorders>
      </w:tcPr>
    </w:tblStylePr>
  </w:style>
  <w:style w:type="table" w:customStyle="1" w:styleId="935">
    <w:name w:val="List Table 6 Colorful - Accent 4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color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2Horz">
      <w:rPr>
        <w:color w:themeColor="accent4" w:themeTint="9a" w:themeShade="95"/>
        <w:sz w:val="22"/>
      </w:rPr>
      <w:tblPr/>
    </w:tblStylePr>
    <w:tblStylePr w:type="firstCol">
      <w:rPr>
        <w:b/>
        <w:color w:themeColor="accent4" w:themeTint="9a" w:themeShade="95"/>
      </w:rPr>
      <w:tblPr/>
    </w:tblStylePr>
    <w:tblStylePr w:type="firstRow">
      <w:rPr>
        <w:b/>
        <w:color w:themeColor="accent4" w:themeTint="9a" w:themeShade="95"/>
      </w:rPr>
      <w:tblPr/>
      <w:tcPr>
        <w:tcBorders>
          <w:bottom w:val="single" w:color="B2A1C6" w:themeColor="accent4" w:sz="4" w:space="0"/>
        </w:tcBorders>
      </w:tcPr>
    </w:tblStylePr>
    <w:tblStylePr w:type="lastCol">
      <w:rPr>
        <w:b/>
        <w:color w:themeColor="accent4" w:themeTint="9a" w:themeShade="95"/>
      </w:rPr>
      <w:tblPr/>
    </w:tblStylePr>
    <w:tblStylePr w:type="lastRow">
      <w:rPr>
        <w:b/>
        <w:color w:themeColor="accent4" w:themeTint="9a" w:themeShade="95"/>
      </w:rPr>
      <w:tblPr/>
      <w:tcPr>
        <w:tcBorders>
          <w:top w:val="single" w:color="B2A1C6" w:themeColor="accent4" w:sz="4" w:space="0"/>
        </w:tcBorders>
      </w:tcPr>
    </w:tblStylePr>
  </w:style>
  <w:style w:type="table" w:customStyle="1" w:styleId="936">
    <w:name w:val="List Table 6 Colorful - Accent 5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color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2Horz">
      <w:rPr>
        <w:color w:themeColor="accent5" w:themeTint="9a" w:themeShade="95"/>
        <w:sz w:val="22"/>
      </w:rPr>
      <w:tblPr/>
    </w:tblStylePr>
    <w:tblStylePr w:type="firstCol">
      <w:rPr>
        <w:b/>
        <w:color w:themeColor="accent5" w:themeTint="9a" w:themeShade="95"/>
      </w:rPr>
      <w:tblPr/>
    </w:tblStylePr>
    <w:tblStylePr w:type="firstRow">
      <w:rPr>
        <w:b/>
        <w:color w:themeColor="accent5" w:themeTint="9a" w:themeShade="95"/>
      </w:rPr>
      <w:tblPr/>
      <w:tcPr>
        <w:tcBorders>
          <w:bottom w:val="single" w:color="92CCDC" w:themeColor="accent5" w:sz="4" w:space="0"/>
        </w:tcBorders>
      </w:tcPr>
    </w:tblStylePr>
    <w:tblStylePr w:type="lastCol">
      <w:rPr>
        <w:b/>
        <w:color w:themeColor="accent5" w:themeTint="9a" w:themeShade="95"/>
      </w:rPr>
      <w:tblPr/>
    </w:tblStylePr>
    <w:tblStylePr w:type="lastRow">
      <w:rPr>
        <w:b/>
        <w:color w:themeColor="accent5" w:themeTint="9a" w:themeShade="95"/>
      </w:rPr>
      <w:tblPr/>
      <w:tcPr>
        <w:tcBorders>
          <w:top w:val="single" w:color="92CCDC" w:themeColor="accent5" w:sz="4" w:space="0"/>
        </w:tcBorders>
      </w:tcPr>
    </w:tblStylePr>
  </w:style>
  <w:style w:type="table" w:customStyle="1" w:styleId="937">
    <w:name w:val="List Table 6 Colorful - Accent 6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color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2Horz">
      <w:rPr>
        <w:color w:themeColor="accent6" w:themeTint="98" w:themeShade="95"/>
        <w:sz w:val="22"/>
      </w:rPr>
      <w:tblPr/>
    </w:tblStylePr>
    <w:tblStylePr w:type="firstCol">
      <w:rPr>
        <w:b/>
        <w:color w:themeColor="accent6" w:themeTint="98" w:themeShade="95"/>
      </w:rPr>
      <w:tblPr/>
    </w:tblStylePr>
    <w:tblStylePr w:type="firstRow">
      <w:rPr>
        <w:b/>
        <w:color w:themeColor="accent6" w:themeTint="98" w:themeShade="95"/>
      </w:rPr>
      <w:tblPr/>
      <w:tcPr>
        <w:tcBorders>
          <w:bottom w:val="single" w:color="FAC090" w:themeColor="accent6" w:sz="4" w:space="0"/>
        </w:tcBorders>
      </w:tcPr>
    </w:tblStylePr>
    <w:tblStylePr w:type="lastCol">
      <w:rPr>
        <w:b/>
        <w:color w:themeColor="accent6" w:themeTint="98" w:themeShade="95"/>
      </w:rPr>
      <w:tblPr/>
    </w:tblStylePr>
    <w:tblStylePr w:type="lastRow">
      <w:rPr>
        <w:b/>
        <w:color w:themeColor="accent6" w:themeTint="98" w:themeShade="95"/>
      </w:rPr>
      <w:tblPr/>
      <w:tcPr>
        <w:tcBorders>
          <w:top w:val="single" w:color="FAC090" w:themeColor="accent6" w:sz="4" w:space="0"/>
        </w:tcBorders>
      </w:tcPr>
    </w:tblStylePr>
  </w:style>
  <w:style w:type="table" w:customStyle="1" w:styleId="938">
    <w:name w:val="Список-таблица 7 цветная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color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2Horz">
      <w:rPr>
        <w:color w:themeColor="text1" w:themeTint="80" w:themeShade="95"/>
        <w:sz w:val="22"/>
      </w:rPr>
      <w:tblPr/>
    </w:tblStylePr>
    <w:tblStylePr w:type="firstCol">
      <w:pPr>
        <w:jc w:val="right"/>
      </w:pPr>
      <w:rPr>
        <w:i/>
        <w:color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sz="4" w:space="0"/>
        </w:tcBorders>
        <w:shd w:val="clear" w:color="FFFFFF" w:fill="auto"/>
      </w:tcPr>
    </w:tblStylePr>
    <w:tblStylePr w:type="firstRow">
      <w:rPr>
        <w:i/>
        <w:color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F7F7F" w:themeColor="text1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text1" w:themeTint="80" w:themeShade="95"/>
        <w:sz w:val="22"/>
      </w:rPr>
      <w:tblPr/>
      <w:tcPr>
        <w:tcBorders>
          <w:top w:val="none" w:color="000000" w:sz="4" w:space="0"/>
          <w:left w:val="single" w:color="7F7F7F" w:themeColor="tex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themeColor="text1" w:themeTint="80" w:themeShade="95"/>
        <w:sz w:val="22"/>
      </w:rPr>
      <w:tblPr/>
      <w:tcPr>
        <w:tcBorders>
          <w:top w:val="single" w:color="7F7F7F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939">
    <w:name w:val="List Table 7 Colorful - Accent 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color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2Horz">
      <w:rPr>
        <w:color w:themeColor="accent1" w:themeShade="95"/>
        <w:sz w:val="22"/>
      </w:rPr>
      <w:tblPr/>
    </w:tblStylePr>
    <w:tblStylePr w:type="firstCol">
      <w:pPr>
        <w:jc w:val="right"/>
      </w:pPr>
      <w:rPr>
        <w:i/>
        <w:color w:themeColor="accent1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  <w:shd w:val="clear" w:color="FFFFFF" w:fill="auto"/>
      </w:tcPr>
    </w:tblStylePr>
    <w:tblStylePr w:type="firstRow">
      <w:rPr>
        <w:i/>
        <w:color w:themeColor="accent1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1" w:themeShade="95"/>
        <w:sz w:val="22"/>
      </w:rPr>
      <w:tblPr/>
      <w:tcPr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themeColor="accent1" w:themeShade="95"/>
        <w:sz w:val="22"/>
      </w:rPr>
      <w:tblPr/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940">
    <w:name w:val="List Table 7 Colorful - Accent 2"/>
    <w:basedOn w:val="77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color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2Horz">
      <w:rPr>
        <w:color w:themeColor="accent2" w:themeTint="97" w:themeShade="95"/>
        <w:sz w:val="22"/>
      </w:rPr>
      <w:tblPr/>
    </w:tblStylePr>
    <w:tblStylePr w:type="firstCol">
      <w:pPr>
        <w:jc w:val="right"/>
      </w:pPr>
      <w:rPr>
        <w:i/>
        <w:color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sz="4" w:space="0"/>
        </w:tcBorders>
        <w:shd w:val="clear" w:color="FFFFFF" w:fill="auto"/>
      </w:tcPr>
    </w:tblStylePr>
    <w:tblStylePr w:type="firstRow">
      <w:rPr>
        <w:i/>
        <w:color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D99695" w:themeColor="accent2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2" w:themeTint="97" w:themeShade="95"/>
        <w:sz w:val="22"/>
      </w:rPr>
      <w:tblPr/>
      <w:tcPr>
        <w:tcBorders>
          <w:top w:val="none" w:color="000000" w:sz="4" w:space="0"/>
          <w:left w:val="single" w:color="D99695" w:themeColor="accent2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themeColor="accent2" w:themeTint="97" w:themeShade="95"/>
        <w:sz w:val="22"/>
      </w:rPr>
      <w:tblPr/>
      <w:tcPr>
        <w:tcBorders>
          <w:top w:val="single" w:color="D99695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941">
    <w:name w:val="List Table 7 Colorful - Accent 3"/>
    <w:basedOn w:val="77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color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2Horz">
      <w:rPr>
        <w:color w:themeColor="accent3" w:themeTint="98" w:themeShade="95"/>
        <w:sz w:val="22"/>
      </w:rPr>
      <w:tblPr/>
    </w:tblStylePr>
    <w:tblStylePr w:type="firstCol">
      <w:pPr>
        <w:jc w:val="right"/>
      </w:pPr>
      <w:rPr>
        <w:i/>
        <w:color w:themeColor="accent3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sz="4" w:space="0"/>
        </w:tcBorders>
        <w:shd w:val="clear" w:color="FFFFFF" w:fill="auto"/>
      </w:tcPr>
    </w:tblStylePr>
    <w:tblStylePr w:type="firstRow">
      <w:rPr>
        <w:i/>
        <w:color w:themeColor="accent3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C3D69B" w:themeColor="accent3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3" w:themeTint="98" w:themeShade="95"/>
        <w:sz w:val="22"/>
      </w:rPr>
      <w:tblPr/>
      <w:tcPr>
        <w:tcBorders>
          <w:top w:val="none" w:color="000000" w:sz="4" w:space="0"/>
          <w:left w:val="single" w:color="C3D69B" w:themeColor="accent3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themeColor="accent3" w:themeTint="98" w:themeShade="95"/>
        <w:sz w:val="22"/>
      </w:rPr>
      <w:tblPr/>
      <w:tcPr>
        <w:tcBorders>
          <w:top w:val="single" w:color="C3D69B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942">
    <w:name w:val="List Table 7 Colorful - Accent 4"/>
    <w:basedOn w:val="77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color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2Horz">
      <w:rPr>
        <w:color w:themeColor="accent4" w:themeTint="9a" w:themeShade="95"/>
        <w:sz w:val="22"/>
      </w:rPr>
      <w:tblPr/>
    </w:tblStylePr>
    <w:tblStylePr w:type="firstCol">
      <w:pPr>
        <w:jc w:val="right"/>
      </w:pPr>
      <w:rPr>
        <w:i/>
        <w:color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sz="4" w:space="0"/>
        </w:tcBorders>
        <w:shd w:val="clear" w:color="FFFFFF" w:fill="auto"/>
      </w:tcPr>
    </w:tblStylePr>
    <w:tblStylePr w:type="firstRow">
      <w:rPr>
        <w:i/>
        <w:color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B2A1C6" w:themeColor="accent4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4" w:themeTint="9a" w:themeShade="95"/>
        <w:sz w:val="22"/>
      </w:rPr>
      <w:tblPr/>
      <w:tcPr>
        <w:tcBorders>
          <w:top w:val="none" w:color="000000" w:sz="4" w:space="0"/>
          <w:left w:val="single" w:color="B2A1C6" w:themeColor="accent4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themeColor="accent4" w:themeTint="9a" w:themeShade="95"/>
        <w:sz w:val="22"/>
      </w:rPr>
      <w:tblPr/>
      <w:tcPr>
        <w:tcBorders>
          <w:top w:val="single" w:color="B2A1C6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943">
    <w:name w:val="List Table 7 Colorful - Accent 5"/>
    <w:basedOn w:val="77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color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2Horz">
      <w:rPr>
        <w:color w:themeColor="accent5" w:themeTint="9a" w:themeShade="95"/>
        <w:sz w:val="22"/>
      </w:rPr>
      <w:tblPr/>
    </w:tblStylePr>
    <w:tblStylePr w:type="firstCol">
      <w:pPr>
        <w:jc w:val="right"/>
      </w:pPr>
      <w:rPr>
        <w:i/>
        <w:color w:themeColor="accent5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sz="4" w:space="0"/>
        </w:tcBorders>
        <w:shd w:val="clear" w:color="FFFFFF" w:fill="auto"/>
      </w:tcPr>
    </w:tblStylePr>
    <w:tblStylePr w:type="firstRow">
      <w:rPr>
        <w:i/>
        <w:color w:themeColor="accent5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92CCDC" w:themeColor="accent5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5" w:themeTint="9a" w:themeShade="95"/>
        <w:sz w:val="22"/>
      </w:rPr>
      <w:tblPr/>
      <w:tcPr>
        <w:tcBorders>
          <w:top w:val="none" w:color="000000" w:sz="4" w:space="0"/>
          <w:left w:val="single" w:color="92CCDC" w:themeColor="accent5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themeColor="accent5" w:themeTint="9a" w:themeShade="95"/>
        <w:sz w:val="22"/>
      </w:rPr>
      <w:tblPr/>
      <w:tcPr>
        <w:tcBorders>
          <w:top w:val="single" w:color="92CCDC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944">
    <w:name w:val="List Table 7 Colorful - Accent 6"/>
    <w:basedOn w:val="77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color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2Horz">
      <w:rPr>
        <w:color w:themeColor="accent6" w:themeTint="98" w:themeShade="95"/>
        <w:sz w:val="22"/>
      </w:rPr>
      <w:tblPr/>
    </w:tblStylePr>
    <w:tblStylePr w:type="firstCol">
      <w:pPr>
        <w:jc w:val="right"/>
      </w:pPr>
      <w:rPr>
        <w:i/>
        <w:color w:themeColor="accent6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sz="4" w:space="0"/>
        </w:tcBorders>
        <w:shd w:val="clear" w:color="FFFFFF" w:fill="auto"/>
      </w:tcPr>
    </w:tblStylePr>
    <w:tblStylePr w:type="firstRow">
      <w:rPr>
        <w:i/>
        <w:color w:themeColor="accent6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AC090" w:themeColor="accent6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6" w:themeTint="98" w:themeShade="95"/>
        <w:sz w:val="22"/>
      </w:rPr>
      <w:tblPr/>
      <w:tcPr>
        <w:tcBorders>
          <w:top w:val="none" w:color="000000" w:sz="4" w:space="0"/>
          <w:left w:val="single" w:color="FAC090" w:themeColor="accent6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themeColor="accent6" w:themeTint="98" w:themeShade="95"/>
        <w:sz w:val="22"/>
      </w:rPr>
      <w:tblPr/>
      <w:tcPr>
        <w:tcBorders>
          <w:top w:val="single" w:color="FAC09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945">
    <w:name w:val="Lined - Accent"/>
    <w:basedOn w:val="770"/>
    <w:uiPriority w:val="99"/>
    <w:pPr>
      <w:spacing w:after="0" w:line="240" w:lineRule="auto"/>
    </w:pPr>
    <w:rPr>
      <w:lang w:eastAsia="ru-RU"/>
      <w:sz w:val="20"/>
      <w:szCs w:val="20"/>
    </w:rPr>
    <w:tblPr>
      <w:tblStyleRowBandSize w:val="1"/>
      <w:tblStyleColBandSize w:val="1"/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FFFFF" w:fill="FFFFFF" w:themeFill="text1" w:themeFillTint="0"/>
      </w:tcPr>
    </w:tblStylePr>
    <w:tblStylePr w:type="band2Vert">
      <w:rPr>
        <w:sz w:val="22"/>
      </w:rPr>
      <w:tblPr/>
      <w:tcPr>
        <w:shd w:val="clear" w:color="FFFFFF" w:fill="FFFFFF" w:themeFill="text1" w:themeFillTint="0"/>
      </w:tcPr>
    </w:tblStylePr>
    <w:tblStylePr w:type="firstCol">
      <w:rPr>
        <w:sz w:val="22"/>
      </w:rPr>
      <w:tblPr/>
      <w:tcPr>
        <w:shd w:val="clear" w:color="7F7F7F" w:fill="7F7F7F" w:themeFill="text1" w:themeFillTint="80"/>
      </w:tcPr>
    </w:tblStylePr>
    <w:tblStylePr w:type="firstRow">
      <w:rPr>
        <w:sz w:val="22"/>
      </w:rPr>
      <w:tblPr/>
      <w:tcPr>
        <w:shd w:val="clear" w:color="7F7F7F" w:fill="7F7F7F" w:themeFill="text1" w:themeFillTint="80"/>
      </w:tcPr>
    </w:tblStylePr>
    <w:tblStylePr w:type="lastCol">
      <w:rPr>
        <w:sz w:val="22"/>
      </w:rPr>
      <w:tblPr/>
      <w:tcPr>
        <w:shd w:val="clear" w:color="7F7F7F" w:fill="7F7F7F" w:themeFill="text1" w:themeFillTint="80"/>
      </w:tcPr>
    </w:tblStylePr>
    <w:tblStylePr w:type="lastRow">
      <w:rPr>
        <w:sz w:val="22"/>
      </w:rPr>
      <w:tblPr/>
      <w:tcPr>
        <w:shd w:val="clear" w:color="7F7F7F" w:fill="7F7F7F" w:themeFill="text1" w:themeFillTint="80"/>
      </w:tcPr>
    </w:tblStylePr>
  </w:style>
  <w:style w:type="table" w:customStyle="1" w:styleId="946">
    <w:name w:val="Lined - Accent 1"/>
    <w:basedOn w:val="770"/>
    <w:uiPriority w:val="99"/>
    <w:pPr>
      <w:spacing w:after="0" w:line="240" w:lineRule="auto"/>
    </w:pPr>
    <w:rPr>
      <w:lang w:eastAsia="ru-RU"/>
      <w:sz w:val="20"/>
      <w:szCs w:val="20"/>
    </w:rPr>
    <w:tblPr>
      <w:tblStyleRowBandSize w:val="1"/>
      <w:tblStyleColBandSize w:val="1"/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C7D7EA" w:fill="C7D7EA" w:themeFill="accent1" w:themeFillTint="50"/>
      </w:tcPr>
    </w:tblStylePr>
    <w:tblStylePr w:type="band2Vert">
      <w:rPr>
        <w:sz w:val="22"/>
      </w:rPr>
      <w:tblPr/>
      <w:tcPr>
        <w:shd w:val="clear" w:color="C7D7EA" w:fill="C7D7EA" w:themeFill="accent1" w:themeFillTint="50"/>
      </w:tcPr>
    </w:tblStylePr>
    <w:tblStylePr w:type="firstCol">
      <w:rPr>
        <w:sz w:val="22"/>
      </w:rPr>
      <w:tblPr/>
      <w:tcPr>
        <w:shd w:val="clear" w:color="5D8AC2" w:fill="5D8AC2" w:themeFill="accent1" w:themeFillTint="ea"/>
      </w:tcPr>
    </w:tblStylePr>
    <w:tblStylePr w:type="firstRow">
      <w:rPr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sz w:val="22"/>
      </w:rPr>
      <w:tblPr/>
      <w:tcPr>
        <w:shd w:val="clear" w:color="5D8AC2" w:fill="5D8AC2" w:themeFill="accent1" w:themeFillTint="ea"/>
      </w:tcPr>
    </w:tblStylePr>
  </w:style>
  <w:style w:type="table" w:customStyle="1" w:styleId="947">
    <w:name w:val="Lined - Accent 2"/>
    <w:basedOn w:val="770"/>
    <w:uiPriority w:val="99"/>
    <w:pPr>
      <w:spacing w:after="0" w:line="240" w:lineRule="auto"/>
    </w:pPr>
    <w:rPr>
      <w:lang w:eastAsia="ru-RU"/>
      <w:sz w:val="20"/>
      <w:szCs w:val="20"/>
    </w:rPr>
    <w:tblPr>
      <w:tblStyleRowBandSize w:val="1"/>
      <w:tblStyleColBandSize w:val="1"/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2DCDC" w:fill="F2DCDC" w:themeFill="accent2" w:themeFillTint="32"/>
      </w:tcPr>
    </w:tblStylePr>
    <w:tblStylePr w:type="band2Vert">
      <w:rPr>
        <w:sz w:val="22"/>
      </w:rPr>
      <w:tblPr/>
      <w:tcPr>
        <w:shd w:val="clear" w:color="F2DCDC" w:fill="F2DCDC" w:themeFill="accent2" w:themeFillTint="32"/>
      </w:tcPr>
    </w:tblStylePr>
    <w:tblStylePr w:type="firstCol">
      <w:rPr>
        <w:sz w:val="22"/>
      </w:rPr>
      <w:tblPr/>
      <w:tcPr>
        <w:shd w:val="clear" w:color="D99695" w:fill="D99695" w:themeFill="accent2" w:themeFillTint="97"/>
      </w:tcPr>
    </w:tblStylePr>
    <w:tblStylePr w:type="firstRow">
      <w:rPr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sz w:val="22"/>
      </w:rPr>
      <w:tblPr/>
      <w:tcPr>
        <w:shd w:val="clear" w:color="D99695" w:fill="D99695" w:themeFill="accent2" w:themeFillTint="97"/>
      </w:tcPr>
    </w:tblStylePr>
  </w:style>
  <w:style w:type="table" w:customStyle="1" w:styleId="948">
    <w:name w:val="Lined - Accent 3"/>
    <w:basedOn w:val="770"/>
    <w:uiPriority w:val="99"/>
    <w:pPr>
      <w:spacing w:after="0" w:line="240" w:lineRule="auto"/>
    </w:pPr>
    <w:rPr>
      <w:lang w:eastAsia="ru-RU"/>
      <w:sz w:val="20"/>
      <w:szCs w:val="20"/>
    </w:rPr>
    <w:tblPr>
      <w:tblStyleRowBandSize w:val="1"/>
      <w:tblStyleColBandSize w:val="1"/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EAF1DC" w:fill="EAF1DC" w:themeFill="accent3" w:themeFillTint="34"/>
      </w:tcPr>
    </w:tblStylePr>
    <w:tblStylePr w:type="band2Vert">
      <w:rPr>
        <w:sz w:val="22"/>
      </w:rPr>
      <w:tblPr/>
      <w:tcPr>
        <w:shd w:val="clear" w:color="EAF1DC" w:fill="EAF1DC" w:themeFill="accent3" w:themeFillTint="34"/>
      </w:tcPr>
    </w:tblStylePr>
    <w:tblStylePr w:type="firstCol">
      <w:rPr>
        <w:sz w:val="22"/>
      </w:rPr>
      <w:tblPr/>
      <w:tcPr>
        <w:shd w:val="clear" w:color="9ABB59" w:fill="9ABB59" w:themeFill="accent3" w:themeFillTint="fe"/>
      </w:tcPr>
    </w:tblStylePr>
    <w:tblStylePr w:type="firstRow">
      <w:rPr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sz w:val="22"/>
      </w:rPr>
      <w:tblPr/>
      <w:tcPr>
        <w:shd w:val="clear" w:color="9ABB59" w:fill="9ABB59" w:themeFill="accent3" w:themeFillTint="fe"/>
      </w:tcPr>
    </w:tblStylePr>
  </w:style>
  <w:style w:type="table" w:customStyle="1" w:styleId="949">
    <w:name w:val="Lined - Accent 4"/>
    <w:basedOn w:val="770"/>
    <w:uiPriority w:val="99"/>
    <w:pPr>
      <w:spacing w:after="0" w:line="240" w:lineRule="auto"/>
    </w:pPr>
    <w:rPr>
      <w:lang w:eastAsia="ru-RU"/>
      <w:sz w:val="20"/>
      <w:szCs w:val="20"/>
    </w:rPr>
    <w:tblPr>
      <w:tblStyleRowBandSize w:val="1"/>
      <w:tblStyleColBandSize w:val="1"/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E5DFEC" w:fill="E5DFEC" w:themeFill="accent4" w:themeFillTint="34"/>
      </w:tcPr>
    </w:tblStylePr>
    <w:tblStylePr w:type="band2Vert">
      <w:rPr>
        <w:sz w:val="22"/>
      </w:rPr>
      <w:tblPr/>
      <w:tcPr>
        <w:shd w:val="clear" w:color="E5DFEC" w:fill="E5DFEC" w:themeFill="accent4" w:themeFillTint="34"/>
      </w:tcPr>
    </w:tblStylePr>
    <w:tblStylePr w:type="firstCol">
      <w:rPr>
        <w:sz w:val="22"/>
      </w:rPr>
      <w:tblPr/>
      <w:tcPr>
        <w:shd w:val="clear" w:color="B2A1C6" w:fill="B2A1C6" w:themeFill="accent4" w:themeFillTint="9a"/>
      </w:tcPr>
    </w:tblStylePr>
    <w:tblStylePr w:type="firstRow">
      <w:rPr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sz w:val="22"/>
      </w:rPr>
      <w:tblPr/>
      <w:tcPr>
        <w:shd w:val="clear" w:color="B2A1C6" w:fill="B2A1C6" w:themeFill="accent4" w:themeFillTint="9a"/>
      </w:tcPr>
    </w:tblStylePr>
  </w:style>
  <w:style w:type="table" w:customStyle="1" w:styleId="950">
    <w:name w:val="Lined - Accent 5"/>
    <w:basedOn w:val="770"/>
    <w:uiPriority w:val="99"/>
    <w:pPr>
      <w:spacing w:after="0" w:line="240" w:lineRule="auto"/>
    </w:pPr>
    <w:rPr>
      <w:lang w:eastAsia="ru-RU"/>
      <w:sz w:val="20"/>
      <w:szCs w:val="20"/>
    </w:rPr>
    <w:tblPr>
      <w:tblStyleRowBandSize w:val="1"/>
      <w:tblStyleColBandSize w:val="1"/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DAEEF3" w:fill="DAEEF3" w:themeFill="accent5" w:themeFillTint="34"/>
      </w:tcPr>
    </w:tblStylePr>
    <w:tblStylePr w:type="band2Vert">
      <w:rPr>
        <w:sz w:val="22"/>
      </w:rPr>
      <w:tblPr/>
      <w:tcPr>
        <w:shd w:val="clear" w:color="DAEEF3" w:fill="DAEEF3" w:themeFill="accent5" w:themeFillTint="34"/>
      </w:tcPr>
    </w:tblStylePr>
    <w:tblStylePr w:type="firstCol">
      <w:rPr>
        <w:sz w:val="22"/>
      </w:rPr>
      <w:tblPr/>
      <w:tcPr>
        <w:shd w:val="clear" w:color="4BACC6" w:fill="4BACC6" w:themeFill="accent5"/>
      </w:tcPr>
    </w:tblStylePr>
    <w:tblStylePr w:type="firstRow">
      <w:rPr>
        <w:sz w:val="22"/>
      </w:rPr>
      <w:tblPr/>
      <w:tcPr>
        <w:shd w:val="clear" w:color="4BACC6" w:fill="4BACC6" w:themeFill="accent5"/>
      </w:tcPr>
    </w:tblStylePr>
    <w:tblStylePr w:type="lastCol">
      <w:rPr>
        <w:sz w:val="22"/>
      </w:rPr>
      <w:tblPr/>
      <w:tcPr>
        <w:shd w:val="clear" w:color="4BACC6" w:fill="4BACC6" w:themeFill="accent5"/>
      </w:tcPr>
    </w:tblStylePr>
    <w:tblStylePr w:type="lastRow">
      <w:rPr>
        <w:sz w:val="22"/>
      </w:rPr>
      <w:tblPr/>
      <w:tcPr>
        <w:shd w:val="clear" w:color="4BACC6" w:fill="4BACC6" w:themeFill="accent5"/>
      </w:tcPr>
    </w:tblStylePr>
  </w:style>
  <w:style w:type="table" w:customStyle="1" w:styleId="951">
    <w:name w:val="Lined - Accent 6"/>
    <w:basedOn w:val="770"/>
    <w:uiPriority w:val="99"/>
    <w:pPr>
      <w:spacing w:after="0" w:line="240" w:lineRule="auto"/>
    </w:pPr>
    <w:rPr>
      <w:lang w:eastAsia="ru-RU"/>
      <w:sz w:val="20"/>
      <w:szCs w:val="20"/>
    </w:rPr>
    <w:tblPr>
      <w:tblStyleRowBandSize w:val="1"/>
      <w:tblStyleColBandSize w:val="1"/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DE9D8" w:fill="FDE9D8" w:themeFill="accent6" w:themeFillTint="34"/>
      </w:tcPr>
    </w:tblStylePr>
    <w:tblStylePr w:type="band2Vert">
      <w:rPr>
        <w:sz w:val="22"/>
      </w:rPr>
      <w:tblPr/>
      <w:tcPr>
        <w:shd w:val="clear" w:color="FDE9D8" w:fill="FDE9D8" w:themeFill="accent6" w:themeFillTint="34"/>
      </w:tcPr>
    </w:tblStylePr>
    <w:tblStylePr w:type="firstCol">
      <w:rPr>
        <w:sz w:val="22"/>
      </w:rPr>
      <w:tblPr/>
      <w:tcPr>
        <w:shd w:val="clear" w:color="F79646" w:fill="F79646" w:themeFill="accent6"/>
      </w:tcPr>
    </w:tblStylePr>
    <w:tblStylePr w:type="firstRow">
      <w:rPr>
        <w:sz w:val="22"/>
      </w:rPr>
      <w:tblPr/>
      <w:tcPr>
        <w:shd w:val="clear" w:color="F79646" w:fill="F79646" w:themeFill="accent6"/>
      </w:tcPr>
    </w:tblStylePr>
    <w:tblStylePr w:type="lastCol">
      <w:rPr>
        <w:sz w:val="22"/>
      </w:rPr>
      <w:tblPr/>
      <w:tcPr>
        <w:shd w:val="clear" w:color="F79646" w:fill="F79646" w:themeFill="accent6"/>
      </w:tcPr>
    </w:tblStylePr>
    <w:tblStylePr w:type="lastRow">
      <w:rPr>
        <w:sz w:val="22"/>
      </w:rPr>
      <w:tblPr/>
      <w:tcPr>
        <w:shd w:val="clear" w:color="F79646" w:fill="F79646" w:themeFill="accent6"/>
      </w:tcPr>
    </w:tblStylePr>
  </w:style>
  <w:style w:type="table" w:customStyle="1" w:styleId="952">
    <w:name w:val="Bordered &amp; Lined - Accent"/>
    <w:basedOn w:val="770"/>
    <w:uiPriority w:val="99"/>
    <w:pPr>
      <w:spacing w:after="0" w:line="240" w:lineRule="auto"/>
    </w:pPr>
    <w:rPr>
      <w:lang w:eastAsia="ru-RU"/>
      <w:sz w:val="20"/>
      <w:szCs w:val="2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FFFFF" w:fill="FFFFFF" w:themeFill="text1" w:themeFillTint="0"/>
      </w:tcPr>
    </w:tblStylePr>
    <w:tblStylePr w:type="band2Vert">
      <w:rPr>
        <w:sz w:val="22"/>
      </w:rPr>
      <w:tblPr/>
      <w:tcPr>
        <w:shd w:val="clear" w:color="FFFFFF" w:fill="FFFFFF" w:themeFill="text1" w:themeFillTint="0"/>
      </w:tcPr>
    </w:tblStylePr>
    <w:tblStylePr w:type="firstCol">
      <w:rPr>
        <w:sz w:val="22"/>
      </w:rPr>
      <w:tblPr/>
      <w:tcPr>
        <w:shd w:val="clear" w:color="7F7F7F" w:fill="7F7F7F" w:themeFill="text1" w:themeFillTint="80"/>
      </w:tcPr>
    </w:tblStylePr>
    <w:tblStylePr w:type="firstRow">
      <w:rPr>
        <w:sz w:val="22"/>
      </w:rPr>
      <w:tblPr/>
      <w:tcPr>
        <w:shd w:val="clear" w:color="7F7F7F" w:fill="7F7F7F" w:themeFill="text1" w:themeFillTint="80"/>
      </w:tcPr>
    </w:tblStylePr>
    <w:tblStylePr w:type="lastCol">
      <w:rPr>
        <w:sz w:val="22"/>
      </w:rPr>
      <w:tblPr/>
      <w:tcPr>
        <w:shd w:val="clear" w:color="7F7F7F" w:fill="7F7F7F" w:themeFill="text1" w:themeFillTint="80"/>
      </w:tcPr>
    </w:tblStylePr>
    <w:tblStylePr w:type="lastRow">
      <w:rPr>
        <w:sz w:val="22"/>
      </w:rPr>
      <w:tblPr/>
      <w:tcPr>
        <w:shd w:val="clear" w:color="7F7F7F" w:fill="7F7F7F" w:themeFill="text1" w:themeFillTint="80"/>
      </w:tcPr>
    </w:tblStylePr>
  </w:style>
  <w:style w:type="table" w:customStyle="1" w:styleId="953">
    <w:name w:val="Bordered &amp; Lined - Accent 1"/>
    <w:basedOn w:val="770"/>
    <w:uiPriority w:val="99"/>
    <w:pPr>
      <w:spacing w:after="0" w:line="240" w:lineRule="auto"/>
    </w:pPr>
    <w:rPr>
      <w:lang w:eastAsia="ru-RU"/>
      <w:sz w:val="20"/>
      <w:szCs w:val="20"/>
    </w:rPr>
    <w:tblPr>
      <w:tblStyleRowBandSize w:val="1"/>
      <w:tblStyleColBandSize w:val="1"/>
      <w:tblBorders>
        <w:top w:val="single" w:color="2A4A71" w:themeColor="accent1" w:sz="4" w:space="0"/>
        <w:left w:val="single" w:color="2A4A71" w:themeColor="accent1" w:sz="4" w:space="0"/>
        <w:bottom w:val="single" w:color="2A4A71" w:themeColor="accent1" w:sz="4" w:space="0"/>
        <w:right w:val="single" w:color="2A4A71" w:themeColor="accent1" w:sz="4" w:space="0"/>
        <w:insideH w:val="single" w:color="2A4A71" w:themeColor="accent1" w:sz="4" w:space="0"/>
        <w:insideV w:val="single" w:color="2A4A71" w:themeColor="accent1" w:sz="4" w:space="0"/>
      </w:tblBorders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C7D7EA" w:fill="C7D7EA" w:themeFill="accent1" w:themeFillTint="50"/>
      </w:tcPr>
    </w:tblStylePr>
    <w:tblStylePr w:type="band2Vert">
      <w:rPr>
        <w:sz w:val="22"/>
      </w:rPr>
      <w:tblPr/>
      <w:tcPr>
        <w:shd w:val="clear" w:color="C7D7EA" w:fill="C7D7EA" w:themeFill="accent1" w:themeFillTint="50"/>
      </w:tcPr>
    </w:tblStylePr>
    <w:tblStylePr w:type="firstCol">
      <w:rPr>
        <w:sz w:val="22"/>
      </w:rPr>
      <w:tblPr/>
      <w:tcPr>
        <w:shd w:val="clear" w:color="5D8AC2" w:fill="5D8AC2" w:themeFill="accent1" w:themeFillTint="ea"/>
      </w:tcPr>
    </w:tblStylePr>
    <w:tblStylePr w:type="firstRow">
      <w:rPr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sz w:val="22"/>
      </w:rPr>
      <w:tblPr/>
      <w:tcPr>
        <w:shd w:val="clear" w:color="5D8AC2" w:fill="5D8AC2" w:themeFill="accent1" w:themeFillTint="ea"/>
      </w:tcPr>
    </w:tblStylePr>
  </w:style>
  <w:style w:type="table" w:customStyle="1" w:styleId="954">
    <w:name w:val="Bordered &amp; Lined - Accent 2"/>
    <w:basedOn w:val="770"/>
    <w:uiPriority w:val="99"/>
    <w:pPr>
      <w:spacing w:after="0" w:line="240" w:lineRule="auto"/>
    </w:pPr>
    <w:rPr>
      <w:lang w:eastAsia="ru-RU"/>
      <w:sz w:val="20"/>
      <w:szCs w:val="20"/>
    </w:rPr>
    <w:tblPr>
      <w:tblStyleRowBandSize w:val="1"/>
      <w:tblStyleColBandSize w:val="1"/>
      <w:tblBorders>
        <w:top w:val="single" w:color="732A29" w:themeColor="accent2" w:sz="4" w:space="0"/>
        <w:left w:val="single" w:color="732A29" w:themeColor="accent2" w:sz="4" w:space="0"/>
        <w:bottom w:val="single" w:color="732A29" w:themeColor="accent2" w:sz="4" w:space="0"/>
        <w:right w:val="single" w:color="732A29" w:themeColor="accent2" w:sz="4" w:space="0"/>
        <w:insideH w:val="single" w:color="732A29" w:themeColor="accent2" w:sz="4" w:space="0"/>
        <w:insideV w:val="single" w:color="732A29" w:themeColor="accent2" w:sz="4" w:space="0"/>
      </w:tblBorders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2DCDC" w:fill="F2DCDC" w:themeFill="accent2" w:themeFillTint="32"/>
      </w:tcPr>
    </w:tblStylePr>
    <w:tblStylePr w:type="band2Vert">
      <w:rPr>
        <w:sz w:val="22"/>
      </w:rPr>
      <w:tblPr/>
      <w:tcPr>
        <w:shd w:val="clear" w:color="F2DCDC" w:fill="F2DCDC" w:themeFill="accent2" w:themeFillTint="32"/>
      </w:tcPr>
    </w:tblStylePr>
    <w:tblStylePr w:type="firstCol">
      <w:rPr>
        <w:sz w:val="22"/>
      </w:rPr>
      <w:tblPr/>
      <w:tcPr>
        <w:shd w:val="clear" w:color="D99695" w:fill="D99695" w:themeFill="accent2" w:themeFillTint="97"/>
      </w:tcPr>
    </w:tblStylePr>
    <w:tblStylePr w:type="firstRow">
      <w:rPr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sz w:val="22"/>
      </w:rPr>
      <w:tblPr/>
      <w:tcPr>
        <w:shd w:val="clear" w:color="D99695" w:fill="D99695" w:themeFill="accent2" w:themeFillTint="97"/>
      </w:tcPr>
    </w:tblStylePr>
  </w:style>
  <w:style w:type="table" w:customStyle="1" w:styleId="955">
    <w:name w:val="Bordered &amp; Lined - Accent 3"/>
    <w:basedOn w:val="770"/>
    <w:uiPriority w:val="99"/>
    <w:pPr>
      <w:spacing w:after="0" w:line="240" w:lineRule="auto"/>
    </w:pPr>
    <w:rPr>
      <w:lang w:eastAsia="ru-RU"/>
      <w:sz w:val="20"/>
      <w:szCs w:val="20"/>
    </w:rPr>
    <w:tblPr>
      <w:tblStyleRowBandSize w:val="1"/>
      <w:tblStyleColBandSize w:val="1"/>
      <w:tblBorders>
        <w:top w:val="single" w:color="5B722E" w:themeColor="accent3" w:sz="4" w:space="0"/>
        <w:left w:val="single" w:color="5B722E" w:themeColor="accent3" w:sz="4" w:space="0"/>
        <w:bottom w:val="single" w:color="5B722E" w:themeColor="accent3" w:sz="4" w:space="0"/>
        <w:right w:val="single" w:color="5B722E" w:themeColor="accent3" w:sz="4" w:space="0"/>
        <w:insideH w:val="single" w:color="5B722E" w:themeColor="accent3" w:sz="4" w:space="0"/>
        <w:insideV w:val="single" w:color="5B722E" w:themeColor="accent3" w:sz="4" w:space="0"/>
      </w:tblBorders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EAF1DC" w:fill="EAF1DC" w:themeFill="accent3" w:themeFillTint="34"/>
      </w:tcPr>
    </w:tblStylePr>
    <w:tblStylePr w:type="band2Vert">
      <w:rPr>
        <w:sz w:val="22"/>
      </w:rPr>
      <w:tblPr/>
      <w:tcPr>
        <w:shd w:val="clear" w:color="EAF1DC" w:fill="EAF1DC" w:themeFill="accent3" w:themeFillTint="34"/>
      </w:tcPr>
    </w:tblStylePr>
    <w:tblStylePr w:type="firstCol">
      <w:rPr>
        <w:sz w:val="22"/>
      </w:rPr>
      <w:tblPr/>
      <w:tcPr>
        <w:shd w:val="clear" w:color="9ABB59" w:fill="9ABB59" w:themeFill="accent3" w:themeFillTint="fe"/>
      </w:tcPr>
    </w:tblStylePr>
    <w:tblStylePr w:type="firstRow">
      <w:rPr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sz w:val="22"/>
      </w:rPr>
      <w:tblPr/>
      <w:tcPr>
        <w:shd w:val="clear" w:color="9ABB59" w:fill="9ABB59" w:themeFill="accent3" w:themeFillTint="fe"/>
      </w:tcPr>
    </w:tblStylePr>
  </w:style>
  <w:style w:type="table" w:customStyle="1" w:styleId="956">
    <w:name w:val="Bordered &amp; Lined - Accent 4"/>
    <w:basedOn w:val="770"/>
    <w:uiPriority w:val="99"/>
    <w:pPr>
      <w:spacing w:after="0" w:line="240" w:lineRule="auto"/>
    </w:pPr>
    <w:rPr>
      <w:lang w:eastAsia="ru-RU"/>
      <w:sz w:val="20"/>
      <w:szCs w:val="20"/>
    </w:rPr>
    <w:tblPr>
      <w:tblStyleRowBandSize w:val="1"/>
      <w:tblStyleColBandSize w:val="1"/>
      <w:tblBorders>
        <w:top w:val="single" w:color="4A395F" w:themeColor="accent4" w:sz="4" w:space="0"/>
        <w:left w:val="single" w:color="4A395F" w:themeColor="accent4" w:sz="4" w:space="0"/>
        <w:bottom w:val="single" w:color="4A395F" w:themeColor="accent4" w:sz="4" w:space="0"/>
        <w:right w:val="single" w:color="4A395F" w:themeColor="accent4" w:sz="4" w:space="0"/>
        <w:insideH w:val="single" w:color="4A395F" w:themeColor="accent4" w:sz="4" w:space="0"/>
        <w:insideV w:val="single" w:color="4A395F" w:themeColor="accent4" w:sz="4" w:space="0"/>
      </w:tblBorders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E5DFEC" w:fill="E5DFEC" w:themeFill="accent4" w:themeFillTint="34"/>
      </w:tcPr>
    </w:tblStylePr>
    <w:tblStylePr w:type="band2Vert">
      <w:rPr>
        <w:sz w:val="22"/>
      </w:rPr>
      <w:tblPr/>
      <w:tcPr>
        <w:shd w:val="clear" w:color="E5DFEC" w:fill="E5DFEC" w:themeFill="accent4" w:themeFillTint="34"/>
      </w:tcPr>
    </w:tblStylePr>
    <w:tblStylePr w:type="firstCol">
      <w:rPr>
        <w:sz w:val="22"/>
      </w:rPr>
      <w:tblPr/>
      <w:tcPr>
        <w:shd w:val="clear" w:color="B2A1C6" w:fill="B2A1C6" w:themeFill="accent4" w:themeFillTint="9a"/>
      </w:tcPr>
    </w:tblStylePr>
    <w:tblStylePr w:type="firstRow">
      <w:rPr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sz w:val="22"/>
      </w:rPr>
      <w:tblPr/>
      <w:tcPr>
        <w:shd w:val="clear" w:color="B2A1C6" w:fill="B2A1C6" w:themeFill="accent4" w:themeFillTint="9a"/>
      </w:tcPr>
    </w:tblStylePr>
  </w:style>
  <w:style w:type="table" w:customStyle="1" w:styleId="957">
    <w:name w:val="Bordered &amp; Lined - Accent 5"/>
    <w:basedOn w:val="770"/>
    <w:uiPriority w:val="99"/>
    <w:pPr>
      <w:spacing w:after="0" w:line="240" w:lineRule="auto"/>
    </w:pPr>
    <w:rPr>
      <w:lang w:eastAsia="ru-RU"/>
      <w:sz w:val="20"/>
      <w:szCs w:val="20"/>
    </w:rPr>
    <w:tblPr>
      <w:tblStyleRowBandSize w:val="1"/>
      <w:tblStyleColBandSize w:val="1"/>
      <w:tblBorders>
        <w:top w:val="single" w:color="266779" w:themeColor="accent5" w:sz="4" w:space="0"/>
        <w:left w:val="single" w:color="266779" w:themeColor="accent5" w:sz="4" w:space="0"/>
        <w:bottom w:val="single" w:color="266779" w:themeColor="accent5" w:sz="4" w:space="0"/>
        <w:right w:val="single" w:color="266779" w:themeColor="accent5" w:sz="4" w:space="0"/>
        <w:insideH w:val="single" w:color="266779" w:themeColor="accent5" w:sz="4" w:space="0"/>
        <w:insideV w:val="single" w:color="266779" w:themeColor="accent5" w:sz="4" w:space="0"/>
      </w:tblBorders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DAEEF3" w:fill="DAEEF3" w:themeFill="accent5" w:themeFillTint="34"/>
      </w:tcPr>
    </w:tblStylePr>
    <w:tblStylePr w:type="band2Vert">
      <w:rPr>
        <w:sz w:val="22"/>
      </w:rPr>
      <w:tblPr/>
      <w:tcPr>
        <w:shd w:val="clear" w:color="DAEEF3" w:fill="DAEEF3" w:themeFill="accent5" w:themeFillTint="34"/>
      </w:tcPr>
    </w:tblStylePr>
    <w:tblStylePr w:type="firstCol">
      <w:rPr>
        <w:sz w:val="22"/>
      </w:rPr>
      <w:tblPr/>
      <w:tcPr>
        <w:shd w:val="clear" w:color="4BACC6" w:fill="4BACC6" w:themeFill="accent5"/>
      </w:tcPr>
    </w:tblStylePr>
    <w:tblStylePr w:type="firstRow">
      <w:rPr>
        <w:sz w:val="22"/>
      </w:rPr>
      <w:tblPr/>
      <w:tcPr>
        <w:shd w:val="clear" w:color="4BACC6" w:fill="4BACC6" w:themeFill="accent5"/>
      </w:tcPr>
    </w:tblStylePr>
    <w:tblStylePr w:type="lastCol">
      <w:rPr>
        <w:sz w:val="22"/>
      </w:rPr>
      <w:tblPr/>
      <w:tcPr>
        <w:shd w:val="clear" w:color="4BACC6" w:fill="4BACC6" w:themeFill="accent5"/>
      </w:tcPr>
    </w:tblStylePr>
    <w:tblStylePr w:type="lastRow">
      <w:rPr>
        <w:sz w:val="22"/>
      </w:rPr>
      <w:tblPr/>
      <w:tcPr>
        <w:shd w:val="clear" w:color="4BACC6" w:fill="4BACC6" w:themeFill="accent5"/>
      </w:tcPr>
    </w:tblStylePr>
  </w:style>
  <w:style w:type="table" w:customStyle="1" w:styleId="958">
    <w:name w:val="Bordered &amp; Lined - Accent 6"/>
    <w:basedOn w:val="770"/>
    <w:uiPriority w:val="99"/>
    <w:pPr>
      <w:spacing w:after="0" w:line="240" w:lineRule="auto"/>
    </w:pPr>
    <w:rPr>
      <w:lang w:eastAsia="ru-RU"/>
      <w:sz w:val="20"/>
      <w:szCs w:val="20"/>
    </w:rPr>
    <w:tblPr>
      <w:tblStyleRowBandSize w:val="1"/>
      <w:tblStyleColBandSize w:val="1"/>
      <w:tblBorders>
        <w:top w:val="single" w:color="B15407" w:themeColor="accent6" w:sz="4" w:space="0"/>
        <w:left w:val="single" w:color="B15407" w:themeColor="accent6" w:sz="4" w:space="0"/>
        <w:bottom w:val="single" w:color="B15407" w:themeColor="accent6" w:sz="4" w:space="0"/>
        <w:right w:val="single" w:color="B15407" w:themeColor="accent6" w:sz="4" w:space="0"/>
        <w:insideH w:val="single" w:color="B15407" w:themeColor="accent6" w:sz="4" w:space="0"/>
        <w:insideV w:val="single" w:color="B15407" w:themeColor="accent6" w:sz="4" w:space="0"/>
      </w:tblBorders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DE9D8" w:fill="FDE9D8" w:themeFill="accent6" w:themeFillTint="34"/>
      </w:tcPr>
    </w:tblStylePr>
    <w:tblStylePr w:type="band2Vert">
      <w:rPr>
        <w:sz w:val="22"/>
      </w:rPr>
      <w:tblPr/>
      <w:tcPr>
        <w:shd w:val="clear" w:color="FDE9D8" w:fill="FDE9D8" w:themeFill="accent6" w:themeFillTint="34"/>
      </w:tcPr>
    </w:tblStylePr>
    <w:tblStylePr w:type="firstCol">
      <w:rPr>
        <w:sz w:val="22"/>
      </w:rPr>
      <w:tblPr/>
      <w:tcPr>
        <w:shd w:val="clear" w:color="F79646" w:fill="F79646" w:themeFill="accent6"/>
      </w:tcPr>
    </w:tblStylePr>
    <w:tblStylePr w:type="firstRow">
      <w:rPr>
        <w:sz w:val="22"/>
      </w:rPr>
      <w:tblPr/>
      <w:tcPr>
        <w:shd w:val="clear" w:color="F79646" w:fill="F79646" w:themeFill="accent6"/>
      </w:tcPr>
    </w:tblStylePr>
    <w:tblStylePr w:type="lastCol">
      <w:rPr>
        <w:sz w:val="22"/>
      </w:rPr>
      <w:tblPr/>
      <w:tcPr>
        <w:shd w:val="clear" w:color="F79646" w:fill="F79646" w:themeFill="accent6"/>
      </w:tcPr>
    </w:tblStylePr>
    <w:tblStylePr w:type="lastRow">
      <w:rPr>
        <w:sz w:val="22"/>
      </w:rPr>
      <w:tblPr/>
      <w:tcPr>
        <w:shd w:val="clear" w:color="F79646" w:fill="F79646" w:themeFill="accent6"/>
      </w:tcPr>
    </w:tblStylePr>
  </w:style>
  <w:style w:type="table" w:customStyle="1" w:styleId="959">
    <w:name w:val="Bordered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sz w:val="22"/>
      </w:rPr>
      <w:tblPr/>
      <w:tcPr>
        <w:tcBorders>
          <w:top w:val="single" w:color="D9D9D9" w:themeColor="text1" w:sz="4" w:space="0"/>
          <w:left w:val="single" w:color="D9D9D9" w:themeColor="text1" w:sz="4" w:space="0"/>
          <w:bottom w:val="single" w:color="D9D9D9" w:themeColor="text1" w:sz="4" w:space="0"/>
          <w:right w:val="single" w:color="D9D9D9" w:themeColor="text1" w:sz="4" w:space="0"/>
        </w:tcBorders>
      </w:tcPr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7F7F7F" w:themeColor="text1" w:sz="12" w:space="0"/>
        </w:tcBorders>
      </w:tcPr>
    </w:tblStylePr>
    <w:tblStylePr w:type="lastCol">
      <w:rPr>
        <w:sz w:val="22"/>
      </w:rPr>
      <w:tblPr/>
      <w:tcPr>
        <w:tcBorders>
          <w:left w:val="single" w:color="7F7F7F" w:themeColor="text1" w:sz="12" w:space="0"/>
        </w:tcBorders>
      </w:tcPr>
    </w:tblStylePr>
    <w:tblStylePr w:type="lastRow">
      <w:rPr>
        <w:sz w:val="22"/>
      </w:rPr>
      <w:tblPr/>
      <w:tcPr>
        <w:tcBorders>
          <w:top w:val="single" w:color="7F7F7F" w:themeColor="text1" w:sz="12" w:space="0"/>
        </w:tcBorders>
      </w:tcPr>
    </w:tblStylePr>
  </w:style>
  <w:style w:type="table" w:customStyle="1" w:styleId="960">
    <w:name w:val="Bordered - Accent 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sz w:val="22"/>
      </w:rPr>
      <w:tblPr/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4F81BD" w:themeColor="accent1" w:sz="12" w:space="0"/>
        </w:tcBorders>
      </w:tcPr>
    </w:tblStylePr>
    <w:tblStylePr w:type="lastCol">
      <w:rPr>
        <w:sz w:val="22"/>
      </w:rPr>
      <w:tblPr/>
      <w:tcPr>
        <w:tcBorders>
          <w:left w:val="single" w:color="4F81BD" w:themeColor="accent1" w:sz="12" w:space="0"/>
        </w:tcBorders>
      </w:tcPr>
    </w:tblStylePr>
    <w:tblStylePr w:type="lastRow">
      <w:rPr>
        <w:sz w:val="22"/>
      </w:rPr>
      <w:tblPr/>
      <w:tcPr>
        <w:tcBorders>
          <w:top w:val="single" w:color="4F81BD" w:themeColor="accent1" w:sz="12" w:space="0"/>
        </w:tcBorders>
      </w:tcPr>
    </w:tblStylePr>
  </w:style>
  <w:style w:type="table" w:customStyle="1" w:styleId="961">
    <w:name w:val="Bordered - Accent 2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sz w:val="22"/>
      </w:rPr>
      <w:tblPr/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D99695" w:themeColor="accent2" w:sz="12" w:space="0"/>
        </w:tcBorders>
      </w:tcPr>
    </w:tblStylePr>
    <w:tblStylePr w:type="lastCol">
      <w:rPr>
        <w:sz w:val="22"/>
      </w:rPr>
      <w:tblPr/>
      <w:tcPr>
        <w:tcBorders>
          <w:left w:val="single" w:color="D99695" w:themeColor="accent2" w:sz="12" w:space="0"/>
        </w:tcBorders>
      </w:tcPr>
    </w:tblStylePr>
    <w:tblStylePr w:type="lastRow">
      <w:rPr>
        <w:sz w:val="22"/>
      </w:rPr>
      <w:tblPr/>
      <w:tcPr>
        <w:tcBorders>
          <w:top w:val="single" w:color="D99695" w:themeColor="accent2" w:sz="12" w:space="0"/>
        </w:tcBorders>
      </w:tcPr>
    </w:tblStylePr>
  </w:style>
  <w:style w:type="table" w:customStyle="1" w:styleId="962">
    <w:name w:val="Bordered - Accent 3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sz w:val="22"/>
      </w:rPr>
      <w:tblPr/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C3D69B" w:themeColor="accent3" w:sz="12" w:space="0"/>
        </w:tcBorders>
      </w:tcPr>
    </w:tblStylePr>
    <w:tblStylePr w:type="lastCol">
      <w:rPr>
        <w:sz w:val="22"/>
      </w:rPr>
      <w:tblPr/>
      <w:tcPr>
        <w:tcBorders>
          <w:left w:val="single" w:color="C3D69B" w:themeColor="accent3" w:sz="12" w:space="0"/>
        </w:tcBorders>
      </w:tcPr>
    </w:tblStylePr>
    <w:tblStylePr w:type="lastRow">
      <w:rPr>
        <w:sz w:val="22"/>
      </w:rPr>
      <w:tblPr/>
      <w:tcPr>
        <w:tcBorders>
          <w:top w:val="single" w:color="C3D69B" w:themeColor="accent3" w:sz="12" w:space="0"/>
        </w:tcBorders>
      </w:tcPr>
    </w:tblStylePr>
  </w:style>
  <w:style w:type="table" w:customStyle="1" w:styleId="963">
    <w:name w:val="Bordered - Accent 4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sz w:val="22"/>
      </w:rPr>
      <w:tblPr/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B2A1C6" w:themeColor="accent4" w:sz="12" w:space="0"/>
        </w:tcBorders>
      </w:tcPr>
    </w:tblStylePr>
    <w:tblStylePr w:type="lastCol">
      <w:rPr>
        <w:sz w:val="22"/>
      </w:rPr>
      <w:tblPr/>
      <w:tcPr>
        <w:tcBorders>
          <w:left w:val="single" w:color="B2A1C6" w:themeColor="accent4" w:sz="12" w:space="0"/>
        </w:tcBorders>
      </w:tcPr>
    </w:tblStylePr>
    <w:tblStylePr w:type="lastRow">
      <w:rPr>
        <w:sz w:val="22"/>
      </w:rPr>
      <w:tblPr/>
      <w:tcPr>
        <w:tcBorders>
          <w:top w:val="single" w:color="B2A1C6" w:themeColor="accent4" w:sz="12" w:space="0"/>
        </w:tcBorders>
      </w:tcPr>
    </w:tblStylePr>
  </w:style>
  <w:style w:type="table" w:customStyle="1" w:styleId="964">
    <w:name w:val="Bordered - Accent 5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sz w:val="22"/>
      </w:rPr>
      <w:tblPr/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92CCDC" w:themeColor="accent5" w:sz="12" w:space="0"/>
        </w:tcBorders>
      </w:tcPr>
    </w:tblStylePr>
    <w:tblStylePr w:type="lastCol">
      <w:rPr>
        <w:sz w:val="22"/>
      </w:rPr>
      <w:tblPr/>
      <w:tcPr>
        <w:tcBorders>
          <w:left w:val="single" w:color="92CCDC" w:themeColor="accent5" w:sz="12" w:space="0"/>
        </w:tcBorders>
      </w:tcPr>
    </w:tblStylePr>
    <w:tblStylePr w:type="lastRow">
      <w:rPr>
        <w:sz w:val="22"/>
      </w:rPr>
      <w:tblPr/>
      <w:tcPr>
        <w:tcBorders>
          <w:top w:val="single" w:color="92CCDC" w:themeColor="accent5" w:sz="12" w:space="0"/>
        </w:tcBorders>
      </w:tcPr>
    </w:tblStylePr>
  </w:style>
  <w:style w:type="table" w:customStyle="1" w:styleId="965">
    <w:name w:val="Bordered - Accent 6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sz w:val="22"/>
      </w:rPr>
      <w:tblPr/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FAC090" w:themeColor="accent6" w:sz="12" w:space="0"/>
        </w:tcBorders>
      </w:tcPr>
    </w:tblStylePr>
    <w:tblStylePr w:type="lastCol">
      <w:rPr>
        <w:sz w:val="22"/>
      </w:rPr>
      <w:tblPr/>
      <w:tcPr>
        <w:tcBorders>
          <w:left w:val="single" w:color="FAC090" w:themeColor="accent6" w:sz="12" w:space="0"/>
        </w:tcBorders>
      </w:tcPr>
    </w:tblStylePr>
    <w:tblStylePr w:type="lastRow">
      <w:rPr>
        <w:sz w:val="22"/>
      </w:rPr>
      <w:tblPr/>
      <w:tcPr>
        <w:tcBorders>
          <w:top w:val="single" w:color="FAC090" w:themeColor="accent6" w:sz="12" w:space="0"/>
        </w:tcBorders>
      </w:tcPr>
    </w:tblStylePr>
  </w:style>
  <w:style w:type="table" w:styleId="985">
    <w:name w:val="Table Grid"/>
    <w:basedOn w:val="770"/>
    <w:uiPriority w:val="59"/>
    <w:pPr>
      <w:spacing w:after="0" w:line="240" w:lineRule="auto"/>
    </w:pPr>
    <w:rPr>
      <w:rFonts w:asciiTheme="minorHAnsi" w:hAnsiTheme="minorHAnsi"/>
      <w:sz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Arial" pitchFamily="0" charset="1"/>
        <a:cs typeface="Arial" pitchFamily="0" charset="1"/>
      </a:majorFont>
      <a:minorFont>
        <a:latin typeface="Calibri" pitchFamily="0" charset="1"/>
        <a:ea typeface="Arial" pitchFamily="0" charset="1"/>
        <a:cs typeface="Arial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0" t="0" r="0" b="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0" t="0" r="0" b="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LibreOffice/25.8.0.4$Linux_X86_64 LibreOffice_project/48f00303701489684e67c38c28aff00cd5929e67</Application>
  <AppVersion>15.0000</AppVersion>
  <Pages>25</Pages>
  <Words>3576</Words>
  <Characters>24810</Characters>
  <CharactersWithSpaces>28215</CharactersWithSpaces>
  <Paragraphs>375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2023-10-18T06:11:00Z</dcterms:created>
  <dc:creator>Саматова Светлана Витальевна (SAMATOVASV - Samatova.SV)</dc:creator>
  <dc:description/>
  <dc:language>ru-RU</dc:language>
  <cp:lastModifiedBy/>
  <dcterms:modified xsi:type="dcterms:W3CDTF">2026-05-22T15:33:11Z</dcterms:modified>
  <cp:revision>57</cp:revision>
  <dc:subject/>
  <dc:title/>
</cp:coreProperties>
</file>