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2D" w:rsidRPr="00077429" w:rsidRDefault="00077429">
      <w:pPr>
        <w:pStyle w:val="ConsPlusNormal0"/>
        <w:widowControl/>
        <w:tabs>
          <w:tab w:val="left" w:pos="1260"/>
        </w:tabs>
        <w:ind w:left="1260" w:hanging="108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bookmarkStart w:id="0" w:name="_GoBack"/>
      <w:bookmarkEnd w:id="0"/>
    </w:p>
    <w:p w:rsidR="0059032D" w:rsidRDefault="00077429">
      <w:pPr>
        <w:pStyle w:val="ConsPlusNormal0"/>
        <w:widowControl/>
        <w:tabs>
          <w:tab w:val="left" w:pos="567"/>
        </w:tabs>
        <w:ind w:left="1260" w:firstLine="42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Техническим требованиям</w:t>
      </w:r>
    </w:p>
    <w:p w:rsidR="0059032D" w:rsidRDefault="0059032D">
      <w:pPr>
        <w:pStyle w:val="ConsPlusNormal0"/>
        <w:widowControl/>
        <w:tabs>
          <w:tab w:val="left" w:pos="1260"/>
        </w:tabs>
        <w:ind w:left="1260" w:hanging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032D" w:rsidRDefault="00077429">
      <w:pPr>
        <w:pStyle w:val="ConsPlusNormal0"/>
        <w:widowControl/>
        <w:tabs>
          <w:tab w:val="left" w:pos="1260"/>
        </w:tabs>
        <w:ind w:left="1260" w:hanging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оформлению и составлению</w:t>
      </w:r>
    </w:p>
    <w:p w:rsidR="0059032D" w:rsidRDefault="00077429">
      <w:pPr>
        <w:pStyle w:val="ConsPlusNormal0"/>
        <w:widowControl/>
        <w:tabs>
          <w:tab w:val="left" w:pos="1620"/>
        </w:tabs>
        <w:ind w:firstLine="1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сметной документации на выполнение работ по программе ремонтов.</w:t>
      </w:r>
    </w:p>
    <w:p w:rsidR="0059032D" w:rsidRDefault="0059032D">
      <w:pPr>
        <w:pStyle w:val="ConsPlusNormal0"/>
        <w:widowControl/>
        <w:tabs>
          <w:tab w:val="left" w:pos="1620"/>
        </w:tabs>
        <w:ind w:firstLine="1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Настоящие требования разработаны для единого подхода к оформлению и составлению сметной документации на </w:t>
      </w:r>
      <w:r>
        <w:rPr>
          <w:rFonts w:ascii="Times New Roman" w:hAnsi="Times New Roman" w:cs="Times New Roman"/>
          <w:sz w:val="28"/>
          <w:szCs w:val="28"/>
        </w:rPr>
        <w:t>работы по ремонтам на 2026 год.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нормативов ценообразования, не зарегистрированных и не вошедших в ФРСН,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 допускается</w:t>
      </w:r>
      <w:r>
        <w:rPr>
          <w:rFonts w:ascii="Times New Roman" w:hAnsi="Times New Roman" w:cs="Times New Roman"/>
          <w:sz w:val="28"/>
          <w:szCs w:val="28"/>
        </w:rPr>
        <w:t>, кроме случаев, прямо указанных в настоящих требованиях.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Версия программного комплекса «Гранд-Смета» (далее–ПК «Гранд-смета</w:t>
      </w:r>
      <w:r>
        <w:rPr>
          <w:rFonts w:ascii="Times New Roman" w:hAnsi="Times New Roman" w:cs="Times New Roman"/>
          <w:sz w:val="28"/>
          <w:szCs w:val="28"/>
        </w:rPr>
        <w:t xml:space="preserve">») </w:t>
      </w:r>
      <w:r>
        <w:rPr>
          <w:rFonts w:ascii="Times New Roman" w:hAnsi="Times New Roman" w:cs="Times New Roman"/>
          <w:sz w:val="28"/>
          <w:szCs w:val="28"/>
          <w:u w:val="single"/>
        </w:rPr>
        <w:t>должна быть не ниже 2025.1.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составлении смет руководствоваться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9032D" w:rsidRDefault="00077429">
      <w:pPr>
        <w:pStyle w:val="ConsPlusNormal0"/>
        <w:widowControl/>
        <w:numPr>
          <w:ilvl w:val="0"/>
          <w:numId w:val="10"/>
        </w:numPr>
        <w:tabs>
          <w:tab w:val="left" w:pos="426"/>
          <w:tab w:val="left" w:pos="1134"/>
        </w:tabs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>Приказом ПАО «РусГидро» от 22.11.2022 №891 «Об утверждении Единой методики установления требований и критериев (отбора, оценки) при подготовке в проведении закупок в Группе РусГидро», с</w:t>
      </w:r>
      <w:r>
        <w:rPr>
          <w:rFonts w:ascii="Times New Roman" w:hAnsi="Times New Roman" w:cs="Times New Roman"/>
          <w:sz w:val="28"/>
          <w:szCs w:val="28"/>
        </w:rPr>
        <w:t xml:space="preserve"> учетом изменений и дополнений;</w:t>
      </w:r>
    </w:p>
    <w:p w:rsidR="0059032D" w:rsidRDefault="00077429">
      <w:pPr>
        <w:pStyle w:val="ConsPlusNormal0"/>
        <w:widowControl/>
        <w:numPr>
          <w:ilvl w:val="0"/>
          <w:numId w:val="10"/>
        </w:numPr>
        <w:tabs>
          <w:tab w:val="left" w:pos="426"/>
          <w:tab w:val="left" w:pos="1134"/>
        </w:tabs>
        <w:ind w:left="284" w:firstLine="283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Приказом ПАО «РусГидро» от 23.11.2022г. №893 «Об утверждении Единой методики формирования плановой цены на закупаемую продукцию для организаций группы РусГидро», с учетом изменений и дополнений (далее – Методика ПЦ); 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426"/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Сметная документация на ремонт энергетического оборудования составляется с применением сборников «Базовых цен на работы по ремонту энергетического оборудования, адекватных условиям функционирования конкурентного рынка услуг по ремонту и техперевооружению» </w:t>
      </w:r>
      <w:r>
        <w:rPr>
          <w:rFonts w:ascii="Times New Roman" w:hAnsi="Times New Roman" w:cs="Times New Roman"/>
          <w:sz w:val="28"/>
          <w:szCs w:val="28"/>
        </w:rPr>
        <w:t xml:space="preserve">с учетом дополнений и изменений (далее – БЦ), «Методических указаний по формированию смет и калькуляций на ремонт энергооборудования» (СО 34.20.607-2005), разработанных АО «ЦКБ Энергоремонт», с учетом дополнений и изменений (БЦ с учетом Доп.1-12). 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426"/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Поправо</w:t>
      </w:r>
      <w:r>
        <w:rPr>
          <w:rFonts w:ascii="Times New Roman" w:hAnsi="Times New Roman" w:cs="Times New Roman"/>
          <w:sz w:val="28"/>
          <w:szCs w:val="28"/>
        </w:rPr>
        <w:t xml:space="preserve">чный индекс к Базовым ценам учитывать в размере, не превышающем предельный индекс, установленный ПАО «РусГидро»: для работ, выполняемых в 2026 году, применять поправочные индексы к БЦ в размере, не превышающем 2,46 с начислением индекса-дефлятора </w:t>
      </w:r>
      <w:r>
        <w:rPr>
          <w:rFonts w:ascii="Times New Roman" w:hAnsi="Times New Roman"/>
          <w:color w:val="000000"/>
          <w:sz w:val="28"/>
          <w:szCs w:val="28"/>
        </w:rPr>
        <w:t>на 2026 г</w:t>
      </w:r>
      <w:r>
        <w:rPr>
          <w:rFonts w:ascii="Times New Roman" w:hAnsi="Times New Roman"/>
          <w:color w:val="000000"/>
          <w:sz w:val="28"/>
          <w:szCs w:val="28"/>
        </w:rPr>
        <w:t>од в размере 7,57%, рассчитанного в соответствии с п.10 настоящих требований.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426"/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единичных расценок на ремонт энергетического оборудования в БЦ, а также при составлении локальных смет на ремонт зданий и сооружений, сметная документация составля</w:t>
      </w:r>
      <w:r>
        <w:rPr>
          <w:rFonts w:ascii="Times New Roman" w:hAnsi="Times New Roman" w:cs="Times New Roman"/>
          <w:sz w:val="28"/>
          <w:szCs w:val="28"/>
        </w:rPr>
        <w:t>ется базисно-индексным методом (далее – БИМ) с использованием сметно-нормативной базы ГЭСН-2020, ФЕР-2020 (с Изм.1-9) с КСР по приказу №969/пр от 17.11.2022. Сметная документация составляется в текущем уровне цен, с использованием единичных расценок, в том</w:t>
      </w:r>
      <w:r>
        <w:rPr>
          <w:rFonts w:ascii="Times New Roman" w:hAnsi="Times New Roman" w:cs="Times New Roman"/>
          <w:sz w:val="28"/>
          <w:szCs w:val="28"/>
        </w:rPr>
        <w:t xml:space="preserve"> числе, их отдельных составляющих, сведения о которых включены в ФРСН.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426"/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 отсутствия единичных расценок в действующей СНБ возможно определение сметной стоимости с применением государственных </w:t>
      </w:r>
      <w:r>
        <w:rPr>
          <w:rFonts w:ascii="Times New Roman" w:hAnsi="Times New Roman" w:cs="Times New Roman"/>
          <w:sz w:val="28"/>
          <w:szCs w:val="28"/>
        </w:rPr>
        <w:lastRenderedPageBreak/>
        <w:t>элементных сметных норм (далее – ГЭСН) сборников СНБ ФСНБ-2</w:t>
      </w:r>
      <w:r>
        <w:rPr>
          <w:rFonts w:ascii="Times New Roman" w:hAnsi="Times New Roman" w:cs="Times New Roman"/>
          <w:sz w:val="28"/>
          <w:szCs w:val="28"/>
        </w:rPr>
        <w:t>022 (актуальной на момент составления сметной документации), сметных норм сборников «Единые нормы и расценки на строительные, монтажные и ремонтно-строительные работы» (далее – ЕНиР) и «Ведомственных норм и расценок на строительные, монтажные и ремонтно-ст</w:t>
      </w:r>
      <w:r>
        <w:rPr>
          <w:rFonts w:ascii="Times New Roman" w:hAnsi="Times New Roman" w:cs="Times New Roman"/>
          <w:sz w:val="28"/>
          <w:szCs w:val="28"/>
        </w:rPr>
        <w:t>роительные работы» (далее – ВНиР). При этом уровень оплаты труда для ГЭСН,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</w:t>
      </w:r>
      <w:bookmarkStart w:id="1" w:name="_Hlk126840498"/>
      <w:r>
        <w:rPr>
          <w:rFonts w:ascii="Times New Roman" w:hAnsi="Times New Roman" w:cs="Times New Roman"/>
          <w:sz w:val="28"/>
          <w:szCs w:val="28"/>
        </w:rPr>
        <w:t xml:space="preserve"> - ТС 2001)</w:t>
      </w:r>
      <w:r>
        <w:rPr>
          <w:rFonts w:ascii="Times New Roman" w:hAnsi="Times New Roman" w:cs="Times New Roman"/>
          <w:sz w:val="28"/>
          <w:szCs w:val="28"/>
        </w:rPr>
        <w:t>, внесенного в ФРСН.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Применение сметных норм сборников ГЭСН является приоритетным.</w:t>
      </w:r>
    </w:p>
    <w:p w:rsidR="0059032D" w:rsidRDefault="00077429">
      <w:pPr>
        <w:pStyle w:val="affa"/>
        <w:widowControl w:val="0"/>
        <w:tabs>
          <w:tab w:val="left" w:pos="0"/>
          <w:tab w:val="left" w:pos="1134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>Нормы накладных расходов и сметной прибыли определять на основании нормативных документов, внесенных в Федеральный реестр сметных нормативов.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426"/>
          <w:tab w:val="left" w:pos="1134"/>
          <w:tab w:val="left" w:pos="2552"/>
        </w:tabs>
        <w:suppressAutoHyphens w:val="0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определении сметной стоимос</w:t>
      </w:r>
      <w:r>
        <w:rPr>
          <w:rFonts w:ascii="Times New Roman" w:hAnsi="Times New Roman" w:cs="Times New Roman"/>
          <w:sz w:val="28"/>
          <w:szCs w:val="28"/>
        </w:rPr>
        <w:t>ти БИМ применяются индексы изменения сметной стоимости по статьям затрат для соответствующих видов объектов капитального строительства и субъектов Российской Федерации (частей территорий субъектов Российской Федерации), публикуемые Минстроем РФ.</w:t>
      </w:r>
    </w:p>
    <w:p w:rsidR="0059032D" w:rsidRDefault="00077429">
      <w:pPr>
        <w:pStyle w:val="ConsPlusNormal0"/>
        <w:widowControl/>
        <w:tabs>
          <w:tab w:val="left" w:pos="1134"/>
          <w:tab w:val="left" w:pos="2552"/>
        </w:tabs>
        <w:suppressAutoHyphens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Для работ,</w:t>
      </w:r>
      <w:r>
        <w:rPr>
          <w:rFonts w:ascii="Times New Roman" w:hAnsi="Times New Roman" w:cs="Times New Roman"/>
          <w:sz w:val="28"/>
          <w:szCs w:val="28"/>
        </w:rPr>
        <w:t xml:space="preserve"> выполняемых в 2026 году применять индексы по состоянию на 2 квартал 2025 года с применением индекса-дефлятора, рассчитанного в соответствии с п.10 настоящих требований.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1134"/>
          <w:tab w:val="left" w:pos="2552"/>
        </w:tabs>
        <w:suppressAutoHyphens w:val="0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Расчет индексов-дефляторов осуществлять на основании актуальных</w:t>
      </w:r>
      <w:r>
        <w:rPr>
          <w:rFonts w:ascii="Times New Roman" w:hAnsi="Times New Roman"/>
          <w:sz w:val="28"/>
          <w:szCs w:val="28"/>
        </w:rPr>
        <w:t xml:space="preserve"> прогнозных среднегодов</w:t>
      </w:r>
      <w:r>
        <w:rPr>
          <w:rFonts w:ascii="Times New Roman" w:hAnsi="Times New Roman"/>
          <w:sz w:val="28"/>
          <w:szCs w:val="28"/>
        </w:rPr>
        <w:t>ых индексов-дефляторов (ИПЦ базовый, по строке – Показатель инфляции / в среднем за год) по данным прогноза Министерства экономического развития РФ.  В настоящий момент актуальным является прогноз от 30.04.2025 года:</w:t>
      </w:r>
    </w:p>
    <w:p w:rsidR="0059032D" w:rsidRDefault="00077429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На 2025 год – 10</w:t>
      </w:r>
      <w:r>
        <w:rPr>
          <w:rFonts w:ascii="Times New Roman" w:hAnsi="Times New Roman" w:cs="Arial"/>
          <w:color w:val="000000"/>
          <w:sz w:val="28"/>
          <w:szCs w:val="28"/>
          <w:lang w:val="en-US"/>
        </w:rPr>
        <w:t>9</w:t>
      </w:r>
      <w:r>
        <w:rPr>
          <w:rFonts w:ascii="Times New Roman" w:hAnsi="Times New Roman" w:cs="Arial"/>
          <w:color w:val="000000"/>
          <w:sz w:val="28"/>
          <w:szCs w:val="28"/>
        </w:rPr>
        <w:t>,</w:t>
      </w:r>
      <w:r>
        <w:rPr>
          <w:rFonts w:ascii="Times New Roman" w:hAnsi="Times New Roman" w:cs="Arial"/>
          <w:color w:val="000000"/>
          <w:sz w:val="28"/>
          <w:szCs w:val="28"/>
          <w:lang w:val="en-US"/>
        </w:rPr>
        <w:t>3%</w:t>
      </w:r>
      <w:r>
        <w:rPr>
          <w:rFonts w:ascii="Times New Roman" w:hAnsi="Times New Roman" w:cs="Arial"/>
          <w:color w:val="000000"/>
          <w:sz w:val="28"/>
          <w:szCs w:val="28"/>
        </w:rPr>
        <w:t>;</w:t>
      </w:r>
    </w:p>
    <w:p w:rsidR="0059032D" w:rsidRDefault="00077429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На 2026 год – 10</w:t>
      </w:r>
      <w:r>
        <w:rPr>
          <w:rFonts w:ascii="Times New Roman" w:hAnsi="Times New Roman" w:cs="Arial"/>
          <w:color w:val="000000"/>
          <w:sz w:val="28"/>
          <w:szCs w:val="28"/>
          <w:lang w:val="en-US"/>
        </w:rPr>
        <w:t>5</w:t>
      </w:r>
      <w:r>
        <w:rPr>
          <w:rFonts w:ascii="Times New Roman" w:hAnsi="Times New Roman" w:cs="Arial"/>
          <w:color w:val="000000"/>
          <w:sz w:val="28"/>
          <w:szCs w:val="28"/>
        </w:rPr>
        <w:t>,</w:t>
      </w:r>
      <w:r>
        <w:rPr>
          <w:rFonts w:ascii="Times New Roman" w:hAnsi="Times New Roman" w:cs="Arial"/>
          <w:color w:val="000000"/>
          <w:sz w:val="28"/>
          <w:szCs w:val="28"/>
          <w:lang w:val="en-US"/>
        </w:rPr>
        <w:t>4</w:t>
      </w:r>
      <w:r>
        <w:rPr>
          <w:rFonts w:ascii="Times New Roman" w:hAnsi="Times New Roman" w:cs="Arial"/>
          <w:color w:val="000000"/>
          <w:sz w:val="28"/>
          <w:szCs w:val="28"/>
        </w:rPr>
        <w:t>%.</w:t>
      </w:r>
    </w:p>
    <w:p w:rsidR="0059032D" w:rsidRDefault="00077429">
      <w:pPr>
        <w:tabs>
          <w:tab w:val="left" w:pos="284"/>
          <w:tab w:val="left" w:pos="1134"/>
        </w:tabs>
        <w:spacing w:after="0" w:line="240" w:lineRule="auto"/>
        <w:ind w:firstLine="1134"/>
        <w:jc w:val="both"/>
      </w:pPr>
      <w:r>
        <w:rPr>
          <w:rFonts w:ascii="Times New Roman" w:hAnsi="Times New Roman"/>
          <w:sz w:val="28"/>
          <w:szCs w:val="28"/>
        </w:rPr>
        <w:t>Показатель индекса-дефлятора на работы, выполняемые в 2026г. рассчитывается следующим образом:</w:t>
      </w:r>
    </w:p>
    <w:p w:rsidR="0059032D" w:rsidRDefault="00077429">
      <w:pPr>
        <w:pStyle w:val="ConsPlusNormal0"/>
        <w:ind w:left="2912" w:firstLine="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19B07746">
                <wp:extent cx="3072130" cy="334010"/>
                <wp:effectExtent l="0" t="0" r="0" b="0"/>
                <wp:docPr id="1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24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9032D" w:rsidRDefault="00077429">
                            <w:pPr>
                              <w:pStyle w:val="affff"/>
                              <w:spacing w:before="0" w:after="0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Иинфмес2025=</m:t>
                              </m:r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hAnsi="Cambria Math"/>
                                    </w:rPr>
                                    <m:t>12</m:t>
                                  </m:r>
                                </m:deg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1.093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>=1,0074</m:t>
                              </m:r>
                            </m:oMath>
                            <w:r>
                              <w:rPr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" path="m0,0l-2147483645,0l-2147483645,-2147483646l0,-2147483646xe" stroked="f" o:allowincell="f" style="position:absolute;margin-left:0pt;margin-top:-26.35pt;width:241.85pt;height:26.25pt;mso-wrap-style:square;v-text-anchor:top;mso-position-vertical:top" wp14:anchorId="19B0774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="0" w:after="0"/>
                        <w:rPr/>
                      </w:pPr>
                      <w:r>
                        <w:rPr/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Иинфмес</m:t>
                        </m:r>
                        <m:r>
                          <w:rPr>
                            <w:rFonts w:ascii="Cambria Math" w:hAnsi="Cambria Math"/>
                          </w:rPr>
                          <m:t xml:space="preserve">2025</m:t>
                        </m:r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ad>
                          <m:deg>
                            <m:r>
                              <w:rPr>
                                <w:rFonts w:ascii="Cambria Math" w:hAnsi="Cambria Math"/>
                              </w:rPr>
                              <m:t xml:space="preserve">12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1.093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>
                          <w:rPr>
                            <w:rFonts w:ascii="Cambria Math" w:hAnsi="Cambria Math"/>
                          </w:rPr>
                          <m:t xml:space="preserve">1,0074</m:t>
                        </m:r>
                      </m:oMath>
                      <w:r>
                        <w:rPr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59032D" w:rsidRDefault="00077429">
      <w:pPr>
        <w:pStyle w:val="ConsPlusNormal0"/>
        <w:ind w:left="2912" w:firstLine="0"/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24602433">
                <wp:extent cx="3072130" cy="334010"/>
                <wp:effectExtent l="0" t="0" r="0" b="0"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2240" cy="33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9032D" w:rsidRDefault="00077429">
                            <w:pPr>
                              <w:pStyle w:val="affff"/>
                              <w:spacing w:before="0" w:after="0"/>
                            </w:pP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Иинфмес2026=</m:t>
                              </m:r>
                              <m:rad>
                                <m:rad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radPr>
                                <m:deg>
                                  <m:r>
                                    <w:rPr>
                                      <w:rFonts w:ascii="Cambria Math" w:hAnsi="Cambria Math"/>
                                    </w:rPr>
                                    <m:t>12</m:t>
                                  </m:r>
                                </m:deg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1.054</m:t>
                                  </m:r>
                                </m:e>
                              </m:rad>
                              <m:r>
                                <w:rPr>
                                  <w:rFonts w:ascii="Cambria Math" w:hAnsi="Cambria Math"/>
                                </w:rPr>
                                <m:t>=1,0044</m:t>
                              </m:r>
                            </m:oMath>
                            <w:r>
                              <w:rPr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" path="m0,0l-2147483645,0l-2147483645,-2147483646l0,-2147483646xe" stroked="f" o:allowincell="f" style="position:absolute;margin-left:0pt;margin-top:-26.35pt;width:241.85pt;height:26.25pt;mso-wrap-style:square;v-text-anchor:top;mso-position-vertical:top" wp14:anchorId="2460243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="0" w:after="0"/>
                        <w:rPr/>
                      </w:pPr>
                      <w:r>
                        <w:rPr/>
                      </w:r>
                      <m:oMath xmlns:m="http://schemas.openxmlformats.org/officeDocument/2006/math">
                        <m:r>
                          <w:rPr>
                            <w:rFonts w:ascii="Cambria Math" w:hAnsi="Cambria Math"/>
                          </w:rPr>
                          <m:t xml:space="preserve">Иинфмес</m:t>
                        </m:r>
                        <m:r>
                          <w:rPr>
                            <w:rFonts w:ascii="Cambria Math" w:hAnsi="Cambria Math"/>
                          </w:rPr>
                          <m:t xml:space="preserve">2026</m:t>
                        </m:r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ad>
                          <m:deg>
                            <m:r>
                              <w:rPr>
                                <w:rFonts w:ascii="Cambria Math" w:hAnsi="Cambria Math"/>
                              </w:rPr>
                              <m:t xml:space="preserve">12</m:t>
                            </m:r>
                          </m:deg>
                          <m:e>
                            <m:r>
                              <w:rPr>
                                <w:rFonts w:ascii="Cambria Math" w:hAnsi="Cambria Math"/>
                              </w:rPr>
                              <m:t xml:space="preserve">1.054</m:t>
                            </m:r>
                          </m:e>
                        </m:rad>
                        <m:r>
                          <w:rPr>
                            <w:rFonts w:ascii="Cambria Math" w:hAnsi="Cambria Math"/>
                          </w:rPr>
                          <m:t xml:space="preserve">=</m:t>
                        </m:r>
                        <m:r>
                          <w:rPr>
                            <w:rFonts w:ascii="Cambria Math" w:hAnsi="Cambria Math"/>
                          </w:rPr>
                          <m:t xml:space="preserve">1,0044</m:t>
                        </m:r>
                      </m:oMath>
                      <w:r>
                        <w:rPr>
                          <w:i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59032D" w:rsidRDefault="00077429">
      <w:pPr>
        <w:pStyle w:val="ConsPlusNormal0"/>
        <w:ind w:left="851" w:firstLine="0"/>
        <w:jc w:val="center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Иинфлпер2026=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1,0074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х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1,0044+1,054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=1,0757</m:t>
          </m:r>
        </m:oMath>
      </m:oMathPara>
    </w:p>
    <w:p w:rsidR="0059032D" w:rsidRDefault="0059032D">
      <w:pPr>
        <w:pStyle w:val="ConsPlusNormal0"/>
        <w:ind w:left="85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9032D" w:rsidRDefault="0059032D">
      <w:pPr>
        <w:pStyle w:val="ConsPlusNormal0"/>
        <w:widowControl/>
        <w:tabs>
          <w:tab w:val="left" w:pos="1134"/>
        </w:tabs>
        <w:suppressAutoHyphens w:val="0"/>
        <w:ind w:firstLine="0"/>
        <w:jc w:val="both"/>
      </w:pP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1134"/>
        </w:tabs>
        <w:suppressAutoHyphens w:val="0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Стоимость материально-технических ресурсов (далее–МТР), не учтенных в расценках, определять по сборнику ФССЦ, сметно-нормативной базы «ГЭСН-2020, ФЕР-2020 (с Изм. 1-9)». Номенклатура принимаемых по сборнику МТР должна строго соответствовать номенклатуре, о</w:t>
      </w:r>
      <w:r>
        <w:rPr>
          <w:rFonts w:ascii="Times New Roman" w:hAnsi="Times New Roman" w:cs="Times New Roman"/>
          <w:sz w:val="28"/>
          <w:szCs w:val="28"/>
        </w:rPr>
        <w:t xml:space="preserve">пределенной ведомостью объемов работ, «применительно» использование расценок сборника не допускается. </w:t>
      </w:r>
    </w:p>
    <w:p w:rsidR="0059032D" w:rsidRDefault="00077429">
      <w:pPr>
        <w:shd w:val="clear" w:color="auto" w:fill="FFFFFF"/>
        <w:tabs>
          <w:tab w:val="left" w:pos="1134"/>
        </w:tabs>
        <w:suppressAutoHyphens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При отсутствии необходимой номенклатуры МТР в сборнике ФССЦ, сметные цены на такие МТР определяются в уровне цен составления сметной доку</w:t>
      </w:r>
      <w:r>
        <w:rPr>
          <w:rFonts w:ascii="Times New Roman" w:hAnsi="Times New Roman"/>
          <w:sz w:val="28"/>
          <w:szCs w:val="28"/>
        </w:rPr>
        <w:lastRenderedPageBreak/>
        <w:t>ментации на осно</w:t>
      </w:r>
      <w:r>
        <w:rPr>
          <w:rFonts w:ascii="Times New Roman" w:hAnsi="Times New Roman"/>
          <w:sz w:val="28"/>
          <w:szCs w:val="28"/>
        </w:rPr>
        <w:t>вании данных о сметных ценах в текущем уровне цен, размещенных в ФГИС ЦС с индексами изменения сметной стоимости к группе однородных строительных ресурсов, информация о которых размещена в ФГИС ЦС, для субъекта Российской Федерации в котором расположен фил</w:t>
      </w:r>
      <w:r>
        <w:rPr>
          <w:rFonts w:ascii="Times New Roman" w:hAnsi="Times New Roman"/>
          <w:sz w:val="28"/>
          <w:szCs w:val="28"/>
        </w:rPr>
        <w:t>иал ПАО «РусГидро». Уровень цен на МТР определяемых по ФГИС ЦС принимается аналогично указаниям в п.9 настоящих Требований. При этом в наименовании ресурса необходимо указать код ресурса </w:t>
      </w:r>
      <w:r>
        <w:rPr>
          <w:rFonts w:ascii="Times New Roman" w:hAnsi="Times New Roman"/>
          <w:i/>
          <w:sz w:val="28"/>
          <w:szCs w:val="28"/>
        </w:rPr>
        <w:t>(«Паронит марки ПЭ, толщина от 0,5 до 4 мм» (ФГИС 01.1.02.08-1051</w:t>
      </w:r>
      <w:r>
        <w:rPr>
          <w:rFonts w:ascii="Times New Roman" w:hAnsi="Times New Roman"/>
          <w:sz w:val="28"/>
          <w:szCs w:val="28"/>
        </w:rPr>
        <w:t>), с</w:t>
      </w:r>
      <w:r>
        <w:rPr>
          <w:rFonts w:ascii="Times New Roman" w:hAnsi="Times New Roman"/>
          <w:sz w:val="28"/>
          <w:szCs w:val="28"/>
        </w:rPr>
        <w:t>тоимость указывать в формате произведения сметной стоимости и индекса к группе однородных строительных ресурсов (</w:t>
      </w:r>
      <w:r>
        <w:rPr>
          <w:rFonts w:ascii="Times New Roman" w:hAnsi="Times New Roman"/>
          <w:i/>
          <w:sz w:val="28"/>
          <w:szCs w:val="28"/>
        </w:rPr>
        <w:t>173.96*0.99</w:t>
      </w:r>
      <w:r>
        <w:rPr>
          <w:rFonts w:ascii="Times New Roman" w:hAnsi="Times New Roman"/>
          <w:sz w:val="28"/>
          <w:szCs w:val="28"/>
        </w:rPr>
        <w:t>). </w:t>
      </w:r>
    </w:p>
    <w:p w:rsidR="0059032D" w:rsidRDefault="00077429">
      <w:pPr>
        <w:pStyle w:val="ConsPlusNormal0"/>
        <w:widowControl/>
        <w:tabs>
          <w:tab w:val="left" w:pos="1134"/>
        </w:tabs>
        <w:suppressAutoHyphens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отсутствии возможности определения стоимости МТР по сборникам ФССЦ и данным ФГИС ЦС, допускается определять стоимость как ср</w:t>
      </w:r>
      <w:r>
        <w:rPr>
          <w:rFonts w:ascii="Times New Roman" w:hAnsi="Times New Roman" w:cs="Times New Roman"/>
          <w:sz w:val="28"/>
          <w:szCs w:val="28"/>
        </w:rPr>
        <w:t>еднерыночную по региону расположения Филиала ПАО «РусГидро», при этом среднерыночная цена формируется Методом анализа ТКП в соответствии с Приложением №3 к Требованиям к оформлению и составлению сметной документации на выполнение работ по программе ремонто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</w:p>
    <w:p w:rsidR="0059032D" w:rsidRDefault="00077429">
      <w:pPr>
        <w:pStyle w:val="ConsPlusNormal0"/>
        <w:widowControl/>
        <w:tabs>
          <w:tab w:val="left" w:pos="1134"/>
        </w:tabs>
        <w:suppressAutoHyphens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сметах в графе «обоснование» указывать шифр согласно справочнику ТМЦ ЕСУ НСИ (при этом наименование МТР корректировке не подлежит), во вкладке «Дополнительная информация. Примечания» ПК «Гранд-смета» указывать номер позиции согласно Общему расчету планов</w:t>
      </w:r>
      <w:r>
        <w:rPr>
          <w:rFonts w:ascii="Times New Roman" w:hAnsi="Times New Roman" w:cs="Times New Roman"/>
          <w:sz w:val="28"/>
          <w:szCs w:val="28"/>
        </w:rPr>
        <w:t xml:space="preserve">ой цены (Приложение №3). </w:t>
      </w:r>
    </w:p>
    <w:p w:rsidR="0059032D" w:rsidRDefault="00077429">
      <w:pPr>
        <w:pStyle w:val="ConsPlusNormal0"/>
        <w:widowControl/>
        <w:tabs>
          <w:tab w:val="left" w:pos="1134"/>
        </w:tabs>
        <w:suppressAutoHyphens w:val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 ФРСН, определяется с учетом транспортных и заготовительно-склад</w:t>
      </w:r>
      <w:r>
        <w:rPr>
          <w:rFonts w:ascii="Times New Roman" w:hAnsi="Times New Roman" w:cs="Times New Roman"/>
          <w:sz w:val="28"/>
          <w:szCs w:val="28"/>
        </w:rPr>
        <w:t xml:space="preserve">ских затрат. 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>Транспортные затраты определяются следующими методами:</w:t>
      </w:r>
    </w:p>
    <w:p w:rsidR="0059032D" w:rsidRDefault="00077429">
      <w:pPr>
        <w:pStyle w:val="ConsPlusNormal0"/>
        <w:widowControl/>
        <w:tabs>
          <w:tab w:val="left" w:pos="284"/>
        </w:tabs>
        <w:ind w:left="1134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.1 </w:t>
      </w:r>
      <w:r>
        <w:rPr>
          <w:rFonts w:ascii="Times New Roman" w:hAnsi="Times New Roman"/>
          <w:b/>
          <w:color w:val="000000"/>
          <w:sz w:val="28"/>
          <w:szCs w:val="28"/>
        </w:rPr>
        <w:t>по доставке материальных ресурсов:</w:t>
      </w:r>
    </w:p>
    <w:p w:rsidR="0059032D" w:rsidRDefault="00077429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в размере до 3-х процентов от отпускной цены материальных ресурсов с учетом заготовительно-складских расходов (по решению Заказчика);</w:t>
      </w:r>
    </w:p>
    <w:p w:rsidR="0059032D" w:rsidRDefault="00077429">
      <w:pPr>
        <w:pStyle w:val="ConsPlusNormal0"/>
        <w:widowControl/>
        <w:numPr>
          <w:ilvl w:val="0"/>
          <w:numId w:val="9"/>
        </w:numPr>
        <w:tabs>
          <w:tab w:val="left" w:pos="284"/>
        </w:tabs>
        <w:ind w:left="567" w:firstLine="567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методом анализа ТКП, </w:t>
      </w:r>
      <w:r>
        <w:rPr>
          <w:rFonts w:ascii="Times New Roman" w:hAnsi="Times New Roman" w:cs="Times New Roman"/>
          <w:sz w:val="28"/>
          <w:szCs w:val="28"/>
        </w:rPr>
        <w:t>по среднерыночной стоимости</w:t>
      </w:r>
      <w:r>
        <w:rPr>
          <w:rFonts w:ascii="Times New Roman" w:hAnsi="Times New Roman"/>
          <w:color w:val="000000"/>
          <w:sz w:val="28"/>
          <w:szCs w:val="28"/>
        </w:rPr>
        <w:t>, в соответствии с Приложением №3 к настоящим Требованиям;</w:t>
      </w:r>
    </w:p>
    <w:p w:rsidR="0059032D" w:rsidRDefault="00077429">
      <w:pPr>
        <w:pStyle w:val="ConsPlusNormal0"/>
        <w:widowControl/>
        <w:tabs>
          <w:tab w:val="left" w:pos="284"/>
        </w:tabs>
        <w:ind w:left="1134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.2 </w:t>
      </w:r>
      <w:r>
        <w:rPr>
          <w:rFonts w:ascii="Times New Roman" w:hAnsi="Times New Roman"/>
          <w:b/>
          <w:color w:val="000000"/>
          <w:sz w:val="28"/>
          <w:szCs w:val="28"/>
        </w:rPr>
        <w:t>по доставке оборудования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59032D" w:rsidRDefault="00077429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в размере до 3-х процентов от отпускной цены оборудования (по решению Заказчика);</w:t>
      </w:r>
    </w:p>
    <w:p w:rsidR="0059032D" w:rsidRDefault="00077429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методом анализа ТКП, по среднерыночн</w:t>
      </w:r>
      <w:r>
        <w:rPr>
          <w:rFonts w:ascii="Times New Roman" w:hAnsi="Times New Roman" w:cs="Arial"/>
          <w:color w:val="000000"/>
          <w:sz w:val="28"/>
          <w:szCs w:val="28"/>
        </w:rPr>
        <w:t>ой стоимости, в соответствии с Приложением №3 к настоящим Требованиям;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284"/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транспортировка осуществляется Заказчиком самостоятельно (самовывоз), данные расходы в сметной документации дополнительно не учитываются. </w:t>
      </w:r>
    </w:p>
    <w:p w:rsidR="0059032D" w:rsidRDefault="00077429">
      <w:pPr>
        <w:pStyle w:val="aff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>Заготовительно-складские расходы определя</w:t>
      </w:r>
      <w:r>
        <w:rPr>
          <w:rFonts w:ascii="Times New Roman" w:hAnsi="Times New Roman"/>
          <w:sz w:val="28"/>
          <w:szCs w:val="28"/>
        </w:rPr>
        <w:t>ются в % от суммы отпускной цены материалов, изделий, конструкций, оборудования и транспортных затрат:</w:t>
      </w:r>
    </w:p>
    <w:p w:rsidR="0059032D" w:rsidRDefault="00077429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2% -для материальных ресурсов (кроме металлоконструкций);</w:t>
      </w:r>
    </w:p>
    <w:p w:rsidR="0059032D" w:rsidRDefault="00077429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0,75%- для металлоконструкций;</w:t>
      </w:r>
    </w:p>
    <w:p w:rsidR="0059032D" w:rsidRDefault="00077429">
      <w:pPr>
        <w:pStyle w:val="affa"/>
        <w:numPr>
          <w:ilvl w:val="0"/>
          <w:numId w:val="9"/>
        </w:numPr>
        <w:spacing w:after="0" w:line="240" w:lineRule="auto"/>
        <w:ind w:left="567" w:firstLine="567"/>
        <w:jc w:val="both"/>
      </w:pPr>
      <w:r>
        <w:rPr>
          <w:rFonts w:ascii="Times New Roman" w:hAnsi="Times New Roman" w:cs="Arial"/>
          <w:color w:val="000000"/>
          <w:sz w:val="28"/>
          <w:szCs w:val="28"/>
        </w:rPr>
        <w:t>1,2% - для оборудования.</w:t>
      </w:r>
    </w:p>
    <w:p w:rsidR="0059032D" w:rsidRDefault="00077429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 xml:space="preserve">Затраты на эксплуатацию строительной </w:t>
      </w:r>
      <w:r>
        <w:rPr>
          <w:rFonts w:ascii="Times New Roman" w:hAnsi="Times New Roman"/>
          <w:sz w:val="28"/>
          <w:szCs w:val="28"/>
        </w:rPr>
        <w:t>техники, не учтенной нормами и расценками, включенными в ФРСН, определяются Методом анализа ТКП, по среднерыночной стоимости в соответствии с Приложением №3 и включаются в Главу 9 ССР.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1134"/>
          <w:tab w:val="left" w:pos="2552"/>
        </w:tabs>
        <w:suppressAutoHyphens w:val="0"/>
        <w:spacing w:before="40" w:after="40"/>
        <w:ind w:left="0"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составлении сметной документации корректировка наименования работ,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принятой расценки недопустима. При необходимости, вся дополнительная информация указывается в скобках, после указания наименования расценки (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например, Разборка, очистка, замена уплотнения, сборка крышки ванны подшипника: диаметр шейки вала свыше 0.95 до 1,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5 м (диаметр шейки вала – 1.3 м).</w:t>
      </w:r>
    </w:p>
    <w:p w:rsidR="0059032D" w:rsidRDefault="00077429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 w:rsidR="0059032D" w:rsidRDefault="00077429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Поправочные коэффициенты из техн</w:t>
      </w:r>
      <w:r>
        <w:rPr>
          <w:rFonts w:ascii="Times New Roman" w:hAnsi="Times New Roman"/>
          <w:sz w:val="28"/>
          <w:szCs w:val="28"/>
        </w:rPr>
        <w:t>ической части к расценкам (например, на демонтаж или</w:t>
      </w:r>
      <w:r>
        <w:rPr>
          <w:rFonts w:ascii="Times New Roman" w:hAnsi="Times New Roman"/>
          <w:color w:val="000000"/>
          <w:sz w:val="28"/>
          <w:szCs w:val="28"/>
        </w:rPr>
        <w:t xml:space="preserve"> для учета особых условий выполнения работ) учитываются индивидуально для каждой позиции и в выходных формах при выгрузке в формат «Excel» и указываются попозиционно.</w:t>
      </w:r>
    </w:p>
    <w:p w:rsidR="0059032D" w:rsidRDefault="00077429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Резерв средств на непредвиденные рабо</w:t>
      </w:r>
      <w:r>
        <w:rPr>
          <w:rFonts w:ascii="Times New Roman" w:hAnsi="Times New Roman"/>
          <w:sz w:val="28"/>
          <w:szCs w:val="28"/>
        </w:rPr>
        <w:t>ты и затраты определять в Технических требованиях и начислять в ССР в процентах в размере, указанном в утвержденных Технических требованиях. Порядок расчета за непредвиденные работы и затраты оговаривать в договоре подряда.</w:t>
      </w:r>
    </w:p>
    <w:p w:rsidR="0059032D" w:rsidRDefault="00077429">
      <w:pPr>
        <w:tabs>
          <w:tab w:val="left" w:pos="284"/>
        </w:tabs>
        <w:spacing w:before="40" w:after="4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Сметная документация на непредви</w:t>
      </w:r>
      <w:r>
        <w:rPr>
          <w:rFonts w:ascii="Times New Roman" w:hAnsi="Times New Roman"/>
          <w:sz w:val="28"/>
          <w:szCs w:val="28"/>
        </w:rPr>
        <w:t xml:space="preserve">денные работы и затраты составляется на основании ведомостей объемов работ либо иной технической документации. </w:t>
      </w:r>
    </w:p>
    <w:p w:rsidR="0059032D" w:rsidRDefault="00077429">
      <w:pPr>
        <w:tabs>
          <w:tab w:val="left" w:pos="284"/>
        </w:tabs>
        <w:spacing w:before="40" w:after="4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Стоимость работ на непредвиденные работы и затраты определяется в соответствии с указаниями в пп.9-10 настоящих требований.</w:t>
      </w:r>
    </w:p>
    <w:p w:rsidR="0059032D" w:rsidRDefault="00077429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В ЛСР (ЛС) указывать</w:t>
      </w:r>
      <w:r>
        <w:rPr>
          <w:rFonts w:ascii="Times New Roman" w:hAnsi="Times New Roman"/>
          <w:sz w:val="28"/>
          <w:szCs w:val="28"/>
        </w:rPr>
        <w:t xml:space="preserve">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 w:rsidR="0059032D" w:rsidRDefault="00077429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В ЛСР (ЛС) указывать величину сметной прибыли по видам строительных, ремонтно- строительных</w:t>
      </w:r>
      <w:r>
        <w:rPr>
          <w:rFonts w:ascii="Times New Roman" w:hAnsi="Times New Roman"/>
          <w:sz w:val="28"/>
          <w:szCs w:val="28"/>
        </w:rPr>
        <w:t>, монтажных и пусконаладочных работ, на основании актуальных нормативных документов, внесенных в ФРСН.</w:t>
      </w:r>
    </w:p>
    <w:p w:rsidR="0059032D" w:rsidRDefault="00077429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Стоимость шеф - монтажных и шеф - наладочных работ включается в сметную стоимость оборудования и может определяться отдельными расчетами. Расчет стоимост</w:t>
      </w:r>
      <w:r>
        <w:rPr>
          <w:rFonts w:ascii="Times New Roman" w:hAnsi="Times New Roman"/>
          <w:sz w:val="28"/>
          <w:szCs w:val="28"/>
        </w:rPr>
        <w:t>и шеф - монтажных работ выполняется по форме 3П с предоставлением подтверждающих документов по уровню заработной платы, удельному весу накладных расходов в себестоимости, уровню рентабельности (образец формы расчета представлен в Приложении № 2 к Требовани</w:t>
      </w:r>
      <w:r>
        <w:rPr>
          <w:rFonts w:ascii="Times New Roman" w:hAnsi="Times New Roman"/>
          <w:sz w:val="28"/>
          <w:szCs w:val="28"/>
        </w:rPr>
        <w:t>ям к оформлению и составлению сметной документации на выполнение работ по программе ремонтов). Участник (подрядчик, контрагент) представляет смету на шеф-монтажные работы в соответствии с графиком выполнения работ.</w:t>
      </w:r>
    </w:p>
    <w:p w:rsidR="0059032D" w:rsidRDefault="00077429">
      <w:pPr>
        <w:pStyle w:val="affa"/>
        <w:numPr>
          <w:ilvl w:val="0"/>
          <w:numId w:val="7"/>
        </w:numPr>
        <w:tabs>
          <w:tab w:val="left" w:pos="284"/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При необходимости учета командировочных р</w:t>
      </w:r>
      <w:r>
        <w:rPr>
          <w:rFonts w:ascii="Times New Roman" w:hAnsi="Times New Roman"/>
          <w:sz w:val="28"/>
          <w:szCs w:val="28"/>
        </w:rPr>
        <w:t>асходов в сметной документации составляется расчет. Размер суточных командировочных расходов определять в соответствии с Федеральным законодательством и с учетом норм, определяемых внутренним документом организации.</w:t>
      </w:r>
    </w:p>
    <w:p w:rsidR="0059032D" w:rsidRDefault="00077429">
      <w:pPr>
        <w:pStyle w:val="ConsPlusNormal0"/>
        <w:widowControl/>
        <w:tabs>
          <w:tab w:val="left" w:pos="284"/>
          <w:tab w:val="left" w:pos="709"/>
          <w:tab w:val="left" w:pos="851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Лимиты командировочных расходов при прои</w:t>
      </w:r>
      <w:r>
        <w:rPr>
          <w:rFonts w:ascii="Times New Roman" w:hAnsi="Times New Roman" w:cs="Times New Roman"/>
          <w:sz w:val="28"/>
          <w:szCs w:val="28"/>
        </w:rPr>
        <w:t>зводстве СМР и ПНР по статьям затрат следующие:</w:t>
      </w:r>
    </w:p>
    <w:p w:rsidR="0059032D" w:rsidRDefault="00077429">
      <w:pPr>
        <w:pStyle w:val="ConsPlusNormal0"/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ind w:left="0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суточные - 700 руб./сутки;</w:t>
      </w:r>
    </w:p>
    <w:p w:rsidR="0059032D" w:rsidRDefault="00077429">
      <w:pPr>
        <w:pStyle w:val="ConsPlusNormal0"/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ind w:left="0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проживание – 500 руб./сутки;</w:t>
      </w:r>
    </w:p>
    <w:p w:rsidR="0059032D" w:rsidRDefault="00077429">
      <w:pPr>
        <w:pStyle w:val="ConsPlusNormal0"/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134"/>
        </w:tabs>
        <w:ind w:left="0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проезд: поезд (купе) или самолет (класс–эконом с багажом до 20 (двадцати) кг, ручная кладь до 10 (десяти) кг).</w:t>
      </w:r>
    </w:p>
    <w:p w:rsidR="0059032D" w:rsidRDefault="00077429">
      <w:pPr>
        <w:pStyle w:val="ConsPlusNormal0"/>
        <w:tabs>
          <w:tab w:val="left" w:pos="284"/>
          <w:tab w:val="left" w:pos="1134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учете командировочных расходов </w:t>
      </w:r>
      <w:r>
        <w:rPr>
          <w:rFonts w:ascii="Times New Roman" w:hAnsi="Times New Roman" w:cs="Times New Roman"/>
          <w:sz w:val="28"/>
          <w:szCs w:val="28"/>
        </w:rPr>
        <w:t>стоимость проезда (авиа-, ж/д, …) и проживания определяется по среднерыночной стоимости, Методом анализа ТКП в соответствии с Приложением №3 к настоящим требованиям.</w:t>
      </w:r>
    </w:p>
    <w:p w:rsidR="0059032D" w:rsidRDefault="00077429">
      <w:pPr>
        <w:pStyle w:val="aff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contextualSpacing w:val="0"/>
        <w:jc w:val="both"/>
      </w:pPr>
      <w:r>
        <w:rPr>
          <w:rFonts w:ascii="Times New Roman" w:hAnsi="Times New Roman"/>
          <w:sz w:val="28"/>
          <w:szCs w:val="28"/>
        </w:rPr>
        <w:t>В связи с предоставлением Заказчиком услуг, указанных в разделе Технических требований «Ин</w:t>
      </w:r>
      <w:r>
        <w:rPr>
          <w:rFonts w:ascii="Times New Roman" w:hAnsi="Times New Roman"/>
          <w:sz w:val="28"/>
          <w:szCs w:val="28"/>
        </w:rPr>
        <w:t>ые условия поставки товаров, выполнения работ, оказания услуг»</w:t>
      </w:r>
      <w:r>
        <w:rPr>
          <w:rStyle w:val="ae"/>
          <w:rFonts w:ascii="Times New Roman" w:hAnsi="Times New Roman"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:</w:t>
      </w:r>
    </w:p>
    <w:p w:rsidR="0059032D" w:rsidRDefault="00077429">
      <w:pPr>
        <w:pStyle w:val="ConsPlusNormal0"/>
        <w:widowControl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>сметной</w:t>
      </w:r>
      <w:r>
        <w:rPr>
          <w:rFonts w:ascii="Times New Roman" w:hAnsi="Times New Roman" w:cs="Times New Roman"/>
          <w:sz w:val="28"/>
          <w:szCs w:val="28"/>
        </w:rPr>
        <w:t xml:space="preserve"> документации при определении стоимости работ по расценкам, указанным в сборниках «Базовых цен на работы по ремонту энергетического оборудования», затраты на услуги, предоставляемые </w:t>
      </w:r>
      <w:r>
        <w:rPr>
          <w:rFonts w:ascii="Times New Roman" w:hAnsi="Times New Roman" w:cs="Times New Roman"/>
          <w:sz w:val="28"/>
          <w:szCs w:val="28"/>
        </w:rPr>
        <w:t xml:space="preserve">Заказчиком подрядным организациям не учитывать. </w:t>
      </w:r>
    </w:p>
    <w:p w:rsidR="0059032D" w:rsidRDefault="00077429">
      <w:pPr>
        <w:pStyle w:val="ConsPlusNormal0"/>
        <w:widowControl/>
        <w:numPr>
          <w:ilvl w:val="1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Из норм и расценок, внесенных в ФРСН, при составлении сметной документации исключать затраты:</w:t>
      </w:r>
    </w:p>
    <w:p w:rsidR="0059032D" w:rsidRDefault="00077429">
      <w:pPr>
        <w:pStyle w:val="ConsPlusNormal0"/>
        <w:widowControl/>
        <w:numPr>
          <w:ilvl w:val="2"/>
          <w:numId w:val="7"/>
        </w:numPr>
        <w:tabs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 предоставляемым грузоподъемным механизмам, учтенным в составе сметных норм и расценок:</w:t>
      </w:r>
    </w:p>
    <w:p w:rsidR="0059032D" w:rsidRDefault="00077429">
      <w:pPr>
        <w:pStyle w:val="ConsPlusNormal0"/>
        <w:numPr>
          <w:ilvl w:val="0"/>
          <w:numId w:val="6"/>
        </w:numPr>
        <w:tabs>
          <w:tab w:val="left" w:pos="284"/>
          <w:tab w:val="left" w:pos="709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Исключать из норм и рас</w:t>
      </w:r>
      <w:r>
        <w:rPr>
          <w:rFonts w:ascii="Times New Roman" w:hAnsi="Times New Roman" w:cs="Times New Roman"/>
          <w:sz w:val="28"/>
          <w:szCs w:val="28"/>
        </w:rPr>
        <w:t xml:space="preserve">ценок предоставляемые грузоподъемные механизмы. </w:t>
      </w:r>
    </w:p>
    <w:p w:rsidR="0059032D" w:rsidRDefault="00077429">
      <w:pPr>
        <w:pStyle w:val="ConsPlusNormal0"/>
        <w:widowControl/>
        <w:tabs>
          <w:tab w:val="left" w:pos="0"/>
          <w:tab w:val="left" w:pos="709"/>
          <w:tab w:val="left" w:pos="851"/>
          <w:tab w:val="left" w:pos="1418"/>
          <w:tab w:val="left" w:pos="1701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использования подрядчиком собственных/арендованных механизмов полностью, либо частично, для выполнения конкретной работы на строительной площадке, из расценки на выполнение данных работ грузоподъемн</w:t>
      </w:r>
      <w:r>
        <w:rPr>
          <w:rFonts w:ascii="Times New Roman" w:hAnsi="Times New Roman" w:cs="Times New Roman"/>
          <w:sz w:val="28"/>
          <w:szCs w:val="28"/>
        </w:rPr>
        <w:t>ые механизмы не исключаются</w:t>
      </w:r>
    </w:p>
    <w:p w:rsidR="0059032D" w:rsidRDefault="00077429">
      <w:pPr>
        <w:pStyle w:val="ConsPlusNormal0"/>
        <w:widowControl/>
        <w:numPr>
          <w:ilvl w:val="2"/>
          <w:numId w:val="7"/>
        </w:numPr>
        <w:tabs>
          <w:tab w:val="left" w:pos="709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 предоставляемой электроэнергии (в том числе, в составе стоимости машино-часа):</w:t>
      </w:r>
    </w:p>
    <w:p w:rsidR="0059032D" w:rsidRDefault="00077429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567"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Рассчитанная сумма возврата стоимости электрической энергии учитывается в смете на СМР, со знаком «–». </w:t>
      </w:r>
    </w:p>
    <w:p w:rsidR="0059032D" w:rsidRDefault="00077429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Индекс пересчета в текущие цены применять </w:t>
      </w:r>
      <w:r>
        <w:rPr>
          <w:rFonts w:ascii="Times New Roman" w:hAnsi="Times New Roman" w:cs="Times New Roman"/>
          <w:sz w:val="28"/>
          <w:szCs w:val="28"/>
        </w:rPr>
        <w:t>аналогичный примененному в сметной документации.</w:t>
      </w:r>
    </w:p>
    <w:p w:rsidR="0059032D" w:rsidRDefault="00077429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применении индексов по статьям затрат в сметной документации для данного ресурса применять индекс на материалы.</w:t>
      </w:r>
    </w:p>
    <w:p w:rsidR="0059032D" w:rsidRDefault="00077429">
      <w:pPr>
        <w:pStyle w:val="ConsPlusNormal0"/>
        <w:widowControl/>
        <w:numPr>
          <w:ilvl w:val="2"/>
          <w:numId w:val="7"/>
        </w:numPr>
        <w:tabs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 предоставляемому сжатому воздуху:</w:t>
      </w:r>
    </w:p>
    <w:p w:rsidR="0059032D" w:rsidRDefault="00077429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 норм и расценок исключать стоимость компрессоров. </w:t>
      </w:r>
    </w:p>
    <w:p w:rsidR="0059032D" w:rsidRDefault="00077429">
      <w:pPr>
        <w:pStyle w:val="ConsPlusNormal0"/>
        <w:widowControl/>
        <w:numPr>
          <w:ilvl w:val="2"/>
          <w:numId w:val="7"/>
        </w:numPr>
        <w:tabs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 предоставляемой воде:</w:t>
      </w:r>
    </w:p>
    <w:p w:rsidR="0059032D" w:rsidRDefault="00077429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Из норм и расценок исключать стоимость воды.</w:t>
      </w:r>
    </w:p>
    <w:p w:rsidR="0059032D" w:rsidRDefault="00077429">
      <w:pPr>
        <w:pStyle w:val="ConsPlusNormal0"/>
        <w:widowControl/>
        <w:numPr>
          <w:ilvl w:val="2"/>
          <w:numId w:val="7"/>
        </w:numPr>
        <w:tabs>
          <w:tab w:val="left" w:pos="709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Учтенные в составе накладных расходов:</w:t>
      </w:r>
    </w:p>
    <w:p w:rsidR="0059032D" w:rsidRDefault="00077429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расходы по обеспечению санитарно-гигиенических и бытовых условий (удельный вес статьи затрат в накладных расходах - 3,02%);</w:t>
      </w:r>
    </w:p>
    <w:p w:rsidR="0059032D" w:rsidRDefault="00077429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содержание пожарной и </w:t>
      </w:r>
      <w:r>
        <w:rPr>
          <w:rFonts w:ascii="Times New Roman" w:hAnsi="Times New Roman" w:cs="Times New Roman"/>
          <w:sz w:val="28"/>
          <w:szCs w:val="28"/>
        </w:rPr>
        <w:t>сторожевой охраны (удельный вес статьи затрат в накладных расходах - 2,01%);</w:t>
      </w:r>
    </w:p>
    <w:p w:rsidR="0059032D" w:rsidRDefault="00077429">
      <w:pPr>
        <w:pStyle w:val="ConsPlusNormal0"/>
        <w:numPr>
          <w:ilvl w:val="0"/>
          <w:numId w:val="6"/>
        </w:numPr>
        <w:tabs>
          <w:tab w:val="left" w:pos="284"/>
          <w:tab w:val="left" w:pos="851"/>
          <w:tab w:val="left" w:pos="1701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расходы по благоустройству и содержанию строительных площадок (удельный вес статьи затрат в накладных расходах – 1,61%)</w:t>
      </w:r>
    </w:p>
    <w:p w:rsidR="0059032D" w:rsidRDefault="00077429">
      <w:pPr>
        <w:tabs>
          <w:tab w:val="left" w:pos="0"/>
          <w:tab w:val="left" w:pos="709"/>
          <w:tab w:val="left" w:pos="851"/>
          <w:tab w:val="left" w:pos="1418"/>
          <w:tab w:val="left" w:pos="1701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исключаются путем применения понижающего коэффициента к но</w:t>
      </w:r>
      <w:r>
        <w:rPr>
          <w:rFonts w:ascii="Times New Roman" w:hAnsi="Times New Roman"/>
          <w:sz w:val="28"/>
          <w:szCs w:val="28"/>
        </w:rPr>
        <w:t>рмативам накладных расходов на строительные работы в размере 0,93</w:t>
      </w:r>
      <w:r>
        <w:rPr>
          <w:rStyle w:val="a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. Понижающий коэффициент не применяется к нормативам накладных расходов на ремонтно-строительные работы, работы по реконструкции зданий и сооружений (ГЭСН/ФЕР/ТЕР-2001-46), монтажные и пуско</w:t>
      </w:r>
      <w:r>
        <w:rPr>
          <w:rFonts w:ascii="Times New Roman" w:hAnsi="Times New Roman"/>
          <w:sz w:val="28"/>
          <w:szCs w:val="28"/>
        </w:rPr>
        <w:t>наладочные работы.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выполнении работ Заказчиком, например, по химическому анализу турбинных масел и осушению проточной части гидроагрегата, стоимость указанных работ не включать в ведомости объемов работ и цену договора подряда.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ССР составляется при наличии двух и более смет. Обязательными приложениями к ССР являются локальные сметы (по образцу в соответствии с Приложением №1.2 к Требованиям к оформлению и составлению сметной документации на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 по программе ремонтов)</w:t>
      </w:r>
      <w:r>
        <w:rPr>
          <w:rFonts w:ascii="Times New Roman" w:hAnsi="Times New Roman" w:cs="Times New Roman"/>
          <w:sz w:val="28"/>
          <w:szCs w:val="28"/>
        </w:rPr>
        <w:t>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</w:t>
      </w:r>
      <w:r>
        <w:rPr>
          <w:rFonts w:ascii="Times New Roman" w:hAnsi="Times New Roman" w:cs="Times New Roman"/>
          <w:sz w:val="28"/>
          <w:szCs w:val="28"/>
        </w:rPr>
        <w:t>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Формат ССР выполнять по Образцам Приложения №№ 1.1 к Требованиям к оформлению и сост</w:t>
      </w:r>
      <w:r>
        <w:rPr>
          <w:rFonts w:ascii="Times New Roman" w:hAnsi="Times New Roman" w:cs="Times New Roman"/>
          <w:sz w:val="28"/>
          <w:szCs w:val="28"/>
        </w:rPr>
        <w:t xml:space="preserve">авлению сметной документации на выполнение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 по программе ремонтов.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Выходные формы сметных расчетов должны соответствовать выходным шаблонам ПК «Гранд-Смета» «ЛСР по методике 2020 (БИМ)». </w:t>
      </w:r>
    </w:p>
    <w:p w:rsidR="0059032D" w:rsidRDefault="00077429">
      <w:pPr>
        <w:pStyle w:val="ConsPlusNormal0"/>
        <w:widowControl/>
        <w:numPr>
          <w:ilvl w:val="0"/>
          <w:numId w:val="7"/>
        </w:numPr>
        <w:tabs>
          <w:tab w:val="left" w:pos="1134"/>
        </w:tabs>
        <w:ind w:left="0" w:firstLine="567"/>
        <w:jc w:val="both"/>
        <w:sectPr w:rsidR="0059032D">
          <w:footerReference w:type="default" r:id="rId8"/>
          <w:footnotePr>
            <w:numRestart w:val="eachPage"/>
          </w:footnotePr>
          <w:pgSz w:w="11906" w:h="16838"/>
          <w:pgMar w:top="1134" w:right="851" w:bottom="1134" w:left="1418" w:header="0" w:footer="709" w:gutter="0"/>
          <w:cols w:space="720"/>
          <w:formProt w:val="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Сметная документация должна быть представлена на электронном носителе (в формате «xml» ПК «Гранд-Смета», «Excel», «pdf»).</w:t>
      </w:r>
    </w:p>
    <w:p w:rsidR="0059032D" w:rsidRDefault="00077429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Приложение № 1.1</w:t>
      </w:r>
    </w:p>
    <w:p w:rsidR="0059032D" w:rsidRDefault="00077429">
      <w:pPr>
        <w:pStyle w:val="ConsPlusNormal0"/>
        <w:ind w:left="5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ОБРАЗЕЦ </w:t>
      </w:r>
      <w:r>
        <w:rPr>
          <w:rFonts w:ascii="Times New Roman" w:hAnsi="Times New Roman" w:cs="Times New Roman"/>
        </w:rPr>
        <w:t xml:space="preserve">                                                                               Требованиям к оформлению и составлению сметной документации на выполнение работ по программе ремонтов</w:t>
      </w:r>
    </w:p>
    <w:p w:rsidR="0059032D" w:rsidRDefault="0059032D">
      <w:pPr>
        <w:pStyle w:val="ConsPlusNormal0"/>
        <w:ind w:left="5811"/>
        <w:jc w:val="center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page" w:horzAnchor="margin" w:tblpXSpec="right" w:tblpY="1066"/>
        <w:tblW w:w="15105" w:type="dxa"/>
        <w:jc w:val="right"/>
        <w:tblLayout w:type="fixed"/>
        <w:tblLook w:val="0000" w:firstRow="0" w:lastRow="0" w:firstColumn="0" w:lastColumn="0" w:noHBand="0" w:noVBand="0"/>
      </w:tblPr>
      <w:tblGrid>
        <w:gridCol w:w="528"/>
        <w:gridCol w:w="1825"/>
        <w:gridCol w:w="4592"/>
        <w:gridCol w:w="1710"/>
        <w:gridCol w:w="48"/>
        <w:gridCol w:w="1601"/>
        <w:gridCol w:w="1973"/>
        <w:gridCol w:w="772"/>
        <w:gridCol w:w="423"/>
        <w:gridCol w:w="6"/>
        <w:gridCol w:w="1391"/>
        <w:gridCol w:w="236"/>
      </w:tblGrid>
      <w:tr w:rsidR="0059032D">
        <w:trPr>
          <w:trHeight w:val="300"/>
          <w:jc w:val="right"/>
        </w:trPr>
        <w:tc>
          <w:tcPr>
            <w:tcW w:w="15103" w:type="dxa"/>
            <w:gridSpan w:val="12"/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ind w:left="1539" w:firstLine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Приложение №_____</w:t>
            </w:r>
          </w:p>
          <w:p w:rsidR="0059032D" w:rsidRDefault="00077429">
            <w:pPr>
              <w:widowControl w:val="0"/>
              <w:spacing w:after="0" w:line="240" w:lineRule="auto"/>
              <w:ind w:left="1539" w:firstLine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договору №________от______</w:t>
            </w:r>
          </w:p>
        </w:tc>
      </w:tr>
      <w:tr w:rsidR="0059032D">
        <w:trPr>
          <w:trHeight w:val="300"/>
          <w:jc w:val="right"/>
        </w:trPr>
        <w:tc>
          <w:tcPr>
            <w:tcW w:w="2353" w:type="dxa"/>
            <w:gridSpan w:val="2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СОГЛАСОВАНО:</w:t>
            </w:r>
          </w:p>
        </w:tc>
        <w:tc>
          <w:tcPr>
            <w:tcW w:w="4592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УТВЕРЖДАЮ:</w:t>
            </w:r>
          </w:p>
        </w:tc>
        <w:tc>
          <w:tcPr>
            <w:tcW w:w="1195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4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00"/>
          <w:jc w:val="right"/>
        </w:trPr>
        <w:tc>
          <w:tcPr>
            <w:tcW w:w="6945" w:type="dxa"/>
            <w:gridSpan w:val="3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________________(Подрядчик)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9" w:type="dxa"/>
            <w:gridSpan w:val="6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_________________(Заказчик)</w:t>
            </w:r>
          </w:p>
        </w:tc>
      </w:tr>
      <w:tr w:rsidR="0059032D">
        <w:trPr>
          <w:trHeight w:val="300"/>
          <w:jc w:val="right"/>
        </w:trPr>
        <w:tc>
          <w:tcPr>
            <w:tcW w:w="6945" w:type="dxa"/>
            <w:gridSpan w:val="3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 И.О.Ф.</w:t>
            </w: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9" w:type="dxa"/>
            <w:gridSpan w:val="6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_________________И.О.Ф. </w:t>
            </w:r>
          </w:p>
        </w:tc>
      </w:tr>
      <w:tr w:rsidR="0059032D">
        <w:trPr>
          <w:trHeight w:val="300"/>
          <w:jc w:val="right"/>
        </w:trPr>
        <w:tc>
          <w:tcPr>
            <w:tcW w:w="6945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4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9032D">
        <w:trPr>
          <w:trHeight w:val="255"/>
          <w:jc w:val="right"/>
        </w:trPr>
        <w:tc>
          <w:tcPr>
            <w:tcW w:w="528" w:type="dxa"/>
            <w:shd w:val="clear" w:color="auto" w:fill="auto"/>
          </w:tcPr>
          <w:p w:rsidR="0059032D" w:rsidRDefault="0059032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59032D" w:rsidRDefault="0059032D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shd w:val="clear" w:color="auto" w:fill="auto"/>
          </w:tcPr>
          <w:p w:rsidR="0059032D" w:rsidRDefault="0059032D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59032D" w:rsidRDefault="0059032D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22" w:type="dxa"/>
            <w:gridSpan w:val="3"/>
            <w:shd w:val="clear" w:color="auto" w:fill="auto"/>
          </w:tcPr>
          <w:p w:rsidR="0059032D" w:rsidRDefault="0007742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Сводный сметный расчет в сумме: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 без НДС</w:t>
            </w:r>
          </w:p>
        </w:tc>
        <w:tc>
          <w:tcPr>
            <w:tcW w:w="234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55"/>
          <w:jc w:val="right"/>
        </w:trPr>
        <w:tc>
          <w:tcPr>
            <w:tcW w:w="528" w:type="dxa"/>
            <w:shd w:val="clear" w:color="auto" w:fill="auto"/>
          </w:tcPr>
          <w:p w:rsidR="0059032D" w:rsidRDefault="0059032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59032D" w:rsidRDefault="0059032D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25" w:type="dxa"/>
            <w:gridSpan w:val="8"/>
            <w:shd w:val="clear" w:color="auto" w:fill="auto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СВОДНЫЙ СМЕТНЫЙ РАСЧЕТ </w:t>
            </w:r>
          </w:p>
        </w:tc>
        <w:tc>
          <w:tcPr>
            <w:tcW w:w="1625" w:type="dxa"/>
            <w:gridSpan w:val="2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32D">
        <w:trPr>
          <w:trHeight w:val="223"/>
          <w:jc w:val="right"/>
        </w:trPr>
        <w:tc>
          <w:tcPr>
            <w:tcW w:w="15103" w:type="dxa"/>
            <w:gridSpan w:val="12"/>
            <w:shd w:val="clear" w:color="auto" w:fill="auto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«_________________________________». Филиал ПАО «РусГидро»……. 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 </w:t>
            </w:r>
          </w:p>
        </w:tc>
      </w:tr>
      <w:tr w:rsidR="0059032D">
        <w:trPr>
          <w:trHeight w:val="255"/>
          <w:jc w:val="right"/>
        </w:trPr>
        <w:tc>
          <w:tcPr>
            <w:tcW w:w="528" w:type="dxa"/>
            <w:shd w:val="clear" w:color="auto" w:fill="auto"/>
          </w:tcPr>
          <w:p w:rsidR="0059032D" w:rsidRDefault="0059032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auto"/>
          </w:tcPr>
          <w:p w:rsidR="0059032D" w:rsidRDefault="0059032D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shd w:val="clear" w:color="auto" w:fill="auto"/>
          </w:tcPr>
          <w:p w:rsidR="0059032D" w:rsidRDefault="0059032D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59" w:type="dxa"/>
            <w:gridSpan w:val="3"/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(наименование стройки)</w:t>
            </w:r>
          </w:p>
        </w:tc>
        <w:tc>
          <w:tcPr>
            <w:tcW w:w="1973" w:type="dxa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55"/>
          <w:jc w:val="right"/>
        </w:trPr>
        <w:tc>
          <w:tcPr>
            <w:tcW w:w="528" w:type="dxa"/>
            <w:shd w:val="clear" w:color="auto" w:fill="auto"/>
          </w:tcPr>
          <w:p w:rsidR="0059032D" w:rsidRDefault="0059032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49" w:type="dxa"/>
            <w:gridSpan w:val="6"/>
            <w:shd w:val="clear" w:color="auto" w:fill="auto"/>
          </w:tcPr>
          <w:p w:rsidR="0059032D" w:rsidRDefault="00077429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 в текущих ценах, соответствующих периоду выполнения работ по договору</w:t>
            </w:r>
          </w:p>
        </w:tc>
        <w:tc>
          <w:tcPr>
            <w:tcW w:w="1195" w:type="dxa"/>
            <w:gridSpan w:val="2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55"/>
          <w:jc w:val="right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пп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Номера локальных сметных расчетов</w:t>
            </w:r>
          </w:p>
        </w:tc>
        <w:tc>
          <w:tcPr>
            <w:tcW w:w="4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глав, объектов, работ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затрат</w:t>
            </w:r>
          </w:p>
        </w:tc>
        <w:tc>
          <w:tcPr>
            <w:tcW w:w="653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Сметная стоимость, руб.</w:t>
            </w:r>
          </w:p>
        </w:tc>
        <w:tc>
          <w:tcPr>
            <w:tcW w:w="1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сметная стоимость, руб.</w:t>
            </w:r>
          </w:p>
        </w:tc>
      </w:tr>
      <w:tr w:rsidR="0059032D">
        <w:trPr>
          <w:trHeight w:val="481"/>
          <w:jc w:val="right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строительных работ</w:t>
            </w:r>
          </w:p>
        </w:tc>
        <w:tc>
          <w:tcPr>
            <w:tcW w:w="16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монтажных работ</w:t>
            </w:r>
          </w:p>
        </w:tc>
        <w:tc>
          <w:tcPr>
            <w:tcW w:w="19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оборудования, мебели, инвентаря</w:t>
            </w:r>
          </w:p>
        </w:tc>
        <w:tc>
          <w:tcPr>
            <w:tcW w:w="11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прочих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55"/>
          <w:jc w:val="righ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4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55"/>
          <w:jc w:val="right"/>
        </w:trPr>
        <w:tc>
          <w:tcPr>
            <w:tcW w:w="1510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Работы выполняемые в 2026 году</w:t>
            </w:r>
          </w:p>
        </w:tc>
      </w:tr>
      <w:tr w:rsidR="0059032D">
        <w:trPr>
          <w:trHeight w:val="249"/>
          <w:jc w:val="righ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59032D" w:rsidRDefault="0059032D">
            <w:pPr>
              <w:widowControl w:val="0"/>
              <w:spacing w:line="240" w:lineRule="auto"/>
            </w:pPr>
          </w:p>
        </w:tc>
      </w:tr>
      <w:tr w:rsidR="0059032D">
        <w:trPr>
          <w:trHeight w:val="283"/>
          <w:jc w:val="righ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59032D" w:rsidRDefault="0059032D">
            <w:pPr>
              <w:widowControl w:val="0"/>
              <w:spacing w:line="240" w:lineRule="auto"/>
            </w:pPr>
          </w:p>
        </w:tc>
      </w:tr>
      <w:tr w:rsidR="0059032D">
        <w:trPr>
          <w:trHeight w:val="274"/>
          <w:jc w:val="righ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 по Главе 2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59032D" w:rsidRDefault="0059032D">
            <w:pPr>
              <w:widowControl w:val="0"/>
              <w:spacing w:line="240" w:lineRule="auto"/>
            </w:pPr>
          </w:p>
        </w:tc>
      </w:tr>
      <w:tr w:rsidR="0059032D">
        <w:trPr>
          <w:trHeight w:val="281"/>
          <w:jc w:val="right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Итого </w:t>
            </w:r>
            <w:r>
              <w:rPr>
                <w:rFonts w:ascii="Times New Roman" w:hAnsi="Times New Roman"/>
                <w:sz w:val="20"/>
                <w:szCs w:val="20"/>
              </w:rPr>
              <w:t>по Главам 2-9</w:t>
            </w:r>
          </w:p>
        </w:tc>
        <w:tc>
          <w:tcPr>
            <w:tcW w:w="175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ind w:right="103" w:firstLine="7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59032D" w:rsidRDefault="0059032D">
            <w:pPr>
              <w:widowControl w:val="0"/>
              <w:spacing w:line="240" w:lineRule="auto"/>
            </w:pPr>
          </w:p>
        </w:tc>
      </w:tr>
      <w:tr w:rsidR="0059032D">
        <w:trPr>
          <w:trHeight w:val="274"/>
          <w:jc w:val="righ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 по сводному расчету</w:t>
            </w: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ind w:right="103" w:firstLine="720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59032D" w:rsidRDefault="0059032D">
            <w:pPr>
              <w:widowControl w:val="0"/>
              <w:spacing w:line="240" w:lineRule="auto"/>
            </w:pPr>
          </w:p>
        </w:tc>
      </w:tr>
      <w:tr w:rsidR="0059032D">
        <w:trPr>
          <w:trHeight w:val="274"/>
          <w:jc w:val="right"/>
        </w:trPr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Всего работ 2026 г., руб.</w:t>
            </w:r>
          </w:p>
        </w:tc>
        <w:tc>
          <w:tcPr>
            <w:tcW w:w="175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6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1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3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" w:type="dxa"/>
          </w:tcPr>
          <w:p w:rsidR="0059032D" w:rsidRDefault="0059032D">
            <w:pPr>
              <w:widowControl w:val="0"/>
              <w:spacing w:line="240" w:lineRule="auto"/>
            </w:pPr>
          </w:p>
        </w:tc>
      </w:tr>
    </w:tbl>
    <w:tbl>
      <w:tblPr>
        <w:tblW w:w="1505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5059"/>
      </w:tblGrid>
      <w:tr w:rsidR="0059032D">
        <w:trPr>
          <w:trHeight w:val="138"/>
        </w:trPr>
        <w:tc>
          <w:tcPr>
            <w:tcW w:w="15059" w:type="dxa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Составил:                 /должность, организация/                                                /подпись/   /расшифровка подписи/</w:t>
            </w:r>
          </w:p>
        </w:tc>
      </w:tr>
      <w:tr w:rsidR="0059032D">
        <w:trPr>
          <w:trHeight w:val="138"/>
        </w:trPr>
        <w:tc>
          <w:tcPr>
            <w:tcW w:w="15059" w:type="dxa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Проверил:               </w:t>
            </w:r>
            <w:r>
              <w:rPr>
                <w:rFonts w:ascii="Times New Roman" w:hAnsi="Times New Roman"/>
                <w:sz w:val="20"/>
                <w:szCs w:val="20"/>
              </w:rPr>
              <w:t>/должность, организация/                                                /подпись/   /расшифровка подписи/</w:t>
            </w:r>
          </w:p>
        </w:tc>
      </w:tr>
    </w:tbl>
    <w:p w:rsidR="0059032D" w:rsidRDefault="0059032D">
      <w:pPr>
        <w:tabs>
          <w:tab w:val="left" w:pos="900"/>
          <w:tab w:val="left" w:pos="13750"/>
          <w:tab w:val="left" w:pos="14175"/>
          <w:tab w:val="left" w:pos="1516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032D" w:rsidRDefault="005903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032D" w:rsidRDefault="0059032D">
      <w:pPr>
        <w:tabs>
          <w:tab w:val="left" w:pos="900"/>
          <w:tab w:val="left" w:pos="13750"/>
          <w:tab w:val="left" w:pos="14175"/>
          <w:tab w:val="left" w:pos="1516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6199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23"/>
        <w:gridCol w:w="1668"/>
        <w:gridCol w:w="220"/>
        <w:gridCol w:w="3264"/>
        <w:gridCol w:w="452"/>
        <w:gridCol w:w="1207"/>
        <w:gridCol w:w="1843"/>
        <w:gridCol w:w="247"/>
        <w:gridCol w:w="1739"/>
        <w:gridCol w:w="256"/>
        <w:gridCol w:w="754"/>
        <w:gridCol w:w="1257"/>
        <w:gridCol w:w="22"/>
        <w:gridCol w:w="1091"/>
        <w:gridCol w:w="716"/>
        <w:gridCol w:w="740"/>
      </w:tblGrid>
      <w:tr w:rsidR="0059032D">
        <w:trPr>
          <w:trHeight w:val="78"/>
        </w:trPr>
        <w:tc>
          <w:tcPr>
            <w:tcW w:w="2609" w:type="dxa"/>
            <w:gridSpan w:val="3"/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СОГЛАСОВАНО:</w:t>
            </w:r>
          </w:p>
        </w:tc>
        <w:tc>
          <w:tcPr>
            <w:tcW w:w="3716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0" w:type="dxa"/>
            <w:gridSpan w:val="6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УТВЕРЖДАЮ:</w:t>
            </w:r>
          </w:p>
        </w:tc>
      </w:tr>
      <w:tr w:rsidR="0059032D">
        <w:trPr>
          <w:trHeight w:val="312"/>
        </w:trPr>
        <w:tc>
          <w:tcPr>
            <w:tcW w:w="2609" w:type="dxa"/>
            <w:gridSpan w:val="3"/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 ФИО</w:t>
            </w:r>
          </w:p>
        </w:tc>
        <w:tc>
          <w:tcPr>
            <w:tcW w:w="3716" w:type="dxa"/>
            <w:gridSpan w:val="2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7" w:type="dxa"/>
            <w:gridSpan w:val="3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0" w:type="dxa"/>
            <w:gridSpan w:val="6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________________ФИО</w:t>
            </w:r>
          </w:p>
        </w:tc>
      </w:tr>
      <w:tr w:rsidR="0059032D">
        <w:trPr>
          <w:trHeight w:val="312"/>
        </w:trPr>
        <w:tc>
          <w:tcPr>
            <w:tcW w:w="6325" w:type="dxa"/>
            <w:gridSpan w:val="5"/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"___" _____________ 20__ г.</w:t>
            </w:r>
          </w:p>
        </w:tc>
        <w:tc>
          <w:tcPr>
            <w:tcW w:w="3297" w:type="dxa"/>
            <w:gridSpan w:val="3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95" w:type="dxa"/>
            <w:gridSpan w:val="2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80" w:type="dxa"/>
            <w:gridSpan w:val="6"/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"___" _____________ 20__ г.</w:t>
            </w:r>
          </w:p>
        </w:tc>
      </w:tr>
      <w:tr w:rsidR="0059032D">
        <w:trPr>
          <w:trHeight w:val="312"/>
        </w:trPr>
        <w:tc>
          <w:tcPr>
            <w:tcW w:w="722" w:type="dxa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gridSpan w:val="6"/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Сводный сметный расчет в сумме </w:t>
            </w:r>
          </w:p>
        </w:tc>
        <w:tc>
          <w:tcPr>
            <w:tcW w:w="1829" w:type="dxa"/>
            <w:gridSpan w:val="3"/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 без НДС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12"/>
        </w:trPr>
        <w:tc>
          <w:tcPr>
            <w:tcW w:w="722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1" w:type="dxa"/>
            <w:gridSpan w:val="11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СВОДНЫЙ СМЕТНЫЙ РАСЧЕТ 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40"/>
        </w:trPr>
        <w:tc>
          <w:tcPr>
            <w:tcW w:w="722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52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00"/>
        </w:trPr>
        <w:tc>
          <w:tcPr>
            <w:tcW w:w="722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88" w:type="dxa"/>
            <w:gridSpan w:val="5"/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              (наименование стройки)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12"/>
        </w:trPr>
        <w:tc>
          <w:tcPr>
            <w:tcW w:w="12371" w:type="dxa"/>
            <w:gridSpan w:val="11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Составлен в текущих ценах, соответствующих периоду выполнения работ по договору</w:t>
            </w:r>
          </w:p>
        </w:tc>
        <w:tc>
          <w:tcPr>
            <w:tcW w:w="2370" w:type="dxa"/>
            <w:gridSpan w:val="3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84"/>
        </w:trPr>
        <w:tc>
          <w:tcPr>
            <w:tcW w:w="722" w:type="dxa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4" w:type="dxa"/>
            <w:gridSpan w:val="2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9" w:type="dxa"/>
            <w:gridSpan w:val="3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55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пп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Номера сметных расчетов и </w:t>
            </w:r>
            <w:r>
              <w:rPr>
                <w:rFonts w:ascii="Times New Roman" w:hAnsi="Times New Roman"/>
                <w:sz w:val="18"/>
                <w:szCs w:val="18"/>
              </w:rPr>
              <w:t>смет</w:t>
            </w:r>
          </w:p>
        </w:tc>
        <w:tc>
          <w:tcPr>
            <w:tcW w:w="34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глав, объектов, работ и затрат</w:t>
            </w:r>
          </w:p>
        </w:tc>
        <w:tc>
          <w:tcPr>
            <w:tcW w:w="775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Сметная стоимость, руб.</w:t>
            </w:r>
          </w:p>
        </w:tc>
        <w:tc>
          <w:tcPr>
            <w:tcW w:w="18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ind w:left="-113"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сметная</w:t>
            </w:r>
          </w:p>
          <w:p w:rsidR="0059032D" w:rsidRDefault="00077429">
            <w:pPr>
              <w:widowControl w:val="0"/>
              <w:spacing w:after="0" w:line="240" w:lineRule="auto"/>
              <w:ind w:left="-113"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стоимость, руб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597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строитель-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ных работ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оборудования, мебели, инвентаря</w:t>
            </w:r>
          </w:p>
        </w:tc>
        <w:tc>
          <w:tcPr>
            <w:tcW w:w="226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прочих</w:t>
            </w:r>
          </w:p>
        </w:tc>
        <w:tc>
          <w:tcPr>
            <w:tcW w:w="182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ind w:hanging="59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12"/>
        </w:trPr>
        <w:tc>
          <w:tcPr>
            <w:tcW w:w="7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67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484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59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86" w:type="dxa"/>
            <w:gridSpan w:val="2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7" w:type="dxa"/>
            <w:gridSpan w:val="3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12"/>
        </w:trPr>
        <w:tc>
          <w:tcPr>
            <w:tcW w:w="154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Глава 2. Основные объекты 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12"/>
        </w:trPr>
        <w:tc>
          <w:tcPr>
            <w:tcW w:w="154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Сметы основного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договора: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12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№02-01-01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12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№02-01-02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60"/>
        </w:trPr>
        <w:tc>
          <w:tcPr>
            <w:tcW w:w="154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Исключить дополнительным соглашением №___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12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№02-01-02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405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исключено Дополнительным соглашением №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435"/>
        </w:trPr>
        <w:tc>
          <w:tcPr>
            <w:tcW w:w="1545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Включить дополнительным соглашением №____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70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№02-01-02/1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30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включено Дополнительным соглашением №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22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Итого по Главе 2. "Основные объекты"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12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15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Всего по сводному сметному расчету, без учета НДС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60"/>
        </w:trPr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348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сумма основного договора (без НДС)</w:t>
            </w:r>
          </w:p>
        </w:tc>
        <w:tc>
          <w:tcPr>
            <w:tcW w:w="165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771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6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ДС №___ от </w:t>
            </w:r>
            <w:r>
              <w:rPr>
                <w:rFonts w:ascii="Times New Roman" w:hAnsi="Times New Roman"/>
                <w:sz w:val="18"/>
                <w:szCs w:val="18"/>
              </w:rPr>
              <w:t>___.__.20___г.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сумма увеличения основного договора на основании дополнительного соглашения № ___ без НДС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82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0  </w:t>
            </w:r>
          </w:p>
        </w:tc>
        <w:tc>
          <w:tcPr>
            <w:tcW w:w="740" w:type="dxa"/>
          </w:tcPr>
          <w:p w:rsidR="0059032D" w:rsidRDefault="0059032D">
            <w:pPr>
              <w:widowControl w:val="0"/>
            </w:pPr>
          </w:p>
        </w:tc>
      </w:tr>
    </w:tbl>
    <w:p w:rsidR="0059032D" w:rsidRDefault="00077429">
      <w:pPr>
        <w:tabs>
          <w:tab w:val="left" w:pos="900"/>
          <w:tab w:val="left" w:pos="13750"/>
          <w:tab w:val="left" w:pos="14175"/>
          <w:tab w:val="left" w:pos="15168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tbl>
      <w:tblPr>
        <w:tblW w:w="15059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15059"/>
      </w:tblGrid>
      <w:tr w:rsidR="0059032D">
        <w:trPr>
          <w:trHeight w:val="138"/>
        </w:trPr>
        <w:tc>
          <w:tcPr>
            <w:tcW w:w="15059" w:type="dxa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Составил:                 /должность, организация/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/подпись/   /расшифровка подписи/</w:t>
            </w:r>
          </w:p>
        </w:tc>
      </w:tr>
      <w:tr w:rsidR="0059032D">
        <w:trPr>
          <w:trHeight w:val="138"/>
        </w:trPr>
        <w:tc>
          <w:tcPr>
            <w:tcW w:w="15059" w:type="dxa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Проверил:               /должность, организация/                                                /подпись/   /расшифровка подписи/</w:t>
            </w:r>
          </w:p>
        </w:tc>
      </w:tr>
    </w:tbl>
    <w:p w:rsidR="0059032D" w:rsidRDefault="00077429">
      <w:pPr>
        <w:tabs>
          <w:tab w:val="left" w:pos="900"/>
          <w:tab w:val="left" w:pos="13750"/>
          <w:tab w:val="left" w:pos="14175"/>
          <w:tab w:val="left" w:pos="1516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br w:type="page"/>
      </w:r>
    </w:p>
    <w:p w:rsidR="0059032D" w:rsidRDefault="00077429">
      <w:pPr>
        <w:tabs>
          <w:tab w:val="left" w:pos="900"/>
          <w:tab w:val="left" w:pos="13750"/>
          <w:tab w:val="left" w:pos="14175"/>
          <w:tab w:val="left" w:pos="15168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1.2</w:t>
      </w:r>
    </w:p>
    <w:p w:rsidR="0059032D" w:rsidRDefault="00077429">
      <w:pPr>
        <w:tabs>
          <w:tab w:val="left" w:pos="90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к Требованиям к оформлению и составлению </w:t>
      </w:r>
    </w:p>
    <w:p w:rsidR="0059032D" w:rsidRDefault="00077429">
      <w:pPr>
        <w:tabs>
          <w:tab w:val="left" w:pos="9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сметной документации на выполнение работ по программе ремонтов</w:t>
      </w:r>
    </w:p>
    <w:tbl>
      <w:tblPr>
        <w:tblW w:w="16016" w:type="dxa"/>
        <w:tblLayout w:type="fixed"/>
        <w:tblLook w:val="04A0" w:firstRow="1" w:lastRow="0" w:firstColumn="1" w:lastColumn="0" w:noHBand="0" w:noVBand="1"/>
      </w:tblPr>
      <w:tblGrid>
        <w:gridCol w:w="1089"/>
        <w:gridCol w:w="168"/>
        <w:gridCol w:w="1467"/>
        <w:gridCol w:w="727"/>
        <w:gridCol w:w="93"/>
        <w:gridCol w:w="1510"/>
        <w:gridCol w:w="133"/>
        <w:gridCol w:w="956"/>
        <w:gridCol w:w="1118"/>
        <w:gridCol w:w="463"/>
        <w:gridCol w:w="516"/>
        <w:gridCol w:w="463"/>
        <w:gridCol w:w="378"/>
        <w:gridCol w:w="632"/>
        <w:gridCol w:w="231"/>
        <w:gridCol w:w="114"/>
        <w:gridCol w:w="477"/>
        <w:gridCol w:w="453"/>
        <w:gridCol w:w="516"/>
        <w:gridCol w:w="107"/>
        <w:gridCol w:w="170"/>
        <w:gridCol w:w="807"/>
        <w:gridCol w:w="170"/>
        <w:gridCol w:w="810"/>
        <w:gridCol w:w="170"/>
        <w:gridCol w:w="106"/>
        <w:gridCol w:w="424"/>
        <w:gridCol w:w="170"/>
        <w:gridCol w:w="943"/>
        <w:gridCol w:w="162"/>
        <w:gridCol w:w="237"/>
        <w:gridCol w:w="236"/>
      </w:tblGrid>
      <w:tr w:rsidR="0059032D">
        <w:trPr>
          <w:trHeight w:val="285"/>
        </w:trPr>
        <w:tc>
          <w:tcPr>
            <w:tcW w:w="3451" w:type="dxa"/>
            <w:gridSpan w:val="4"/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СОГЛАСОВАНО: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9" w:type="dxa"/>
            <w:gridSpan w:val="11"/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УТВЕРЖДАЮ:</w:t>
            </w:r>
          </w:p>
        </w:tc>
        <w:tc>
          <w:tcPr>
            <w:tcW w:w="237" w:type="dxa"/>
          </w:tcPr>
          <w:p w:rsidR="0059032D" w:rsidRDefault="0059032D">
            <w:pPr>
              <w:widowControl w:val="0"/>
            </w:pP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03"/>
        </w:trPr>
        <w:tc>
          <w:tcPr>
            <w:tcW w:w="2724" w:type="dxa"/>
            <w:gridSpan w:val="3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"_____" _____________20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820" w:type="dxa"/>
            <w:gridSpan w:val="2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7" w:type="dxa"/>
            <w:gridSpan w:val="3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ind w:left="-248" w:firstLine="72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"_"____" _______20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___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</w:p>
        </w:tc>
        <w:tc>
          <w:tcPr>
            <w:tcW w:w="399" w:type="dxa"/>
            <w:gridSpan w:val="2"/>
          </w:tcPr>
          <w:p w:rsidR="0059032D" w:rsidRDefault="0059032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00"/>
        </w:trPr>
        <w:tc>
          <w:tcPr>
            <w:tcW w:w="3544" w:type="dxa"/>
            <w:gridSpan w:val="5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программного продукта</w:t>
            </w:r>
          </w:p>
        </w:tc>
        <w:tc>
          <w:tcPr>
            <w:tcW w:w="259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ПК "ГРАНД-Смета 202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1"</w:t>
            </w:r>
          </w:p>
        </w:tc>
        <w:tc>
          <w:tcPr>
            <w:tcW w:w="1118" w:type="dxa"/>
            <w:tcBorders>
              <w:bottom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hRule="exact" w:val="165"/>
        </w:trPr>
        <w:tc>
          <w:tcPr>
            <w:tcW w:w="1089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25"/>
        </w:trPr>
        <w:tc>
          <w:tcPr>
            <w:tcW w:w="15780" w:type="dxa"/>
            <w:gridSpan w:val="31"/>
            <w:tcBorders>
              <w:top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(наименование стройки)</w:t>
            </w: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hRule="exact" w:val="225"/>
        </w:trPr>
        <w:tc>
          <w:tcPr>
            <w:tcW w:w="15780" w:type="dxa"/>
            <w:gridSpan w:val="31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25"/>
        </w:trPr>
        <w:tc>
          <w:tcPr>
            <w:tcW w:w="15780" w:type="dxa"/>
            <w:gridSpan w:val="31"/>
            <w:tcBorders>
              <w:top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(наименование объекта капитального строительства)</w:t>
            </w: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81"/>
        </w:trPr>
        <w:tc>
          <w:tcPr>
            <w:tcW w:w="15780" w:type="dxa"/>
            <w:gridSpan w:val="31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ЛОКАЛЬНЫЙ СМЕТНЫЙ РАСЧЕТ (СМЕТА) № </w:t>
            </w: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86"/>
        </w:trPr>
        <w:tc>
          <w:tcPr>
            <w:tcW w:w="15780" w:type="dxa"/>
            <w:gridSpan w:val="31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70"/>
        </w:trPr>
        <w:tc>
          <w:tcPr>
            <w:tcW w:w="15780" w:type="dxa"/>
            <w:gridSpan w:val="31"/>
            <w:tcBorders>
              <w:top w:val="single" w:sz="4" w:space="0" w:color="000000"/>
            </w:tcBorders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(наименование конструктивного решения)</w:t>
            </w: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00"/>
        </w:trPr>
        <w:tc>
          <w:tcPr>
            <w:tcW w:w="1089" w:type="dxa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Составлен </w:t>
            </w:r>
          </w:p>
        </w:tc>
        <w:tc>
          <w:tcPr>
            <w:tcW w:w="16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базисно-индексным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методом</w:t>
            </w:r>
          </w:p>
        </w:tc>
        <w:tc>
          <w:tcPr>
            <w:tcW w:w="1643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360"/>
        </w:trPr>
        <w:tc>
          <w:tcPr>
            <w:tcW w:w="1257" w:type="dxa"/>
            <w:gridSpan w:val="2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Основание</w:t>
            </w:r>
          </w:p>
        </w:tc>
        <w:tc>
          <w:tcPr>
            <w:tcW w:w="6467" w:type="dxa"/>
            <w:gridSpan w:val="8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4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3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32D">
        <w:trPr>
          <w:trHeight w:val="225"/>
        </w:trPr>
        <w:tc>
          <w:tcPr>
            <w:tcW w:w="1089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72" w:type="dxa"/>
            <w:gridSpan w:val="8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(проектная и (или) иная техническая документация)</w:t>
            </w: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25"/>
        </w:trPr>
        <w:tc>
          <w:tcPr>
            <w:tcW w:w="3544" w:type="dxa"/>
            <w:gridSpan w:val="5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Составлен(а) в текущем (базисном) уровне цен </w:t>
            </w:r>
          </w:p>
        </w:tc>
        <w:tc>
          <w:tcPr>
            <w:tcW w:w="2599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соответствующих периоду выполнения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работ по договору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55"/>
        </w:trPr>
        <w:tc>
          <w:tcPr>
            <w:tcW w:w="2724" w:type="dxa"/>
            <w:gridSpan w:val="3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Сметная стоимость 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55"/>
        </w:trPr>
        <w:tc>
          <w:tcPr>
            <w:tcW w:w="1089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55"/>
        </w:trPr>
        <w:tc>
          <w:tcPr>
            <w:tcW w:w="1089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строительных работ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11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Средства на оплату труда рабочих</w:t>
            </w: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55"/>
        </w:trPr>
        <w:tc>
          <w:tcPr>
            <w:tcW w:w="1089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монтажных работ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11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Нормативные затраты труда рабочих</w:t>
            </w: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чел.час.</w:t>
            </w: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55"/>
        </w:trPr>
        <w:tc>
          <w:tcPr>
            <w:tcW w:w="1089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оборудования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50" w:type="dxa"/>
            <w:gridSpan w:val="11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Нормативные затраты труда машинистов</w:t>
            </w: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чел.час.</w:t>
            </w: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55"/>
        </w:trPr>
        <w:tc>
          <w:tcPr>
            <w:tcW w:w="1089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прочих затрат</w:t>
            </w:r>
          </w:p>
        </w:tc>
        <w:tc>
          <w:tcPr>
            <w:tcW w:w="820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1118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27" w:type="dxa"/>
            <w:gridSpan w:val="13"/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Расчетный измеритель конструктивного решения  </w:t>
            </w:r>
          </w:p>
        </w:tc>
        <w:tc>
          <w:tcPr>
            <w:tcW w:w="168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hRule="exact" w:val="195"/>
        </w:trPr>
        <w:tc>
          <w:tcPr>
            <w:tcW w:w="1089" w:type="dxa"/>
            <w:shd w:val="clear" w:color="auto" w:fill="auto"/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shd w:val="clear" w:color="auto" w:fill="auto"/>
            <w:vAlign w:val="bottom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720"/>
        </w:trPr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Обоснование</w:t>
            </w:r>
          </w:p>
        </w:tc>
        <w:tc>
          <w:tcPr>
            <w:tcW w:w="341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797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351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Сметная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Индексы</w:t>
            </w:r>
          </w:p>
        </w:tc>
        <w:tc>
          <w:tcPr>
            <w:tcW w:w="15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Сметная стоимость в текущем уровне цен, руб.</w:t>
            </w: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30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1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900"/>
        </w:trPr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1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 ед</w:t>
            </w:r>
          </w:p>
        </w:tc>
        <w:tc>
          <w:tcPr>
            <w:tcW w:w="8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коэффиц</w:t>
            </w:r>
          </w:p>
        </w:tc>
        <w:tc>
          <w:tcPr>
            <w:tcW w:w="9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 с учетом коэф</w:t>
            </w:r>
          </w:p>
        </w:tc>
        <w:tc>
          <w:tcPr>
            <w:tcW w:w="155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 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коэффициенты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  <w:tr w:rsidR="0059032D">
        <w:trPr>
          <w:trHeight w:val="225"/>
        </w:trPr>
        <w:tc>
          <w:tcPr>
            <w:tcW w:w="1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3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1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7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7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1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6" w:type="dxa"/>
          </w:tcPr>
          <w:p w:rsidR="0059032D" w:rsidRDefault="0059032D">
            <w:pPr>
              <w:widowControl w:val="0"/>
            </w:pPr>
          </w:p>
        </w:tc>
      </w:tr>
    </w:tbl>
    <w:p w:rsidR="0059032D" w:rsidRDefault="0059032D">
      <w:pPr>
        <w:sectPr w:rsidR="0059032D">
          <w:footerReference w:type="default" r:id="rId9"/>
          <w:footerReference w:type="first" r:id="rId10"/>
          <w:footnotePr>
            <w:numRestart w:val="eachPage"/>
          </w:footnotePr>
          <w:pgSz w:w="16838" w:h="11906" w:orient="landscape"/>
          <w:pgMar w:top="425" w:right="284" w:bottom="766" w:left="709" w:header="0" w:footer="709" w:gutter="0"/>
          <w:cols w:space="720"/>
          <w:formProt w:val="0"/>
          <w:docGrid w:linePitch="360"/>
        </w:sectPr>
      </w:pPr>
    </w:p>
    <w:p w:rsidR="0059032D" w:rsidRDefault="0059032D">
      <w:pPr>
        <w:spacing w:after="0" w:line="240" w:lineRule="auto"/>
        <w:ind w:left="5811" w:firstLine="720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59032D" w:rsidRDefault="00077429">
      <w:pPr>
        <w:spacing w:after="0" w:line="240" w:lineRule="auto"/>
        <w:ind w:left="58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59032D" w:rsidRDefault="00077429">
      <w:pPr>
        <w:spacing w:after="0" w:line="240" w:lineRule="auto"/>
        <w:ind w:left="3686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Требованиям к оформлению и составлению сметной документации </w:t>
      </w:r>
      <w:r>
        <w:rPr>
          <w:rFonts w:ascii="Times New Roman" w:hAnsi="Times New Roman"/>
          <w:color w:val="000000"/>
          <w:sz w:val="24"/>
          <w:szCs w:val="24"/>
        </w:rPr>
        <w:t>на выполнение работ по программе ремонтов</w:t>
      </w:r>
    </w:p>
    <w:p w:rsidR="0059032D" w:rsidRDefault="0059032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9032D" w:rsidRDefault="0059032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9032D" w:rsidRDefault="00077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 </w:t>
      </w:r>
    </w:p>
    <w:p w:rsidR="0059032D" w:rsidRDefault="00077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заполнению формы №3п</w:t>
      </w:r>
    </w:p>
    <w:p w:rsidR="0059032D" w:rsidRDefault="00077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при составлении смет на шеф-монтажные, шеф-наладочные работы </w:t>
      </w:r>
    </w:p>
    <w:p w:rsidR="0059032D" w:rsidRDefault="0059032D">
      <w:pPr>
        <w:tabs>
          <w:tab w:val="left" w:pos="108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9032D" w:rsidRDefault="00077429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составлении сметного расчета по трудозатратам (форма №3п), обоснование расчета трудозатрат представляется заказчику по его просьбе. Сметные расчеты составляются в ценах текущего периода.</w:t>
      </w:r>
    </w:p>
    <w:p w:rsidR="0059032D" w:rsidRDefault="00077429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Ра</w:t>
      </w:r>
      <w:r>
        <w:rPr>
          <w:rFonts w:ascii="Times New Roman" w:eastAsia="Calibri" w:hAnsi="Times New Roman"/>
          <w:sz w:val="28"/>
          <w:szCs w:val="28"/>
          <w:lang w:eastAsia="en-US"/>
        </w:rPr>
        <w:t>счетом по трудозатратам (форма №3п) рекомендуется определять стоимость работ, цены на которые отсутствуют в СБЦ и СЦ, внесенных в ФРСН.</w:t>
      </w:r>
    </w:p>
    <w:p w:rsidR="0059032D" w:rsidRDefault="00077429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Форма сметы для определения затрат по себестоимости и уровню рентабельности (форма №3п) приведена в образце 3П </w:t>
      </w:r>
      <w:r>
        <w:rPr>
          <w:rFonts w:ascii="Times New Roman" w:eastAsia="Calibri" w:hAnsi="Times New Roman"/>
          <w:sz w:val="28"/>
          <w:szCs w:val="28"/>
          <w:lang w:eastAsia="en-US"/>
        </w:rPr>
        <w:t>Приложения 2.1.</w:t>
      </w:r>
    </w:p>
    <w:p w:rsidR="0059032D" w:rsidRDefault="00077429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Результаты вычислений и итоговые данные по разделам расчета </w:t>
      </w:r>
      <w:r>
        <w:rPr>
          <w:rFonts w:ascii="Times New Roman" w:hAnsi="Times New Roman"/>
          <w:sz w:val="28"/>
          <w:szCs w:val="28"/>
          <w:u w:val="single"/>
        </w:rPr>
        <w:t>округлять до целых рублей.</w:t>
      </w:r>
    </w:p>
    <w:p w:rsidR="0059032D" w:rsidRDefault="00077429">
      <w:pPr>
        <w:numPr>
          <w:ilvl w:val="0"/>
          <w:numId w:val="4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Особенности заполнения формы 3п.</w:t>
      </w:r>
    </w:p>
    <w:p w:rsidR="0059032D" w:rsidRDefault="000774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Раздел 1. Расчет заработной платы:</w:t>
      </w:r>
    </w:p>
    <w:p w:rsidR="0059032D" w:rsidRDefault="00077429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графе 1 приводится нумерация выполняемых работ;</w:t>
      </w:r>
    </w:p>
    <w:p w:rsidR="0059032D" w:rsidRDefault="00077429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графе 2 приводится наименование в</w:t>
      </w:r>
      <w:r>
        <w:rPr>
          <w:rFonts w:ascii="Times New Roman" w:eastAsia="Calibri" w:hAnsi="Times New Roman"/>
          <w:sz w:val="28"/>
          <w:szCs w:val="28"/>
          <w:lang w:eastAsia="en-US"/>
        </w:rPr>
        <w:t>ыполняемых работ;</w:t>
      </w:r>
    </w:p>
    <w:p w:rsidR="0059032D" w:rsidRDefault="00077429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графе 3 указывается количество привлекаемых работников;</w:t>
      </w:r>
    </w:p>
    <w:p w:rsidR="0059032D" w:rsidRDefault="00077429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графе 4 указывается наименование должности (при необходимости с указанием конкретных фамилий) работников, участвующих в выполнении каждой из приведенных работ в графе 2 работ;</w:t>
      </w:r>
    </w:p>
    <w:p w:rsidR="0059032D" w:rsidRDefault="00077429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/>
          <w:sz w:val="28"/>
          <w:szCs w:val="28"/>
          <w:lang w:eastAsia="en-US"/>
        </w:rPr>
        <w:t>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</w:t>
      </w:r>
      <w:r>
        <w:rPr>
          <w:rFonts w:ascii="Times New Roman" w:eastAsia="Calibri" w:hAnsi="Times New Roman"/>
          <w:sz w:val="28"/>
          <w:szCs w:val="28"/>
          <w:lang w:eastAsia="en-US"/>
        </w:rPr>
        <w:t>емя не должно превышать значений, определенных по нормативным временным нормам;</w:t>
      </w:r>
    </w:p>
    <w:p w:rsidR="0059032D" w:rsidRDefault="00077429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</w:t>
      </w:r>
      <w:r>
        <w:rPr>
          <w:rFonts w:ascii="Times New Roman" w:eastAsia="Calibri" w:hAnsi="Times New Roman"/>
          <w:sz w:val="28"/>
          <w:szCs w:val="28"/>
          <w:lang w:eastAsia="en-US"/>
        </w:rPr>
        <w:t>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 w:rsidR="0059032D" w:rsidRDefault="00077429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графе 7 указывается заработная плата в рубл</w:t>
      </w:r>
      <w:r>
        <w:rPr>
          <w:rFonts w:ascii="Times New Roman" w:eastAsia="Calibri" w:hAnsi="Times New Roman"/>
          <w:sz w:val="28"/>
          <w:szCs w:val="28"/>
          <w:lang w:eastAsia="en-US"/>
        </w:rPr>
        <w:t>ях (</w:t>
      </w:r>
      <w:r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  <w:t>результат перемножения граф 5 и 6</w:t>
      </w:r>
      <w:r>
        <w:rPr>
          <w:rFonts w:ascii="Times New Roman" w:eastAsia="Calibri" w:hAnsi="Times New Roman"/>
          <w:sz w:val="28"/>
          <w:szCs w:val="28"/>
          <w:lang w:eastAsia="en-US"/>
        </w:rPr>
        <w:t>);</w:t>
      </w:r>
    </w:p>
    <w:p w:rsidR="0059032D" w:rsidRDefault="00077429">
      <w:pPr>
        <w:tabs>
          <w:tab w:val="left" w:pos="993"/>
          <w:tab w:val="left" w:pos="108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 или на базе имеющихся в организации </w:t>
      </w:r>
      <w:r>
        <w:rPr>
          <w:rFonts w:ascii="Times New Roman" w:eastAsia="Calibri" w:hAnsi="Times New Roman"/>
          <w:sz w:val="28"/>
          <w:szCs w:val="28"/>
          <w:lang w:eastAsia="en-US"/>
        </w:rPr>
        <w:t>проработок, определяющих нормативы их трудоемкости.</w:t>
      </w:r>
    </w:p>
    <w:p w:rsidR="0059032D" w:rsidRDefault="00077429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Раздел 2. Расчет стоимости выполнения работ</w:t>
      </w:r>
    </w:p>
    <w:p w:rsidR="0059032D" w:rsidRDefault="00077429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пункте 2.1 указываются накладные расходы. Данные по оплате труда, накладным расходам, уровню рентабельности организации принимаются в соответствии с плановыми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показателями на соответствующий период выполнения работ и утверждаются внутренним распорядительным документом организации.</w:t>
      </w:r>
    </w:p>
    <w:p w:rsidR="0059032D" w:rsidRDefault="00077429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пункте 2.2 производится расчет себестоимости работ на основании выполненного в разделе 1 расчета заработной платы и накладных расх</w:t>
      </w:r>
      <w:r>
        <w:rPr>
          <w:rFonts w:ascii="Times New Roman" w:eastAsia="Calibri" w:hAnsi="Times New Roman"/>
          <w:sz w:val="28"/>
          <w:szCs w:val="28"/>
          <w:lang w:eastAsia="en-US"/>
        </w:rPr>
        <w:t>одов (сложение итога графы 7 раздела 1 и пункта 2.1);</w:t>
      </w:r>
    </w:p>
    <w:p w:rsidR="0059032D" w:rsidRDefault="00077429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 w:rsidR="0059032D" w:rsidRDefault="00077429">
      <w:pPr>
        <w:numPr>
          <w:ilvl w:val="0"/>
          <w:numId w:val="3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уровень рентабельности по отношению к себестоимости может </w:t>
      </w:r>
      <w:r>
        <w:rPr>
          <w:rFonts w:ascii="Times New Roman" w:eastAsia="Calibri" w:hAnsi="Times New Roman"/>
          <w:sz w:val="28"/>
          <w:szCs w:val="28"/>
          <w:lang w:eastAsia="en-US"/>
        </w:rPr>
        <w:t>составлять до 15%.</w:t>
      </w:r>
    </w:p>
    <w:p w:rsidR="0059032D" w:rsidRDefault="00077429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сметной документации необходимо приложить все справочные данные по вышеуказанным экономическим характеристикам предприятия в форме официальной справки (образец в Приложении №1 к пояснительной записке по заполнению формы 3П).</w:t>
      </w:r>
    </w:p>
    <w:p w:rsidR="0059032D" w:rsidRDefault="00077429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Раздел 3. </w:t>
      </w:r>
      <w:r>
        <w:rPr>
          <w:rFonts w:ascii="Times New Roman" w:hAnsi="Times New Roman"/>
          <w:sz w:val="28"/>
          <w:szCs w:val="28"/>
          <w:u w:val="single"/>
        </w:rPr>
        <w:t>Расчет командировочных расходов.</w:t>
      </w:r>
    </w:p>
    <w:p w:rsidR="0059032D" w:rsidRDefault="000774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Командировочные расходы включаются в сметный расчет отдельной строкой (пункт 3 формы 3П) по отдельно выполненному расчету (приложение № 2) с расшифровкой затрат на проезд, проживание, суточные расходы. </w:t>
      </w:r>
    </w:p>
    <w:p w:rsidR="0059032D" w:rsidRDefault="000774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проезда не</w:t>
      </w:r>
      <w:r>
        <w:rPr>
          <w:rFonts w:ascii="Times New Roman" w:hAnsi="Times New Roman"/>
          <w:sz w:val="28"/>
          <w:szCs w:val="28"/>
        </w:rPr>
        <w:t>обходимо указать по каждому виду транспорта отдельно туда и отдельно обратно.</w:t>
      </w:r>
    </w:p>
    <w:p w:rsidR="0059032D" w:rsidRDefault="000774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расходов на проезд и стоимость проживания в гостинице определяется на момент составления расчета.</w:t>
      </w:r>
    </w:p>
    <w:p w:rsidR="0059032D" w:rsidRDefault="00077429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Размеры возмещения расходов, связанных со служебными командировками, опре</w:t>
      </w:r>
      <w:r>
        <w:rPr>
          <w:rFonts w:ascii="Times New Roman" w:hAnsi="Times New Roman"/>
          <w:sz w:val="28"/>
          <w:szCs w:val="28"/>
        </w:rPr>
        <w:t>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 w:rsidR="0059032D" w:rsidRDefault="00077429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Лимиты командиров</w:t>
      </w:r>
      <w:r>
        <w:rPr>
          <w:rFonts w:ascii="Times New Roman" w:hAnsi="Times New Roman"/>
          <w:sz w:val="28"/>
          <w:szCs w:val="28"/>
        </w:rPr>
        <w:t>очных расходов:</w:t>
      </w:r>
    </w:p>
    <w:p w:rsidR="0059032D" w:rsidRDefault="00077429">
      <w:pPr>
        <w:numPr>
          <w:ilvl w:val="0"/>
          <w:numId w:val="5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суточные - 700 руб./сутки;</w:t>
      </w:r>
    </w:p>
    <w:p w:rsidR="0059032D" w:rsidRDefault="00077429">
      <w:pPr>
        <w:numPr>
          <w:ilvl w:val="0"/>
          <w:numId w:val="5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проживание - до 5000 руб./сутки;</w:t>
      </w:r>
    </w:p>
    <w:p w:rsidR="0059032D" w:rsidRDefault="00077429">
      <w:pPr>
        <w:numPr>
          <w:ilvl w:val="0"/>
          <w:numId w:val="5"/>
        </w:numPr>
        <w:tabs>
          <w:tab w:val="left" w:pos="993"/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проезд: поезд (купе) или самолет (</w:t>
      </w:r>
      <w:r>
        <w:rPr>
          <w:rFonts w:ascii="Times New Roman" w:hAnsi="Times New Roman"/>
          <w:color w:val="000000"/>
          <w:sz w:val="28"/>
          <w:szCs w:val="28"/>
        </w:rPr>
        <w:t>класс–эконом с багажом до 20 (двадцати) кг, ручная кладь до 10 (десяти) кг</w:t>
      </w:r>
      <w:r>
        <w:rPr>
          <w:rFonts w:ascii="Times New Roman" w:eastAsia="Calibri" w:hAnsi="Times New Roman"/>
          <w:sz w:val="28"/>
          <w:szCs w:val="28"/>
          <w:lang w:eastAsia="en-US"/>
        </w:rPr>
        <w:t>).</w:t>
      </w:r>
    </w:p>
    <w:p w:rsidR="0059032D" w:rsidRDefault="00077429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 учете командировочных расходов стоимость проезда (авиа-, ж/д, …)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проживания определяется </w:t>
      </w:r>
      <w:r>
        <w:rPr>
          <w:rFonts w:ascii="Times New Roman" w:hAnsi="Times New Roman"/>
          <w:sz w:val="28"/>
          <w:szCs w:val="28"/>
        </w:rPr>
        <w:t xml:space="preserve">Методом анализа ТКП в соответствии с Приложением №3 к </w:t>
      </w:r>
      <w:r>
        <w:rPr>
          <w:rFonts w:ascii="Times New Roman" w:hAnsi="Times New Roman"/>
          <w:color w:val="000000"/>
          <w:sz w:val="28"/>
          <w:szCs w:val="28"/>
        </w:rPr>
        <w:t>настоящим требованиям.</w:t>
      </w:r>
    </w:p>
    <w:p w:rsidR="0059032D" w:rsidRDefault="00077429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  <w:sectPr w:rsidR="0059032D">
          <w:footerReference w:type="default" r:id="rId11"/>
          <w:footerReference w:type="first" r:id="rId12"/>
          <w:footnotePr>
            <w:numRestart w:val="eachPage"/>
          </w:footnotePr>
          <w:pgSz w:w="11906" w:h="16838"/>
          <w:pgMar w:top="568" w:right="924" w:bottom="766" w:left="993" w:header="0" w:footer="709" w:gutter="0"/>
          <w:cols w:space="720"/>
          <w:formProt w:val="0"/>
          <w:docGrid w:linePitch="360"/>
        </w:sect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 наличии командировочных расходов необходимо составлять общий реестр стоимости проездных билетов с разбивкой по </w:t>
      </w:r>
      <w:r>
        <w:rPr>
          <w:rFonts w:ascii="Times New Roman" w:eastAsia="Calibri" w:hAnsi="Times New Roman"/>
          <w:sz w:val="28"/>
          <w:szCs w:val="28"/>
          <w:lang w:eastAsia="en-US"/>
        </w:rPr>
        <w:t>сметам, к которым они относятся.</w:t>
      </w:r>
    </w:p>
    <w:p w:rsidR="0059032D" w:rsidRDefault="00077429">
      <w:pPr>
        <w:spacing w:after="0" w:line="240" w:lineRule="auto"/>
        <w:ind w:left="3969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№1</w:t>
      </w:r>
    </w:p>
    <w:p w:rsidR="0059032D" w:rsidRDefault="00077429">
      <w:pPr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пояснительной записке  по заполнению формы 3П</w:t>
      </w:r>
    </w:p>
    <w:p w:rsidR="0059032D" w:rsidRDefault="0059032D">
      <w:pPr>
        <w:spacing w:after="0" w:line="240" w:lineRule="auto"/>
        <w:ind w:left="5811"/>
        <w:jc w:val="center"/>
        <w:rPr>
          <w:rFonts w:ascii="Times New Roman" w:hAnsi="Times New Roman"/>
          <w:b/>
          <w:sz w:val="28"/>
          <w:szCs w:val="28"/>
        </w:rPr>
      </w:pPr>
    </w:p>
    <w:p w:rsidR="0059032D" w:rsidRDefault="0007742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(Образец)</w:t>
      </w:r>
    </w:p>
    <w:p w:rsidR="0059032D" w:rsidRDefault="005903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032D" w:rsidRDefault="00077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СПРАВКА от__________ (указать дату составления справки) </w:t>
      </w:r>
    </w:p>
    <w:p w:rsidR="0059032D" w:rsidRDefault="000774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(краткое/полное наименование организации подрядчика/контрагента) сообщает о том, </w:t>
      </w:r>
      <w:r>
        <w:rPr>
          <w:rFonts w:ascii="Times New Roman" w:hAnsi="Times New Roman"/>
          <w:sz w:val="28"/>
          <w:szCs w:val="28"/>
        </w:rPr>
        <w:t>что средняя оплата труда специалистов за рабочий день составляет:</w:t>
      </w:r>
    </w:p>
    <w:p w:rsidR="0059032D" w:rsidRDefault="005903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87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47"/>
        <w:gridCol w:w="3942"/>
        <w:gridCol w:w="3104"/>
      </w:tblGrid>
      <w:tr w:rsidR="0059032D">
        <w:trPr>
          <w:trHeight w:val="325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Заработная плата в день, в руб.</w:t>
            </w:r>
          </w:p>
        </w:tc>
      </w:tr>
      <w:tr w:rsidR="0059032D">
        <w:trPr>
          <w:trHeight w:val="630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59032D">
        <w:trPr>
          <w:trHeight w:val="581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59032D">
        <w:trPr>
          <w:trHeight w:val="634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59032D" w:rsidRDefault="000774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9032D" w:rsidRDefault="000774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Накладные расходы _______(%)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9032D" w:rsidRDefault="0007742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Рентабельность </w:t>
      </w:r>
      <w:r>
        <w:rPr>
          <w:rFonts w:ascii="Times New Roman" w:hAnsi="Times New Roman"/>
          <w:sz w:val="28"/>
          <w:szCs w:val="28"/>
        </w:rPr>
        <w:t>предприятия_________(%)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59032D" w:rsidRDefault="005903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032D" w:rsidRDefault="000774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Дата</w:t>
      </w:r>
    </w:p>
    <w:p w:rsidR="0059032D" w:rsidRDefault="005903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032D" w:rsidRDefault="000774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(Должность единоличного исполнительного органа контрагента/подрядчика)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9032D" w:rsidRDefault="000774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(краткое/полное наименование организации) ________________ (ФИО)</w:t>
      </w:r>
    </w:p>
    <w:p w:rsidR="0059032D" w:rsidRDefault="005903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32D" w:rsidRDefault="000774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</w:t>
      </w:r>
    </w:p>
    <w:p w:rsidR="0059032D" w:rsidRDefault="000774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(Главный бухгалтер)</w:t>
      </w:r>
      <w:r>
        <w:rPr>
          <w:rStyle w:val="ae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59032D" w:rsidRDefault="000774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(краткое/полное наименование организации </w:t>
      </w:r>
      <w:r>
        <w:rPr>
          <w:rFonts w:ascii="Times New Roman" w:hAnsi="Times New Roman"/>
          <w:sz w:val="28"/>
          <w:szCs w:val="28"/>
        </w:rPr>
        <w:t>контрагента/подрядчика) _________ (ФИО)</w:t>
      </w:r>
    </w:p>
    <w:p w:rsidR="0059032D" w:rsidRDefault="005903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032D" w:rsidRDefault="000774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59032D">
          <w:footerReference w:type="default" r:id="rId13"/>
          <w:footerReference w:type="first" r:id="rId14"/>
          <w:footnotePr>
            <w:numRestart w:val="eachPage"/>
          </w:footnotePr>
          <w:pgSz w:w="11906" w:h="16838"/>
          <w:pgMar w:top="0" w:right="850" w:bottom="993" w:left="1701" w:header="0" w:footer="708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8"/>
          <w:szCs w:val="28"/>
        </w:rPr>
        <w:t>м.п.</w:t>
      </w:r>
      <w:r>
        <w:br w:type="page"/>
      </w:r>
    </w:p>
    <w:p w:rsidR="0059032D" w:rsidRDefault="00077429">
      <w:pPr>
        <w:spacing w:after="0" w:line="240" w:lineRule="auto"/>
        <w:ind w:left="58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№2</w:t>
      </w:r>
    </w:p>
    <w:p w:rsidR="0059032D" w:rsidRDefault="00077429">
      <w:pPr>
        <w:spacing w:after="0" w:line="240" w:lineRule="auto"/>
        <w:ind w:left="58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пояснительной записке по заполнению формы 3П</w:t>
      </w:r>
    </w:p>
    <w:p w:rsidR="0059032D" w:rsidRDefault="005903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032D" w:rsidRDefault="000774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Образец расчета командировочных расходов </w:t>
      </w:r>
    </w:p>
    <w:p w:rsidR="0059032D" w:rsidRDefault="00077429">
      <w:pPr>
        <w:spacing w:after="0" w:line="240" w:lineRule="auto"/>
        <w:ind w:hanging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__ к смете № __</w:t>
      </w:r>
    </w:p>
    <w:p w:rsidR="0059032D" w:rsidRDefault="00077429">
      <w:pPr>
        <w:spacing w:after="0" w:line="240" w:lineRule="auto"/>
        <w:ind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Расчет командировочных расходов</w:t>
      </w:r>
    </w:p>
    <w:tbl>
      <w:tblPr>
        <w:tblW w:w="150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3"/>
        <w:gridCol w:w="1553"/>
        <w:gridCol w:w="1659"/>
        <w:gridCol w:w="1889"/>
        <w:gridCol w:w="2398"/>
        <w:gridCol w:w="1257"/>
        <w:gridCol w:w="2267"/>
        <w:gridCol w:w="2263"/>
        <w:gridCol w:w="1269"/>
      </w:tblGrid>
      <w:tr w:rsidR="0059032D">
        <w:trPr>
          <w:trHeight w:val="644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</w:p>
        </w:tc>
        <w:tc>
          <w:tcPr>
            <w:tcW w:w="16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специалистов</w:t>
            </w:r>
          </w:p>
        </w:tc>
        <w:tc>
          <w:tcPr>
            <w:tcW w:w="18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Проезд к месту командировки (туда и обратно)</w:t>
            </w:r>
          </w:p>
        </w:tc>
        <w:tc>
          <w:tcPr>
            <w:tcW w:w="23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Проживание в номере гостиницы класса "3 звезды", </w:t>
            </w:r>
          </w:p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чел/сутки.</w:t>
            </w:r>
          </w:p>
        </w:tc>
        <w:tc>
          <w:tcPr>
            <w:tcW w:w="12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Суточные</w:t>
            </w:r>
          </w:p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сутки/руб.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командировки, сутки</w:t>
            </w:r>
          </w:p>
        </w:tc>
        <w:tc>
          <w:tcPr>
            <w:tcW w:w="226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проживания в гостинице, сутки</w:t>
            </w:r>
          </w:p>
        </w:tc>
        <w:tc>
          <w:tcPr>
            <w:tcW w:w="126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затрат, рубли</w:t>
            </w:r>
          </w:p>
        </w:tc>
      </w:tr>
      <w:tr w:rsidR="0059032D">
        <w:tc>
          <w:tcPr>
            <w:tcW w:w="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9032D">
        <w:tc>
          <w:tcPr>
            <w:tcW w:w="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2D">
        <w:tc>
          <w:tcPr>
            <w:tcW w:w="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2D">
        <w:tc>
          <w:tcPr>
            <w:tcW w:w="4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032D">
        <w:tc>
          <w:tcPr>
            <w:tcW w:w="369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9032D" w:rsidRDefault="00077429">
            <w:pPr>
              <w:pStyle w:val="ConsPlusNormal0"/>
              <w:ind w:firstLin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сметному расчету</w:t>
            </w:r>
          </w:p>
        </w:tc>
        <w:tc>
          <w:tcPr>
            <w:tcW w:w="1889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8" w:space="0" w:color="000000"/>
              <w:right w:val="single" w:sz="8" w:space="0" w:color="000000"/>
            </w:tcBorders>
          </w:tcPr>
          <w:p w:rsidR="0059032D" w:rsidRDefault="0059032D">
            <w:pPr>
              <w:pStyle w:val="ConsPlusNormal0"/>
              <w:ind w:firstLin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032D" w:rsidRDefault="0059032D">
      <w:pPr>
        <w:pStyle w:val="ConsPlusNormal0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59032D" w:rsidRDefault="00077429">
      <w:pPr>
        <w:spacing w:after="0" w:line="240" w:lineRule="auto"/>
        <w:ind w:right="29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</w:t>
      </w: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/>
          <w:sz w:val="24"/>
          <w:szCs w:val="24"/>
        </w:rPr>
        <w:t>организации ________________________________________________________________________________</w:t>
      </w:r>
    </w:p>
    <w:p w:rsidR="0059032D" w:rsidRDefault="00077429">
      <w:pPr>
        <w:spacing w:after="0" w:line="240" w:lineRule="auto"/>
        <w:ind w:right="2947"/>
        <w:jc w:val="center"/>
        <w:rPr>
          <w:rFonts w:ascii="Times New Roman" w:hAnsi="Times New Roman"/>
          <w:i/>
          <w:iCs/>
          <w:sz w:val="24"/>
          <w:szCs w:val="24"/>
        </w:rPr>
        <w:sectPr w:rsidR="0059032D">
          <w:footerReference w:type="default" r:id="rId15"/>
          <w:footerReference w:type="first" r:id="rId16"/>
          <w:footnotePr>
            <w:numRestart w:val="eachPage"/>
          </w:footnotePr>
          <w:pgSz w:w="16838" w:h="11906" w:orient="landscape"/>
          <w:pgMar w:top="1701" w:right="244" w:bottom="851" w:left="992" w:header="0" w:footer="709" w:gutter="0"/>
          <w:cols w:space="720"/>
          <w:formProt w:val="0"/>
          <w:docGrid w:linePitch="360"/>
        </w:sectPr>
      </w:pPr>
      <w:r>
        <w:rPr>
          <w:rFonts w:ascii="Times New Roman" w:hAnsi="Times New Roman"/>
          <w:i/>
          <w:iCs/>
          <w:sz w:val="24"/>
          <w:szCs w:val="24"/>
        </w:rPr>
        <w:t xml:space="preserve">[подпись </w:t>
      </w:r>
      <w:r>
        <w:rPr>
          <w:rFonts w:ascii="Times New Roman" w:hAnsi="Times New Roman"/>
          <w:i/>
          <w:iCs/>
          <w:sz w:val="24"/>
          <w:szCs w:val="24"/>
        </w:rPr>
        <w:t>(инициалы, фамилия)]</w:t>
      </w:r>
    </w:p>
    <w:p w:rsidR="0059032D" w:rsidRDefault="00077429">
      <w:pPr>
        <w:spacing w:after="0" w:line="240" w:lineRule="auto"/>
        <w:ind w:left="5811" w:right="2947"/>
        <w:jc w:val="right"/>
        <w:rPr>
          <w:rFonts w:ascii="Times New Roman" w:hAnsi="Times New Roman"/>
          <w:color w:val="000000"/>
          <w:sz w:val="24"/>
          <w:szCs w:val="24"/>
        </w:rPr>
      </w:pPr>
      <w:bookmarkStart w:id="2" w:name="RANGE!A1%2525252525252525252525253AD25"/>
      <w:bookmarkStart w:id="3" w:name="P105"/>
      <w:bookmarkStart w:id="4" w:name="P104"/>
      <w:bookmarkStart w:id="5" w:name="P102"/>
      <w:bookmarkStart w:id="6" w:name="P90"/>
      <w:bookmarkStart w:id="7" w:name="P83"/>
      <w:bookmarkStart w:id="8" w:name="P81"/>
      <w:bookmarkStart w:id="9" w:name="P80"/>
      <w:bookmarkStart w:id="10" w:name="P79"/>
      <w:bookmarkStart w:id="11" w:name="P24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Times New Roman" w:hAnsi="Times New Roman"/>
          <w:color w:val="000000"/>
          <w:sz w:val="24"/>
          <w:szCs w:val="24"/>
        </w:rPr>
        <w:t xml:space="preserve">Приложение № 2.1 </w:t>
      </w:r>
    </w:p>
    <w:p w:rsidR="0059032D" w:rsidRDefault="00077429">
      <w:pPr>
        <w:spacing w:after="0" w:line="240" w:lineRule="auto"/>
        <w:ind w:left="3969" w:firstLine="142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Требованиям к оформлению и составлению сметной документации на выполнение работ по программе ремонтов</w:t>
      </w:r>
    </w:p>
    <w:p w:rsidR="0059032D" w:rsidRDefault="00077429">
      <w:pPr>
        <w:spacing w:after="0" w:line="240" w:lineRule="auto"/>
        <w:ind w:left="14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Образец № 3п</w:t>
      </w:r>
    </w:p>
    <w:tbl>
      <w:tblPr>
        <w:tblW w:w="9355" w:type="dxa"/>
        <w:jc w:val="center"/>
        <w:tblLayout w:type="fixed"/>
        <w:tblLook w:val="04A0" w:firstRow="1" w:lastRow="0" w:firstColumn="1" w:lastColumn="0" w:noHBand="0" w:noVBand="1"/>
      </w:tblPr>
      <w:tblGrid>
        <w:gridCol w:w="9355"/>
      </w:tblGrid>
      <w:tr w:rsidR="0059032D">
        <w:trPr>
          <w:jc w:val="center"/>
        </w:trPr>
        <w:tc>
          <w:tcPr>
            <w:tcW w:w="9355" w:type="dxa"/>
          </w:tcPr>
          <w:p w:rsidR="0059032D" w:rsidRDefault="00077429">
            <w:pPr>
              <w:widowControl w:val="0"/>
              <w:spacing w:after="0" w:line="240" w:lineRule="auto"/>
              <w:ind w:left="5991" w:hanging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Приложение №_____</w:t>
            </w:r>
          </w:p>
          <w:p w:rsidR="0059032D" w:rsidRDefault="00077429">
            <w:pPr>
              <w:widowControl w:val="0"/>
              <w:spacing w:after="0" w:line="240" w:lineRule="auto"/>
              <w:ind w:left="5991" w:right="-284" w:hanging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 договору от ______№_______ </w:t>
            </w:r>
          </w:p>
          <w:p w:rsidR="0059032D" w:rsidRDefault="00077429">
            <w:pPr>
              <w:widowControl w:val="0"/>
              <w:spacing w:after="0" w:line="240" w:lineRule="auto"/>
              <w:ind w:left="5991" w:right="-284" w:hanging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(дополнительному соглашению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tbl>
            <w:tblPr>
              <w:tblW w:w="9564" w:type="dxa"/>
              <w:tblLayout w:type="fixed"/>
              <w:tblLook w:val="04A0" w:firstRow="1" w:lastRow="0" w:firstColumn="1" w:lastColumn="0" w:noHBand="0" w:noVBand="1"/>
            </w:tblPr>
            <w:tblGrid>
              <w:gridCol w:w="4150"/>
              <w:gridCol w:w="5414"/>
            </w:tblGrid>
            <w:tr w:rsidR="0059032D">
              <w:trPr>
                <w:trHeight w:val="446"/>
              </w:trPr>
              <w:tc>
                <w:tcPr>
                  <w:tcW w:w="4150" w:type="dxa"/>
                  <w:vAlign w:val="bottom"/>
                </w:tcPr>
                <w:p w:rsidR="0059032D" w:rsidRDefault="0059032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59032D" w:rsidRDefault="0007742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СОГЛАСОВАНО:</w:t>
                  </w:r>
                </w:p>
                <w:p w:rsidR="0059032D" w:rsidRDefault="0007742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________________(Подрядчик)</w:t>
                  </w:r>
                </w:p>
                <w:p w:rsidR="0059032D" w:rsidRDefault="00077429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 Ф.И.О</w:t>
                  </w:r>
                </w:p>
                <w:p w:rsidR="0059032D" w:rsidRDefault="0059032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13" w:type="dxa"/>
                </w:tcPr>
                <w:p w:rsidR="0059032D" w:rsidRDefault="0059032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  <w:p w:rsidR="0059032D" w:rsidRDefault="00077429">
                  <w:pPr>
                    <w:widowControl w:val="0"/>
                    <w:spacing w:after="0" w:line="240" w:lineRule="auto"/>
                    <w:ind w:left="1886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УТВЕРЖДАЮ:</w:t>
                  </w:r>
                </w:p>
                <w:p w:rsidR="0059032D" w:rsidRDefault="00077429">
                  <w:pPr>
                    <w:widowControl w:val="0"/>
                    <w:spacing w:after="0" w:line="240" w:lineRule="auto"/>
                    <w:ind w:left="2014" w:hanging="709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_________________(Заказчик)</w:t>
                  </w:r>
                </w:p>
                <w:p w:rsidR="0059032D" w:rsidRDefault="00077429">
                  <w:pPr>
                    <w:widowControl w:val="0"/>
                    <w:spacing w:after="0" w:line="240" w:lineRule="auto"/>
                    <w:ind w:left="1589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_________________Ф.И.О.</w:t>
                  </w:r>
                </w:p>
                <w:p w:rsidR="0059032D" w:rsidRDefault="0059032D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Смета №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  <w:t>на шеф - монтажные работы</w:t>
            </w:r>
          </w:p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предприятия, здания, сооружения, вида шеф-монтажных </w:t>
            </w:r>
            <w:r>
              <w:rPr>
                <w:rFonts w:ascii="Times New Roman" w:hAnsi="Times New Roman"/>
                <w:sz w:val="28"/>
                <w:szCs w:val="28"/>
              </w:rPr>
              <w:t>работ___________________________________________________________</w:t>
            </w: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монтажной организации ______________________________</w:t>
            </w: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 заказчика ______________________________</w:t>
            </w: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Составлена 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Расчет заработной платы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  <w:t>руб.</w:t>
            </w:r>
          </w:p>
          <w:tbl>
            <w:tblPr>
              <w:tblW w:w="9206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978"/>
              <w:gridCol w:w="1276"/>
              <w:gridCol w:w="1275"/>
              <w:gridCol w:w="1276"/>
              <w:gridCol w:w="1421"/>
              <w:gridCol w:w="1414"/>
            </w:tblGrid>
            <w:tr w:rsidR="0059032D">
              <w:trPr>
                <w:tblHeader/>
                <w:jc w:val="center"/>
              </w:trPr>
              <w:tc>
                <w:tcPr>
                  <w:tcW w:w="56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 п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/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п.</w:t>
                  </w:r>
                </w:p>
              </w:tc>
              <w:tc>
                <w:tcPr>
                  <w:tcW w:w="197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Перечень выполняемых работ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Исполнители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Кол-во чел.-дней</w:t>
                  </w:r>
                </w:p>
              </w:tc>
              <w:tc>
                <w:tcPr>
                  <w:tcW w:w="142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Ср. оплата труда</w:t>
                  </w:r>
                </w:p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за 1 день</w:t>
                  </w:r>
                </w:p>
              </w:tc>
              <w:tc>
                <w:tcPr>
                  <w:tcW w:w="1414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Оплата труда (всего)</w:t>
                  </w:r>
                </w:p>
              </w:tc>
            </w:tr>
            <w:tr w:rsidR="0059032D">
              <w:trPr>
                <w:tblHeader/>
                <w:jc w:val="center"/>
              </w:trPr>
              <w:tc>
                <w:tcPr>
                  <w:tcW w:w="56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59032D" w:rsidRDefault="0059032D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78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59032D" w:rsidRDefault="0059032D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Кол-во</w:t>
                  </w:r>
                </w:p>
              </w:tc>
              <w:tc>
                <w:tcPr>
                  <w:tcW w:w="127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Долж-ть</w:t>
                  </w:r>
                </w:p>
              </w:tc>
              <w:tc>
                <w:tcPr>
                  <w:tcW w:w="1276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59032D" w:rsidRDefault="0059032D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59032D" w:rsidRDefault="0059032D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14" w:type="dxa"/>
                  <w:vMerge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left w:w="7" w:type="dxa"/>
                    <w:right w:w="2" w:type="dxa"/>
                  </w:tcMar>
                  <w:vAlign w:val="center"/>
                </w:tcPr>
                <w:p w:rsidR="0059032D" w:rsidRDefault="0059032D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9032D">
              <w:trPr>
                <w:tblHeader/>
                <w:jc w:val="center"/>
              </w:trPr>
              <w:tc>
                <w:tcPr>
                  <w:tcW w:w="56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7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59032D">
              <w:trPr>
                <w:jc w:val="center"/>
              </w:trPr>
              <w:tc>
                <w:tcPr>
                  <w:tcW w:w="565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7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1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59032D">
              <w:trPr>
                <w:jc w:val="center"/>
              </w:trPr>
              <w:tc>
                <w:tcPr>
                  <w:tcW w:w="565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97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1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1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vAlign w:val="center"/>
                </w:tcPr>
                <w:p w:rsidR="0059032D" w:rsidRDefault="00077429">
                  <w:pPr>
                    <w:widowControl w:val="0"/>
                    <w:spacing w:after="0" w:line="240" w:lineRule="auto"/>
                    <w:ind w:hanging="3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заработной платы, в руб.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_____________________________________</w:t>
            </w: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Расчет стоимости выполнения работ</w:t>
            </w: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 Накладные расходы, %__________________________________________</w:t>
            </w: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 Себестоимость работ ___________________________________________</w:t>
            </w: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2.3 Уровень рентабельности, %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</w:t>
            </w: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 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</w:t>
            </w: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Командировочные расходы (по расчету)____________________________</w:t>
            </w: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(руб.)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_____________________________________________________</w:t>
            </w:r>
          </w:p>
          <w:p w:rsidR="0059032D" w:rsidRDefault="000774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(сумма прописью)</w:t>
            </w:r>
          </w:p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Составил:</w:t>
            </w: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должность,организация_______подпись__________расшифровка подписи</w:t>
            </w:r>
          </w:p>
          <w:p w:rsidR="0059032D" w:rsidRDefault="0059032D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Проверил:</w:t>
            </w:r>
          </w:p>
          <w:p w:rsidR="0059032D" w:rsidRDefault="0007742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должность, организация_______подпись________расшифровка подписи</w:t>
            </w:r>
          </w:p>
        </w:tc>
      </w:tr>
    </w:tbl>
    <w:p w:rsidR="0059032D" w:rsidRDefault="005903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9032D" w:rsidRDefault="005903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9032D">
      <w:footerReference w:type="default" r:id="rId17"/>
      <w:footerReference w:type="first" r:id="rId18"/>
      <w:footnotePr>
        <w:numRestart w:val="eachPage"/>
      </w:footnotePr>
      <w:pgSz w:w="11906" w:h="16838"/>
      <w:pgMar w:top="0" w:right="850" w:bottom="993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7429">
      <w:pPr>
        <w:spacing w:after="0" w:line="240" w:lineRule="auto"/>
      </w:pPr>
      <w:r>
        <w:separator/>
      </w:r>
    </w:p>
  </w:endnote>
  <w:endnote w:type="continuationSeparator" w:id="0">
    <w:p w:rsidR="00000000" w:rsidRDefault="0007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3636108"/>
      <w:docPartObj>
        <w:docPartGallery w:val="Page Numbers (Bottom of Page)"/>
        <w:docPartUnique/>
      </w:docPartObj>
    </w:sdtPr>
    <w:sdtEndPr/>
    <w:sdtContent>
      <w:p w:rsidR="0059032D" w:rsidRDefault="00077429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59032D" w:rsidRDefault="00077429">
        <w:pPr>
          <w:pStyle w:val="af3"/>
        </w:pP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2D" w:rsidRDefault="00077429">
    <w:pPr>
      <w:pStyle w:val="af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16</w:t>
    </w:r>
    <w:r>
      <w:fldChar w:fldCharType="end"/>
    </w:r>
  </w:p>
  <w:p w:rsidR="0059032D" w:rsidRDefault="0059032D">
    <w:pPr>
      <w:pStyle w:val="af3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2D" w:rsidRDefault="0059032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00073"/>
      <w:docPartObj>
        <w:docPartGallery w:val="Page Numbers (Bottom of Page)"/>
        <w:docPartUnique/>
      </w:docPartObj>
    </w:sdtPr>
    <w:sdtEndPr/>
    <w:sdtContent>
      <w:p w:rsidR="0059032D" w:rsidRDefault="00077429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  <w:p w:rsidR="0059032D" w:rsidRDefault="00077429">
        <w:pPr>
          <w:pStyle w:val="af3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2D" w:rsidRDefault="0059032D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6012509"/>
      <w:docPartObj>
        <w:docPartGallery w:val="Page Numbers (Bottom of Page)"/>
        <w:docPartUnique/>
      </w:docPartObj>
    </w:sdtPr>
    <w:sdtEndPr/>
    <w:sdtContent>
      <w:p w:rsidR="0059032D" w:rsidRDefault="00077429">
        <w:pPr>
          <w:pStyle w:val="af3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  <w:p w:rsidR="0059032D" w:rsidRDefault="00077429">
        <w:pPr>
          <w:pStyle w:val="af3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2D" w:rsidRDefault="0059032D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2D" w:rsidRDefault="00077429">
    <w:pPr>
      <w:pStyle w:val="af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  <w:p w:rsidR="0059032D" w:rsidRDefault="0059032D">
    <w:pPr>
      <w:pStyle w:val="af3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2D" w:rsidRDefault="0059032D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2D" w:rsidRDefault="00077429">
    <w:pPr>
      <w:pStyle w:val="af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15</w:t>
    </w:r>
    <w:r>
      <w:fldChar w:fldCharType="end"/>
    </w:r>
  </w:p>
  <w:p w:rsidR="0059032D" w:rsidRDefault="0059032D">
    <w:pPr>
      <w:pStyle w:val="af3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2D" w:rsidRDefault="0059032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32D" w:rsidRDefault="00077429">
      <w:pPr>
        <w:rPr>
          <w:sz w:val="12"/>
        </w:rPr>
      </w:pPr>
      <w:r>
        <w:separator/>
      </w:r>
    </w:p>
  </w:footnote>
  <w:footnote w:type="continuationSeparator" w:id="0">
    <w:p w:rsidR="0059032D" w:rsidRDefault="00077429">
      <w:pPr>
        <w:rPr>
          <w:sz w:val="12"/>
        </w:rPr>
      </w:pPr>
      <w:r>
        <w:continuationSeparator/>
      </w:r>
    </w:p>
  </w:footnote>
  <w:footnote w:id="1">
    <w:p w:rsidR="0059032D" w:rsidRDefault="00077429">
      <w:pPr>
        <w:pStyle w:val="ac"/>
        <w:jc w:val="both"/>
      </w:pPr>
      <w:r>
        <w:rPr>
          <w:rStyle w:val="ad"/>
        </w:rPr>
        <w:footnoteRef/>
      </w:r>
      <w:r>
        <w:t xml:space="preserve"> </w:t>
      </w:r>
      <w:r>
        <w:t xml:space="preserve">Пункт 24 учитывается при указании соответствующих услуг, предоставляемых ПАО «РусГидро» подрядным организациям в разделе технических требований «Иные условия поставки товаров, выполнения работ, оказания услуг».  </w:t>
      </w:r>
    </w:p>
  </w:footnote>
  <w:footnote w:id="2">
    <w:p w:rsidR="0059032D" w:rsidRDefault="00077429">
      <w:pPr>
        <w:jc w:val="both"/>
        <w:rPr>
          <w:rFonts w:ascii="Times New Roman" w:hAnsi="Times New Roman"/>
          <w:sz w:val="20"/>
          <w:szCs w:val="20"/>
        </w:rPr>
      </w:pPr>
      <w:r>
        <w:rPr>
          <w:rStyle w:val="ad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Calibri" w:hAnsi="Times New Roman"/>
          <w:sz w:val="20"/>
          <w:szCs w:val="20"/>
        </w:rPr>
        <w:t>Размер коэффициента корректируется в соот</w:t>
      </w:r>
      <w:r>
        <w:rPr>
          <w:rFonts w:ascii="Times New Roman" w:eastAsia="Calibri" w:hAnsi="Times New Roman"/>
          <w:sz w:val="20"/>
          <w:szCs w:val="20"/>
        </w:rPr>
        <w:t>ветствии с перечнем предоставляемых услуг, указанным в разделе Технических требований «Иные условия поставки товаров, выполнения работ, оказания услуг». Образец расчета приведен в приложении к приказу от 17.06.2019 № 498.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9032D" w:rsidRDefault="0059032D">
      <w:pPr>
        <w:pStyle w:val="ac"/>
      </w:pPr>
    </w:p>
  </w:footnote>
  <w:footnote w:id="3">
    <w:p w:rsidR="0059032D" w:rsidRDefault="00077429">
      <w:pPr>
        <w:pStyle w:val="ac"/>
      </w:pPr>
      <w:r>
        <w:rPr>
          <w:rStyle w:val="ad"/>
        </w:rPr>
        <w:footnoteRef/>
      </w:r>
      <w:r>
        <w:t xml:space="preserve"> Если в организации функции гла</w:t>
      </w:r>
      <w:r>
        <w:t>вного бухгалтера выполняет генеральный директор–ставится только его виза.</w:t>
      </w:r>
    </w:p>
    <w:p w:rsidR="0059032D" w:rsidRDefault="00077429">
      <w:pPr>
        <w:pStyle w:val="ac"/>
      </w:pPr>
      <w:r>
        <w:t>Возможно предоставление иной формы справки в соответствии с внутренним документооборотом организации.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764D"/>
    <w:multiLevelType w:val="multilevel"/>
    <w:tmpl w:val="93DCD50A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277CA0"/>
    <w:multiLevelType w:val="multilevel"/>
    <w:tmpl w:val="A770F152"/>
    <w:lvl w:ilvl="0">
      <w:start w:val="1"/>
      <w:numFmt w:val="decimal"/>
      <w:lvlText w:val="%1."/>
      <w:lvlJc w:val="left"/>
      <w:pPr>
        <w:tabs>
          <w:tab w:val="num" w:pos="0"/>
        </w:tabs>
        <w:ind w:left="2912" w:hanging="360"/>
      </w:pPr>
      <w:rPr>
        <w:rFonts w:ascii="Times New Roman" w:hAnsi="Times New Roman"/>
        <w:b w:val="0"/>
        <w:i w:val="0"/>
        <w:strike w:val="0"/>
        <w:dstrike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52" w:hanging="450"/>
      </w:pPr>
      <w:rPr>
        <w:rFonts w:ascii="Times New Roman" w:hAnsi="Times New Roman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82" w:hanging="720"/>
      </w:pPr>
      <w:rPr>
        <w:rFonts w:ascii="Times New Roman" w:hAnsi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42" w:hanging="72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62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022" w:hanging="108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82" w:hanging="108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102" w:hanging="144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462" w:hanging="1440"/>
      </w:pPr>
      <w:rPr>
        <w:sz w:val="28"/>
      </w:rPr>
    </w:lvl>
  </w:abstractNum>
  <w:abstractNum w:abstractNumId="2" w15:restartNumberingAfterBreak="0">
    <w:nsid w:val="218110D2"/>
    <w:multiLevelType w:val="multilevel"/>
    <w:tmpl w:val="06E28AAA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5444A68"/>
    <w:multiLevelType w:val="multilevel"/>
    <w:tmpl w:val="89C25148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1844"/>
        </w:tabs>
        <w:ind w:left="1844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strike w:val="0"/>
        <w:dstrike w:val="0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</w:lvl>
    <w:lvl w:ilvl="4">
      <w:start w:val="1"/>
      <w:numFmt w:val="lowerLetter"/>
      <w:pStyle w:val="a0"/>
      <w:lvlText w:val="%5)"/>
      <w:lvlJc w:val="left"/>
      <w:pPr>
        <w:tabs>
          <w:tab w:val="num" w:pos="1718"/>
        </w:tabs>
        <w:ind w:left="1718" w:hanging="1008"/>
      </w:p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</w:lvl>
  </w:abstractNum>
  <w:abstractNum w:abstractNumId="4" w15:restartNumberingAfterBreak="0">
    <w:nsid w:val="2B547962"/>
    <w:multiLevelType w:val="multilevel"/>
    <w:tmpl w:val="DAF4757C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F0E37D9"/>
    <w:multiLevelType w:val="multilevel"/>
    <w:tmpl w:val="67102EBC"/>
    <w:lvl w:ilvl="0">
      <w:start w:val="1"/>
      <w:numFmt w:val="bullet"/>
      <w:pStyle w:val="TableListParagraph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0A6D48"/>
    <w:multiLevelType w:val="multilevel"/>
    <w:tmpl w:val="52CE0A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E32F85"/>
    <w:multiLevelType w:val="multilevel"/>
    <w:tmpl w:val="861422BE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F180027"/>
    <w:multiLevelType w:val="multilevel"/>
    <w:tmpl w:val="FE60732A"/>
    <w:lvl w:ilvl="0">
      <w:start w:val="1"/>
      <w:numFmt w:val="decimal"/>
      <w:pStyle w:val="4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pStyle w:val="3"/>
      <w:lvlText w:val="%1.%2.%3."/>
      <w:lvlJc w:val="left"/>
      <w:pPr>
        <w:tabs>
          <w:tab w:val="num" w:pos="1440"/>
        </w:tabs>
        <w:ind w:left="1224" w:hanging="504"/>
      </w:pPr>
      <w:rPr>
        <w:rFonts w:ascii="Garamond" w:hAnsi="Garamond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572E3A3A"/>
    <w:multiLevelType w:val="multilevel"/>
    <w:tmpl w:val="FDA06F82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A610C7B"/>
    <w:multiLevelType w:val="multilevel"/>
    <w:tmpl w:val="13EA41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32D"/>
    <w:rsid w:val="00077429"/>
    <w:rsid w:val="005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031F"/>
  <w15:docId w15:val="{1CD0E677-E558-43F1-B73A-6460FF64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1"/>
    <w:next w:val="a1"/>
    <w:link w:val="11"/>
    <w:uiPriority w:val="9"/>
    <w:qFormat/>
    <w:rsid w:val="00BB18D9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1"/>
    <w:next w:val="a1"/>
    <w:link w:val="21"/>
    <w:uiPriority w:val="9"/>
    <w:unhideWhenUsed/>
    <w:qFormat/>
    <w:rsid w:val="00D4745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0">
    <w:name w:val="heading 3"/>
    <w:basedOn w:val="a1"/>
    <w:next w:val="a1"/>
    <w:link w:val="31"/>
    <w:uiPriority w:val="9"/>
    <w:qFormat/>
    <w:rsid w:val="00BB18D9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4">
    <w:name w:val="heading 4"/>
    <w:basedOn w:val="a1"/>
    <w:next w:val="a1"/>
    <w:link w:val="40"/>
    <w:uiPriority w:val="9"/>
    <w:qFormat/>
    <w:rsid w:val="00BB18D9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1"/>
    <w:next w:val="a1"/>
    <w:link w:val="50"/>
    <w:uiPriority w:val="9"/>
    <w:qFormat/>
    <w:rsid w:val="00BB18D9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0"/>
      <w:szCs w:val="20"/>
    </w:rPr>
  </w:style>
  <w:style w:type="paragraph" w:styleId="6">
    <w:name w:val="heading 6"/>
    <w:basedOn w:val="a1"/>
    <w:next w:val="a1"/>
    <w:link w:val="60"/>
    <w:uiPriority w:val="9"/>
    <w:qFormat/>
    <w:rsid w:val="00BB18D9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1"/>
    <w:next w:val="a1"/>
    <w:link w:val="70"/>
    <w:uiPriority w:val="9"/>
    <w:qFormat/>
    <w:rsid w:val="00BB18D9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1"/>
    <w:next w:val="a1"/>
    <w:link w:val="80"/>
    <w:uiPriority w:val="9"/>
    <w:qFormat/>
    <w:rsid w:val="00BB18D9"/>
    <w:pPr>
      <w:keepNext/>
      <w:keepLines/>
      <w:spacing w:before="200" w:after="0" w:line="240" w:lineRule="auto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qFormat/>
    <w:rsid w:val="00BB18D9"/>
    <w:pPr>
      <w:keepNext/>
      <w:keepLines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annotation reference"/>
    <w:qFormat/>
    <w:rsid w:val="00CB04DA"/>
    <w:rPr>
      <w:sz w:val="16"/>
      <w:szCs w:val="16"/>
    </w:rPr>
  </w:style>
  <w:style w:type="character" w:customStyle="1" w:styleId="a6">
    <w:name w:val="Текст примечания Знак"/>
    <w:link w:val="a7"/>
    <w:qFormat/>
    <w:rsid w:val="00CB04D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link w:val="a9"/>
    <w:uiPriority w:val="99"/>
    <w:semiHidden/>
    <w:qFormat/>
    <w:rsid w:val="00CB04DA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link w:val="20"/>
    <w:uiPriority w:val="9"/>
    <w:qFormat/>
    <w:rsid w:val="00D4745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a">
    <w:name w:val="Hyperlink"/>
    <w:uiPriority w:val="99"/>
    <w:rsid w:val="00D4745F"/>
    <w:rPr>
      <w:color w:val="0000FF"/>
      <w:u w:val="single"/>
    </w:rPr>
  </w:style>
  <w:style w:type="character" w:customStyle="1" w:styleId="apple-style-span">
    <w:name w:val="apple-style-span"/>
    <w:basedOn w:val="a2"/>
    <w:qFormat/>
    <w:rsid w:val="00B4339D"/>
  </w:style>
  <w:style w:type="character" w:customStyle="1" w:styleId="apple-converted-space">
    <w:name w:val="apple-converted-space"/>
    <w:basedOn w:val="a2"/>
    <w:qFormat/>
    <w:rsid w:val="00B4339D"/>
  </w:style>
  <w:style w:type="character" w:customStyle="1" w:styleId="ab">
    <w:name w:val="Текст сноски Знак"/>
    <w:link w:val="ac"/>
    <w:uiPriority w:val="99"/>
    <w:qFormat/>
    <w:rsid w:val="0080406E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d">
    <w:name w:val="Символ сноски"/>
    <w:uiPriority w:val="99"/>
    <w:unhideWhenUsed/>
    <w:qFormat/>
    <w:rsid w:val="0080406E"/>
    <w:rPr>
      <w:vertAlign w:val="superscript"/>
    </w:rPr>
  </w:style>
  <w:style w:type="character" w:styleId="ae">
    <w:name w:val="footnote reference"/>
    <w:rPr>
      <w:vertAlign w:val="superscript"/>
    </w:rPr>
  </w:style>
  <w:style w:type="character" w:customStyle="1" w:styleId="12">
    <w:name w:val="Подпункт Знак1"/>
    <w:link w:val="af"/>
    <w:qFormat/>
    <w:locked/>
    <w:rsid w:val="00192F26"/>
    <w:rPr>
      <w:rFonts w:ascii="Times New Roman" w:hAnsi="Times New Roman"/>
      <w:b/>
      <w:sz w:val="28"/>
    </w:rPr>
  </w:style>
  <w:style w:type="character" w:customStyle="1" w:styleId="af0">
    <w:name w:val="Верхний колонтитул Знак"/>
    <w:basedOn w:val="a2"/>
    <w:link w:val="af1"/>
    <w:uiPriority w:val="99"/>
    <w:qFormat/>
    <w:rsid w:val="00FF6229"/>
  </w:style>
  <w:style w:type="character" w:customStyle="1" w:styleId="af2">
    <w:name w:val="Нижний колонтитул Знак"/>
    <w:basedOn w:val="a2"/>
    <w:link w:val="af3"/>
    <w:uiPriority w:val="99"/>
    <w:qFormat/>
    <w:rsid w:val="00FF6229"/>
  </w:style>
  <w:style w:type="character" w:customStyle="1" w:styleId="linenumber1">
    <w:name w:val="line number1"/>
    <w:basedOn w:val="a2"/>
    <w:uiPriority w:val="99"/>
    <w:semiHidden/>
    <w:unhideWhenUsed/>
    <w:qFormat/>
    <w:rsid w:val="00FF6229"/>
  </w:style>
  <w:style w:type="character" w:customStyle="1" w:styleId="af4">
    <w:name w:val="Схема документа Знак"/>
    <w:link w:val="af5"/>
    <w:uiPriority w:val="99"/>
    <w:semiHidden/>
    <w:qFormat/>
    <w:rsid w:val="0040689F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"/>
    <w:qFormat/>
    <w:rsid w:val="00BB18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1">
    <w:name w:val="Заголовок 3 Знак"/>
    <w:link w:val="30"/>
    <w:uiPriority w:val="9"/>
    <w:qFormat/>
    <w:rsid w:val="00BB18D9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link w:val="4"/>
    <w:uiPriority w:val="9"/>
    <w:qFormat/>
    <w:rsid w:val="00BB18D9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uiPriority w:val="9"/>
    <w:qFormat/>
    <w:rsid w:val="00BB18D9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link w:val="6"/>
    <w:uiPriority w:val="9"/>
    <w:qFormat/>
    <w:rsid w:val="00BB18D9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link w:val="7"/>
    <w:uiPriority w:val="9"/>
    <w:qFormat/>
    <w:rsid w:val="00BB18D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link w:val="8"/>
    <w:uiPriority w:val="9"/>
    <w:qFormat/>
    <w:rsid w:val="00BB18D9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qFormat/>
    <w:rsid w:val="00BB18D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f6">
    <w:name w:val="Название Знак"/>
    <w:link w:val="13"/>
    <w:uiPriority w:val="10"/>
    <w:qFormat/>
    <w:rsid w:val="00BB18D9"/>
    <w:rPr>
      <w:rFonts w:ascii="Cambria" w:eastAsia="Times New Roman" w:hAnsi="Cambria" w:cs="Times New Roman"/>
      <w:color w:val="17365D"/>
      <w:spacing w:val="5"/>
      <w:kern w:val="2"/>
      <w:sz w:val="52"/>
      <w:szCs w:val="52"/>
    </w:rPr>
  </w:style>
  <w:style w:type="character" w:customStyle="1" w:styleId="af7">
    <w:name w:val="Подзаголовок Знак"/>
    <w:link w:val="af8"/>
    <w:uiPriority w:val="11"/>
    <w:qFormat/>
    <w:rsid w:val="00BB18D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9">
    <w:name w:val="Strong"/>
    <w:uiPriority w:val="22"/>
    <w:qFormat/>
    <w:rsid w:val="00BB18D9"/>
    <w:rPr>
      <w:b/>
      <w:bCs/>
    </w:rPr>
  </w:style>
  <w:style w:type="character" w:styleId="afa">
    <w:name w:val="Emphasis"/>
    <w:uiPriority w:val="20"/>
    <w:qFormat/>
    <w:rsid w:val="00BB18D9"/>
    <w:rPr>
      <w:i/>
      <w:iCs/>
    </w:rPr>
  </w:style>
  <w:style w:type="character" w:customStyle="1" w:styleId="22">
    <w:name w:val="Цитата 2 Знак"/>
    <w:link w:val="23"/>
    <w:uiPriority w:val="29"/>
    <w:qFormat/>
    <w:rsid w:val="00BB18D9"/>
    <w:rPr>
      <w:rFonts w:ascii="Calibri" w:eastAsia="Calibri" w:hAnsi="Calibri" w:cs="Times New Roman"/>
      <w:i/>
      <w:iCs/>
      <w:color w:val="000000"/>
      <w:sz w:val="20"/>
      <w:szCs w:val="20"/>
    </w:rPr>
  </w:style>
  <w:style w:type="character" w:customStyle="1" w:styleId="afb">
    <w:name w:val="Выделенная цитата Знак"/>
    <w:link w:val="afc"/>
    <w:uiPriority w:val="30"/>
    <w:qFormat/>
    <w:rsid w:val="00BB18D9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afd">
    <w:name w:val="Subtle Emphasis"/>
    <w:uiPriority w:val="19"/>
    <w:qFormat/>
    <w:rsid w:val="00BB18D9"/>
    <w:rPr>
      <w:i/>
      <w:iCs/>
      <w:color w:val="808080"/>
    </w:rPr>
  </w:style>
  <w:style w:type="character" w:styleId="afe">
    <w:name w:val="Intense Emphasis"/>
    <w:uiPriority w:val="21"/>
    <w:qFormat/>
    <w:rsid w:val="00BB18D9"/>
    <w:rPr>
      <w:b/>
      <w:bCs/>
      <w:i/>
      <w:iCs/>
      <w:color w:val="4F81BD"/>
    </w:rPr>
  </w:style>
  <w:style w:type="character" w:styleId="aff">
    <w:name w:val="Subtle Reference"/>
    <w:uiPriority w:val="31"/>
    <w:qFormat/>
    <w:rsid w:val="00BB18D9"/>
    <w:rPr>
      <w:smallCaps/>
      <w:color w:val="C0504D"/>
      <w:u w:val="single"/>
    </w:rPr>
  </w:style>
  <w:style w:type="character" w:styleId="aff0">
    <w:name w:val="Intense Reference"/>
    <w:uiPriority w:val="32"/>
    <w:qFormat/>
    <w:rsid w:val="00BB18D9"/>
    <w:rPr>
      <w:b/>
      <w:bCs/>
      <w:smallCaps/>
      <w:color w:val="C0504D"/>
      <w:spacing w:val="5"/>
      <w:u w:val="single"/>
    </w:rPr>
  </w:style>
  <w:style w:type="character" w:styleId="aff1">
    <w:name w:val="Book Title"/>
    <w:uiPriority w:val="33"/>
    <w:qFormat/>
    <w:rsid w:val="00BB18D9"/>
    <w:rPr>
      <w:b/>
      <w:bCs/>
      <w:smallCaps/>
      <w:spacing w:val="5"/>
    </w:rPr>
  </w:style>
  <w:style w:type="character" w:customStyle="1" w:styleId="aff2">
    <w:name w:val="Электронная подпись Знак"/>
    <w:link w:val="aff3"/>
    <w:uiPriority w:val="99"/>
    <w:semiHidden/>
    <w:qFormat/>
    <w:rsid w:val="00BB18D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4">
    <w:name w:val="Тема примечания Знак"/>
    <w:link w:val="aff5"/>
    <w:semiHidden/>
    <w:qFormat/>
    <w:rsid w:val="00BB18D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aff6">
    <w:name w:val="Основной текст с отступом Знак"/>
    <w:link w:val="aff7"/>
    <w:qFormat/>
    <w:rsid w:val="008757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8">
    <w:name w:val="FollowedHyperlink"/>
    <w:uiPriority w:val="99"/>
    <w:semiHidden/>
    <w:unhideWhenUsed/>
    <w:rsid w:val="00B211E3"/>
    <w:rPr>
      <w:color w:val="954F72"/>
      <w:u w:val="single"/>
    </w:rPr>
  </w:style>
  <w:style w:type="character" w:customStyle="1" w:styleId="aff9">
    <w:name w:val="Абзац списка Знак"/>
    <w:link w:val="affa"/>
    <w:uiPriority w:val="34"/>
    <w:qFormat/>
    <w:rsid w:val="00253374"/>
    <w:rPr>
      <w:sz w:val="22"/>
      <w:szCs w:val="22"/>
    </w:rPr>
  </w:style>
  <w:style w:type="character" w:customStyle="1" w:styleId="61">
    <w:name w:val="Основной текст (6)_"/>
    <w:basedOn w:val="a2"/>
    <w:link w:val="62"/>
    <w:qFormat/>
    <w:rsid w:val="00310980"/>
    <w:rPr>
      <w:rFonts w:ascii="Times New Roman" w:hAnsi="Times New Roman"/>
      <w:shd w:val="clear" w:color="auto" w:fill="FFFFFF"/>
    </w:rPr>
  </w:style>
  <w:style w:type="character" w:customStyle="1" w:styleId="affb">
    <w:name w:val="Колонтитул_"/>
    <w:basedOn w:val="a2"/>
    <w:link w:val="affc"/>
    <w:qFormat/>
    <w:rsid w:val="006D08BC"/>
    <w:rPr>
      <w:rFonts w:ascii="Times New Roman" w:hAnsi="Times New Roman"/>
      <w:shd w:val="clear" w:color="auto" w:fill="FFFFFF"/>
    </w:rPr>
  </w:style>
  <w:style w:type="character" w:customStyle="1" w:styleId="affd">
    <w:name w:val="комментарий"/>
    <w:qFormat/>
    <w:rsid w:val="008D2EC1"/>
    <w:rPr>
      <w:b/>
      <w:i/>
      <w:shd w:val="clear" w:color="auto" w:fill="FFFF99"/>
    </w:rPr>
  </w:style>
  <w:style w:type="character" w:customStyle="1" w:styleId="ConsPlusNormal">
    <w:name w:val="ConsPlusNormal Знак"/>
    <w:link w:val="ConsPlusNormal0"/>
    <w:qFormat/>
    <w:rsid w:val="00170C47"/>
    <w:rPr>
      <w:rFonts w:ascii="Arial" w:hAnsi="Arial" w:cs="Arial"/>
    </w:rPr>
  </w:style>
  <w:style w:type="character" w:customStyle="1" w:styleId="14">
    <w:name w:val="Абзац списка Знак1"/>
    <w:basedOn w:val="a2"/>
    <w:uiPriority w:val="34"/>
    <w:qFormat/>
    <w:rsid w:val="00A270F3"/>
    <w:rPr>
      <w:rFonts w:ascii="Calibri" w:hAnsi="Calibri"/>
      <w:sz w:val="22"/>
    </w:rPr>
  </w:style>
  <w:style w:type="character" w:customStyle="1" w:styleId="affe">
    <w:name w:val="Символ концевой сноски"/>
    <w:qFormat/>
    <w:rPr>
      <w:vertAlign w:val="superscript"/>
    </w:rPr>
  </w:style>
  <w:style w:type="character" w:styleId="afff">
    <w:name w:val="endnote reference"/>
    <w:rPr>
      <w:vertAlign w:val="superscript"/>
    </w:rPr>
  </w:style>
  <w:style w:type="character" w:styleId="afff0">
    <w:name w:val="line number"/>
    <w:qFormat/>
  </w:style>
  <w:style w:type="paragraph" w:styleId="afff1">
    <w:name w:val="Title"/>
    <w:basedOn w:val="a1"/>
    <w:next w:val="afff2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ff2">
    <w:name w:val="Body Text"/>
    <w:basedOn w:val="a1"/>
    <w:pPr>
      <w:spacing w:after="140"/>
    </w:pPr>
  </w:style>
  <w:style w:type="paragraph" w:styleId="afff3">
    <w:name w:val="List"/>
    <w:basedOn w:val="afff2"/>
  </w:style>
  <w:style w:type="paragraph" w:styleId="afff4">
    <w:name w:val="caption"/>
    <w:basedOn w:val="a1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5">
    <w:name w:val="index heading"/>
    <w:basedOn w:val="afff1"/>
  </w:style>
  <w:style w:type="paragraph" w:customStyle="1" w:styleId="caption1">
    <w:name w:val="caption1"/>
    <w:basedOn w:val="a1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1"/>
    <w:qFormat/>
  </w:style>
  <w:style w:type="paragraph" w:customStyle="1" w:styleId="caption11">
    <w:name w:val="caption11"/>
    <w:basedOn w:val="a1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f1"/>
    <w:qFormat/>
  </w:style>
  <w:style w:type="paragraph" w:customStyle="1" w:styleId="caption111">
    <w:name w:val="caption111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">
    <w:name w:val="index heading111"/>
    <w:basedOn w:val="afff1"/>
    <w:qFormat/>
  </w:style>
  <w:style w:type="paragraph" w:customStyle="1" w:styleId="caption1111">
    <w:name w:val="caption1111"/>
    <w:basedOn w:val="a1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11">
    <w:name w:val="index heading1111"/>
    <w:basedOn w:val="afff1"/>
    <w:qFormat/>
  </w:style>
  <w:style w:type="paragraph" w:styleId="affa">
    <w:name w:val="List Paragraph"/>
    <w:basedOn w:val="a1"/>
    <w:link w:val="aff9"/>
    <w:qFormat/>
    <w:rsid w:val="00141D91"/>
    <w:pPr>
      <w:ind w:left="720"/>
      <w:contextualSpacing/>
    </w:pPr>
  </w:style>
  <w:style w:type="paragraph" w:styleId="a7">
    <w:name w:val="annotation text"/>
    <w:basedOn w:val="a1"/>
    <w:link w:val="a6"/>
    <w:qFormat/>
    <w:rsid w:val="00CB04D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a9">
    <w:name w:val="Balloon Text"/>
    <w:basedOn w:val="a1"/>
    <w:link w:val="a8"/>
    <w:semiHidden/>
    <w:unhideWhenUsed/>
    <w:qFormat/>
    <w:rsid w:val="00CB04D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f6">
    <w:name w:val="Обычный+ без отступа"/>
    <w:basedOn w:val="a1"/>
    <w:qFormat/>
    <w:rsid w:val="000A41F8"/>
    <w:pPr>
      <w:spacing w:before="120" w:after="0" w:line="360" w:lineRule="auto"/>
      <w:jc w:val="both"/>
    </w:pPr>
    <w:rPr>
      <w:rFonts w:ascii="Times New Roman" w:eastAsia="MS Mincho" w:hAnsi="Times New Roman"/>
      <w:sz w:val="28"/>
      <w:szCs w:val="28"/>
    </w:rPr>
  </w:style>
  <w:style w:type="paragraph" w:customStyle="1" w:styleId="afff7">
    <w:name w:val="Таблица шапка"/>
    <w:basedOn w:val="a1"/>
    <w:qFormat/>
    <w:rsid w:val="008B7E3F"/>
    <w:pPr>
      <w:keepNext/>
      <w:spacing w:before="40" w:after="40" w:line="240" w:lineRule="auto"/>
      <w:ind w:left="57" w:right="57"/>
    </w:pPr>
    <w:rPr>
      <w:rFonts w:ascii="Times New Roman" w:hAnsi="Times New Roman"/>
      <w:sz w:val="18"/>
      <w:szCs w:val="18"/>
    </w:rPr>
  </w:style>
  <w:style w:type="paragraph" w:customStyle="1" w:styleId="afff8">
    <w:name w:val="Текст таблицы"/>
    <w:basedOn w:val="a1"/>
    <w:qFormat/>
    <w:rsid w:val="008B7E3F"/>
    <w:pPr>
      <w:spacing w:before="40" w:after="40" w:line="240" w:lineRule="auto"/>
      <w:ind w:left="57" w:right="57"/>
    </w:pPr>
    <w:rPr>
      <w:rFonts w:ascii="Times New Roman" w:hAnsi="Times New Roman"/>
      <w:sz w:val="24"/>
      <w:szCs w:val="24"/>
    </w:rPr>
  </w:style>
  <w:style w:type="paragraph" w:customStyle="1" w:styleId="a">
    <w:name w:val="Пункт Знак"/>
    <w:basedOn w:val="a1"/>
    <w:qFormat/>
    <w:rsid w:val="00112EBD"/>
    <w:pPr>
      <w:numPr>
        <w:ilvl w:val="1"/>
        <w:numId w:val="1"/>
      </w:numPr>
      <w:tabs>
        <w:tab w:val="left" w:pos="851"/>
        <w:tab w:val="left" w:pos="1134"/>
      </w:tabs>
      <w:spacing w:after="0" w:line="360" w:lineRule="auto"/>
      <w:jc w:val="both"/>
    </w:pPr>
    <w:rPr>
      <w:rFonts w:ascii="Times New Roman" w:hAnsi="Times New Roman"/>
      <w:b/>
      <w:sz w:val="28"/>
      <w:szCs w:val="20"/>
    </w:rPr>
  </w:style>
  <w:style w:type="paragraph" w:customStyle="1" w:styleId="af">
    <w:name w:val="Подпункт"/>
    <w:basedOn w:val="a"/>
    <w:link w:val="12"/>
    <w:qFormat/>
    <w:rsid w:val="00B5006B"/>
    <w:pPr>
      <w:tabs>
        <w:tab w:val="clear" w:pos="1134"/>
      </w:tabs>
    </w:pPr>
  </w:style>
  <w:style w:type="paragraph" w:customStyle="1" w:styleId="afff9">
    <w:name w:val="Подподпункт"/>
    <w:basedOn w:val="af"/>
    <w:qFormat/>
    <w:rsid w:val="00B5006B"/>
    <w:pPr>
      <w:tabs>
        <w:tab w:val="left" w:pos="1134"/>
        <w:tab w:val="left" w:pos="1418"/>
      </w:tabs>
    </w:pPr>
  </w:style>
  <w:style w:type="paragraph" w:customStyle="1" w:styleId="a0">
    <w:name w:val="Подподподпункт"/>
    <w:basedOn w:val="a1"/>
    <w:qFormat/>
    <w:rsid w:val="00112EBD"/>
    <w:pPr>
      <w:numPr>
        <w:ilvl w:val="4"/>
        <w:numId w:val="1"/>
      </w:numPr>
      <w:tabs>
        <w:tab w:val="clear" w:pos="1718"/>
        <w:tab w:val="left" w:pos="1134"/>
        <w:tab w:val="left" w:pos="1701"/>
      </w:tabs>
      <w:spacing w:after="0" w:line="360" w:lineRule="auto"/>
      <w:jc w:val="both"/>
    </w:pPr>
    <w:rPr>
      <w:rFonts w:ascii="Times New Roman" w:hAnsi="Times New Roman"/>
      <w:sz w:val="28"/>
      <w:szCs w:val="20"/>
    </w:rPr>
  </w:style>
  <w:style w:type="paragraph" w:customStyle="1" w:styleId="1">
    <w:name w:val="Пункт1"/>
    <w:basedOn w:val="a1"/>
    <w:qFormat/>
    <w:rsid w:val="00B5006B"/>
    <w:pPr>
      <w:numPr>
        <w:numId w:val="1"/>
      </w:numPr>
      <w:spacing w:before="240" w:after="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32">
    <w:name w:val="Пункт_3"/>
    <w:basedOn w:val="a1"/>
    <w:uiPriority w:val="99"/>
    <w:qFormat/>
    <w:rsid w:val="00112EBD"/>
    <w:pPr>
      <w:tabs>
        <w:tab w:val="left" w:pos="1134"/>
      </w:tabs>
      <w:spacing w:after="0" w:line="360" w:lineRule="auto"/>
      <w:ind w:left="1134" w:hanging="1133"/>
      <w:jc w:val="both"/>
    </w:pPr>
    <w:rPr>
      <w:rFonts w:ascii="Times New Roman" w:hAnsi="Times New Roman"/>
      <w:sz w:val="28"/>
      <w:szCs w:val="20"/>
    </w:rPr>
  </w:style>
  <w:style w:type="paragraph" w:styleId="15">
    <w:name w:val="toc 1"/>
    <w:basedOn w:val="a1"/>
    <w:next w:val="a1"/>
    <w:autoRedefine/>
    <w:uiPriority w:val="39"/>
    <w:rsid w:val="00B17E73"/>
    <w:pPr>
      <w:tabs>
        <w:tab w:val="right" w:leader="dot" w:pos="9344"/>
      </w:tabs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styleId="24">
    <w:name w:val="toc 2"/>
    <w:basedOn w:val="a1"/>
    <w:next w:val="a1"/>
    <w:autoRedefine/>
    <w:uiPriority w:val="39"/>
    <w:unhideWhenUsed/>
    <w:rsid w:val="00B87D05"/>
    <w:pPr>
      <w:tabs>
        <w:tab w:val="left" w:pos="426"/>
        <w:tab w:val="left" w:pos="1680"/>
        <w:tab w:val="right" w:leader="dot" w:pos="9344"/>
        <w:tab w:val="right" w:leader="dot" w:pos="9639"/>
      </w:tabs>
      <w:spacing w:after="0"/>
      <w:ind w:left="220"/>
    </w:pPr>
  </w:style>
  <w:style w:type="paragraph" w:styleId="ac">
    <w:name w:val="footnote text"/>
    <w:basedOn w:val="a1"/>
    <w:link w:val="ab"/>
    <w:uiPriority w:val="99"/>
    <w:unhideWhenUsed/>
    <w:rsid w:val="0080406E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customStyle="1" w:styleId="ConsPlusNormal0">
    <w:name w:val="ConsPlusNormal"/>
    <w:link w:val="ConsPlusNormal"/>
    <w:qFormat/>
    <w:rsid w:val="00192F26"/>
    <w:pPr>
      <w:widowControl w:val="0"/>
      <w:ind w:firstLine="720"/>
    </w:pPr>
    <w:rPr>
      <w:rFonts w:ascii="Arial" w:hAnsi="Arial" w:cs="Arial"/>
    </w:rPr>
  </w:style>
  <w:style w:type="paragraph" w:customStyle="1" w:styleId="afffa">
    <w:name w:val="Таблица"/>
    <w:basedOn w:val="a1"/>
    <w:qFormat/>
    <w:rsid w:val="00192F26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16">
    <w:name w:val="Абзац списка1"/>
    <w:basedOn w:val="a1"/>
    <w:qFormat/>
    <w:rsid w:val="00192F26"/>
    <w:pPr>
      <w:ind w:left="720"/>
      <w:contextualSpacing/>
    </w:pPr>
  </w:style>
  <w:style w:type="paragraph" w:customStyle="1" w:styleId="affc">
    <w:name w:val="Колонтитул"/>
    <w:basedOn w:val="a1"/>
    <w:link w:val="affb"/>
    <w:qFormat/>
    <w:rsid w:val="006D08BC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af1">
    <w:name w:val="header"/>
    <w:basedOn w:val="a1"/>
    <w:link w:val="af0"/>
    <w:uiPriority w:val="99"/>
    <w:unhideWhenUsed/>
    <w:rsid w:val="00FF6229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1"/>
    <w:link w:val="af2"/>
    <w:uiPriority w:val="99"/>
    <w:unhideWhenUsed/>
    <w:rsid w:val="00FF6229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Document Map"/>
    <w:basedOn w:val="a1"/>
    <w:link w:val="af4"/>
    <w:uiPriority w:val="99"/>
    <w:semiHidden/>
    <w:unhideWhenUsed/>
    <w:qFormat/>
    <w:rsid w:val="004068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ffb">
    <w:name w:val="Знак Знак Знак Знак Знак Знак Знак Знак Знак"/>
    <w:basedOn w:val="a1"/>
    <w:qFormat/>
    <w:rsid w:val="00BB18D9"/>
    <w:pPr>
      <w:spacing w:after="160" w:line="240" w:lineRule="exact"/>
      <w:jc w:val="both"/>
    </w:pPr>
    <w:rPr>
      <w:rFonts w:ascii="Verdana" w:hAnsi="Verdana" w:cs="Verdana"/>
      <w:lang w:val="en-US"/>
    </w:rPr>
  </w:style>
  <w:style w:type="paragraph" w:styleId="afffc">
    <w:name w:val="No Spacing"/>
    <w:basedOn w:val="a1"/>
    <w:uiPriority w:val="1"/>
    <w:qFormat/>
    <w:rsid w:val="00BB18D9"/>
    <w:pPr>
      <w:spacing w:after="0" w:line="360" w:lineRule="auto"/>
    </w:pPr>
    <w:rPr>
      <w:rFonts w:ascii="Times New Roman" w:eastAsia="Calibri" w:hAnsi="Times New Roman"/>
      <w:sz w:val="24"/>
      <w:szCs w:val="24"/>
    </w:rPr>
  </w:style>
  <w:style w:type="paragraph" w:customStyle="1" w:styleId="caption11111">
    <w:name w:val="caption11111"/>
    <w:basedOn w:val="a1"/>
    <w:next w:val="a1"/>
    <w:uiPriority w:val="35"/>
    <w:qFormat/>
    <w:rsid w:val="00BB18D9"/>
    <w:pPr>
      <w:spacing w:after="0" w:line="240" w:lineRule="auto"/>
    </w:pPr>
    <w:rPr>
      <w:rFonts w:ascii="Times New Roman" w:eastAsia="Calibri" w:hAnsi="Times New Roman"/>
      <w:b/>
      <w:bCs/>
      <w:color w:val="4F81BD"/>
      <w:sz w:val="18"/>
      <w:szCs w:val="18"/>
    </w:rPr>
  </w:style>
  <w:style w:type="paragraph" w:customStyle="1" w:styleId="13">
    <w:name w:val="Название1"/>
    <w:basedOn w:val="a1"/>
    <w:next w:val="a1"/>
    <w:link w:val="af6"/>
    <w:uiPriority w:val="10"/>
    <w:qFormat/>
    <w:rsid w:val="00BB18D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af8">
    <w:name w:val="Subtitle"/>
    <w:basedOn w:val="a1"/>
    <w:next w:val="a1"/>
    <w:link w:val="af7"/>
    <w:uiPriority w:val="11"/>
    <w:qFormat/>
    <w:rsid w:val="00BB18D9"/>
    <w:pPr>
      <w:spacing w:after="0" w:line="240" w:lineRule="auto"/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23">
    <w:name w:val="Quote"/>
    <w:basedOn w:val="a1"/>
    <w:next w:val="a1"/>
    <w:link w:val="22"/>
    <w:uiPriority w:val="29"/>
    <w:qFormat/>
    <w:rsid w:val="00BB18D9"/>
    <w:pPr>
      <w:spacing w:after="0" w:line="240" w:lineRule="auto"/>
    </w:pPr>
    <w:rPr>
      <w:rFonts w:eastAsia="Calibri"/>
      <w:i/>
      <w:iCs/>
      <w:color w:val="000000"/>
      <w:sz w:val="20"/>
      <w:szCs w:val="20"/>
    </w:rPr>
  </w:style>
  <w:style w:type="paragraph" w:styleId="afc">
    <w:name w:val="Intense Quote"/>
    <w:basedOn w:val="a1"/>
    <w:next w:val="a1"/>
    <w:link w:val="afb"/>
    <w:uiPriority w:val="30"/>
    <w:qFormat/>
    <w:rsid w:val="00BB18D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eastAsia="Calibri"/>
      <w:b/>
      <w:bCs/>
      <w:i/>
      <w:iCs/>
      <w:color w:val="4F81BD"/>
      <w:sz w:val="20"/>
      <w:szCs w:val="20"/>
    </w:rPr>
  </w:style>
  <w:style w:type="paragraph" w:styleId="afffd">
    <w:name w:val="TOC Heading"/>
    <w:basedOn w:val="10"/>
    <w:next w:val="a1"/>
    <w:uiPriority w:val="39"/>
    <w:qFormat/>
    <w:rsid w:val="00BB18D9"/>
    <w:pPr>
      <w:outlineLvl w:val="9"/>
    </w:pPr>
  </w:style>
  <w:style w:type="paragraph" w:styleId="aff3">
    <w:name w:val="E-mail Signature"/>
    <w:basedOn w:val="a1"/>
    <w:link w:val="aff2"/>
    <w:uiPriority w:val="99"/>
    <w:semiHidden/>
    <w:unhideWhenUsed/>
    <w:qFormat/>
    <w:rsid w:val="00BB18D9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afffe">
    <w:name w:val="Знак"/>
    <w:basedOn w:val="a1"/>
    <w:qFormat/>
    <w:rsid w:val="00BB18D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f5">
    <w:name w:val="annotation subject"/>
    <w:basedOn w:val="a7"/>
    <w:next w:val="a7"/>
    <w:link w:val="aff4"/>
    <w:semiHidden/>
    <w:qFormat/>
    <w:rsid w:val="00BB18D9"/>
    <w:rPr>
      <w:rFonts w:eastAsia="Calibri"/>
      <w:b/>
      <w:bCs/>
    </w:rPr>
  </w:style>
  <w:style w:type="paragraph" w:customStyle="1" w:styleId="3">
    <w:name w:val="Нумерованный список ур3"/>
    <w:basedOn w:val="a1"/>
    <w:qFormat/>
    <w:rsid w:val="00BB18D9"/>
    <w:pPr>
      <w:numPr>
        <w:ilvl w:val="2"/>
        <w:numId w:val="2"/>
      </w:numPr>
      <w:spacing w:after="0" w:line="240" w:lineRule="auto"/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1"/>
    <w:qFormat/>
    <w:rsid w:val="00B5006B"/>
    <w:pPr>
      <w:numPr>
        <w:numId w:val="2"/>
      </w:numPr>
      <w:spacing w:before="120" w:after="0" w:line="240" w:lineRule="auto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1"/>
    <w:qFormat/>
    <w:rsid w:val="00BB18D9"/>
    <w:pPr>
      <w:numPr>
        <w:ilvl w:val="1"/>
        <w:numId w:val="2"/>
      </w:numPr>
      <w:spacing w:before="120" w:after="0" w:line="240" w:lineRule="auto"/>
      <w:jc w:val="both"/>
    </w:pPr>
    <w:rPr>
      <w:rFonts w:ascii="Garamond" w:hAnsi="Garamond"/>
      <w:sz w:val="24"/>
      <w:szCs w:val="20"/>
    </w:rPr>
  </w:style>
  <w:style w:type="paragraph" w:styleId="affff">
    <w:name w:val="Normal (Web)"/>
    <w:basedOn w:val="a1"/>
    <w:uiPriority w:val="99"/>
    <w:qFormat/>
    <w:rsid w:val="00BB18D9"/>
    <w:pPr>
      <w:spacing w:before="30" w:after="30" w:line="240" w:lineRule="auto"/>
    </w:pPr>
    <w:rPr>
      <w:rFonts w:ascii="Arial" w:eastAsia="Arial Unicode MS" w:hAnsi="Arial" w:cs="Arial"/>
      <w:color w:val="332E2D"/>
      <w:spacing w:val="2"/>
      <w:sz w:val="24"/>
      <w:szCs w:val="24"/>
    </w:rPr>
  </w:style>
  <w:style w:type="paragraph" w:styleId="affff0">
    <w:name w:val="Revision"/>
    <w:uiPriority w:val="99"/>
    <w:semiHidden/>
    <w:qFormat/>
    <w:rsid w:val="00BB18D9"/>
    <w:rPr>
      <w:rFonts w:ascii="Times New Roman" w:eastAsia="Calibri" w:hAnsi="Times New Roman"/>
      <w:sz w:val="24"/>
      <w:szCs w:val="24"/>
    </w:rPr>
  </w:style>
  <w:style w:type="paragraph" w:customStyle="1" w:styleId="33">
    <w:name w:val="Знак Знак3 Знак Знак"/>
    <w:basedOn w:val="a1"/>
    <w:qFormat/>
    <w:rsid w:val="00BB18D9"/>
    <w:pPr>
      <w:spacing w:after="160" w:line="240" w:lineRule="exact"/>
      <w:jc w:val="both"/>
    </w:pPr>
    <w:rPr>
      <w:rFonts w:ascii="Verdana" w:hAnsi="Verdana" w:cs="Verdana"/>
      <w:lang w:val="en-US"/>
    </w:rPr>
  </w:style>
  <w:style w:type="paragraph" w:customStyle="1" w:styleId="affff1">
    <w:name w:val="Пункт"/>
    <w:basedOn w:val="a1"/>
    <w:qFormat/>
    <w:rsid w:val="00BB18D9"/>
    <w:pPr>
      <w:widowControl w:val="0"/>
      <w:tabs>
        <w:tab w:val="left" w:pos="1134"/>
      </w:tabs>
      <w:spacing w:before="120" w:after="0" w:line="360" w:lineRule="auto"/>
      <w:ind w:left="1134" w:right="800" w:hanging="1134"/>
      <w:jc w:val="both"/>
    </w:pPr>
    <w:rPr>
      <w:rFonts w:ascii="Arial" w:hAnsi="Arial"/>
      <w:b/>
      <w:i/>
      <w:sz w:val="28"/>
      <w:szCs w:val="20"/>
    </w:rPr>
  </w:style>
  <w:style w:type="paragraph" w:customStyle="1" w:styleId="25">
    <w:name w:val="Абзац списка2"/>
    <w:basedOn w:val="a1"/>
    <w:qFormat/>
    <w:rsid w:val="00BB18D9"/>
    <w:pPr>
      <w:ind w:left="720"/>
      <w:contextualSpacing/>
    </w:pPr>
  </w:style>
  <w:style w:type="paragraph" w:styleId="aff7">
    <w:name w:val="Body Text Indent"/>
    <w:basedOn w:val="a1"/>
    <w:link w:val="aff6"/>
    <w:rsid w:val="008757E8"/>
    <w:pPr>
      <w:spacing w:after="120" w:line="240" w:lineRule="auto"/>
      <w:ind w:left="283"/>
    </w:pPr>
    <w:rPr>
      <w:rFonts w:ascii="Times New Roman" w:hAnsi="Times New Roman"/>
      <w:sz w:val="28"/>
      <w:szCs w:val="28"/>
    </w:rPr>
  </w:style>
  <w:style w:type="paragraph" w:customStyle="1" w:styleId="affff2">
    <w:name w:val="Знак Знак"/>
    <w:basedOn w:val="a1"/>
    <w:qFormat/>
    <w:rsid w:val="00D303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toc 3"/>
    <w:basedOn w:val="a1"/>
    <w:next w:val="a1"/>
    <w:autoRedefine/>
    <w:uiPriority w:val="39"/>
    <w:unhideWhenUsed/>
    <w:rsid w:val="00BB55BA"/>
    <w:pPr>
      <w:spacing w:after="100"/>
      <w:ind w:left="440"/>
    </w:pPr>
  </w:style>
  <w:style w:type="paragraph" w:customStyle="1" w:styleId="62">
    <w:name w:val="Основной текст (6)"/>
    <w:basedOn w:val="a1"/>
    <w:link w:val="61"/>
    <w:qFormat/>
    <w:rsid w:val="00310980"/>
    <w:pPr>
      <w:widowControl w:val="0"/>
      <w:shd w:val="clear" w:color="auto" w:fill="FFFFFF"/>
      <w:spacing w:after="0" w:line="240" w:lineRule="auto"/>
      <w:ind w:firstLine="720"/>
      <w:jc w:val="both"/>
    </w:pPr>
    <w:rPr>
      <w:rFonts w:ascii="Times New Roman" w:hAnsi="Times New Roman"/>
      <w:sz w:val="20"/>
      <w:szCs w:val="20"/>
    </w:rPr>
  </w:style>
  <w:style w:type="paragraph" w:customStyle="1" w:styleId="TableListParagraph">
    <w:name w:val="Table List Paragraph"/>
    <w:basedOn w:val="a1"/>
    <w:qFormat/>
    <w:rsid w:val="00A270F3"/>
    <w:pPr>
      <w:numPr>
        <w:numId w:val="8"/>
      </w:numPr>
      <w:tabs>
        <w:tab w:val="left" w:pos="36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Содержимое врезки"/>
    <w:basedOn w:val="a1"/>
    <w:qFormat/>
  </w:style>
  <w:style w:type="paragraph" w:customStyle="1" w:styleId="xmsolistparagraph">
    <w:name w:val="x_msolistparagraph"/>
    <w:basedOn w:val="a1"/>
    <w:qFormat/>
    <w:rsid w:val="004A0B96"/>
    <w:pPr>
      <w:suppressAutoHyphens w:val="0"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rsid w:val="000B0AE8"/>
    <w:pPr>
      <w:textAlignment w:val="baseline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table" w:styleId="affff4">
    <w:name w:val="Table Grid"/>
    <w:basedOn w:val="a3"/>
    <w:uiPriority w:val="39"/>
    <w:rsid w:val="00B91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F0E38-F73D-40EB-9096-34225110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16</Pages>
  <Words>3949</Words>
  <Characters>22510</Characters>
  <Application>Microsoft Office Word</Application>
  <DocSecurity>0</DocSecurity>
  <Lines>187</Lines>
  <Paragraphs>52</Paragraphs>
  <ScaleCrop>false</ScaleCrop>
  <Company>####</Company>
  <LinksUpToDate>false</LinksUpToDate>
  <CharactersWithSpaces>26407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Торопов Денис Владимирович</dc:creator>
  <dc:description/>
  <cp:lastModifiedBy>Губанова Маргарита Равилевна</cp:lastModifiedBy>
  <cp:revision>23</cp:revision>
  <cp:lastPrinted>2021-07-09T09:18:00Z</cp:lastPrinted>
  <dcterms:created xsi:type="dcterms:W3CDTF">2025-05-20T11:04:00Z</dcterms:created>
  <dcterms:modified xsi:type="dcterms:W3CDTF">2026-04-10T05:19:00Z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