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18" w:rsidRDefault="005E5C18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FB4D0D" w:rsidRDefault="00FB4D0D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5E5C18">
      <w:pPr>
        <w:keepNext/>
        <w:keepLines/>
        <w:rPr>
          <w:sz w:val="26"/>
          <w:szCs w:val="26"/>
        </w:rPr>
      </w:pPr>
    </w:p>
    <w:p w:rsidR="005E5C18" w:rsidRDefault="00290DF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5E5C18" w:rsidRDefault="005E5C18">
      <w:pPr>
        <w:keepNext/>
        <w:keepLines/>
        <w:jc w:val="center"/>
        <w:rPr>
          <w:rFonts w:eastAsia="Calibri"/>
          <w:sz w:val="26"/>
          <w:szCs w:val="26"/>
        </w:rPr>
      </w:pPr>
    </w:p>
    <w:p w:rsidR="005E5C18" w:rsidRDefault="00290DF6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 2: 68.20.11.000 Аренда нежилых помещений (офиса) для нужд Камчатского филиала АО "ТК РусГидро"</w:t>
      </w:r>
    </w:p>
    <w:p w:rsidR="005E5C18" w:rsidRPr="00290DF6" w:rsidRDefault="00290DF6">
      <w:pPr>
        <w:keepNext/>
        <w:keepLines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Лот №</w:t>
      </w:r>
    </w:p>
    <w:p w:rsidR="005E5C18" w:rsidRDefault="005E5C18">
      <w:pPr>
        <w:keepNext/>
        <w:keepLines/>
        <w:jc w:val="center"/>
        <w:rPr>
          <w:rFonts w:eastAsia="Calibri"/>
          <w:i/>
          <w:sz w:val="26"/>
          <w:szCs w:val="26"/>
        </w:rPr>
      </w:pPr>
    </w:p>
    <w:p w:rsidR="005E5C18" w:rsidRDefault="005E5C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5E5C18" w:rsidRDefault="00290DF6">
      <w:pPr>
        <w:rPr>
          <w:sz w:val="26"/>
          <w:szCs w:val="26"/>
        </w:rPr>
      </w:pPr>
      <w:r>
        <w:br w:type="page"/>
      </w:r>
    </w:p>
    <w:p w:rsidR="005E5C18" w:rsidRDefault="00290DF6">
      <w:pPr>
        <w:pStyle w:val="4"/>
        <w:numPr>
          <w:ilvl w:val="1"/>
          <w:numId w:val="11"/>
        </w:numPr>
        <w:rPr>
          <w:b/>
        </w:rPr>
      </w:pPr>
      <w:bookmarkStart w:id="0" w:name="_Toc46743506"/>
      <w:bookmarkStart w:id="1" w:name="_Toc54643696"/>
      <w:r>
        <w:rPr>
          <w:b/>
        </w:rPr>
        <w:lastRenderedPageBreak/>
        <w:t>Наименование закупаемой продукции</w:t>
      </w:r>
      <w:bookmarkEnd w:id="0"/>
      <w:bookmarkEnd w:id="1"/>
      <w:r>
        <w:rPr>
          <w:b/>
        </w:rPr>
        <w:t>.</w:t>
      </w:r>
    </w:p>
    <w:p w:rsidR="005E5C18" w:rsidRDefault="00290DF6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ОКПД 2: 68.20.11.000 Аренда нежилых помещений (офиса) для нужд Камчатского филиала </w:t>
      </w:r>
      <w:r>
        <w:rPr>
          <w:sz w:val="24"/>
          <w:szCs w:val="24"/>
          <w:lang w:eastAsia="x-none"/>
        </w:rPr>
        <w:br/>
        <w:t>АО "ТК РусГидро"</w:t>
      </w:r>
    </w:p>
    <w:p w:rsidR="005E5C18" w:rsidRDefault="00290DF6">
      <w:pPr>
        <w:pStyle w:val="4"/>
        <w:numPr>
          <w:ilvl w:val="1"/>
          <w:numId w:val="3"/>
        </w:numPr>
        <w:ind w:left="0" w:firstLine="0"/>
        <w:rPr>
          <w:rStyle w:val="aff1"/>
          <w:b w:val="0"/>
          <w:lang w:val="ru-RU"/>
        </w:rPr>
      </w:pPr>
      <w:bookmarkStart w:id="2" w:name="_Toc46743507"/>
      <w:bookmarkStart w:id="3" w:name="_Toc54643697"/>
      <w:r>
        <w:rPr>
          <w:b/>
        </w:rPr>
        <w:t xml:space="preserve">Цель </w:t>
      </w:r>
      <w:bookmarkEnd w:id="2"/>
      <w:r>
        <w:rPr>
          <w:b/>
        </w:rPr>
        <w:t xml:space="preserve">оказания услуг. </w:t>
      </w:r>
      <w:bookmarkEnd w:id="3"/>
    </w:p>
    <w:p w:rsidR="005E5C18" w:rsidRDefault="00290DF6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Аренда офисных помещений для обеспечения функционирования АУП Камчатского филиала АО «ТК РусГидро».</w:t>
      </w:r>
    </w:p>
    <w:p w:rsidR="005E5C18" w:rsidRDefault="00290DF6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4" w:name="_Toc54643698"/>
      <w:bookmarkStart w:id="5" w:name="_Toc46743508"/>
      <w:r>
        <w:rPr>
          <w:b/>
        </w:rPr>
        <w:t>Существующее положение</w:t>
      </w:r>
      <w:bookmarkStart w:id="6" w:name="_Toc54643699"/>
      <w:bookmarkEnd w:id="4"/>
      <w:bookmarkEnd w:id="5"/>
      <w:r>
        <w:rPr>
          <w:b/>
          <w:lang w:val="ru-RU"/>
        </w:rPr>
        <w:t>.</w:t>
      </w:r>
    </w:p>
    <w:p w:rsidR="005E5C18" w:rsidRDefault="00290DF6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Необходимость предоставления услуг обусловлена </w:t>
      </w:r>
      <w:r>
        <w:rPr>
          <w:sz w:val="24"/>
          <w:szCs w:val="24"/>
          <w:lang w:eastAsia="x-none"/>
        </w:rPr>
        <w:t xml:space="preserve">отсутствием </w:t>
      </w:r>
      <w:r>
        <w:rPr>
          <w:sz w:val="24"/>
          <w:szCs w:val="24"/>
          <w:lang w:val="x-none" w:eastAsia="x-none"/>
        </w:rPr>
        <w:t>собственных объектов недвижимого имущества</w:t>
      </w: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val="x-none" w:eastAsia="x-none"/>
        </w:rPr>
        <w:t xml:space="preserve"> для размещения </w:t>
      </w:r>
      <w:r>
        <w:rPr>
          <w:sz w:val="24"/>
          <w:szCs w:val="24"/>
          <w:lang w:eastAsia="x-none"/>
        </w:rPr>
        <w:t>АУП</w:t>
      </w:r>
      <w:r>
        <w:rPr>
          <w:sz w:val="24"/>
          <w:szCs w:val="24"/>
          <w:lang w:val="x-none" w:eastAsia="x-none"/>
        </w:rPr>
        <w:t>.</w:t>
      </w:r>
    </w:p>
    <w:p w:rsidR="005E5C18" w:rsidRDefault="00290DF6">
      <w:pPr>
        <w:pStyle w:val="4"/>
        <w:numPr>
          <w:ilvl w:val="1"/>
          <w:numId w:val="3"/>
        </w:numPr>
        <w:ind w:left="0" w:firstLine="0"/>
        <w:rPr>
          <w:b/>
          <w:lang w:val="ru-RU"/>
        </w:rPr>
      </w:pPr>
      <w:bookmarkStart w:id="7" w:name="_Toc50125126"/>
      <w:bookmarkStart w:id="8" w:name="_Toc54643701"/>
      <w:bookmarkEnd w:id="6"/>
      <w:bookmarkEnd w:id="7"/>
      <w:r>
        <w:rPr>
          <w:b/>
        </w:rPr>
        <w:t>Иные требования и сведения общего характера</w:t>
      </w:r>
      <w:bookmarkEnd w:id="8"/>
      <w:r>
        <w:rPr>
          <w:b/>
          <w:lang w:val="ru-RU"/>
        </w:rPr>
        <w:t>.</w:t>
      </w:r>
    </w:p>
    <w:p w:rsidR="005E5C18" w:rsidRDefault="00290DF6">
      <w:pPr>
        <w:pStyle w:val="31"/>
        <w:numPr>
          <w:ilvl w:val="2"/>
          <w:numId w:val="3"/>
        </w:numPr>
        <w:ind w:left="0" w:firstLine="0"/>
      </w:pPr>
      <w:r>
        <w:rPr>
          <w:lang w:val="ru-RU"/>
        </w:rPr>
        <w:t>Арендодатель</w:t>
      </w:r>
      <w:r>
        <w:t xml:space="preserve"> должен обеспечить круглосуточный доступ к переданным в аренду помещениям для </w:t>
      </w:r>
      <w:r>
        <w:rPr>
          <w:lang w:val="ru-RU"/>
        </w:rPr>
        <w:t>обеспечения работоспособности АУП</w:t>
      </w:r>
      <w:r>
        <w:t xml:space="preserve"> Камчатского филиала АО «ТК РусГидро».</w:t>
      </w:r>
    </w:p>
    <w:p w:rsidR="005E5C18" w:rsidRDefault="00290DF6">
      <w:pPr>
        <w:pStyle w:val="31"/>
        <w:numPr>
          <w:ilvl w:val="2"/>
          <w:numId w:val="3"/>
        </w:numPr>
        <w:ind w:left="0" w:firstLine="0"/>
      </w:pPr>
      <w:r>
        <w:t>Арендодатель должен владеть передаваемыми в аренду помещениями на праве собственности или ином законном основании, о чем должна быть предоставлена информация в виде выписки из Единого государственного реестра недвижимости.</w:t>
      </w:r>
    </w:p>
    <w:p w:rsidR="005E5C18" w:rsidRDefault="00290DF6">
      <w:pPr>
        <w:pStyle w:val="1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bookmarkStart w:id="9" w:name="_Toc54643702"/>
      <w:bookmarkStart w:id="10" w:name="_Toc51339693"/>
      <w:r>
        <w:rPr>
          <w:b/>
          <w:sz w:val="24"/>
          <w:szCs w:val="24"/>
        </w:rPr>
        <w:t>Требования к продукции</w:t>
      </w:r>
      <w:bookmarkEnd w:id="9"/>
      <w:bookmarkEnd w:id="10"/>
    </w:p>
    <w:p w:rsidR="005E5C18" w:rsidRDefault="00290DF6">
      <w:pPr>
        <w:pStyle w:val="4"/>
        <w:numPr>
          <w:ilvl w:val="1"/>
          <w:numId w:val="3"/>
        </w:numPr>
        <w:ind w:left="0" w:firstLine="0"/>
      </w:pPr>
      <w:bookmarkStart w:id="11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5E5C18" w:rsidRDefault="00290DF6">
      <w:pPr>
        <w:pStyle w:val="31"/>
        <w:numPr>
          <w:ilvl w:val="2"/>
          <w:numId w:val="3"/>
        </w:numPr>
        <w:ind w:left="0" w:firstLine="0"/>
      </w:pPr>
      <w:bookmarkStart w:id="12" w:name="_Toc54643704"/>
      <w:r>
        <w:t>Требования к перечню и объему услуг</w:t>
      </w:r>
      <w:bookmarkEnd w:id="12"/>
    </w:p>
    <w:p w:rsidR="005E5C18" w:rsidRDefault="00290DF6">
      <w:pPr>
        <w:pStyle w:val="1"/>
        <w:tabs>
          <w:tab w:val="clear" w:pos="0"/>
        </w:tabs>
        <w:rPr>
          <w:b/>
          <w:sz w:val="24"/>
          <w:szCs w:val="24"/>
        </w:rPr>
      </w:pPr>
      <w:bookmarkStart w:id="13" w:name="_Toc51339695"/>
      <w:bookmarkStart w:id="14" w:name="_Toc54643705"/>
      <w:r>
        <w:rPr>
          <w:b/>
          <w:sz w:val="24"/>
          <w:szCs w:val="24"/>
        </w:rPr>
        <w:t xml:space="preserve">Таблица </w:t>
      </w:r>
      <w:r w:rsidR="00FB4D0D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. Перечень </w:t>
      </w:r>
      <w:bookmarkEnd w:id="13"/>
      <w:r>
        <w:rPr>
          <w:b/>
          <w:sz w:val="24"/>
          <w:szCs w:val="24"/>
        </w:rPr>
        <w:t>и объем оказываемых услуг</w:t>
      </w:r>
      <w:bookmarkEnd w:id="1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6278"/>
        <w:gridCol w:w="1415"/>
        <w:gridCol w:w="1413"/>
      </w:tblGrid>
      <w:tr w:rsidR="005E5C18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E5C18" w:rsidRDefault="00290DF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5E5C18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5C18">
        <w:trPr>
          <w:trHeight w:val="94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5E5C18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ОКПД 2: 68.20.11.000 Аренда нежилых помещений (офиса) для нужд Камчатского филиала </w:t>
            </w:r>
            <w:r>
              <w:rPr>
                <w:sz w:val="24"/>
                <w:szCs w:val="24"/>
                <w:lang w:eastAsia="x-none"/>
              </w:rPr>
              <w:br/>
              <w:t>АО "ТК РусГидро"</w:t>
            </w:r>
          </w:p>
          <w:p w:rsidR="005E5C18" w:rsidRDefault="005E5C18">
            <w:pPr>
              <w:widowControl w:val="0"/>
              <w:tabs>
                <w:tab w:val="left" w:pos="1985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5E5C18" w:rsidRDefault="00290DF6">
      <w:pPr>
        <w:pStyle w:val="31"/>
        <w:numPr>
          <w:ilvl w:val="2"/>
          <w:numId w:val="3"/>
        </w:numPr>
        <w:ind w:left="0" w:firstLine="0"/>
      </w:pPr>
      <w:bookmarkStart w:id="15" w:name="_Toc51339696"/>
      <w:bookmarkStart w:id="16" w:name="_Toc54643706"/>
      <w:r>
        <w:t xml:space="preserve">Требования </w:t>
      </w:r>
      <w:bookmarkEnd w:id="15"/>
      <w:r>
        <w:t>к срокам оказания услуг</w:t>
      </w:r>
      <w:bookmarkEnd w:id="16"/>
    </w:p>
    <w:p w:rsidR="005E5C18" w:rsidRDefault="00290DF6">
      <w:pPr>
        <w:pStyle w:val="1"/>
        <w:tabs>
          <w:tab w:val="clear" w:pos="0"/>
        </w:tabs>
        <w:rPr>
          <w:b/>
          <w:sz w:val="24"/>
          <w:szCs w:val="24"/>
          <w:lang w:val="ru-RU"/>
        </w:rPr>
      </w:pPr>
      <w:bookmarkStart w:id="17" w:name="_Toc50125126_Копия_1"/>
      <w:bookmarkStart w:id="18" w:name="_Toc51339697"/>
      <w:bookmarkStart w:id="19" w:name="_Toc50125127"/>
      <w:bookmarkStart w:id="20" w:name="_Toc54643707"/>
      <w:bookmarkEnd w:id="17"/>
      <w:r>
        <w:rPr>
          <w:b/>
          <w:sz w:val="24"/>
          <w:szCs w:val="24"/>
        </w:rPr>
        <w:t xml:space="preserve">Таблица </w:t>
      </w:r>
      <w:r w:rsidR="00FB4D0D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. </w:t>
      </w:r>
      <w:bookmarkStart w:id="21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b/>
          <w:sz w:val="24"/>
          <w:szCs w:val="24"/>
          <w:lang w:val="ru-RU"/>
        </w:rPr>
        <w:t>оказания услуг</w:t>
      </w:r>
      <w:bookmarkEnd w:id="2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7"/>
        <w:gridCol w:w="3604"/>
        <w:gridCol w:w="2296"/>
        <w:gridCol w:w="2874"/>
      </w:tblGrid>
      <w:tr w:rsidR="005E5C18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5E5C18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8" w:rsidRDefault="00290DF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5C18">
        <w:trPr>
          <w:trHeight w:val="129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C18" w:rsidRDefault="005E5C1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ОКПД 2: 68.20.11.000 Аренда нежилых помещений (офиса) для нужд Камчатского филиала </w:t>
            </w:r>
            <w:r>
              <w:rPr>
                <w:sz w:val="24"/>
                <w:szCs w:val="24"/>
                <w:lang w:eastAsia="x-none"/>
              </w:rPr>
              <w:br/>
              <w:t>АО "ТК РусГидро"</w:t>
            </w:r>
          </w:p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FB4D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  <w:p w:rsidR="005E5C18" w:rsidRDefault="005E5C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bookmarkStart w:id="22" w:name="_Toc46743510"/>
            <w:r>
              <w:rPr>
                <w:sz w:val="24"/>
                <w:szCs w:val="24"/>
              </w:rPr>
              <w:t>30.11.</w:t>
            </w:r>
            <w:bookmarkEnd w:id="22"/>
            <w:r w:rsidR="00FB4D0D">
              <w:rPr>
                <w:sz w:val="24"/>
                <w:szCs w:val="24"/>
              </w:rPr>
              <w:t>2027</w:t>
            </w:r>
          </w:p>
          <w:p w:rsidR="005E5C18" w:rsidRDefault="005E5C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E5C18" w:rsidRDefault="005E5C18">
      <w:pPr>
        <w:sectPr w:rsidR="005E5C18">
          <w:headerReference w:type="even" r:id="rId8"/>
          <w:headerReference w:type="default" r:id="rId9"/>
          <w:headerReference w:type="first" r:id="rId10"/>
          <w:pgSz w:w="11906" w:h="16838"/>
          <w:pgMar w:top="737" w:right="851" w:bottom="568" w:left="1134" w:header="680" w:footer="0" w:gutter="0"/>
          <w:cols w:space="720"/>
          <w:formProt w:val="0"/>
          <w:titlePg/>
          <w:docGrid w:linePitch="360"/>
        </w:sectPr>
      </w:pPr>
    </w:p>
    <w:p w:rsidR="005E5C18" w:rsidRDefault="00290DF6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23" w:name="_Toc46743511"/>
      <w:bookmarkStart w:id="24" w:name="_Toc54643708"/>
      <w:bookmarkStart w:id="25" w:name="_Toc51339698"/>
      <w:bookmarkStart w:id="26" w:name="_Toc54643709"/>
      <w:r>
        <w:rPr>
          <w:b/>
        </w:rPr>
        <w:lastRenderedPageBreak/>
        <w:t xml:space="preserve">Требования к </w:t>
      </w:r>
      <w:bookmarkEnd w:id="23"/>
      <w:r>
        <w:rPr>
          <w:b/>
          <w:lang w:val="ru-RU"/>
        </w:rPr>
        <w:t>качеству</w:t>
      </w:r>
      <w:bookmarkEnd w:id="24"/>
      <w:r w:rsidR="00CD3881">
        <w:rPr>
          <w:b/>
          <w:lang w:val="ru-RU"/>
        </w:rPr>
        <w:t xml:space="preserve"> продукции</w:t>
      </w:r>
    </w:p>
    <w:p w:rsidR="005E5C18" w:rsidRDefault="00290DF6">
      <w:pPr>
        <w:pStyle w:val="1"/>
        <w:tabs>
          <w:tab w:val="clear" w:pos="0"/>
        </w:tabs>
        <w:rPr>
          <w:rStyle w:val="aff1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Таблица </w:t>
      </w:r>
      <w:r w:rsidR="00FB4D0D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Требования к </w:t>
      </w:r>
      <w:bookmarkEnd w:id="25"/>
      <w:r>
        <w:rPr>
          <w:b/>
          <w:sz w:val="24"/>
          <w:szCs w:val="24"/>
          <w:lang w:val="ru-RU"/>
        </w:rPr>
        <w:t xml:space="preserve">качеству </w:t>
      </w:r>
      <w:bookmarkEnd w:id="26"/>
      <w:r w:rsidR="00CD3881">
        <w:rPr>
          <w:b/>
          <w:sz w:val="24"/>
          <w:szCs w:val="24"/>
          <w:lang w:val="ru-RU"/>
        </w:rPr>
        <w:t>продукции</w:t>
      </w:r>
      <w:r>
        <w:rPr>
          <w:b/>
          <w:sz w:val="24"/>
          <w:szCs w:val="24"/>
        </w:rPr>
        <w:t xml:space="preserve"> </w:t>
      </w:r>
    </w:p>
    <w:p w:rsidR="005E5C18" w:rsidRDefault="00290DF6">
      <w:pPr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1): </w:t>
      </w:r>
      <w:r>
        <w:rPr>
          <w:sz w:val="24"/>
          <w:szCs w:val="24"/>
          <w:lang w:eastAsia="x-none"/>
        </w:rPr>
        <w:t xml:space="preserve">ОКПД 2: 68.20.11.000 Аренда нежилых помещений (офиса) для нужд Камчатского филиала </w:t>
      </w:r>
      <w:r>
        <w:rPr>
          <w:sz w:val="24"/>
          <w:szCs w:val="24"/>
          <w:lang w:eastAsia="x-none"/>
        </w:rPr>
        <w:br/>
        <w:t>АО "ТК РусГидро"</w:t>
      </w:r>
    </w:p>
    <w:tbl>
      <w:tblPr>
        <w:tblStyle w:val="affff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9"/>
        <w:gridCol w:w="1938"/>
        <w:gridCol w:w="3404"/>
        <w:gridCol w:w="1841"/>
        <w:gridCol w:w="1272"/>
        <w:gridCol w:w="992"/>
      </w:tblGrid>
      <w:tr w:rsidR="005E5C18">
        <w:tc>
          <w:tcPr>
            <w:tcW w:w="758" w:type="dxa"/>
            <w:vMerge w:val="restart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38" w:type="dxa"/>
            <w:vMerge w:val="restart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113" w:type="dxa"/>
            <w:gridSpan w:val="2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92" w:type="dxa"/>
            <w:vMerge w:val="restart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E5C18">
        <w:tc>
          <w:tcPr>
            <w:tcW w:w="758" w:type="dxa"/>
            <w:vMerge/>
            <w:vAlign w:val="center"/>
          </w:tcPr>
          <w:p w:rsidR="005E5C18" w:rsidRDefault="005E5C1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5E5C18" w:rsidRDefault="005E5C1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vAlign w:val="center"/>
          </w:tcPr>
          <w:p w:rsidR="005E5C18" w:rsidRDefault="005E5C1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272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92" w:type="dxa"/>
            <w:vMerge/>
            <w:vAlign w:val="center"/>
          </w:tcPr>
          <w:p w:rsidR="005E5C18" w:rsidRDefault="005E5C1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7"/>
          </w:p>
        </w:tc>
        <w:tc>
          <w:tcPr>
            <w:tcW w:w="1938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5E5C18" w:rsidRDefault="00290DF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1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342" w:type="dxa"/>
            <w:gridSpan w:val="2"/>
            <w:vAlign w:val="center"/>
          </w:tcPr>
          <w:p w:rsidR="005E5C18" w:rsidRDefault="00290DF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1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помещений должна 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А) не менее 230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5E5C18" w:rsidRDefault="00290DF6">
            <w:pPr>
              <w:pStyle w:val="aff0"/>
              <w:widowControl w:val="0"/>
              <w:tabs>
                <w:tab w:val="left" w:pos="709"/>
              </w:tabs>
              <w:ind w:left="0"/>
              <w:jc w:val="both"/>
              <w:rPr>
                <w:bCs/>
              </w:rPr>
            </w:pPr>
            <w:r>
              <w:rPr>
                <w:bCs/>
              </w:rPr>
              <w:t>Б) количество отдельных кабинетов должно составлять не менее 13 штук;</w:t>
            </w:r>
          </w:p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272" w:type="dxa"/>
            <w:shd w:val="clear" w:color="auto" w:fill="auto"/>
          </w:tcPr>
          <w:p w:rsidR="005E5C18" w:rsidRDefault="005E5C18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290DF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5E5C18" w:rsidRDefault="00290DF6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 должно быть в общем хорошем техническом состоянии, не требующем перед началом эксплуатации предварительного проведения косметического или другого ремонта.</w:t>
            </w:r>
          </w:p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290DF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5E5C18" w:rsidRDefault="00290DF6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помещения должны быть запираемыми и передаваться Заказчику с полным комплектом ключей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5E5C18" w:rsidRDefault="00290DF6">
            <w:pPr>
              <w:pStyle w:val="aff0"/>
              <w:widowControl w:val="0"/>
              <w:tabs>
                <w:tab w:val="left" w:pos="709"/>
              </w:tabs>
              <w:ind w:left="0"/>
              <w:jc w:val="both"/>
              <w:rPr>
                <w:bCs/>
              </w:rPr>
            </w:pPr>
            <w:r>
              <w:rPr>
                <w:bCs/>
              </w:rPr>
              <w:t>Помещения должны быть в общем хорошем состоянии, не требующем перед заселением предварительного проведения косметического или другого ремонта.</w:t>
            </w:r>
          </w:p>
          <w:p w:rsidR="005E5C18" w:rsidRDefault="005E5C18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290DF6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5E5C18" w:rsidRDefault="00290DF6">
            <w:pPr>
              <w:pStyle w:val="aff0"/>
              <w:widowControl w:val="0"/>
              <w:tabs>
                <w:tab w:val="left" w:pos="709"/>
              </w:tabs>
              <w:ind w:left="0"/>
              <w:jc w:val="both"/>
              <w:rPr>
                <w:bCs/>
              </w:rPr>
            </w:pPr>
            <w:r>
              <w:rPr>
                <w:bCs/>
              </w:rPr>
              <w:t>Возможность размещения вывески и информационных табличек на фасаде здания и дверях кабинетов.</w:t>
            </w:r>
          </w:p>
          <w:p w:rsidR="005E5C18" w:rsidRDefault="005E5C18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5E5C18" w:rsidRDefault="00290DF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применяемым при оказании </w:t>
            </w:r>
            <w:r>
              <w:rPr>
                <w:b/>
                <w:sz w:val="24"/>
                <w:szCs w:val="24"/>
              </w:rPr>
              <w:lastRenderedPageBreak/>
              <w:t>услуг оборудованию и материалам</w:t>
            </w:r>
          </w:p>
        </w:tc>
        <w:tc>
          <w:tcPr>
            <w:tcW w:w="1841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27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5E5C18" w:rsidRDefault="00290DF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нежилого помещения</w:t>
            </w:r>
          </w:p>
        </w:tc>
        <w:tc>
          <w:tcPr>
            <w:tcW w:w="3404" w:type="dxa"/>
          </w:tcPr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быть электрифицировано: </w:t>
            </w:r>
          </w:p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электрическое освещение и электропитание на бытовые потребители; </w:t>
            </w:r>
          </w:p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-электропитание должно подаваться от электрического щита и запитано на раздельные электрические автоматы, </w:t>
            </w:r>
          </w:p>
          <w:p w:rsidR="005E5C18" w:rsidRDefault="005E5C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5E5C18" w:rsidRDefault="00290DF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E5C18" w:rsidRDefault="005E5C1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</w:tcPr>
          <w:p w:rsidR="005E5C18" w:rsidRDefault="00290DF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теплоснабжения нежилого помещения</w:t>
            </w:r>
          </w:p>
        </w:tc>
        <w:tc>
          <w:tcPr>
            <w:tcW w:w="3404" w:type="dxa"/>
          </w:tcPr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быть оборудовано системой теплоснабжения с обеспечением температуры помещения в зимний период не ниже + 15 грд.С.</w:t>
            </w:r>
          </w:p>
        </w:tc>
        <w:tc>
          <w:tcPr>
            <w:tcW w:w="1841" w:type="dxa"/>
            <w:vAlign w:val="center"/>
          </w:tcPr>
          <w:p w:rsidR="005E5C18" w:rsidRDefault="00290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5E5C18" w:rsidRDefault="005E5C1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5C18" w:rsidRDefault="005E5C1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5E5C18" w:rsidRDefault="00290DF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1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5E5C18" w:rsidRDefault="00290DF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1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5E5C18" w:rsidRDefault="00290DF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E5C18">
        <w:tc>
          <w:tcPr>
            <w:tcW w:w="758" w:type="dxa"/>
            <w:vAlign w:val="center"/>
          </w:tcPr>
          <w:p w:rsidR="005E5C18" w:rsidRDefault="005E5C18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5E5C18" w:rsidRDefault="00290DF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систем электроснабжения и теплоснабжения</w:t>
            </w:r>
          </w:p>
        </w:tc>
        <w:tc>
          <w:tcPr>
            <w:tcW w:w="3404" w:type="dxa"/>
          </w:tcPr>
          <w:p w:rsidR="005E5C18" w:rsidRDefault="00290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обеспечивает исправное техническое состояние и работоспособность систем теплового и электроснабжения на весь период предоставления в аренду помещения</w:t>
            </w:r>
          </w:p>
        </w:tc>
        <w:tc>
          <w:tcPr>
            <w:tcW w:w="1841" w:type="dxa"/>
            <w:vAlign w:val="center"/>
          </w:tcPr>
          <w:p w:rsidR="005E5C18" w:rsidRDefault="00290DF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5E5C18" w:rsidRDefault="005E5C18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992" w:type="dxa"/>
          </w:tcPr>
          <w:p w:rsidR="005E5C18" w:rsidRDefault="005E5C1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:rsidR="005E5C18" w:rsidRDefault="005E5C18">
      <w:pPr>
        <w:sectPr w:rsidR="005E5C18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  <w:bookmarkStart w:id="28" w:name="_GoBack"/>
      <w:bookmarkEnd w:id="28"/>
    </w:p>
    <w:p w:rsidR="005E5C18" w:rsidRDefault="00290DF6">
      <w:pPr>
        <w:pStyle w:val="aff0"/>
        <w:numPr>
          <w:ilvl w:val="0"/>
          <w:numId w:val="6"/>
        </w:numPr>
        <w:rPr>
          <w:b/>
        </w:rPr>
      </w:pPr>
      <w:r>
        <w:rPr>
          <w:b/>
        </w:rPr>
        <w:lastRenderedPageBreak/>
        <w:t>Требования к документации по ценообразованию на этапе заключения (исполнения) договора</w:t>
      </w:r>
    </w:p>
    <w:p w:rsidR="005E5C18" w:rsidRDefault="00290DF6">
      <w:pPr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услуг входят все затраты, издержки и иные расходы Исполнителя, связанные с исполнением своих обязательств по договору, за исключением расчетов за фактически потребленные электроэнергию и холодное водоснабжение по приборам коммерческого учета и тарифам ресурсоснабжающей организации.</w:t>
      </w:r>
    </w:p>
    <w:p w:rsidR="005E5C18" w:rsidRDefault="00290DF6">
      <w:pPr>
        <w:jc w:val="both"/>
        <w:rPr>
          <w:sz w:val="24"/>
          <w:szCs w:val="24"/>
        </w:rPr>
      </w:pPr>
      <w:bookmarkStart w:id="29" w:name="_Toc51339699"/>
      <w:bookmarkStart w:id="30" w:name="_Toc46743519"/>
      <w:r>
        <w:rPr>
          <w:sz w:val="24"/>
          <w:szCs w:val="24"/>
        </w:rPr>
        <w:t>3.2. Цена остается фиксированной и не подлежит изменению с момента заключения и на все время действия договора.</w:t>
      </w:r>
      <w:bookmarkEnd w:id="29"/>
      <w:bookmarkEnd w:id="30"/>
    </w:p>
    <w:p w:rsidR="005E5C18" w:rsidRDefault="005E5C18">
      <w:pPr>
        <w:rPr>
          <w:iCs/>
          <w:caps/>
        </w:rPr>
      </w:pPr>
    </w:p>
    <w:p w:rsidR="005E5C18" w:rsidRDefault="005E5C18">
      <w:pPr>
        <w:rPr>
          <w:iCs/>
          <w:caps/>
        </w:rPr>
      </w:pPr>
    </w:p>
    <w:p w:rsidR="005E5C18" w:rsidRDefault="005E5C18">
      <w:pPr>
        <w:rPr>
          <w:iCs/>
          <w:caps/>
        </w:rPr>
      </w:pPr>
    </w:p>
    <w:sectPr w:rsidR="005E5C18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C3" w:rsidRDefault="00290DF6">
      <w:r>
        <w:separator/>
      </w:r>
    </w:p>
  </w:endnote>
  <w:endnote w:type="continuationSeparator" w:id="0">
    <w:p w:rsidR="00B81FC3" w:rsidRDefault="002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C3" w:rsidRDefault="00290DF6">
      <w:r>
        <w:separator/>
      </w:r>
    </w:p>
  </w:footnote>
  <w:footnote w:type="continuationSeparator" w:id="0">
    <w:p w:rsidR="00B81FC3" w:rsidRDefault="0029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290DF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5C18" w:rsidRDefault="00290DF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290DF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B4D0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5E5C1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290DF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B4D0D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5E5C1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290DF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18" w:rsidRDefault="005E5C1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D8A"/>
    <w:multiLevelType w:val="multilevel"/>
    <w:tmpl w:val="2BC0B33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35C94"/>
    <w:multiLevelType w:val="multilevel"/>
    <w:tmpl w:val="ADB8E5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43C7C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5615969"/>
    <w:multiLevelType w:val="multilevel"/>
    <w:tmpl w:val="C54EC8D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E607EB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C913A14"/>
    <w:multiLevelType w:val="multilevel"/>
    <w:tmpl w:val="AD6CA5F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EC66533"/>
    <w:multiLevelType w:val="multilevel"/>
    <w:tmpl w:val="5874CA6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A206684"/>
    <w:multiLevelType w:val="multilevel"/>
    <w:tmpl w:val="65863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C32E36"/>
    <w:multiLevelType w:val="multilevel"/>
    <w:tmpl w:val="195082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B7709FA"/>
    <w:multiLevelType w:val="multilevel"/>
    <w:tmpl w:val="F552EFE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18"/>
    <w:rsid w:val="00290DF6"/>
    <w:rsid w:val="005E5C18"/>
    <w:rsid w:val="00787016"/>
    <w:rsid w:val="009069F7"/>
    <w:rsid w:val="00B81FC3"/>
    <w:rsid w:val="00CD3881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B146"/>
  <w15:docId w15:val="{10547FC9-5720-4270-85D7-0786E2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72236F"/>
    <w:pPr>
      <w:keepNext/>
      <w:tabs>
        <w:tab w:val="left" w:pos="0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72236F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4565-CA77-40CC-94BA-F106AFF4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Путинцев Артур Анатольевич</cp:lastModifiedBy>
  <cp:revision>20</cp:revision>
  <cp:lastPrinted>2025-07-10T04:50:00Z</cp:lastPrinted>
  <dcterms:created xsi:type="dcterms:W3CDTF">2023-11-09T01:58:00Z</dcterms:created>
  <dcterms:modified xsi:type="dcterms:W3CDTF">2026-05-25T22:00:00Z</dcterms:modified>
  <dc:language>ru-RU</dc:language>
</cp:coreProperties>
</file>