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7"/>
        <w:gridCol w:w="1869"/>
        <w:gridCol w:w="341"/>
        <w:gridCol w:w="1913"/>
        <w:gridCol w:w="280"/>
        <w:gridCol w:w="252"/>
        <w:gridCol w:w="4507"/>
      </w:tblGrid>
      <w:tr w:rsidR="00B51EB1" w:rsidRPr="009B1A4E" w:rsidTr="004D2ADF">
        <w:trPr>
          <w:trHeight w:val="634"/>
        </w:trPr>
        <w:tc>
          <w:tcPr>
            <w:tcW w:w="4821" w:type="dxa"/>
            <w:gridSpan w:val="5"/>
          </w:tcPr>
          <w:p w:rsidR="00B51EB1" w:rsidRDefault="00B51EB1" w:rsidP="00B51EB1">
            <w:pPr>
              <w:ind w:left="-113"/>
            </w:pPr>
            <w:r w:rsidRPr="00054BA4">
              <w:rPr>
                <w:noProof/>
                <w:lang w:eastAsia="ru-RU"/>
              </w:rPr>
              <w:drawing>
                <wp:inline distT="0" distB="0" distL="0" distR="0" wp14:anchorId="3C16ABE2" wp14:editId="4CCCC3E9">
                  <wp:extent cx="1984490" cy="566530"/>
                  <wp:effectExtent l="0" t="0" r="0" b="5080"/>
                  <wp:docPr id="1" name="Рисунок 1" descr="C:\Users\KhamchenkovAV\Desktop\КФ.b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KhamchenkovAV\Desktop\КФ.bm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03037" cy="60037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79" w:type="dxa"/>
            <w:vMerge w:val="restart"/>
          </w:tcPr>
          <w:p w:rsidR="00B51EB1" w:rsidRDefault="00B51EB1" w:rsidP="00B51EB1"/>
        </w:tc>
        <w:tc>
          <w:tcPr>
            <w:tcW w:w="4539" w:type="dxa"/>
            <w:vMerge w:val="restart"/>
          </w:tcPr>
          <w:p w:rsidR="00690A1C" w:rsidRPr="00690A1C" w:rsidRDefault="00F8517F" w:rsidP="006332B1">
            <w:pPr>
              <w:suppressAutoHyphens/>
              <w:ind w:firstLine="708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517F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«</w:t>
            </w:r>
            <w:r w:rsidR="00690A1C" w:rsidRPr="00690A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УТВЕРЖДАЮ»</w:t>
            </w:r>
          </w:p>
          <w:p w:rsidR="00690A1C" w:rsidRPr="00690A1C" w:rsidRDefault="00690A1C" w:rsidP="006332B1">
            <w:pPr>
              <w:suppressAutoHyphens/>
              <w:ind w:firstLine="708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90A1C" w:rsidRPr="00690A1C" w:rsidRDefault="00681E74" w:rsidP="006332B1">
            <w:pPr>
              <w:suppressAutoHyphens/>
              <w:ind w:firstLine="708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Директор Камчатского филиала</w:t>
            </w:r>
            <w:r w:rsidR="00690A1C" w:rsidRPr="00690A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681E74" w:rsidRDefault="00681E74" w:rsidP="006332B1">
            <w:pPr>
              <w:suppressAutoHyphens/>
              <w:ind w:firstLine="708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90A1C" w:rsidRPr="00690A1C" w:rsidRDefault="00B514E6" w:rsidP="006332B1">
            <w:pPr>
              <w:suppressAutoHyphens/>
              <w:ind w:firstLine="708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</w:t>
            </w:r>
            <w:r w:rsidR="00690A1C" w:rsidRPr="00690A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</w:t>
            </w:r>
            <w:r w:rsidR="003C2E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/_____________</w:t>
            </w:r>
            <w:r w:rsidR="00690A1C" w:rsidRPr="00690A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681E74" w:rsidRDefault="00681E74" w:rsidP="006332B1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51EB1" w:rsidRPr="009B1A4E" w:rsidRDefault="00690A1C" w:rsidP="006332B1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690A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«___» _______________ 20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B514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 w:rsidR="006332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690A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год</w:t>
            </w:r>
            <w:r w:rsidR="006332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  <w:tr w:rsidR="0094740B" w:rsidRPr="009B1A4E" w:rsidTr="004D2ADF">
        <w:trPr>
          <w:trHeight w:val="190"/>
        </w:trPr>
        <w:tc>
          <w:tcPr>
            <w:tcW w:w="4821" w:type="dxa"/>
            <w:gridSpan w:val="5"/>
          </w:tcPr>
          <w:p w:rsidR="0094740B" w:rsidRDefault="0094740B" w:rsidP="00986020">
            <w:pPr>
              <w:ind w:left="-108"/>
            </w:pPr>
          </w:p>
        </w:tc>
        <w:tc>
          <w:tcPr>
            <w:tcW w:w="279" w:type="dxa"/>
            <w:vMerge/>
          </w:tcPr>
          <w:p w:rsidR="0094740B" w:rsidRDefault="0094740B"/>
        </w:tc>
        <w:tc>
          <w:tcPr>
            <w:tcW w:w="4539" w:type="dxa"/>
            <w:vMerge/>
          </w:tcPr>
          <w:p w:rsidR="0094740B" w:rsidRPr="009B1A4E" w:rsidRDefault="0094740B" w:rsidP="006332B1">
            <w:pPr>
              <w:jc w:val="right"/>
              <w:rPr>
                <w:sz w:val="28"/>
                <w:szCs w:val="28"/>
              </w:rPr>
            </w:pPr>
          </w:p>
        </w:tc>
      </w:tr>
      <w:tr w:rsidR="0094740B" w:rsidRPr="006332B1" w:rsidTr="004D2ADF">
        <w:trPr>
          <w:trHeight w:val="284"/>
        </w:trPr>
        <w:tc>
          <w:tcPr>
            <w:tcW w:w="4821" w:type="dxa"/>
            <w:gridSpan w:val="5"/>
          </w:tcPr>
          <w:p w:rsidR="0094740B" w:rsidRPr="006332B1" w:rsidRDefault="0094740B" w:rsidP="00986020">
            <w:pPr>
              <w:ind w:left="-108"/>
              <w:rPr>
                <w:rFonts w:ascii="Times New Roman" w:hAnsi="Times New Roman" w:cs="Times New Roman"/>
                <w:b/>
                <w:sz w:val="17"/>
                <w:szCs w:val="17"/>
              </w:rPr>
            </w:pPr>
            <w:r w:rsidRPr="006332B1">
              <w:rPr>
                <w:rFonts w:ascii="Times New Roman" w:hAnsi="Times New Roman" w:cs="Times New Roman"/>
                <w:b/>
                <w:sz w:val="17"/>
                <w:szCs w:val="17"/>
              </w:rPr>
              <w:t>Камчатский филиал</w:t>
            </w:r>
          </w:p>
          <w:p w:rsidR="0094740B" w:rsidRPr="006332B1" w:rsidRDefault="0094740B" w:rsidP="00986020">
            <w:pPr>
              <w:ind w:left="-108"/>
              <w:rPr>
                <w:rFonts w:ascii="Times New Roman" w:hAnsi="Times New Roman" w:cs="Times New Roman"/>
              </w:rPr>
            </w:pPr>
            <w:r w:rsidRPr="006332B1">
              <w:rPr>
                <w:rFonts w:ascii="Times New Roman" w:hAnsi="Times New Roman" w:cs="Times New Roman"/>
                <w:b/>
                <w:sz w:val="17"/>
                <w:szCs w:val="17"/>
              </w:rPr>
              <w:t>АО «ТК РусГидро»</w:t>
            </w:r>
          </w:p>
        </w:tc>
        <w:tc>
          <w:tcPr>
            <w:tcW w:w="279" w:type="dxa"/>
            <w:vMerge/>
          </w:tcPr>
          <w:p w:rsidR="0094740B" w:rsidRPr="006332B1" w:rsidRDefault="009474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539" w:type="dxa"/>
            <w:vMerge/>
          </w:tcPr>
          <w:p w:rsidR="0094740B" w:rsidRPr="006332B1" w:rsidRDefault="0094740B" w:rsidP="006332B1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4740B" w:rsidRPr="006332B1" w:rsidTr="004D2ADF">
        <w:trPr>
          <w:trHeight w:val="488"/>
        </w:trPr>
        <w:tc>
          <w:tcPr>
            <w:tcW w:w="4821" w:type="dxa"/>
            <w:gridSpan w:val="5"/>
          </w:tcPr>
          <w:p w:rsidR="0094740B" w:rsidRPr="006332B1" w:rsidRDefault="0094740B" w:rsidP="00986020">
            <w:pPr>
              <w:ind w:left="-108"/>
              <w:rPr>
                <w:rFonts w:ascii="Times New Roman" w:hAnsi="Times New Roman" w:cs="Times New Roman"/>
              </w:rPr>
            </w:pPr>
          </w:p>
        </w:tc>
        <w:tc>
          <w:tcPr>
            <w:tcW w:w="279" w:type="dxa"/>
            <w:vMerge/>
          </w:tcPr>
          <w:p w:rsidR="0094740B" w:rsidRPr="006332B1" w:rsidRDefault="009474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539" w:type="dxa"/>
            <w:vMerge/>
          </w:tcPr>
          <w:p w:rsidR="0094740B" w:rsidRPr="006332B1" w:rsidRDefault="0094740B" w:rsidP="006332B1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4740B" w:rsidRPr="006332B1" w:rsidTr="004D2ADF">
        <w:trPr>
          <w:trHeight w:val="1165"/>
        </w:trPr>
        <w:tc>
          <w:tcPr>
            <w:tcW w:w="4821" w:type="dxa"/>
            <w:gridSpan w:val="5"/>
          </w:tcPr>
          <w:p w:rsidR="0094740B" w:rsidRPr="006332B1" w:rsidRDefault="0094740B" w:rsidP="00986020">
            <w:pPr>
              <w:ind w:left="-108"/>
              <w:rPr>
                <w:rFonts w:ascii="Times New Roman" w:hAnsi="Times New Roman" w:cs="Times New Roman"/>
                <w:spacing w:val="-4"/>
                <w:sz w:val="17"/>
                <w:szCs w:val="17"/>
              </w:rPr>
            </w:pPr>
            <w:r w:rsidRPr="006332B1">
              <w:rPr>
                <w:rFonts w:ascii="Times New Roman" w:hAnsi="Times New Roman" w:cs="Times New Roman"/>
                <w:spacing w:val="-4"/>
                <w:sz w:val="17"/>
                <w:szCs w:val="17"/>
              </w:rPr>
              <w:t>ул. Пограничная 14а, г. Петропавловск-Камчатский,</w:t>
            </w:r>
          </w:p>
          <w:p w:rsidR="0094740B" w:rsidRPr="006332B1" w:rsidRDefault="0094740B" w:rsidP="00986020">
            <w:pPr>
              <w:ind w:left="-108"/>
              <w:rPr>
                <w:rFonts w:ascii="Times New Roman" w:hAnsi="Times New Roman" w:cs="Times New Roman"/>
                <w:sz w:val="17"/>
                <w:szCs w:val="17"/>
              </w:rPr>
            </w:pPr>
            <w:r w:rsidRPr="006332B1">
              <w:rPr>
                <w:rFonts w:ascii="Times New Roman" w:hAnsi="Times New Roman" w:cs="Times New Roman"/>
                <w:spacing w:val="-2"/>
                <w:sz w:val="17"/>
                <w:szCs w:val="17"/>
              </w:rPr>
              <w:t>Камчатский край, Российская Федерация, 683032</w:t>
            </w:r>
          </w:p>
          <w:p w:rsidR="0094740B" w:rsidRPr="006332B1" w:rsidRDefault="0094740B" w:rsidP="00986020">
            <w:pPr>
              <w:ind w:left="-108"/>
              <w:rPr>
                <w:rFonts w:ascii="Times New Roman" w:hAnsi="Times New Roman" w:cs="Times New Roman"/>
                <w:sz w:val="17"/>
                <w:szCs w:val="17"/>
              </w:rPr>
            </w:pPr>
          </w:p>
          <w:p w:rsidR="0094740B" w:rsidRPr="006332B1" w:rsidRDefault="0094740B" w:rsidP="00986020">
            <w:pPr>
              <w:ind w:left="-108"/>
              <w:rPr>
                <w:rFonts w:ascii="Times New Roman" w:hAnsi="Times New Roman" w:cs="Times New Roman"/>
                <w:sz w:val="17"/>
                <w:szCs w:val="17"/>
              </w:rPr>
            </w:pPr>
            <w:r w:rsidRPr="006332B1">
              <w:rPr>
                <w:rFonts w:ascii="Times New Roman" w:hAnsi="Times New Roman" w:cs="Times New Roman"/>
                <w:sz w:val="17"/>
                <w:szCs w:val="17"/>
              </w:rPr>
              <w:t>+7 (4152) 30-08-23</w:t>
            </w:r>
          </w:p>
          <w:p w:rsidR="0094740B" w:rsidRPr="006332B1" w:rsidRDefault="0094740B" w:rsidP="00C40494">
            <w:pPr>
              <w:ind w:left="-108"/>
              <w:rPr>
                <w:rFonts w:ascii="Times New Roman" w:hAnsi="Times New Roman" w:cs="Times New Roman"/>
                <w:sz w:val="17"/>
                <w:szCs w:val="17"/>
              </w:rPr>
            </w:pPr>
            <w:r w:rsidRPr="006332B1">
              <w:rPr>
                <w:rFonts w:ascii="Times New Roman" w:hAnsi="Times New Roman" w:cs="Times New Roman"/>
                <w:sz w:val="17"/>
                <w:szCs w:val="17"/>
              </w:rPr>
              <w:t>+7 (4152) 30-08-25</w:t>
            </w:r>
          </w:p>
          <w:p w:rsidR="0094740B" w:rsidRPr="006332B1" w:rsidRDefault="0094740B" w:rsidP="00986020">
            <w:pPr>
              <w:ind w:left="-108"/>
              <w:rPr>
                <w:rFonts w:ascii="Times New Roman" w:hAnsi="Times New Roman" w:cs="Times New Roman"/>
                <w:sz w:val="17"/>
                <w:szCs w:val="17"/>
              </w:rPr>
            </w:pPr>
          </w:p>
          <w:p w:rsidR="0094740B" w:rsidRPr="006332B1" w:rsidRDefault="0094740B" w:rsidP="00986020">
            <w:pPr>
              <w:ind w:left="-108"/>
              <w:rPr>
                <w:rFonts w:ascii="Times New Roman" w:hAnsi="Times New Roman" w:cs="Times New Roman"/>
                <w:sz w:val="17"/>
                <w:szCs w:val="17"/>
              </w:rPr>
            </w:pPr>
            <w:r w:rsidRPr="006332B1">
              <w:rPr>
                <w:rFonts w:ascii="Times New Roman" w:hAnsi="Times New Roman" w:cs="Times New Roman"/>
                <w:sz w:val="17"/>
                <w:szCs w:val="17"/>
                <w:lang w:val="en-US"/>
              </w:rPr>
              <w:t>kftk</w:t>
            </w:r>
            <w:r w:rsidRPr="006332B1">
              <w:rPr>
                <w:rFonts w:ascii="Times New Roman" w:hAnsi="Times New Roman" w:cs="Times New Roman"/>
                <w:sz w:val="17"/>
                <w:szCs w:val="17"/>
              </w:rPr>
              <w:t>.</w:t>
            </w:r>
            <w:r w:rsidRPr="006332B1">
              <w:rPr>
                <w:rFonts w:ascii="Times New Roman" w:hAnsi="Times New Roman" w:cs="Times New Roman"/>
                <w:sz w:val="17"/>
                <w:szCs w:val="17"/>
                <w:lang w:val="en-US"/>
              </w:rPr>
              <w:t>info</w:t>
            </w:r>
            <w:r w:rsidRPr="006332B1">
              <w:rPr>
                <w:rFonts w:ascii="Times New Roman" w:hAnsi="Times New Roman" w:cs="Times New Roman"/>
                <w:sz w:val="17"/>
                <w:szCs w:val="17"/>
              </w:rPr>
              <w:t>@</w:t>
            </w:r>
            <w:r w:rsidRPr="006332B1">
              <w:rPr>
                <w:rFonts w:ascii="Times New Roman" w:hAnsi="Times New Roman" w:cs="Times New Roman"/>
                <w:sz w:val="17"/>
                <w:szCs w:val="17"/>
                <w:lang w:val="en-US"/>
              </w:rPr>
              <w:t>rushydro</w:t>
            </w:r>
            <w:r w:rsidRPr="006332B1">
              <w:rPr>
                <w:rFonts w:ascii="Times New Roman" w:hAnsi="Times New Roman" w:cs="Times New Roman"/>
                <w:sz w:val="17"/>
                <w:szCs w:val="17"/>
              </w:rPr>
              <w:t>.</w:t>
            </w:r>
            <w:r w:rsidRPr="006332B1">
              <w:rPr>
                <w:rFonts w:ascii="Times New Roman" w:hAnsi="Times New Roman" w:cs="Times New Roman"/>
                <w:sz w:val="17"/>
                <w:szCs w:val="17"/>
                <w:lang w:val="en-US"/>
              </w:rPr>
              <w:t>ru</w:t>
            </w:r>
          </w:p>
          <w:p w:rsidR="0094740B" w:rsidRPr="006332B1" w:rsidRDefault="0094740B" w:rsidP="00986020">
            <w:pPr>
              <w:ind w:left="-108"/>
              <w:rPr>
                <w:rFonts w:ascii="Times New Roman" w:hAnsi="Times New Roman" w:cs="Times New Roman"/>
              </w:rPr>
            </w:pPr>
            <w:r w:rsidRPr="006332B1">
              <w:rPr>
                <w:rFonts w:ascii="Times New Roman" w:hAnsi="Times New Roman" w:cs="Times New Roman"/>
                <w:sz w:val="17"/>
                <w:szCs w:val="17"/>
                <w:lang w:val="en-US"/>
              </w:rPr>
              <w:t>www</w:t>
            </w:r>
            <w:r w:rsidRPr="006332B1">
              <w:rPr>
                <w:rFonts w:ascii="Times New Roman" w:hAnsi="Times New Roman" w:cs="Times New Roman"/>
                <w:sz w:val="17"/>
                <w:szCs w:val="17"/>
              </w:rPr>
              <w:t>.</w:t>
            </w:r>
            <w:proofErr w:type="spellStart"/>
            <w:r w:rsidRPr="006332B1">
              <w:rPr>
                <w:rFonts w:ascii="Times New Roman" w:hAnsi="Times New Roman" w:cs="Times New Roman"/>
                <w:sz w:val="17"/>
                <w:szCs w:val="17"/>
                <w:lang w:val="en-US"/>
              </w:rPr>
              <w:t>tk</w:t>
            </w:r>
            <w:proofErr w:type="spellEnd"/>
            <w:r w:rsidRPr="006332B1">
              <w:rPr>
                <w:rFonts w:ascii="Times New Roman" w:hAnsi="Times New Roman" w:cs="Times New Roman"/>
                <w:sz w:val="17"/>
                <w:szCs w:val="17"/>
              </w:rPr>
              <w:t>.rushydro.ru</w:t>
            </w:r>
          </w:p>
        </w:tc>
        <w:tc>
          <w:tcPr>
            <w:tcW w:w="279" w:type="dxa"/>
            <w:vMerge/>
          </w:tcPr>
          <w:p w:rsidR="0094740B" w:rsidRPr="006332B1" w:rsidRDefault="009474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539" w:type="dxa"/>
            <w:vMerge/>
          </w:tcPr>
          <w:p w:rsidR="0094740B" w:rsidRPr="006332B1" w:rsidRDefault="0094740B" w:rsidP="006332B1">
            <w:pPr>
              <w:jc w:val="right"/>
              <w:rPr>
                <w:rFonts w:ascii="Times New Roman" w:hAnsi="Times New Roman" w:cs="Times New Roman"/>
              </w:rPr>
            </w:pPr>
          </w:p>
        </w:tc>
      </w:tr>
      <w:tr w:rsidR="0094740B" w:rsidRPr="006332B1" w:rsidTr="004D2ADF">
        <w:trPr>
          <w:trHeight w:val="190"/>
        </w:trPr>
        <w:tc>
          <w:tcPr>
            <w:tcW w:w="4821" w:type="dxa"/>
            <w:gridSpan w:val="5"/>
          </w:tcPr>
          <w:p w:rsidR="0094740B" w:rsidRPr="006332B1" w:rsidRDefault="0094740B" w:rsidP="00986020">
            <w:pPr>
              <w:ind w:left="-108"/>
              <w:rPr>
                <w:rFonts w:ascii="Times New Roman" w:hAnsi="Times New Roman" w:cs="Times New Roman"/>
              </w:rPr>
            </w:pPr>
          </w:p>
        </w:tc>
        <w:tc>
          <w:tcPr>
            <w:tcW w:w="279" w:type="dxa"/>
            <w:vMerge/>
          </w:tcPr>
          <w:p w:rsidR="0094740B" w:rsidRPr="006332B1" w:rsidRDefault="009474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539" w:type="dxa"/>
            <w:vMerge/>
          </w:tcPr>
          <w:p w:rsidR="0094740B" w:rsidRPr="006332B1" w:rsidRDefault="0094740B" w:rsidP="006332B1">
            <w:pPr>
              <w:jc w:val="right"/>
              <w:rPr>
                <w:rFonts w:ascii="Times New Roman" w:hAnsi="Times New Roman" w:cs="Times New Roman"/>
              </w:rPr>
            </w:pPr>
          </w:p>
        </w:tc>
      </w:tr>
      <w:tr w:rsidR="0016418F" w:rsidRPr="006332B1" w:rsidTr="0016418F">
        <w:trPr>
          <w:trHeight w:val="190"/>
        </w:trPr>
        <w:tc>
          <w:tcPr>
            <w:tcW w:w="637" w:type="dxa"/>
          </w:tcPr>
          <w:p w:rsidR="0094740B" w:rsidRPr="006332B1" w:rsidRDefault="00232B26" w:rsidP="00986020">
            <w:pPr>
              <w:ind w:left="-108"/>
              <w:rPr>
                <w:rFonts w:ascii="Times New Roman" w:hAnsi="Times New Roman" w:cs="Times New Roman"/>
                <w:sz w:val="16"/>
                <w:szCs w:val="16"/>
              </w:rPr>
            </w:pPr>
            <w:r w:rsidRPr="006332B1">
              <w:rPr>
                <w:rFonts w:ascii="Times New Roman" w:hAnsi="Times New Roman" w:cs="Times New Roman"/>
                <w:sz w:val="16"/>
                <w:szCs w:val="16"/>
              </w:rPr>
              <w:t>О</w:t>
            </w:r>
            <w:r w:rsidR="0094740B" w:rsidRPr="006332B1">
              <w:rPr>
                <w:rFonts w:ascii="Times New Roman" w:hAnsi="Times New Roman" w:cs="Times New Roman"/>
                <w:sz w:val="16"/>
                <w:szCs w:val="16"/>
              </w:rPr>
              <w:t>т</w:t>
            </w:r>
            <w:r w:rsidRPr="006332B1">
              <w:rPr>
                <w:rFonts w:ascii="Times New Roman" w:hAnsi="Times New Roman" w:cs="Times New Roman"/>
                <w:sz w:val="16"/>
                <w:szCs w:val="16"/>
              </w:rPr>
              <w:t xml:space="preserve">                                     </w:t>
            </w:r>
          </w:p>
        </w:tc>
        <w:tc>
          <w:tcPr>
            <w:tcW w:w="1491" w:type="dxa"/>
          </w:tcPr>
          <w:p w:rsidR="0094740B" w:rsidRPr="006332B1" w:rsidRDefault="00232B26" w:rsidP="0016418F">
            <w:pPr>
              <w:ind w:left="-108"/>
              <w:jc w:val="center"/>
              <w:rPr>
                <w:rFonts w:ascii="Times New Roman" w:hAnsi="Times New Roman" w:cs="Times New Roman"/>
              </w:rPr>
            </w:pPr>
            <w:r w:rsidRPr="006332B1">
              <w:rPr>
                <w:rFonts w:ascii="Times New Roman" w:hAnsi="Times New Roman" w:cs="Times New Roman"/>
              </w:rPr>
              <w:t xml:space="preserve">________________  </w:t>
            </w:r>
          </w:p>
        </w:tc>
        <w:tc>
          <w:tcPr>
            <w:tcW w:w="412" w:type="dxa"/>
          </w:tcPr>
          <w:p w:rsidR="0094740B" w:rsidRPr="006332B1" w:rsidRDefault="0094740B" w:rsidP="00986020">
            <w:pPr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332B1">
              <w:rPr>
                <w:rFonts w:ascii="Times New Roman" w:hAnsi="Times New Roman" w:cs="Times New Roman"/>
                <w:sz w:val="16"/>
                <w:szCs w:val="16"/>
              </w:rPr>
              <w:t>№</w:t>
            </w:r>
          </w:p>
        </w:tc>
        <w:tc>
          <w:tcPr>
            <w:tcW w:w="1951" w:type="dxa"/>
          </w:tcPr>
          <w:p w:rsidR="0094740B" w:rsidRPr="006332B1" w:rsidRDefault="0094740B" w:rsidP="00054AD2">
            <w:pPr>
              <w:ind w:left="-108"/>
              <w:rPr>
                <w:rFonts w:ascii="Times New Roman" w:hAnsi="Times New Roman" w:cs="Times New Roman"/>
              </w:rPr>
            </w:pPr>
            <w:r w:rsidRPr="006332B1">
              <w:rPr>
                <w:rFonts w:ascii="Times New Roman" w:hAnsi="Times New Roman" w:cs="Times New Roman"/>
              </w:rPr>
              <w:t>________________</w:t>
            </w:r>
          </w:p>
        </w:tc>
        <w:tc>
          <w:tcPr>
            <w:tcW w:w="330" w:type="dxa"/>
          </w:tcPr>
          <w:p w:rsidR="0094740B" w:rsidRPr="006332B1" w:rsidRDefault="0094740B" w:rsidP="00986020">
            <w:pPr>
              <w:ind w:left="-108"/>
              <w:rPr>
                <w:rFonts w:ascii="Times New Roman" w:hAnsi="Times New Roman" w:cs="Times New Roman"/>
              </w:rPr>
            </w:pPr>
          </w:p>
        </w:tc>
        <w:tc>
          <w:tcPr>
            <w:tcW w:w="279" w:type="dxa"/>
            <w:vMerge/>
          </w:tcPr>
          <w:p w:rsidR="0094740B" w:rsidRPr="006332B1" w:rsidRDefault="0094740B" w:rsidP="00313DD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539" w:type="dxa"/>
            <w:vMerge/>
          </w:tcPr>
          <w:p w:rsidR="0094740B" w:rsidRPr="006332B1" w:rsidRDefault="0094740B" w:rsidP="006332B1">
            <w:pPr>
              <w:jc w:val="right"/>
              <w:rPr>
                <w:rFonts w:ascii="Times New Roman" w:hAnsi="Times New Roman" w:cs="Times New Roman"/>
              </w:rPr>
            </w:pPr>
          </w:p>
        </w:tc>
      </w:tr>
      <w:tr w:rsidR="0016418F" w:rsidRPr="006332B1" w:rsidTr="006332B1">
        <w:trPr>
          <w:trHeight w:val="80"/>
        </w:trPr>
        <w:tc>
          <w:tcPr>
            <w:tcW w:w="637" w:type="dxa"/>
          </w:tcPr>
          <w:p w:rsidR="0094740B" w:rsidRPr="006332B1" w:rsidRDefault="0094740B" w:rsidP="00986020">
            <w:pPr>
              <w:ind w:left="-108"/>
              <w:rPr>
                <w:rFonts w:ascii="Times New Roman" w:hAnsi="Times New Roman" w:cs="Times New Roman"/>
                <w:sz w:val="16"/>
                <w:szCs w:val="16"/>
              </w:rPr>
            </w:pPr>
            <w:r w:rsidRPr="006332B1">
              <w:rPr>
                <w:rFonts w:ascii="Times New Roman" w:hAnsi="Times New Roman" w:cs="Times New Roman"/>
                <w:sz w:val="16"/>
                <w:szCs w:val="16"/>
              </w:rPr>
              <w:t>на №</w:t>
            </w:r>
          </w:p>
        </w:tc>
        <w:tc>
          <w:tcPr>
            <w:tcW w:w="1491" w:type="dxa"/>
            <w:tcBorders>
              <w:bottom w:val="single" w:sz="4" w:space="0" w:color="auto"/>
            </w:tcBorders>
          </w:tcPr>
          <w:p w:rsidR="0094740B" w:rsidRPr="006332B1" w:rsidRDefault="0094740B" w:rsidP="000E697B">
            <w:pPr>
              <w:ind w:lef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12" w:type="dxa"/>
          </w:tcPr>
          <w:p w:rsidR="0094740B" w:rsidRPr="006332B1" w:rsidRDefault="0094740B" w:rsidP="00986020">
            <w:pPr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332B1">
              <w:rPr>
                <w:rFonts w:ascii="Times New Roman" w:hAnsi="Times New Roman" w:cs="Times New Roman"/>
                <w:sz w:val="16"/>
                <w:szCs w:val="16"/>
              </w:rPr>
              <w:t>от</w:t>
            </w:r>
          </w:p>
        </w:tc>
        <w:tc>
          <w:tcPr>
            <w:tcW w:w="1951" w:type="dxa"/>
            <w:tcBorders>
              <w:bottom w:val="single" w:sz="4" w:space="0" w:color="auto"/>
            </w:tcBorders>
          </w:tcPr>
          <w:p w:rsidR="0094740B" w:rsidRPr="006332B1" w:rsidRDefault="0094740B" w:rsidP="000E697B">
            <w:pPr>
              <w:ind w:lef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0" w:type="dxa"/>
          </w:tcPr>
          <w:p w:rsidR="0094740B" w:rsidRPr="006332B1" w:rsidRDefault="0094740B" w:rsidP="00986020">
            <w:pPr>
              <w:ind w:left="-108"/>
              <w:rPr>
                <w:rFonts w:ascii="Times New Roman" w:hAnsi="Times New Roman" w:cs="Times New Roman"/>
              </w:rPr>
            </w:pPr>
          </w:p>
        </w:tc>
        <w:tc>
          <w:tcPr>
            <w:tcW w:w="279" w:type="dxa"/>
            <w:vMerge/>
          </w:tcPr>
          <w:p w:rsidR="0094740B" w:rsidRPr="006332B1" w:rsidRDefault="0094740B" w:rsidP="00313DD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539" w:type="dxa"/>
            <w:vMerge/>
          </w:tcPr>
          <w:p w:rsidR="0094740B" w:rsidRPr="006332B1" w:rsidRDefault="0094740B" w:rsidP="006332B1">
            <w:pPr>
              <w:jc w:val="right"/>
              <w:rPr>
                <w:rFonts w:ascii="Times New Roman" w:hAnsi="Times New Roman" w:cs="Times New Roman"/>
              </w:rPr>
            </w:pPr>
          </w:p>
        </w:tc>
      </w:tr>
    </w:tbl>
    <w:p w:rsidR="00E2449C" w:rsidRPr="006332B1" w:rsidRDefault="00E2449C" w:rsidP="003F345A">
      <w:pPr>
        <w:spacing w:after="0" w:line="240" w:lineRule="auto"/>
        <w:ind w:right="5669"/>
        <w:rPr>
          <w:rFonts w:ascii="Times New Roman" w:hAnsi="Times New Roman" w:cs="Times New Roman"/>
          <w:sz w:val="24"/>
          <w:szCs w:val="24"/>
        </w:rPr>
      </w:pPr>
    </w:p>
    <w:p w:rsidR="00AD5D8C" w:rsidRDefault="00AD5D8C" w:rsidP="008D224C">
      <w:pPr>
        <w:spacing w:after="0" w:line="240" w:lineRule="auto"/>
        <w:ind w:right="5669"/>
        <w:rPr>
          <w:rFonts w:ascii="Times New Roman" w:hAnsi="Times New Roman" w:cs="Times New Roman"/>
          <w:sz w:val="24"/>
          <w:szCs w:val="24"/>
        </w:rPr>
      </w:pPr>
    </w:p>
    <w:p w:rsidR="00467788" w:rsidRDefault="00467788" w:rsidP="009B1A4E">
      <w:pPr>
        <w:spacing w:after="0" w:line="240" w:lineRule="auto"/>
        <w:ind w:right="5669"/>
        <w:jc w:val="center"/>
        <w:rPr>
          <w:rFonts w:ascii="Times New Roman" w:hAnsi="Times New Roman" w:cs="Times New Roman"/>
          <w:sz w:val="24"/>
          <w:szCs w:val="24"/>
        </w:rPr>
      </w:pPr>
    </w:p>
    <w:p w:rsidR="006332B1" w:rsidRPr="00BB27C4" w:rsidRDefault="003C2E0A" w:rsidP="006332B1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3C2E0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Запрос технико-коммерческих предложений в рамках закупочной процедуры на ОКПД 2: 68.20.11.000 Аренда нежилых помещений (офиса) для нужд Камчатского филиала АО "ТК РусГидро"</w:t>
      </w:r>
    </w:p>
    <w:p w:rsidR="00690A1C" w:rsidRDefault="003C2E0A" w:rsidP="006332B1">
      <w:pPr>
        <w:numPr>
          <w:ilvl w:val="0"/>
          <w:numId w:val="6"/>
        </w:numPr>
        <w:spacing w:before="120" w:after="0" w:line="240" w:lineRule="auto"/>
        <w:ind w:left="567" w:hanging="567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</w:pPr>
      <w:r w:rsidRPr="003C2E0A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Камчатский филиал АО «ТК РусГидро» сообщает о проведении анализа коммерческих предложений потенциальных поставщиков на право заключения договора на ОКПД 2: 68.20.11.000 Аренда нежилых помещений (офиса) для нужд Камчатского филиала АО "ТК РусГидро"</w:t>
      </w:r>
      <w:r w:rsidR="005A123B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.</w:t>
      </w:r>
    </w:p>
    <w:p w:rsidR="00690A1C" w:rsidRPr="00690A1C" w:rsidRDefault="00690A1C" w:rsidP="00690A1C">
      <w:pPr>
        <w:numPr>
          <w:ilvl w:val="0"/>
          <w:numId w:val="6"/>
        </w:numPr>
        <w:spacing w:before="120" w:after="0" w:line="240" w:lineRule="auto"/>
        <w:ind w:left="567" w:hanging="578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</w:pPr>
      <w:r w:rsidRPr="00690A1C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Подробные требования к продукции (в том числе, сведения об объеме, месте, сроках поставляемой продукции) приведены в приложении 1 к настоящему запросу; существенные условия будущего договора (в том числе, условия оплаты и гарантийных обязательств) – см. приложение 2 к настоящему запросу.</w:t>
      </w:r>
    </w:p>
    <w:p w:rsidR="00690A1C" w:rsidRPr="00690A1C" w:rsidRDefault="00690A1C" w:rsidP="00690A1C">
      <w:pPr>
        <w:numPr>
          <w:ilvl w:val="0"/>
          <w:numId w:val="6"/>
        </w:numPr>
        <w:spacing w:before="120" w:after="0" w:line="240" w:lineRule="auto"/>
        <w:ind w:left="567" w:hanging="567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</w:pPr>
      <w:r w:rsidRPr="00690A1C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Единственным критерием выбора контрагента, с которым впоследствии будет заключен договор при условии соответствия технико-коммерческого предложения поставщика установленным требованиям Заказчика (см. приложения к настоящему запросу), является цена договора (без учета НДС).</w:t>
      </w:r>
    </w:p>
    <w:p w:rsidR="00690A1C" w:rsidRPr="00690A1C" w:rsidRDefault="00690A1C" w:rsidP="00690A1C">
      <w:pPr>
        <w:numPr>
          <w:ilvl w:val="0"/>
          <w:numId w:val="6"/>
        </w:numPr>
        <w:spacing w:before="120" w:after="0" w:line="240" w:lineRule="auto"/>
        <w:ind w:left="567" w:hanging="567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</w:pPr>
      <w:r w:rsidRPr="00690A1C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Настоящий запрос не является публичной офертой и не влечет за собой возникновения каких-либо обязательств для Заказчика. Рассмотрение Заказчиком поступивших технико-коммерческих предложений не предполагает какого-либо информирования (в т.ч. публичного) лиц, подавших такие предложения, а также любых иных лиц о результатах произведенного рассмотрения, за исключением выбранного по результатам анализа контрагента с целью согласования и заключения с ним договора.</w:t>
      </w:r>
    </w:p>
    <w:p w:rsidR="00690A1C" w:rsidRPr="00690A1C" w:rsidRDefault="00690A1C" w:rsidP="00690A1C">
      <w:pPr>
        <w:numPr>
          <w:ilvl w:val="0"/>
          <w:numId w:val="6"/>
        </w:numPr>
        <w:spacing w:before="120" w:after="0" w:line="240" w:lineRule="auto"/>
        <w:ind w:left="567" w:hanging="567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</w:pPr>
      <w:r w:rsidRPr="00690A1C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Ответ с технико-коммерческим предложением должен быть оформлен на официальном бланке Поставщика и заверен подписью уполномоченного лица, а также печатью организации (при наличии), и в обязательном порядке содержать следующую информацию:</w:t>
      </w:r>
    </w:p>
    <w:p w:rsidR="00690A1C" w:rsidRPr="00690A1C" w:rsidRDefault="00690A1C" w:rsidP="00681E74">
      <w:pPr>
        <w:numPr>
          <w:ilvl w:val="0"/>
          <w:numId w:val="9"/>
        </w:numPr>
        <w:tabs>
          <w:tab w:val="left" w:pos="851"/>
        </w:tabs>
        <w:spacing w:before="120" w:after="0" w:line="240" w:lineRule="auto"/>
        <w:ind w:left="567" w:hanging="567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</w:pPr>
      <w:r w:rsidRPr="00690A1C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дату направления предложения;</w:t>
      </w:r>
    </w:p>
    <w:p w:rsidR="00690A1C" w:rsidRPr="00690A1C" w:rsidRDefault="00690A1C" w:rsidP="00681E74">
      <w:pPr>
        <w:numPr>
          <w:ilvl w:val="0"/>
          <w:numId w:val="9"/>
        </w:numPr>
        <w:tabs>
          <w:tab w:val="left" w:pos="851"/>
        </w:tabs>
        <w:spacing w:before="120" w:after="0" w:line="240" w:lineRule="auto"/>
        <w:ind w:left="567" w:hanging="567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</w:pPr>
      <w:r w:rsidRPr="00690A1C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полное наименование Поставщика, с указанием организационно-правовой формы (для юридических лиц);</w:t>
      </w:r>
    </w:p>
    <w:p w:rsidR="00690A1C" w:rsidRPr="00690A1C" w:rsidRDefault="00690A1C" w:rsidP="00681E74">
      <w:pPr>
        <w:numPr>
          <w:ilvl w:val="0"/>
          <w:numId w:val="9"/>
        </w:numPr>
        <w:tabs>
          <w:tab w:val="left" w:pos="851"/>
        </w:tabs>
        <w:spacing w:before="120" w:after="0" w:line="240" w:lineRule="auto"/>
        <w:ind w:left="567" w:hanging="567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</w:pPr>
      <w:r w:rsidRPr="00690A1C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 xml:space="preserve">юридический адрес, почтовый адрес, ИНН </w:t>
      </w:r>
      <w:r w:rsidRPr="00690A1C">
        <w:rPr>
          <w:rFonts w:ascii="Times New Roman" w:eastAsia="Times New Roman" w:hAnsi="Times New Roman" w:cs="Times New Roman"/>
          <w:b/>
          <w:i/>
          <w:snapToGrid w:val="0"/>
          <w:sz w:val="24"/>
          <w:szCs w:val="24"/>
          <w:lang w:eastAsia="ru-RU"/>
        </w:rPr>
        <w:t>[для юридических лиц]</w:t>
      </w:r>
      <w:r w:rsidRPr="00690A1C">
        <w:rPr>
          <w:rFonts w:ascii="Times New Roman" w:eastAsia="Times New Roman" w:hAnsi="Times New Roman" w:cs="Times New Roman"/>
          <w:i/>
          <w:snapToGrid w:val="0"/>
          <w:sz w:val="24"/>
          <w:szCs w:val="24"/>
          <w:lang w:eastAsia="ru-RU"/>
        </w:rPr>
        <w:t xml:space="preserve"> / </w:t>
      </w:r>
      <w:r w:rsidRPr="00690A1C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 xml:space="preserve">паспортные данные, адрес регистрации, ИНН (при наличии) </w:t>
      </w:r>
      <w:r w:rsidRPr="00690A1C">
        <w:rPr>
          <w:rFonts w:ascii="Times New Roman" w:eastAsia="Times New Roman" w:hAnsi="Times New Roman" w:cs="Times New Roman"/>
          <w:b/>
          <w:i/>
          <w:snapToGrid w:val="0"/>
          <w:sz w:val="24"/>
          <w:szCs w:val="24"/>
          <w:lang w:eastAsia="ru-RU"/>
        </w:rPr>
        <w:t>[для физических лиц]</w:t>
      </w:r>
      <w:r w:rsidRPr="00690A1C">
        <w:rPr>
          <w:rFonts w:ascii="Times New Roman" w:eastAsia="Times New Roman" w:hAnsi="Times New Roman" w:cs="Times New Roman"/>
          <w:i/>
          <w:snapToGrid w:val="0"/>
          <w:sz w:val="24"/>
          <w:szCs w:val="24"/>
          <w:lang w:eastAsia="ru-RU"/>
        </w:rPr>
        <w:t>;</w:t>
      </w:r>
    </w:p>
    <w:p w:rsidR="00690A1C" w:rsidRPr="00690A1C" w:rsidRDefault="00690A1C" w:rsidP="00681E74">
      <w:pPr>
        <w:numPr>
          <w:ilvl w:val="0"/>
          <w:numId w:val="9"/>
        </w:numPr>
        <w:tabs>
          <w:tab w:val="left" w:pos="851"/>
        </w:tabs>
        <w:spacing w:before="120" w:after="0" w:line="240" w:lineRule="auto"/>
        <w:ind w:left="567" w:hanging="567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</w:pPr>
      <w:r w:rsidRPr="00690A1C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 xml:space="preserve">контактные данные: номер телефона, </w:t>
      </w:r>
      <w:r w:rsidRPr="00690A1C">
        <w:rPr>
          <w:rFonts w:ascii="Times New Roman" w:eastAsia="Times New Roman" w:hAnsi="Times New Roman" w:cs="Times New Roman"/>
          <w:snapToGrid w:val="0"/>
          <w:sz w:val="24"/>
          <w:szCs w:val="24"/>
          <w:lang w:val="en-US" w:eastAsia="ru-RU"/>
        </w:rPr>
        <w:t>e</w:t>
      </w:r>
      <w:r w:rsidRPr="00690A1C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-</w:t>
      </w:r>
      <w:r w:rsidRPr="00690A1C">
        <w:rPr>
          <w:rFonts w:ascii="Times New Roman" w:eastAsia="Times New Roman" w:hAnsi="Times New Roman" w:cs="Times New Roman"/>
          <w:snapToGrid w:val="0"/>
          <w:sz w:val="24"/>
          <w:szCs w:val="24"/>
          <w:lang w:val="en-US" w:eastAsia="ru-RU"/>
        </w:rPr>
        <w:t>mail</w:t>
      </w:r>
      <w:r w:rsidRPr="00690A1C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, ФИО контактного лица;</w:t>
      </w:r>
    </w:p>
    <w:p w:rsidR="00690A1C" w:rsidRPr="00690A1C" w:rsidRDefault="00690A1C" w:rsidP="00681E74">
      <w:pPr>
        <w:numPr>
          <w:ilvl w:val="0"/>
          <w:numId w:val="9"/>
        </w:numPr>
        <w:tabs>
          <w:tab w:val="left" w:pos="851"/>
        </w:tabs>
        <w:spacing w:before="120" w:after="0" w:line="240" w:lineRule="auto"/>
        <w:ind w:left="567" w:hanging="567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</w:pPr>
      <w:r w:rsidRPr="00690A1C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lastRenderedPageBreak/>
        <w:t xml:space="preserve">гарантии наличия у Поставщика </w:t>
      </w:r>
      <w:r w:rsidRPr="00690A1C">
        <w:rPr>
          <w:rFonts w:ascii="Times New Roman" w:eastAsia="Times New Roman" w:hAnsi="Times New Roman" w:cs="Times New Roman"/>
          <w:snapToGrid w:val="0"/>
          <w:sz w:val="24"/>
          <w:szCs w:val="24"/>
        </w:rPr>
        <w:t>гражданской правоспособности в полном объеме для заключения и исполнения договора, в том числе наличие регистрации, отсутствие банкротства, стадии ликвидации или приостановления деятельности;</w:t>
      </w:r>
    </w:p>
    <w:p w:rsidR="00690A1C" w:rsidRPr="00690A1C" w:rsidRDefault="00690A1C" w:rsidP="00681E74">
      <w:pPr>
        <w:numPr>
          <w:ilvl w:val="0"/>
          <w:numId w:val="9"/>
        </w:numPr>
        <w:tabs>
          <w:tab w:val="left" w:pos="851"/>
        </w:tabs>
        <w:spacing w:before="120" w:after="0" w:line="240" w:lineRule="auto"/>
        <w:ind w:left="567" w:hanging="567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</w:pPr>
      <w:r w:rsidRPr="00690A1C">
        <w:rPr>
          <w:rFonts w:ascii="Times New Roman" w:eastAsia="Times New Roman" w:hAnsi="Times New Roman" w:cs="Times New Roman"/>
          <w:snapToGrid w:val="0"/>
          <w:sz w:val="24"/>
          <w:szCs w:val="24"/>
        </w:rPr>
        <w:t>информацию / документы, подтверждающие соответствие Поставщика установленным дополнительным требованиям, указанным в приложении 1 к настоящему запросу;</w:t>
      </w:r>
    </w:p>
    <w:p w:rsidR="00690A1C" w:rsidRPr="00690A1C" w:rsidRDefault="00690A1C" w:rsidP="00681E74">
      <w:pPr>
        <w:numPr>
          <w:ilvl w:val="0"/>
          <w:numId w:val="9"/>
        </w:numPr>
        <w:tabs>
          <w:tab w:val="left" w:pos="851"/>
        </w:tabs>
        <w:spacing w:before="120" w:after="0" w:line="240" w:lineRule="auto"/>
        <w:ind w:left="567" w:hanging="567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</w:pPr>
      <w:r w:rsidRPr="00690A1C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подробное описание предлагаемой к поставке продукции с указанием конкретных технических и функциональных характеристик, подтверждающее соответствие установленным требованиям (см.</w:t>
      </w:r>
      <w:r w:rsidRPr="00690A1C">
        <w:rPr>
          <w:rFonts w:ascii="Times New Roman" w:eastAsia="Times New Roman" w:hAnsi="Times New Roman" w:cs="Times New Roman"/>
          <w:snapToGrid w:val="0"/>
          <w:sz w:val="24"/>
          <w:szCs w:val="24"/>
        </w:rPr>
        <w:t> приложение 1 к настоящему запросу);</w:t>
      </w:r>
    </w:p>
    <w:p w:rsidR="00690A1C" w:rsidRPr="00690A1C" w:rsidRDefault="00690A1C" w:rsidP="00681E74">
      <w:pPr>
        <w:numPr>
          <w:ilvl w:val="0"/>
          <w:numId w:val="9"/>
        </w:numPr>
        <w:tabs>
          <w:tab w:val="left" w:pos="851"/>
        </w:tabs>
        <w:spacing w:before="120" w:after="0" w:line="240" w:lineRule="auto"/>
        <w:ind w:left="567" w:hanging="567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</w:pPr>
      <w:r w:rsidRPr="00690A1C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информацию о производителе предлагаемой к поставке продукции;</w:t>
      </w:r>
    </w:p>
    <w:p w:rsidR="00690A1C" w:rsidRPr="00690A1C" w:rsidRDefault="00690A1C" w:rsidP="00681E74">
      <w:pPr>
        <w:numPr>
          <w:ilvl w:val="0"/>
          <w:numId w:val="9"/>
        </w:numPr>
        <w:tabs>
          <w:tab w:val="left" w:pos="851"/>
        </w:tabs>
        <w:spacing w:before="120" w:after="0" w:line="240" w:lineRule="auto"/>
        <w:ind w:left="567" w:hanging="567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</w:pPr>
      <w:r w:rsidRPr="00690A1C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подтверждение возможности поставки требуемого объема продукции (см.</w:t>
      </w:r>
      <w:r w:rsidRPr="00690A1C">
        <w:rPr>
          <w:rFonts w:ascii="Times New Roman" w:eastAsia="Times New Roman" w:hAnsi="Times New Roman" w:cs="Times New Roman"/>
          <w:snapToGrid w:val="0"/>
          <w:sz w:val="24"/>
          <w:szCs w:val="24"/>
        </w:rPr>
        <w:t> приложение 1 к настоящему запросу);</w:t>
      </w:r>
    </w:p>
    <w:p w:rsidR="00690A1C" w:rsidRPr="00690A1C" w:rsidRDefault="00690A1C" w:rsidP="00681E74">
      <w:pPr>
        <w:numPr>
          <w:ilvl w:val="0"/>
          <w:numId w:val="9"/>
        </w:numPr>
        <w:tabs>
          <w:tab w:val="left" w:pos="851"/>
        </w:tabs>
        <w:spacing w:before="120" w:after="0" w:line="240" w:lineRule="auto"/>
        <w:ind w:left="567" w:hanging="567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</w:pPr>
      <w:r w:rsidRPr="00690A1C">
        <w:rPr>
          <w:rFonts w:ascii="Times New Roman" w:eastAsia="Times New Roman" w:hAnsi="Times New Roman" w:cs="Times New Roman"/>
          <w:snapToGrid w:val="0"/>
          <w:sz w:val="24"/>
          <w:szCs w:val="24"/>
        </w:rPr>
        <w:t xml:space="preserve">сроки поставки продукции в соответствии с установленными требованиями </w:t>
      </w:r>
      <w:r w:rsidRPr="00690A1C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(см.</w:t>
      </w:r>
      <w:r w:rsidRPr="00690A1C">
        <w:rPr>
          <w:rFonts w:ascii="Times New Roman" w:eastAsia="Times New Roman" w:hAnsi="Times New Roman" w:cs="Times New Roman"/>
          <w:snapToGrid w:val="0"/>
          <w:sz w:val="24"/>
          <w:szCs w:val="24"/>
        </w:rPr>
        <w:t> приложение 1 к настоящему запросу);</w:t>
      </w:r>
    </w:p>
    <w:p w:rsidR="00690A1C" w:rsidRPr="00690A1C" w:rsidRDefault="00690A1C" w:rsidP="00681E74">
      <w:pPr>
        <w:numPr>
          <w:ilvl w:val="0"/>
          <w:numId w:val="9"/>
        </w:numPr>
        <w:tabs>
          <w:tab w:val="left" w:pos="851"/>
        </w:tabs>
        <w:spacing w:before="120" w:after="0" w:line="240" w:lineRule="auto"/>
        <w:ind w:left="567" w:hanging="567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</w:pPr>
      <w:r w:rsidRPr="00690A1C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согласие Поставщика на существенные условия будущего договора, в том числе условия оплаты и поставки (см.</w:t>
      </w:r>
      <w:r w:rsidRPr="00690A1C">
        <w:rPr>
          <w:rFonts w:ascii="Times New Roman" w:eastAsia="Times New Roman" w:hAnsi="Times New Roman" w:cs="Times New Roman"/>
          <w:snapToGrid w:val="0"/>
          <w:sz w:val="24"/>
          <w:szCs w:val="24"/>
        </w:rPr>
        <w:t> приложение 2 к настоящему запросу);</w:t>
      </w:r>
    </w:p>
    <w:p w:rsidR="00690A1C" w:rsidRPr="00690A1C" w:rsidRDefault="00690A1C" w:rsidP="00681E74">
      <w:pPr>
        <w:numPr>
          <w:ilvl w:val="0"/>
          <w:numId w:val="9"/>
        </w:numPr>
        <w:tabs>
          <w:tab w:val="left" w:pos="851"/>
        </w:tabs>
        <w:spacing w:before="120" w:after="0" w:line="240" w:lineRule="auto"/>
        <w:ind w:left="567" w:hanging="567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</w:pPr>
      <w:r w:rsidRPr="00690A1C">
        <w:rPr>
          <w:rFonts w:ascii="Times New Roman" w:eastAsia="Times New Roman" w:hAnsi="Times New Roman" w:cs="Times New Roman"/>
          <w:snapToGrid w:val="0"/>
          <w:sz w:val="24"/>
          <w:szCs w:val="24"/>
        </w:rPr>
        <w:t xml:space="preserve">сроки и условия гарантийных обязательств в соответствии с установленными требованиями </w:t>
      </w:r>
      <w:r w:rsidRPr="00690A1C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(см.</w:t>
      </w:r>
      <w:r w:rsidRPr="00690A1C">
        <w:rPr>
          <w:rFonts w:ascii="Times New Roman" w:eastAsia="Times New Roman" w:hAnsi="Times New Roman" w:cs="Times New Roman"/>
          <w:snapToGrid w:val="0"/>
          <w:sz w:val="24"/>
          <w:szCs w:val="24"/>
        </w:rPr>
        <w:t> приложение 1 к настоящему запросу);</w:t>
      </w:r>
    </w:p>
    <w:p w:rsidR="00690A1C" w:rsidRPr="00690A1C" w:rsidRDefault="00690A1C" w:rsidP="00681E74">
      <w:pPr>
        <w:numPr>
          <w:ilvl w:val="0"/>
          <w:numId w:val="9"/>
        </w:numPr>
        <w:tabs>
          <w:tab w:val="left" w:pos="851"/>
        </w:tabs>
        <w:spacing w:before="120" w:after="0" w:line="240" w:lineRule="auto"/>
        <w:ind w:left="567" w:hanging="567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</w:pPr>
      <w:r w:rsidRPr="00690A1C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 xml:space="preserve">цену предложения в рублях (без </w:t>
      </w:r>
      <w:r w:rsidRPr="00690A1C">
        <w:rPr>
          <w:rFonts w:ascii="Times New Roman" w:eastAsia="Times New Roman" w:hAnsi="Times New Roman" w:cs="Times New Roman"/>
          <w:snapToGrid w:val="0"/>
          <w:sz w:val="24"/>
          <w:szCs w:val="20"/>
          <w:lang w:eastAsia="ru-RU"/>
        </w:rPr>
        <w:t xml:space="preserve">учета </w:t>
      </w:r>
      <w:r w:rsidRPr="00690A1C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НДС и с учетом НДС).</w:t>
      </w:r>
    </w:p>
    <w:p w:rsidR="00690A1C" w:rsidRPr="00690A1C" w:rsidRDefault="00690A1C" w:rsidP="00690A1C">
      <w:pPr>
        <w:numPr>
          <w:ilvl w:val="0"/>
          <w:numId w:val="6"/>
        </w:numPr>
        <w:spacing w:before="120" w:after="0" w:line="240" w:lineRule="auto"/>
        <w:ind w:left="567" w:hanging="567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</w:pPr>
      <w:r w:rsidRPr="00690A1C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 xml:space="preserve">Срок подачи технико-коммерческих предложений: до </w:t>
      </w:r>
      <w:r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00</w:t>
      </w:r>
      <w:r w:rsidRPr="00690A1C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:</w:t>
      </w:r>
      <w:r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00</w:t>
      </w:r>
      <w:r w:rsidRPr="00690A1C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 xml:space="preserve"> </w:t>
      </w:r>
      <w:r w:rsidR="003C2E0A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01</w:t>
      </w:r>
      <w:r w:rsidRPr="00690A1C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.</w:t>
      </w:r>
      <w:r w:rsidR="00B514E6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0</w:t>
      </w:r>
      <w:r w:rsidR="003C2E0A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6</w:t>
      </w:r>
      <w:r w:rsidRPr="00690A1C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.20</w:t>
      </w:r>
      <w:r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26</w:t>
      </w:r>
      <w:r w:rsidRPr="00690A1C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 xml:space="preserve"> г. </w:t>
      </w:r>
    </w:p>
    <w:p w:rsidR="00690A1C" w:rsidRPr="00690A1C" w:rsidRDefault="00690A1C" w:rsidP="00D22554">
      <w:pPr>
        <w:numPr>
          <w:ilvl w:val="0"/>
          <w:numId w:val="6"/>
        </w:numPr>
        <w:spacing w:before="120" w:after="0" w:line="240" w:lineRule="auto"/>
        <w:ind w:left="567" w:hanging="567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</w:pPr>
      <w:r w:rsidRPr="00690A1C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 xml:space="preserve">Предложения должны быть направлены в виде сканированной электронной копии в адрес </w:t>
      </w:r>
      <w:r w:rsidRPr="00D22554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 xml:space="preserve">ответственного лица: Руководитель группы материально-технического снабжения </w:t>
      </w:r>
      <w:r w:rsidR="00552C68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Путинцев Артур Анатольевич, +7 (4152) 300-702</w:t>
      </w:r>
      <w:bookmarkStart w:id="0" w:name="_GoBack"/>
      <w:bookmarkEnd w:id="0"/>
      <w:r w:rsidRPr="00D22554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 xml:space="preserve">, </w:t>
      </w:r>
      <w:proofErr w:type="spellStart"/>
      <w:r w:rsidR="00552C68">
        <w:rPr>
          <w:rFonts w:ascii="Times New Roman" w:hAnsi="Times New Roman" w:cs="Times New Roman"/>
          <w:sz w:val="24"/>
          <w:szCs w:val="24"/>
          <w:lang w:val="en-US"/>
        </w:rPr>
        <w:t>PutintsevAA</w:t>
      </w:r>
      <w:proofErr w:type="spellEnd"/>
      <w:r w:rsidR="00B514E6" w:rsidRPr="00D22554">
        <w:rPr>
          <w:rFonts w:ascii="Times New Roman" w:hAnsi="Times New Roman" w:cs="Times New Roman"/>
          <w:sz w:val="24"/>
          <w:szCs w:val="24"/>
        </w:rPr>
        <w:t>@rushydro.ru</w:t>
      </w:r>
      <w:r w:rsidR="00681E74" w:rsidRPr="00D22554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.</w:t>
      </w:r>
      <w:r w:rsidRPr="00690A1C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 xml:space="preserve"> </w:t>
      </w:r>
    </w:p>
    <w:p w:rsidR="00690A1C" w:rsidRDefault="00690A1C" w:rsidP="00690A1C">
      <w:pPr>
        <w:keepNext/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</w:pPr>
    </w:p>
    <w:p w:rsidR="00690A1C" w:rsidRPr="00690A1C" w:rsidRDefault="00690A1C" w:rsidP="00690A1C">
      <w:pPr>
        <w:keepNext/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</w:pPr>
      <w:r w:rsidRPr="00690A1C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Приложения:</w:t>
      </w:r>
    </w:p>
    <w:p w:rsidR="00690A1C" w:rsidRPr="00690A1C" w:rsidRDefault="00690A1C" w:rsidP="00D22554">
      <w:pPr>
        <w:numPr>
          <w:ilvl w:val="0"/>
          <w:numId w:val="4"/>
        </w:numPr>
        <w:tabs>
          <w:tab w:val="left" w:pos="1134"/>
        </w:tabs>
        <w:spacing w:before="120" w:after="0" w:line="240" w:lineRule="auto"/>
        <w:ind w:left="567" w:hanging="567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</w:pPr>
      <w:r w:rsidRPr="00690A1C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Технические требования к продукции (в том числе, сведения об объеме, месте, сроках поставляемой продукции);</w:t>
      </w:r>
    </w:p>
    <w:p w:rsidR="00690A1C" w:rsidRPr="00690A1C" w:rsidRDefault="00690A1C" w:rsidP="00D22554">
      <w:pPr>
        <w:numPr>
          <w:ilvl w:val="0"/>
          <w:numId w:val="4"/>
        </w:numPr>
        <w:tabs>
          <w:tab w:val="left" w:pos="1134"/>
        </w:tabs>
        <w:spacing w:before="120" w:after="0" w:line="240" w:lineRule="auto"/>
        <w:ind w:left="567" w:hanging="567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</w:pPr>
      <w:r w:rsidRPr="00690A1C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Проект типового договора / Существенные условия договора (в том числе, условия оплаты и гарантийных обязательств).</w:t>
      </w:r>
    </w:p>
    <w:p w:rsidR="008D224C" w:rsidRDefault="008D224C" w:rsidP="008D224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02B28" w:rsidRDefault="00D02B28" w:rsidP="008D224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02B28" w:rsidRDefault="00D02B28" w:rsidP="008D224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02B28" w:rsidRDefault="00D02B28" w:rsidP="008D224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02B28" w:rsidRDefault="00D02B28" w:rsidP="008D224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02B28" w:rsidRDefault="00D02B28" w:rsidP="008D224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02B28" w:rsidRDefault="00D02B28" w:rsidP="008D224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02B28" w:rsidRDefault="00D02B28" w:rsidP="008D224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02B28" w:rsidRDefault="00D02B28" w:rsidP="008D224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02B28" w:rsidRDefault="00D02B28" w:rsidP="008D224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576DA" w:rsidRPr="000138CC" w:rsidRDefault="003576DA" w:rsidP="004972E1">
      <w:pPr>
        <w:spacing w:after="0" w:line="240" w:lineRule="auto"/>
        <w:rPr>
          <w:rStyle w:val="a4"/>
          <w:rFonts w:ascii="Times New Roman" w:hAnsi="Times New Roman" w:cs="Times New Roman"/>
          <w:color w:val="auto"/>
          <w:sz w:val="16"/>
          <w:szCs w:val="16"/>
          <w:u w:val="none"/>
        </w:rPr>
      </w:pPr>
    </w:p>
    <w:sectPr w:rsidR="003576DA" w:rsidRPr="000138CC" w:rsidSect="00BB73E9">
      <w:headerReference w:type="default" r:id="rId9"/>
      <w:pgSz w:w="11906" w:h="16838"/>
      <w:pgMar w:top="1134" w:right="709" w:bottom="851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11475" w:rsidRDefault="00411475" w:rsidP="008F54A8">
      <w:pPr>
        <w:spacing w:after="0" w:line="240" w:lineRule="auto"/>
      </w:pPr>
      <w:r>
        <w:separator/>
      </w:r>
    </w:p>
  </w:endnote>
  <w:endnote w:type="continuationSeparator" w:id="0">
    <w:p w:rsidR="00411475" w:rsidRDefault="00411475" w:rsidP="008F54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11475" w:rsidRDefault="00411475" w:rsidP="008F54A8">
      <w:pPr>
        <w:spacing w:after="0" w:line="240" w:lineRule="auto"/>
      </w:pPr>
      <w:r>
        <w:separator/>
      </w:r>
    </w:p>
  </w:footnote>
  <w:footnote w:type="continuationSeparator" w:id="0">
    <w:p w:rsidR="00411475" w:rsidRDefault="00411475" w:rsidP="008F54A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6966171"/>
      <w:docPartObj>
        <w:docPartGallery w:val="Page Numbers (Top of Page)"/>
        <w:docPartUnique/>
      </w:docPartObj>
    </w:sdtPr>
    <w:sdtEndPr/>
    <w:sdtContent>
      <w:p w:rsidR="008F54A8" w:rsidRDefault="008F54A8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52C68">
          <w:rPr>
            <w:noProof/>
          </w:rPr>
          <w:t>2</w:t>
        </w:r>
        <w:r>
          <w:fldChar w:fldCharType="end"/>
        </w:r>
      </w:p>
    </w:sdtContent>
  </w:sdt>
  <w:p w:rsidR="008F54A8" w:rsidRDefault="008F54A8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0B3622"/>
    <w:multiLevelType w:val="hybridMultilevel"/>
    <w:tmpl w:val="60E83340"/>
    <w:lvl w:ilvl="0" w:tplc="5E0A3E2A">
      <w:start w:val="1"/>
      <w:numFmt w:val="decimal"/>
      <w:suff w:val="space"/>
      <w:lvlText w:val="%1."/>
      <w:lvlJc w:val="left"/>
      <w:pPr>
        <w:ind w:left="0" w:firstLine="567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" w15:restartNumberingAfterBreak="0">
    <w:nsid w:val="28186ABA"/>
    <w:multiLevelType w:val="hybridMultilevel"/>
    <w:tmpl w:val="4E988A66"/>
    <w:lvl w:ilvl="0" w:tplc="F3B88532">
      <w:start w:val="1"/>
      <w:numFmt w:val="bullet"/>
      <w:lvlText w:val="–"/>
      <w:lvlJc w:val="left"/>
      <w:pPr>
        <w:ind w:left="1428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" w15:restartNumberingAfterBreak="0">
    <w:nsid w:val="35D8536B"/>
    <w:multiLevelType w:val="hybridMultilevel"/>
    <w:tmpl w:val="28686666"/>
    <w:lvl w:ilvl="0" w:tplc="19343810">
      <w:start w:val="1"/>
      <w:numFmt w:val="bullet"/>
      <w:suff w:val="space"/>
      <w:lvlText w:val="–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51EA3F34"/>
    <w:multiLevelType w:val="hybridMultilevel"/>
    <w:tmpl w:val="AD50793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1A1E2E"/>
    <w:multiLevelType w:val="hybridMultilevel"/>
    <w:tmpl w:val="BB80A56A"/>
    <w:lvl w:ilvl="0" w:tplc="1332D5B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599E48B8"/>
    <w:multiLevelType w:val="hybridMultilevel"/>
    <w:tmpl w:val="425E93E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A2E76E5"/>
    <w:multiLevelType w:val="hybridMultilevel"/>
    <w:tmpl w:val="1550E982"/>
    <w:lvl w:ilvl="0" w:tplc="FE4EAAD4">
      <w:start w:val="1"/>
      <w:numFmt w:val="bullet"/>
      <w:lvlText w:val="–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7D132800"/>
    <w:multiLevelType w:val="hybridMultilevel"/>
    <w:tmpl w:val="798C6296"/>
    <w:lvl w:ilvl="0" w:tplc="837CC1C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 w15:restartNumberingAfterBreak="0">
    <w:nsid w:val="7D47644F"/>
    <w:multiLevelType w:val="hybridMultilevel"/>
    <w:tmpl w:val="54E2D6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8"/>
  </w:num>
  <w:num w:numId="3">
    <w:abstractNumId w:val="4"/>
  </w:num>
  <w:num w:numId="4">
    <w:abstractNumId w:val="5"/>
  </w:num>
  <w:num w:numId="5">
    <w:abstractNumId w:val="2"/>
  </w:num>
  <w:num w:numId="6">
    <w:abstractNumId w:val="3"/>
  </w:num>
  <w:num w:numId="7">
    <w:abstractNumId w:val="1"/>
  </w:num>
  <w:num w:numId="8">
    <w:abstractNumId w:val="0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5869"/>
    <w:rsid w:val="0000173B"/>
    <w:rsid w:val="000138CC"/>
    <w:rsid w:val="000272CC"/>
    <w:rsid w:val="00042EB9"/>
    <w:rsid w:val="0004572C"/>
    <w:rsid w:val="00052D68"/>
    <w:rsid w:val="00054AD2"/>
    <w:rsid w:val="00054BA4"/>
    <w:rsid w:val="00062B8F"/>
    <w:rsid w:val="00085CC8"/>
    <w:rsid w:val="000E697B"/>
    <w:rsid w:val="0010247B"/>
    <w:rsid w:val="001402A3"/>
    <w:rsid w:val="00157503"/>
    <w:rsid w:val="0016418F"/>
    <w:rsid w:val="00164C19"/>
    <w:rsid w:val="001654B4"/>
    <w:rsid w:val="0017675F"/>
    <w:rsid w:val="001B0311"/>
    <w:rsid w:val="001C4D43"/>
    <w:rsid w:val="001F1DDA"/>
    <w:rsid w:val="001F1DE3"/>
    <w:rsid w:val="001F732C"/>
    <w:rsid w:val="00211C1A"/>
    <w:rsid w:val="00215772"/>
    <w:rsid w:val="002240E2"/>
    <w:rsid w:val="00232B26"/>
    <w:rsid w:val="00250CD7"/>
    <w:rsid w:val="0025412A"/>
    <w:rsid w:val="00257181"/>
    <w:rsid w:val="002721A5"/>
    <w:rsid w:val="002740CE"/>
    <w:rsid w:val="00280EE6"/>
    <w:rsid w:val="0028566D"/>
    <w:rsid w:val="00296F4C"/>
    <w:rsid w:val="002B161B"/>
    <w:rsid w:val="002C188E"/>
    <w:rsid w:val="002D280B"/>
    <w:rsid w:val="002D414C"/>
    <w:rsid w:val="002F0B47"/>
    <w:rsid w:val="00312554"/>
    <w:rsid w:val="00313DD4"/>
    <w:rsid w:val="00316561"/>
    <w:rsid w:val="00331E28"/>
    <w:rsid w:val="003576DA"/>
    <w:rsid w:val="003764A6"/>
    <w:rsid w:val="00376CF5"/>
    <w:rsid w:val="00377316"/>
    <w:rsid w:val="00383BB9"/>
    <w:rsid w:val="003A3ABB"/>
    <w:rsid w:val="003C2E0A"/>
    <w:rsid w:val="003E3510"/>
    <w:rsid w:val="003F345A"/>
    <w:rsid w:val="00411475"/>
    <w:rsid w:val="0045707A"/>
    <w:rsid w:val="0046492F"/>
    <w:rsid w:val="00467788"/>
    <w:rsid w:val="00470620"/>
    <w:rsid w:val="00486AE1"/>
    <w:rsid w:val="00491637"/>
    <w:rsid w:val="004972E1"/>
    <w:rsid w:val="004C3376"/>
    <w:rsid w:val="004D116A"/>
    <w:rsid w:val="004D2ADF"/>
    <w:rsid w:val="00505970"/>
    <w:rsid w:val="00535159"/>
    <w:rsid w:val="005418D5"/>
    <w:rsid w:val="00552C68"/>
    <w:rsid w:val="005600BE"/>
    <w:rsid w:val="00560FEB"/>
    <w:rsid w:val="00565155"/>
    <w:rsid w:val="00574FE2"/>
    <w:rsid w:val="00585595"/>
    <w:rsid w:val="00586CA5"/>
    <w:rsid w:val="00594BED"/>
    <w:rsid w:val="005A123B"/>
    <w:rsid w:val="005A61B3"/>
    <w:rsid w:val="005C0CC4"/>
    <w:rsid w:val="005D4550"/>
    <w:rsid w:val="005F1C93"/>
    <w:rsid w:val="005F68DE"/>
    <w:rsid w:val="0060788B"/>
    <w:rsid w:val="00611656"/>
    <w:rsid w:val="006332B1"/>
    <w:rsid w:val="00657898"/>
    <w:rsid w:val="00681E74"/>
    <w:rsid w:val="00690A1C"/>
    <w:rsid w:val="006B1BDC"/>
    <w:rsid w:val="006B6BC8"/>
    <w:rsid w:val="0070418D"/>
    <w:rsid w:val="00734F15"/>
    <w:rsid w:val="00736645"/>
    <w:rsid w:val="00737664"/>
    <w:rsid w:val="00763886"/>
    <w:rsid w:val="007876AC"/>
    <w:rsid w:val="007B24D1"/>
    <w:rsid w:val="007C5869"/>
    <w:rsid w:val="007F4424"/>
    <w:rsid w:val="008042BE"/>
    <w:rsid w:val="0082126D"/>
    <w:rsid w:val="00835B9D"/>
    <w:rsid w:val="00852074"/>
    <w:rsid w:val="008530DB"/>
    <w:rsid w:val="0087106C"/>
    <w:rsid w:val="0089308E"/>
    <w:rsid w:val="008C70B5"/>
    <w:rsid w:val="008D224C"/>
    <w:rsid w:val="008D47F7"/>
    <w:rsid w:val="008D5312"/>
    <w:rsid w:val="008F54A8"/>
    <w:rsid w:val="008F7436"/>
    <w:rsid w:val="00913001"/>
    <w:rsid w:val="00915DB5"/>
    <w:rsid w:val="0094740B"/>
    <w:rsid w:val="00951EC2"/>
    <w:rsid w:val="00962894"/>
    <w:rsid w:val="009840B9"/>
    <w:rsid w:val="00986020"/>
    <w:rsid w:val="009A626B"/>
    <w:rsid w:val="009B1A4E"/>
    <w:rsid w:val="009D115D"/>
    <w:rsid w:val="009E57AA"/>
    <w:rsid w:val="009E7199"/>
    <w:rsid w:val="009F2D22"/>
    <w:rsid w:val="00A00F5D"/>
    <w:rsid w:val="00A11332"/>
    <w:rsid w:val="00A21704"/>
    <w:rsid w:val="00A33FF1"/>
    <w:rsid w:val="00A511FC"/>
    <w:rsid w:val="00A5134E"/>
    <w:rsid w:val="00AD0997"/>
    <w:rsid w:val="00AD1BC3"/>
    <w:rsid w:val="00AD5D8C"/>
    <w:rsid w:val="00B02888"/>
    <w:rsid w:val="00B46403"/>
    <w:rsid w:val="00B514E6"/>
    <w:rsid w:val="00B51EB1"/>
    <w:rsid w:val="00B520DE"/>
    <w:rsid w:val="00B72AAF"/>
    <w:rsid w:val="00B81A71"/>
    <w:rsid w:val="00B8291F"/>
    <w:rsid w:val="00BA2BE4"/>
    <w:rsid w:val="00BA4EAA"/>
    <w:rsid w:val="00BB0ACC"/>
    <w:rsid w:val="00BB73E9"/>
    <w:rsid w:val="00BC0209"/>
    <w:rsid w:val="00BD55ED"/>
    <w:rsid w:val="00BF6CDD"/>
    <w:rsid w:val="00C04DE6"/>
    <w:rsid w:val="00C14555"/>
    <w:rsid w:val="00C40494"/>
    <w:rsid w:val="00C429F7"/>
    <w:rsid w:val="00C44C87"/>
    <w:rsid w:val="00C52FC5"/>
    <w:rsid w:val="00C55729"/>
    <w:rsid w:val="00C6241C"/>
    <w:rsid w:val="00C753DE"/>
    <w:rsid w:val="00C96520"/>
    <w:rsid w:val="00CA76FF"/>
    <w:rsid w:val="00CB1BA8"/>
    <w:rsid w:val="00CE790F"/>
    <w:rsid w:val="00D02B28"/>
    <w:rsid w:val="00D15DC5"/>
    <w:rsid w:val="00D22554"/>
    <w:rsid w:val="00D35F97"/>
    <w:rsid w:val="00D531AD"/>
    <w:rsid w:val="00D5740A"/>
    <w:rsid w:val="00D626AD"/>
    <w:rsid w:val="00D71AAD"/>
    <w:rsid w:val="00D95D25"/>
    <w:rsid w:val="00DA5415"/>
    <w:rsid w:val="00DB4BE3"/>
    <w:rsid w:val="00DD1601"/>
    <w:rsid w:val="00DD71FF"/>
    <w:rsid w:val="00DE162D"/>
    <w:rsid w:val="00DF1604"/>
    <w:rsid w:val="00E053E4"/>
    <w:rsid w:val="00E07653"/>
    <w:rsid w:val="00E137CE"/>
    <w:rsid w:val="00E2449C"/>
    <w:rsid w:val="00E420C1"/>
    <w:rsid w:val="00E72449"/>
    <w:rsid w:val="00E86181"/>
    <w:rsid w:val="00E9323D"/>
    <w:rsid w:val="00EB3B24"/>
    <w:rsid w:val="00F125E3"/>
    <w:rsid w:val="00F16C04"/>
    <w:rsid w:val="00F258D7"/>
    <w:rsid w:val="00F4060F"/>
    <w:rsid w:val="00F8517F"/>
    <w:rsid w:val="00FA1F4F"/>
    <w:rsid w:val="00FE4652"/>
    <w:rsid w:val="00FF19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E321C9"/>
  <w15:chartTrackingRefBased/>
  <w15:docId w15:val="{7246BB45-2F81-440C-A616-42CE5C495F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54BA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852074"/>
    <w:rPr>
      <w:color w:val="0563C1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8F54A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8F54A8"/>
    <w:rPr>
      <w:rFonts w:ascii="Segoe UI" w:hAnsi="Segoe UI" w:cs="Segoe U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8F54A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8F54A8"/>
  </w:style>
  <w:style w:type="paragraph" w:styleId="a9">
    <w:name w:val="footer"/>
    <w:basedOn w:val="a"/>
    <w:link w:val="aa"/>
    <w:uiPriority w:val="99"/>
    <w:unhideWhenUsed/>
    <w:rsid w:val="008F54A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8F54A8"/>
  </w:style>
  <w:style w:type="paragraph" w:styleId="ab">
    <w:name w:val="List Paragraph"/>
    <w:basedOn w:val="a"/>
    <w:uiPriority w:val="34"/>
    <w:qFormat/>
    <w:rsid w:val="00BD55E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0310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3A533EA-5C2E-4889-B5A7-355F2DCA65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627</Words>
  <Characters>3574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4193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KirnosenkoEA</dc:creator>
  <cp:keywords/>
  <dc:description/>
  <cp:lastModifiedBy>Путинцев Артур Анатольевич</cp:lastModifiedBy>
  <cp:revision>4</cp:revision>
  <cp:lastPrinted>2023-11-19T23:11:00Z</cp:lastPrinted>
  <dcterms:created xsi:type="dcterms:W3CDTF">2026-05-25T21:57:00Z</dcterms:created>
  <dcterms:modified xsi:type="dcterms:W3CDTF">2026-05-25T22:43:00Z</dcterms:modified>
</cp:coreProperties>
</file>