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2BA1" w:rsidRDefault="00C05B80">
      <w:pPr>
        <w:shd w:val="clear" w:color="auto" w:fill="FFFFFF"/>
        <w:tabs>
          <w:tab w:val="left" w:pos="6926"/>
        </w:tabs>
        <w:ind w:firstLine="56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Договор поставки № </w:t>
      </w:r>
    </w:p>
    <w:p w:rsidR="007D2BA1" w:rsidRDefault="007D2BA1">
      <w:pPr>
        <w:shd w:val="clear" w:color="auto" w:fill="FFFFFF"/>
        <w:ind w:firstLine="567"/>
        <w:rPr>
          <w:b/>
          <w:bCs/>
          <w:sz w:val="24"/>
          <w:szCs w:val="24"/>
        </w:rPr>
      </w:pPr>
    </w:p>
    <w:p w:rsidR="007D2BA1" w:rsidRDefault="00C05B80">
      <w:pPr>
        <w:shd w:val="clear" w:color="auto" w:fill="FFFFFF"/>
        <w:tabs>
          <w:tab w:val="right" w:pos="9639"/>
        </w:tabs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г. Саяногорск, рп. Черемушки</w:t>
      </w:r>
      <w:r>
        <w:rPr>
          <w:bCs/>
          <w:sz w:val="24"/>
          <w:szCs w:val="24"/>
        </w:rPr>
        <w:tab/>
        <w:t xml:space="preserve">   «___» _________ 20__ г.</w:t>
      </w:r>
    </w:p>
    <w:p w:rsidR="007D2BA1" w:rsidRDefault="007D2BA1">
      <w:pPr>
        <w:shd w:val="clear" w:color="auto" w:fill="FFFFFF"/>
        <w:tabs>
          <w:tab w:val="right" w:pos="9639"/>
        </w:tabs>
        <w:jc w:val="right"/>
        <w:rPr>
          <w:bCs/>
          <w:sz w:val="24"/>
          <w:szCs w:val="24"/>
        </w:rPr>
      </w:pPr>
    </w:p>
    <w:p w:rsidR="007D2BA1" w:rsidRDefault="00C05B80">
      <w:pPr>
        <w:ind w:firstLine="709"/>
        <w:jc w:val="both"/>
        <w:rPr>
          <w:spacing w:val="10"/>
          <w:sz w:val="24"/>
          <w:szCs w:val="24"/>
        </w:rPr>
      </w:pPr>
      <w:r>
        <w:rPr>
          <w:b/>
          <w:sz w:val="24"/>
          <w:szCs w:val="24"/>
        </w:rPr>
        <w:t xml:space="preserve">Публичное акционерное общество «Федеральная гидрогенерирующая компания – РусГидро» </w:t>
      </w:r>
      <w:r>
        <w:rPr>
          <w:sz w:val="24"/>
          <w:szCs w:val="24"/>
        </w:rPr>
        <w:t>(ПАО «РусГидро»)</w:t>
      </w:r>
      <w:r>
        <w:rPr>
          <w:spacing w:val="2"/>
          <w:sz w:val="24"/>
          <w:szCs w:val="24"/>
        </w:rPr>
        <w:t xml:space="preserve"> (далее – </w:t>
      </w:r>
      <w:r>
        <w:rPr>
          <w:sz w:val="24"/>
          <w:szCs w:val="24"/>
        </w:rPr>
        <w:t>«Покупатель»), в лице _____________________</w:t>
      </w:r>
      <w:r>
        <w:rPr>
          <w:spacing w:val="4"/>
          <w:sz w:val="24"/>
          <w:szCs w:val="24"/>
        </w:rPr>
        <w:t>, действующего</w:t>
      </w:r>
      <w:r>
        <w:rPr>
          <w:spacing w:val="4"/>
          <w:sz w:val="24"/>
          <w:szCs w:val="24"/>
        </w:rPr>
        <w:t xml:space="preserve"> на основании ________, с одной стороны, и</w:t>
      </w:r>
      <w:r>
        <w:rPr>
          <w:spacing w:val="10"/>
          <w:sz w:val="24"/>
          <w:szCs w:val="24"/>
        </w:rPr>
        <w:t xml:space="preserve"> </w:t>
      </w:r>
    </w:p>
    <w:p w:rsidR="007D2BA1" w:rsidRDefault="00C05B80">
      <w:pPr>
        <w:ind w:firstLine="709"/>
        <w:jc w:val="both"/>
        <w:rPr>
          <w:sz w:val="24"/>
          <w:szCs w:val="24"/>
        </w:rPr>
      </w:pPr>
      <w:r>
        <w:rPr>
          <w:b/>
          <w:spacing w:val="10"/>
          <w:sz w:val="24"/>
          <w:szCs w:val="24"/>
        </w:rPr>
        <w:t>____________________</w:t>
      </w:r>
      <w:r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(далее – «Поставщик»), в лице _________________________, действующего на основании ___________________, с другой стороны, </w:t>
      </w:r>
    </w:p>
    <w:p w:rsidR="007D2BA1" w:rsidRDefault="00C05B8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совместно в дальнейшем именуемые «Стороны», а по отдельности – «Стор</w:t>
      </w:r>
      <w:r>
        <w:rPr>
          <w:sz w:val="24"/>
          <w:szCs w:val="24"/>
        </w:rPr>
        <w:t xml:space="preserve">она», </w:t>
      </w:r>
      <w:r>
        <w:rPr>
          <w:sz w:val="24"/>
          <w:szCs w:val="24"/>
        </w:rPr>
        <w:br/>
        <w:t>по результатам проведенной Покупателем закупочной процедуры по лоту № 182054-РЕМ ПРОД-2026-СШГЭС</w:t>
      </w:r>
      <w:r>
        <w:rPr>
          <w:sz w:val="24"/>
          <w:szCs w:val="24"/>
        </w:rPr>
        <w:t>  и на основании</w:t>
      </w:r>
      <w:r>
        <w:rPr>
          <w:sz w:val="24"/>
          <w:szCs w:val="24"/>
          <w:lang w:eastAsia="en-US"/>
        </w:rPr>
        <w:t xml:space="preserve"> протокола __________ от «___» _________ г. №_______,</w:t>
      </w:r>
    </w:p>
    <w:p w:rsidR="007D2BA1" w:rsidRDefault="00C05B80">
      <w:pPr>
        <w:ind w:firstLine="709"/>
        <w:jc w:val="both"/>
        <w:rPr>
          <w:spacing w:val="10"/>
          <w:sz w:val="24"/>
          <w:szCs w:val="24"/>
        </w:rPr>
      </w:pPr>
      <w:r>
        <w:rPr>
          <w:sz w:val="24"/>
          <w:szCs w:val="24"/>
        </w:rPr>
        <w:t>заключили настоящий договор поставки (далее – «Договор») о нижеследующем:</w:t>
      </w:r>
    </w:p>
    <w:p w:rsidR="007D2BA1" w:rsidRDefault="007D2BA1">
      <w:pPr>
        <w:shd w:val="clear" w:color="auto" w:fill="FFFFFF"/>
        <w:rPr>
          <w:bCs/>
          <w:sz w:val="24"/>
          <w:szCs w:val="24"/>
        </w:rPr>
      </w:pPr>
    </w:p>
    <w:p w:rsidR="007D2BA1" w:rsidRDefault="00C05B80">
      <w:pPr>
        <w:shd w:val="clear" w:color="auto" w:fill="FFFFFF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Те</w:t>
      </w:r>
      <w:r>
        <w:rPr>
          <w:b/>
          <w:bCs/>
          <w:sz w:val="24"/>
          <w:szCs w:val="24"/>
        </w:rPr>
        <w:t>рмины и определения</w:t>
      </w:r>
    </w:p>
    <w:p w:rsidR="007D2BA1" w:rsidRDefault="00C05B80">
      <w:pPr>
        <w:shd w:val="clear" w:color="auto" w:fill="FFFFFF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Термины и определения, приведенные в настоящем разделе, предназначены для однозначного понимания формулировок Договора, и будут иметь по тексту Договора следующие значения, если иное прямо не указано в Договоре:</w:t>
      </w:r>
    </w:p>
    <w:p w:rsidR="007D2BA1" w:rsidRDefault="00C05B80">
      <w:pPr>
        <w:pStyle w:val="a6"/>
        <w:shd w:val="clear" w:color="auto" w:fill="FFFFFF"/>
        <w:tabs>
          <w:tab w:val="left" w:pos="0"/>
        </w:tabs>
        <w:ind w:left="0" w:firstLine="709"/>
        <w:jc w:val="both"/>
        <w:textAlignment w:val="baseline"/>
        <w:rPr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>«Акт рекламации»</w:t>
      </w:r>
      <w:r>
        <w:rPr>
          <w:sz w:val="24"/>
          <w:szCs w:val="24"/>
          <w:lang w:eastAsia="en-US"/>
        </w:rPr>
        <w:t xml:space="preserve"> – докум</w:t>
      </w:r>
      <w:r>
        <w:rPr>
          <w:sz w:val="24"/>
          <w:szCs w:val="24"/>
          <w:lang w:eastAsia="en-US"/>
        </w:rPr>
        <w:t xml:space="preserve">ент, оформляемый по унифицированным формам </w:t>
      </w:r>
      <w:r>
        <w:rPr>
          <w:sz w:val="24"/>
          <w:szCs w:val="24"/>
          <w:lang w:eastAsia="en-US"/>
        </w:rPr>
        <w:br/>
        <w:t>№ ТОРГ-2 «Акт об установленном расхождении по количеству и качеству при приемке товарно-материальных ценностей» и № ТОРГ</w:t>
      </w:r>
      <w:r>
        <w:rPr>
          <w:sz w:val="24"/>
          <w:szCs w:val="24"/>
        </w:rPr>
        <w:t>-</w:t>
      </w:r>
      <w:r>
        <w:rPr>
          <w:sz w:val="24"/>
          <w:szCs w:val="24"/>
          <w:lang w:eastAsia="en-US"/>
        </w:rPr>
        <w:t xml:space="preserve">3 «Акт об установленном расхождении </w:t>
      </w:r>
      <w:r>
        <w:rPr>
          <w:sz w:val="24"/>
          <w:szCs w:val="24"/>
          <w:lang w:eastAsia="en-US"/>
        </w:rPr>
        <w:br/>
        <w:t xml:space="preserve">по количеству и качеству при приемке импортных </w:t>
      </w:r>
      <w:r>
        <w:rPr>
          <w:sz w:val="24"/>
          <w:szCs w:val="24"/>
          <w:lang w:eastAsia="en-US"/>
        </w:rPr>
        <w:t>товаров», утвержденным постановлением Госкомстата РФ от 25.12.1998 № 132, подписываемый Сторонами при приемке поставленного Товара.</w:t>
      </w:r>
    </w:p>
    <w:p w:rsidR="007D2BA1" w:rsidRDefault="00C05B80">
      <w:pPr>
        <w:pStyle w:val="a6"/>
        <w:shd w:val="clear" w:color="auto" w:fill="FFFFFF"/>
        <w:tabs>
          <w:tab w:val="left" w:pos="0"/>
        </w:tabs>
        <w:ind w:left="0" w:firstLine="709"/>
        <w:jc w:val="both"/>
        <w:textAlignment w:val="baseline"/>
        <w:rPr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>«Банковская гарантия»</w:t>
      </w:r>
      <w:r>
        <w:rPr>
          <w:sz w:val="24"/>
          <w:szCs w:val="24"/>
          <w:lang w:eastAsia="en-US"/>
        </w:rPr>
        <w:t xml:space="preserve"> – независимая гарантия, выданная в обеспечение исполнения Поставщиком обязательств по Договору согласованным с Покупателем банком (гарантом), которая регулируется Унифицированными правилами для гарантий по требованию, включая типовые формы (URDG 758) (пуб</w:t>
      </w:r>
      <w:r>
        <w:rPr>
          <w:sz w:val="24"/>
          <w:szCs w:val="24"/>
          <w:lang w:eastAsia="en-US"/>
        </w:rPr>
        <w:t>ликация Международной торговой палаты № 758),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eastAsia="en-US"/>
        </w:rPr>
        <w:t xml:space="preserve">в той мере, в какой указанные правила не противоречат законодательству Российской Федерации </w:t>
      </w:r>
      <w:r>
        <w:rPr>
          <w:sz w:val="24"/>
          <w:szCs w:val="24"/>
          <w:lang w:eastAsia="en-US"/>
        </w:rPr>
        <w:br/>
        <w:t>и условиям настоящего Договора.</w:t>
      </w:r>
    </w:p>
    <w:p w:rsidR="007D2BA1" w:rsidRDefault="00C05B80">
      <w:pPr>
        <w:pStyle w:val="a6"/>
        <w:shd w:val="clear" w:color="auto" w:fill="FFFFFF"/>
        <w:tabs>
          <w:tab w:val="left" w:pos="567"/>
          <w:tab w:val="left" w:pos="1134"/>
        </w:tabs>
        <w:ind w:left="0" w:firstLine="708"/>
        <w:jc w:val="both"/>
        <w:textAlignment w:val="baseline"/>
        <w:rPr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 xml:space="preserve"> «Гарантийный срок»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eastAsia="en-US"/>
        </w:rPr>
        <w:t>– период, в течение которого качество поставленного товара должно</w:t>
      </w:r>
      <w:r>
        <w:rPr>
          <w:sz w:val="24"/>
          <w:szCs w:val="24"/>
          <w:lang w:eastAsia="en-US"/>
        </w:rPr>
        <w:t xml:space="preserve"> соответствовать требованиям Договора и Применимого права, и Поставщик обязуется устранять все выявленные Покупателем недостатки, несоответствия и / или дефекты за свой счет. Гарантийный срок, если иное прямо не предусмотрено Договором, распространяется на</w:t>
      </w:r>
      <w:r>
        <w:rPr>
          <w:sz w:val="24"/>
          <w:szCs w:val="24"/>
          <w:lang w:eastAsia="en-US"/>
        </w:rPr>
        <w:t xml:space="preserve"> все составляющие Товара.</w:t>
      </w:r>
    </w:p>
    <w:p w:rsidR="007D2BA1" w:rsidRDefault="00C05B80">
      <w:pPr>
        <w:pStyle w:val="a6"/>
        <w:shd w:val="clear" w:color="auto" w:fill="FFFFFF"/>
        <w:tabs>
          <w:tab w:val="left" w:pos="0"/>
        </w:tabs>
        <w:ind w:left="0" w:firstLine="709"/>
        <w:jc w:val="both"/>
        <w:textAlignment w:val="baseline"/>
        <w:rPr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>«Договор»</w:t>
      </w:r>
      <w:r>
        <w:rPr>
          <w:sz w:val="24"/>
          <w:szCs w:val="24"/>
          <w:lang w:eastAsia="en-US"/>
        </w:rPr>
        <w:t xml:space="preserve"> – настоящий договор, подписанный Покупателем и Поставщиком, включая все приложения к нему, а также дополнительные соглашения к Договору при условии, </w:t>
      </w:r>
      <w:r>
        <w:rPr>
          <w:sz w:val="24"/>
          <w:szCs w:val="24"/>
          <w:lang w:eastAsia="en-US"/>
        </w:rPr>
        <w:br/>
        <w:t>что они заключены надлежащим образом, и из них явно следует, что они с</w:t>
      </w:r>
      <w:r>
        <w:rPr>
          <w:sz w:val="24"/>
          <w:szCs w:val="24"/>
          <w:lang w:eastAsia="en-US"/>
        </w:rPr>
        <w:t>оставляют часть Договора.</w:t>
      </w:r>
    </w:p>
    <w:p w:rsidR="007D2BA1" w:rsidRDefault="00C05B80">
      <w:pPr>
        <w:pStyle w:val="a6"/>
        <w:shd w:val="clear" w:color="auto" w:fill="FFFFFF"/>
        <w:tabs>
          <w:tab w:val="left" w:pos="0"/>
        </w:tabs>
        <w:ind w:left="0" w:firstLine="709"/>
        <w:jc w:val="both"/>
        <w:textAlignment w:val="baseline"/>
        <w:rPr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>«Коммерческая тайна»</w:t>
      </w:r>
      <w:r>
        <w:rPr>
          <w:sz w:val="24"/>
          <w:szCs w:val="24"/>
          <w:lang w:eastAsia="en-US"/>
        </w:rPr>
        <w:t xml:space="preserve"> – режим конфиденциальности информации, позволяющий </w:t>
      </w:r>
      <w:r>
        <w:rPr>
          <w:sz w:val="24"/>
          <w:szCs w:val="24"/>
          <w:lang w:eastAsia="en-US"/>
        </w:rPr>
        <w:br/>
        <w:t xml:space="preserve">ее обладателю при существующих или возможных обстоятельствах увеличить доходы, избежать неоправданных расходов, сохранить положение на рынке товаров, работ, </w:t>
      </w:r>
      <w:r>
        <w:rPr>
          <w:sz w:val="24"/>
          <w:szCs w:val="24"/>
          <w:lang w:eastAsia="en-US"/>
        </w:rPr>
        <w:t xml:space="preserve">услуг </w:t>
      </w:r>
      <w:r>
        <w:rPr>
          <w:sz w:val="24"/>
          <w:szCs w:val="24"/>
          <w:lang w:eastAsia="en-US"/>
        </w:rPr>
        <w:br/>
        <w:t xml:space="preserve">или получить иную коммерческую выгоду. </w:t>
      </w:r>
    </w:p>
    <w:p w:rsidR="007D2BA1" w:rsidRDefault="00C05B80">
      <w:pPr>
        <w:pStyle w:val="a6"/>
        <w:shd w:val="clear" w:color="auto" w:fill="FFFFFF"/>
        <w:tabs>
          <w:tab w:val="left" w:pos="0"/>
        </w:tabs>
        <w:ind w:left="0" w:firstLine="709"/>
        <w:jc w:val="both"/>
        <w:textAlignment w:val="baseline"/>
        <w:rPr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 xml:space="preserve">«Универсальный передаточный документ (УПД) </w:t>
      </w:r>
      <w:r>
        <w:rPr>
          <w:sz w:val="24"/>
          <w:szCs w:val="24"/>
          <w:lang w:eastAsia="en-US"/>
        </w:rPr>
        <w:t xml:space="preserve">– форма документа, рекомендованная для применения письмом ФНС России от 21.10.2013 </w:t>
      </w:r>
      <w:r>
        <w:rPr>
          <w:sz w:val="24"/>
          <w:szCs w:val="24"/>
          <w:lang w:eastAsia="en-US"/>
        </w:rPr>
        <w:br/>
        <w:t>№ ММВ-20-3/96@ и приказом ФНС России от 19 декабря 2023 года № ЕД-7-26/970@</w:t>
      </w:r>
      <w:r>
        <w:rPr>
          <w:rStyle w:val="aa"/>
          <w:sz w:val="24"/>
          <w:szCs w:val="24"/>
          <w:lang w:eastAsia="en-US"/>
        </w:rPr>
        <w:footnoteReference w:id="1"/>
      </w:r>
      <w:r>
        <w:rPr>
          <w:sz w:val="24"/>
          <w:szCs w:val="24"/>
          <w:lang w:eastAsia="en-US"/>
        </w:rPr>
        <w:t xml:space="preserve">  (объ</w:t>
      </w:r>
      <w:r>
        <w:rPr>
          <w:sz w:val="24"/>
          <w:szCs w:val="24"/>
          <w:lang w:eastAsia="en-US"/>
        </w:rPr>
        <w:t xml:space="preserve">единяет реквизиты </w:t>
      </w:r>
      <w:hyperlink r:id="rId8">
        <w:r>
          <w:rPr>
            <w:sz w:val="24"/>
            <w:szCs w:val="24"/>
            <w:lang w:eastAsia="en-US"/>
          </w:rPr>
          <w:t>счета-фактуры</w:t>
        </w:r>
      </w:hyperlink>
      <w:r>
        <w:rPr>
          <w:sz w:val="24"/>
          <w:szCs w:val="24"/>
          <w:lang w:eastAsia="en-US"/>
        </w:rPr>
        <w:t xml:space="preserve"> и </w:t>
      </w:r>
      <w:hyperlink r:id="rId9">
        <w:r>
          <w:rPr>
            <w:sz w:val="24"/>
            <w:szCs w:val="24"/>
            <w:lang w:eastAsia="en-US"/>
          </w:rPr>
          <w:t>первичного документа</w:t>
        </w:r>
      </w:hyperlink>
      <w:r>
        <w:rPr>
          <w:sz w:val="24"/>
          <w:szCs w:val="24"/>
          <w:lang w:eastAsia="en-US"/>
        </w:rPr>
        <w:t xml:space="preserve"> о передаче товаров, работ, </w:t>
      </w:r>
      <w:r>
        <w:rPr>
          <w:sz w:val="24"/>
          <w:szCs w:val="24"/>
          <w:lang w:eastAsia="en-US"/>
        </w:rPr>
        <w:lastRenderedPageBreak/>
        <w:t>услуг)</w:t>
      </w:r>
      <w:r>
        <w:rPr>
          <w:sz w:val="24"/>
          <w:szCs w:val="24"/>
          <w:lang w:eastAsia="en-US"/>
        </w:rPr>
        <w:t>».</w:t>
      </w:r>
    </w:p>
    <w:p w:rsidR="007D2BA1" w:rsidRDefault="00C05B80">
      <w:pPr>
        <w:shd w:val="clear" w:color="auto" w:fill="FFFFFF"/>
        <w:tabs>
          <w:tab w:val="left" w:pos="0"/>
        </w:tabs>
        <w:jc w:val="both"/>
        <w:textAlignment w:val="baseline"/>
        <w:rPr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ab/>
        <w:t xml:space="preserve">«Национальный режим» - </w:t>
      </w:r>
      <w:r>
        <w:rPr>
          <w:sz w:val="24"/>
          <w:szCs w:val="24"/>
          <w:lang w:eastAsia="en-US"/>
        </w:rPr>
        <w:t>установленные законодательством Российской Федерации условия, обеспечивающие предоставление (или непредоставление) для происходящей из иностранного государства продукции прав участия в закупке, равных с правами для продукции росс</w:t>
      </w:r>
      <w:r>
        <w:rPr>
          <w:sz w:val="24"/>
          <w:szCs w:val="24"/>
          <w:lang w:eastAsia="en-US"/>
        </w:rPr>
        <w:t xml:space="preserve">ийского происхождения. </w:t>
      </w:r>
    </w:p>
    <w:p w:rsidR="007D2BA1" w:rsidRDefault="00C05B80">
      <w:pPr>
        <w:shd w:val="clear" w:color="auto" w:fill="FFFFFF"/>
        <w:tabs>
          <w:tab w:val="left" w:pos="0"/>
        </w:tabs>
        <w:jc w:val="both"/>
        <w:textAlignment w:val="baseline"/>
        <w:rPr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ab/>
        <w:t xml:space="preserve">«Отказ от Договора» </w:t>
      </w:r>
      <w:r>
        <w:rPr>
          <w:sz w:val="24"/>
          <w:szCs w:val="24"/>
          <w:lang w:eastAsia="en-US"/>
        </w:rPr>
        <w:t xml:space="preserve">– односторонний внесудебный отказ от исполнения Договора, совершенный Стороной в соответствии со статьей 450.1 Гражданского кодекса Российской Федерации в случаях, установленных Договором. </w:t>
      </w:r>
    </w:p>
    <w:p w:rsidR="007D2BA1" w:rsidRDefault="00C05B80">
      <w:pPr>
        <w:pStyle w:val="3"/>
        <w:keepNext w:val="0"/>
        <w:tabs>
          <w:tab w:val="left" w:pos="0"/>
        </w:tabs>
        <w:spacing w:before="0"/>
        <w:ind w:firstLine="709"/>
        <w:jc w:val="both"/>
        <w:textAlignment w:val="baseline"/>
        <w:rPr>
          <w:rFonts w:ascii="Times New Roman" w:hAnsi="Times New Roman"/>
          <w:b w:val="0"/>
          <w:color w:val="auto"/>
          <w:sz w:val="24"/>
          <w:szCs w:val="24"/>
          <w:lang w:val="ru-RU" w:eastAsia="en-US"/>
        </w:rPr>
      </w:pPr>
      <w:r>
        <w:rPr>
          <w:rFonts w:ascii="Times New Roman" w:hAnsi="Times New Roman"/>
          <w:color w:val="auto"/>
          <w:sz w:val="24"/>
          <w:szCs w:val="24"/>
          <w:lang w:val="ru-RU" w:eastAsia="en-US"/>
        </w:rPr>
        <w:t xml:space="preserve"> «Применимое право»</w:t>
      </w:r>
      <w:r>
        <w:rPr>
          <w:rFonts w:ascii="Times New Roman" w:hAnsi="Times New Roman"/>
          <w:b w:val="0"/>
          <w:color w:val="auto"/>
          <w:sz w:val="24"/>
          <w:szCs w:val="24"/>
          <w:lang w:val="ru-RU" w:eastAsia="en-US"/>
        </w:rPr>
        <w:t xml:space="preserve"> –</w:t>
      </w:r>
      <w:r>
        <w:rPr>
          <w:rFonts w:ascii="Times New Roman" w:hAnsi="Times New Roman"/>
          <w:b w:val="0"/>
          <w:color w:val="auto"/>
          <w:sz w:val="24"/>
          <w:szCs w:val="24"/>
          <w:lang w:val="ru-RU" w:eastAsia="en-US"/>
        </w:rPr>
        <w:t xml:space="preserve"> обязательные для Сторон в процессе исполнения Договора международные соглашения и законодательство Российской Федерации, нормативные правовые акты органов государственной власти Российской Федерации и местного самоуправления, технические регламенты, нацио</w:t>
      </w:r>
      <w:r>
        <w:rPr>
          <w:rFonts w:ascii="Times New Roman" w:hAnsi="Times New Roman"/>
          <w:b w:val="0"/>
          <w:color w:val="auto"/>
          <w:sz w:val="24"/>
          <w:szCs w:val="24"/>
          <w:lang w:val="ru-RU" w:eastAsia="en-US"/>
        </w:rPr>
        <w:t>нальные стандарты (ГОСТ Р), иные нормативные правовые и нормативно-технические документы Российской Федерации, содержащие экологические нормы, санитарно-гигиенические правила, требования промышленной и противопожарной безопасности, относящиеся к товару.</w:t>
      </w:r>
    </w:p>
    <w:p w:rsidR="007D2BA1" w:rsidRDefault="00C05B80">
      <w:pPr>
        <w:ind w:firstLine="708"/>
        <w:jc w:val="both"/>
        <w:rPr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 xml:space="preserve"> «</w:t>
      </w:r>
      <w:r>
        <w:rPr>
          <w:b/>
          <w:sz w:val="24"/>
          <w:szCs w:val="24"/>
          <w:lang w:eastAsia="en-US"/>
        </w:rPr>
        <w:t>Рабочий день»</w:t>
      </w:r>
      <w:r>
        <w:rPr>
          <w:sz w:val="24"/>
          <w:szCs w:val="24"/>
          <w:lang w:eastAsia="en-US"/>
        </w:rPr>
        <w:t xml:space="preserve"> – день, который в соответствии с Применимым правом, является рабочим днем в Российской Федерации.</w:t>
      </w:r>
    </w:p>
    <w:p w:rsidR="007D2BA1" w:rsidRDefault="00C05B80">
      <w:pPr>
        <w:pStyle w:val="3"/>
        <w:keepNext w:val="0"/>
        <w:tabs>
          <w:tab w:val="left" w:pos="0"/>
        </w:tabs>
        <w:spacing w:before="0"/>
        <w:ind w:firstLine="708"/>
        <w:jc w:val="both"/>
        <w:textAlignment w:val="baseline"/>
        <w:rPr>
          <w:rFonts w:ascii="Times New Roman" w:hAnsi="Times New Roman"/>
          <w:b w:val="0"/>
          <w:color w:val="auto"/>
          <w:sz w:val="24"/>
          <w:szCs w:val="24"/>
          <w:lang w:val="ru-RU" w:eastAsia="en-US"/>
        </w:rPr>
      </w:pPr>
      <w:r>
        <w:rPr>
          <w:rFonts w:ascii="Times New Roman" w:hAnsi="Times New Roman"/>
          <w:color w:val="auto"/>
          <w:sz w:val="24"/>
          <w:szCs w:val="24"/>
          <w:lang w:val="ru-RU" w:eastAsia="en-US"/>
        </w:rPr>
        <w:t>«Цена Договора»</w:t>
      </w:r>
      <w:r>
        <w:rPr>
          <w:rFonts w:ascii="Times New Roman" w:hAnsi="Times New Roman"/>
          <w:b w:val="0"/>
          <w:color w:val="auto"/>
          <w:sz w:val="24"/>
          <w:szCs w:val="24"/>
          <w:lang w:val="ru-RU" w:eastAsia="en-US"/>
        </w:rPr>
        <w:t xml:space="preserve"> – определяемая в соответствии с разделом 2 Договора сумма, которую Покупатель обязуется уплатить Поставщику в порядке и на услов</w:t>
      </w:r>
      <w:r>
        <w:rPr>
          <w:rFonts w:ascii="Times New Roman" w:hAnsi="Times New Roman"/>
          <w:b w:val="0"/>
          <w:color w:val="auto"/>
          <w:sz w:val="24"/>
          <w:szCs w:val="24"/>
          <w:lang w:val="ru-RU" w:eastAsia="en-US"/>
        </w:rPr>
        <w:t xml:space="preserve">иях, установленных Договором, включающая компенсацию всех издержек Поставщика и причитающееся ему вознаграждение, а также инфляционные риски на весь период действия Договора. </w:t>
      </w:r>
    </w:p>
    <w:p w:rsidR="007D2BA1" w:rsidRDefault="007D2BA1">
      <w:pPr>
        <w:shd w:val="clear" w:color="auto" w:fill="FFFFFF"/>
        <w:ind w:firstLine="709"/>
        <w:jc w:val="center"/>
        <w:rPr>
          <w:bCs/>
          <w:sz w:val="24"/>
          <w:szCs w:val="24"/>
        </w:rPr>
      </w:pPr>
    </w:p>
    <w:p w:rsidR="007D2BA1" w:rsidRDefault="00C05B80">
      <w:pPr>
        <w:numPr>
          <w:ilvl w:val="0"/>
          <w:numId w:val="2"/>
        </w:numPr>
        <w:shd w:val="clear" w:color="auto" w:fill="FFFFFF"/>
        <w:tabs>
          <w:tab w:val="left" w:pos="284"/>
        </w:tabs>
        <w:ind w:left="0"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Предмет Договора</w:t>
      </w:r>
    </w:p>
    <w:p w:rsidR="007D2BA1" w:rsidRDefault="00C05B80">
      <w:pPr>
        <w:numPr>
          <w:ilvl w:val="1"/>
          <w:numId w:val="2"/>
        </w:numPr>
        <w:shd w:val="clear" w:color="auto" w:fill="FFFFFF"/>
        <w:tabs>
          <w:tab w:val="left" w:pos="0"/>
          <w:tab w:val="left" w:pos="851"/>
          <w:tab w:val="left" w:pos="1134"/>
        </w:tabs>
        <w:ind w:left="142"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Поставщик обязуется в порядке и сроки, установленные Договором, передать в собственность Покупателю </w:t>
      </w:r>
      <w:r>
        <w:rPr>
          <w:b/>
          <w:bCs/>
          <w:sz w:val="24"/>
          <w:szCs w:val="24"/>
        </w:rPr>
        <w:t>насосный агрегат для насосной осушения отсасывающих труб Майнской ГЭС (аварийный запас)</w:t>
      </w:r>
      <w:r>
        <w:rPr>
          <w:bCs/>
          <w:sz w:val="24"/>
          <w:szCs w:val="24"/>
        </w:rPr>
        <w:t xml:space="preserve"> (далее – «Товар») в соответствии со Спецификацией (Приложение № 1 к </w:t>
      </w:r>
      <w:r>
        <w:rPr>
          <w:bCs/>
          <w:sz w:val="24"/>
          <w:szCs w:val="24"/>
        </w:rPr>
        <w:t xml:space="preserve">Договору) и Техническими требованиями (Приложение № 2 к Договору), а Покупатель обязуется принять Товар и уплатить Цену Договора. </w:t>
      </w:r>
    </w:p>
    <w:p w:rsidR="007D2BA1" w:rsidRDefault="00C05B80">
      <w:pPr>
        <w:numPr>
          <w:ilvl w:val="1"/>
          <w:numId w:val="2"/>
        </w:numPr>
        <w:shd w:val="clear" w:color="auto" w:fill="FFFFFF"/>
        <w:tabs>
          <w:tab w:val="left" w:pos="0"/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Поставка Товара по Договору осуществляется для нужд Филиала ПАО «РусГидро»-«Саяно-Шушенская ГЭС имени П.С. Непорожнего».</w:t>
      </w:r>
    </w:p>
    <w:p w:rsidR="007D2BA1" w:rsidRDefault="00C05B80">
      <w:pPr>
        <w:numPr>
          <w:ilvl w:val="1"/>
          <w:numId w:val="2"/>
        </w:numPr>
        <w:shd w:val="clear" w:color="auto" w:fill="FFFFFF"/>
        <w:tabs>
          <w:tab w:val="left" w:pos="0"/>
          <w:tab w:val="left" w:pos="1134"/>
          <w:tab w:val="left" w:pos="1855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Мест</w:t>
      </w:r>
      <w:r>
        <w:rPr>
          <w:bCs/>
          <w:sz w:val="24"/>
          <w:szCs w:val="24"/>
        </w:rPr>
        <w:t>о поставки Товара: Республика Хакасия, г. Саяногорск. рп. Черемушки, 106, БГСО (далее – «Место поставки»).</w:t>
      </w:r>
    </w:p>
    <w:p w:rsidR="007D2BA1" w:rsidRDefault="00C05B80">
      <w:pPr>
        <w:numPr>
          <w:ilvl w:val="1"/>
          <w:numId w:val="2"/>
        </w:numPr>
        <w:shd w:val="clear" w:color="auto" w:fill="FFFFFF"/>
        <w:tabs>
          <w:tab w:val="left" w:pos="0"/>
          <w:tab w:val="left" w:pos="1134"/>
          <w:tab w:val="left" w:pos="1855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Срок поставки Товара: не позднее </w:t>
      </w:r>
      <w:r>
        <w:rPr>
          <w:sz w:val="24"/>
          <w:szCs w:val="24"/>
        </w:rPr>
        <w:t>13.06.2027</w:t>
      </w:r>
      <w:r>
        <w:rPr>
          <w:bCs/>
          <w:sz w:val="24"/>
          <w:szCs w:val="24"/>
        </w:rPr>
        <w:t>.</w:t>
      </w:r>
    </w:p>
    <w:p w:rsidR="007D2BA1" w:rsidRDefault="007D2BA1">
      <w:pPr>
        <w:shd w:val="clear" w:color="auto" w:fill="FFFFFF"/>
        <w:tabs>
          <w:tab w:val="left" w:pos="1134"/>
          <w:tab w:val="left" w:pos="1851"/>
        </w:tabs>
        <w:ind w:left="709"/>
        <w:jc w:val="both"/>
        <w:rPr>
          <w:bCs/>
          <w:sz w:val="24"/>
          <w:szCs w:val="24"/>
        </w:rPr>
      </w:pPr>
    </w:p>
    <w:p w:rsidR="007D2BA1" w:rsidRDefault="00C05B80">
      <w:pPr>
        <w:numPr>
          <w:ilvl w:val="0"/>
          <w:numId w:val="2"/>
        </w:numPr>
        <w:shd w:val="clear" w:color="auto" w:fill="FFFFFF"/>
        <w:tabs>
          <w:tab w:val="left" w:pos="284"/>
        </w:tabs>
        <w:ind w:left="0"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Цена Договора и порядок расчетов</w:t>
      </w:r>
    </w:p>
    <w:p w:rsidR="007D2BA1" w:rsidRDefault="00C05B80">
      <w:pPr>
        <w:numPr>
          <w:ilvl w:val="1"/>
          <w:numId w:val="2"/>
        </w:numPr>
        <w:shd w:val="clear" w:color="auto" w:fill="FFFFFF"/>
        <w:tabs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Цена Договора в соответствии со Спецификацией (Приложение № 1 к Догово</w:t>
      </w:r>
      <w:r>
        <w:rPr>
          <w:bCs/>
          <w:sz w:val="24"/>
          <w:szCs w:val="24"/>
        </w:rPr>
        <w:t>ру) является твердой и составляет _____ (_______) рублей ___ копеек без учета НДС, при этом НДС исчисляется дополнительно по ставке, установленной статьей 164 Налогового Кодекса Российской Федерации (далее – НК РФ).</w:t>
      </w:r>
    </w:p>
    <w:p w:rsidR="007D2BA1" w:rsidRDefault="00C05B80">
      <w:pPr>
        <w:numPr>
          <w:ilvl w:val="1"/>
          <w:numId w:val="2"/>
        </w:numPr>
        <w:shd w:val="clear" w:color="auto" w:fill="FFFFFF"/>
        <w:tabs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Цена Договора включает в себя прибыль По</w:t>
      </w:r>
      <w:r>
        <w:rPr>
          <w:bCs/>
          <w:sz w:val="24"/>
          <w:szCs w:val="24"/>
        </w:rPr>
        <w:t xml:space="preserve">ставщика, а также все расходы и затраты Поставщика на: </w:t>
      </w:r>
    </w:p>
    <w:p w:rsidR="007D2BA1" w:rsidRDefault="00C05B80">
      <w:pPr>
        <w:numPr>
          <w:ilvl w:val="2"/>
          <w:numId w:val="2"/>
        </w:numPr>
        <w:shd w:val="clear" w:color="auto" w:fill="FFFFFF"/>
        <w:tabs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производство и / или приобретение Товара; </w:t>
      </w:r>
    </w:p>
    <w:p w:rsidR="007D2BA1" w:rsidRDefault="00C05B80">
      <w:pPr>
        <w:numPr>
          <w:ilvl w:val="2"/>
          <w:numId w:val="2"/>
        </w:numPr>
        <w:shd w:val="clear" w:color="auto" w:fill="FFFFFF"/>
        <w:tabs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транспортировку Товара до Места поставки, погрузку, разгрузку, стоимость тары и упаковки, лицензий, необходимых для использования Товара (если применимо); </w:t>
      </w:r>
    </w:p>
    <w:p w:rsidR="007D2BA1" w:rsidRDefault="00C05B80">
      <w:pPr>
        <w:numPr>
          <w:ilvl w:val="2"/>
          <w:numId w:val="2"/>
        </w:numPr>
        <w:shd w:val="clear" w:color="auto" w:fill="FFFFFF"/>
        <w:tabs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подлежащие уплате налоги, сборы и пошлины (в том числе по таможенному оформлению Товара, если применимо)</w:t>
      </w:r>
      <w:r>
        <w:rPr>
          <w:bCs/>
          <w:sz w:val="24"/>
          <w:szCs w:val="24"/>
          <w:lang w:val="en-US"/>
        </w:rPr>
        <w:t>;</w:t>
      </w:r>
    </w:p>
    <w:p w:rsidR="007D2BA1" w:rsidRDefault="00C05B80">
      <w:pPr>
        <w:numPr>
          <w:ilvl w:val="2"/>
          <w:numId w:val="2"/>
        </w:numPr>
        <w:shd w:val="clear" w:color="auto" w:fill="FFFFFF"/>
        <w:tabs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заработную плату, накладные и командировочные расходы, перемещение и размещение персонала Поставщика; </w:t>
      </w:r>
    </w:p>
    <w:p w:rsidR="007D2BA1" w:rsidRDefault="00C05B80">
      <w:pPr>
        <w:numPr>
          <w:ilvl w:val="2"/>
          <w:numId w:val="2"/>
        </w:numPr>
        <w:shd w:val="clear" w:color="auto" w:fill="FFFFFF"/>
        <w:tabs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>все прочие затраты и расходы Поставщика, связан</w:t>
      </w:r>
      <w:r>
        <w:rPr>
          <w:bCs/>
          <w:sz w:val="24"/>
          <w:szCs w:val="24"/>
        </w:rPr>
        <w:t xml:space="preserve">ные с поставкой Товара и исполнением иных обязательств по Договору, а также все непредвиденные расходы, которые могут возникнуть у Поставщика в течение срока действия Договора. </w:t>
      </w:r>
    </w:p>
    <w:p w:rsidR="007D2BA1" w:rsidRDefault="00C05B80">
      <w:pPr>
        <w:numPr>
          <w:ilvl w:val="1"/>
          <w:numId w:val="2"/>
        </w:numPr>
        <w:shd w:val="clear" w:color="auto" w:fill="FFFFFF"/>
        <w:tabs>
          <w:tab w:val="left" w:pos="568"/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Изменение стоимости Товара по Договору не требует заключения дополнительного с</w:t>
      </w:r>
      <w:r>
        <w:rPr>
          <w:sz w:val="24"/>
          <w:szCs w:val="24"/>
        </w:rPr>
        <w:t>оглашения к Договору только в случае, когда оно вызвано изменением ставки российского НДС.</w:t>
      </w:r>
    </w:p>
    <w:p w:rsidR="007D2BA1" w:rsidRDefault="00C05B80">
      <w:pPr>
        <w:numPr>
          <w:ilvl w:val="1"/>
          <w:numId w:val="2"/>
        </w:numPr>
        <w:shd w:val="clear" w:color="auto" w:fill="FFFFFF"/>
        <w:tabs>
          <w:tab w:val="left" w:pos="0"/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Оплата по Договору осуществляется Покупателем в следующем порядке: </w:t>
      </w:r>
    </w:p>
    <w:p w:rsidR="007D2BA1" w:rsidRDefault="00C05B80">
      <w:pPr>
        <w:pStyle w:val="a6"/>
        <w:widowControl/>
        <w:numPr>
          <w:ilvl w:val="2"/>
          <w:numId w:val="2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Поставщик не позднее, чем за 3 (три) рабочих дня до предполагаемой даты выплаты авансового платеж</w:t>
      </w:r>
      <w:r>
        <w:rPr>
          <w:sz w:val="24"/>
          <w:szCs w:val="24"/>
        </w:rPr>
        <w:t xml:space="preserve">а, обязан предоставить Покупателю </w:t>
      </w:r>
      <w:r>
        <w:rPr>
          <w:bCs/>
          <w:sz w:val="24"/>
          <w:szCs w:val="24"/>
        </w:rPr>
        <w:t>Банковскую</w:t>
      </w:r>
      <w:r>
        <w:rPr>
          <w:sz w:val="24"/>
          <w:szCs w:val="24"/>
        </w:rPr>
        <w:t xml:space="preserve"> гарантию возврата авансового платежа, соответствующую требованиям, установленным разделом 5 Договора.</w:t>
      </w:r>
    </w:p>
    <w:p w:rsidR="007D2BA1" w:rsidRDefault="00C05B80">
      <w:pPr>
        <w:pStyle w:val="a6"/>
        <w:widowControl/>
        <w:numPr>
          <w:ilvl w:val="2"/>
          <w:numId w:val="2"/>
        </w:numPr>
        <w:shd w:val="clear" w:color="auto" w:fill="FFFFFF"/>
        <w:tabs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Авансовый платеж в размере 30 (тридцати) процентов от стоимости Товара без учета НДС, кроме того НДС по ставк</w:t>
      </w:r>
      <w:r>
        <w:rPr>
          <w:sz w:val="24"/>
          <w:szCs w:val="24"/>
        </w:rPr>
        <w:t>е, установленной статьей 164 НК РФ на дату выплаты авансового платежа, выплачивается Поставщику в течение 30 (тридцати) календарных дней с даты получения Покупателем счета, выставленного Поставщиком, но не ранее чем за 30 (тридцать) календарных дней до дат</w:t>
      </w:r>
      <w:r>
        <w:rPr>
          <w:sz w:val="24"/>
          <w:szCs w:val="24"/>
        </w:rPr>
        <w:t>ы поставки Товара, и с учетом пунктов 2.4.1, 2.4.4 Договора.</w:t>
      </w:r>
    </w:p>
    <w:p w:rsidR="007D2BA1" w:rsidRDefault="00C05B80">
      <w:pPr>
        <w:pStyle w:val="a6"/>
        <w:widowControl/>
        <w:numPr>
          <w:ilvl w:val="2"/>
          <w:numId w:val="2"/>
        </w:numPr>
        <w:shd w:val="clear" w:color="auto" w:fill="FFFFFF"/>
        <w:tabs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Окончательный платеж в размере 70 (семидесяти) процентов от стоимости Товара без учета НДС, кроме того НДС по ставке, установленной статьей 164 НК РФ на дату подписания Сторонами УПД, и суммой ра</w:t>
      </w:r>
      <w:r>
        <w:rPr>
          <w:sz w:val="24"/>
          <w:szCs w:val="24"/>
        </w:rPr>
        <w:t>нее уплаченного авансового платежа,  выплачивается Поставщику в течение 7 (семи) рабочих дней с даты подписания Сторонами накладной УПД, на основании счета, выставленного Поставщиком, и с учетом пункта 2.4.4 Договора.</w:t>
      </w:r>
    </w:p>
    <w:p w:rsidR="007D2BA1" w:rsidRDefault="00C05B80">
      <w:pPr>
        <w:pStyle w:val="a6"/>
        <w:widowControl/>
        <w:numPr>
          <w:ilvl w:val="2"/>
          <w:numId w:val="2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В случае выставления Поставщиком счета</w:t>
      </w:r>
      <w:r>
        <w:rPr>
          <w:bCs/>
          <w:sz w:val="24"/>
          <w:szCs w:val="24"/>
        </w:rPr>
        <w:t xml:space="preserve"> на сумму менее размера предусмотренного Договором платежа, оплата осуществляется по сумме счета. В случае выставления текущего/дополнительного счета в отношении того же платежа на сумму, превышающую размер предусмотренного Договором платежа, такой счет к </w:t>
      </w:r>
      <w:r>
        <w:rPr>
          <w:bCs/>
          <w:sz w:val="24"/>
          <w:szCs w:val="24"/>
        </w:rPr>
        <w:t>оплате Покупателем не принимается и подлежит замене Поставщиком независимо от его фактического вручения Покупателю. В случае выставления Поставщиком счета позднее 10 (десяти) календарных дней до предусмотренной Договором даты платежа, оплата осуществляется</w:t>
      </w:r>
      <w:r>
        <w:rPr>
          <w:bCs/>
          <w:sz w:val="24"/>
          <w:szCs w:val="24"/>
        </w:rPr>
        <w:t xml:space="preserve"> в течение 10 (десяти) календарных дней с даты фактического получения счета Покупателем.</w:t>
      </w:r>
    </w:p>
    <w:p w:rsidR="007D2BA1" w:rsidRDefault="00C05B80">
      <w:pPr>
        <w:pStyle w:val="a6"/>
        <w:widowControl/>
        <w:numPr>
          <w:ilvl w:val="2"/>
          <w:numId w:val="2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bookmarkStart w:id="0" w:name="_Ref373242894"/>
      <w:r>
        <w:rPr>
          <w:bCs/>
          <w:sz w:val="24"/>
          <w:szCs w:val="24"/>
        </w:rPr>
        <w:t>Покупатель вправе не выплачивать предварительную оплату (аванс), расторгнуть Договор в одностороннем внесудебном порядке и предъявить требование о возмещении убытков в</w:t>
      </w:r>
      <w:r>
        <w:rPr>
          <w:bCs/>
          <w:sz w:val="24"/>
          <w:szCs w:val="24"/>
        </w:rPr>
        <w:t xml:space="preserve"> случае, если Поставщик не </w:t>
      </w:r>
      <w:r>
        <w:rPr>
          <w:sz w:val="24"/>
          <w:szCs w:val="24"/>
        </w:rPr>
        <w:t>предоставил</w:t>
      </w:r>
      <w:r>
        <w:rPr>
          <w:bCs/>
          <w:sz w:val="24"/>
          <w:szCs w:val="24"/>
        </w:rPr>
        <w:t xml:space="preserve"> финансового обеспечения исполнения обязательств, предусмотренного пунктом 2.4.1 Договора, в установленный срок и при этом не приступил к исполнению обязательств по Договору.</w:t>
      </w:r>
      <w:bookmarkEnd w:id="0"/>
      <w:r>
        <w:rPr>
          <w:bCs/>
          <w:sz w:val="24"/>
          <w:szCs w:val="24"/>
        </w:rPr>
        <w:t xml:space="preserve"> </w:t>
      </w:r>
    </w:p>
    <w:p w:rsidR="007D2BA1" w:rsidRDefault="00C05B80">
      <w:pPr>
        <w:pStyle w:val="a6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134"/>
          <w:tab w:val="left" w:pos="1851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Расчеты по Договору осуществляются в </w:t>
      </w:r>
      <w:r>
        <w:rPr>
          <w:bCs/>
          <w:sz w:val="24"/>
          <w:szCs w:val="24"/>
        </w:rPr>
        <w:t xml:space="preserve">валюте Российской Федерации. Оплата производится Покупателем путем перечисления денежных средств на расчетный счет Поставщика, указанный в Договоре. Обязательство Покупателя по осуществлению платежа считается исполненным с даты списания денежных средств с </w:t>
      </w:r>
      <w:r>
        <w:rPr>
          <w:bCs/>
          <w:sz w:val="24"/>
          <w:szCs w:val="24"/>
        </w:rPr>
        <w:t>расчетного счета Покупателя.</w:t>
      </w:r>
    </w:p>
    <w:p w:rsidR="007D2BA1" w:rsidRDefault="00C05B80">
      <w:pPr>
        <w:numPr>
          <w:ilvl w:val="1"/>
          <w:numId w:val="2"/>
        </w:numPr>
        <w:shd w:val="clear" w:color="auto" w:fill="FFFFFF"/>
        <w:tabs>
          <w:tab w:val="left" w:pos="0"/>
          <w:tab w:val="left" w:pos="567"/>
          <w:tab w:val="left" w:pos="716"/>
          <w:tab w:val="left" w:pos="1134"/>
          <w:tab w:val="left" w:pos="185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Индексация Цены Договора не допускается.</w:t>
      </w:r>
    </w:p>
    <w:p w:rsidR="007D2BA1" w:rsidRDefault="00C05B80">
      <w:pPr>
        <w:pStyle w:val="a6"/>
        <w:numPr>
          <w:ilvl w:val="1"/>
          <w:numId w:val="2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Поставщик обязан представить Покупателю счет-фактуру (</w:t>
      </w:r>
      <w:r>
        <w:rPr>
          <w:bCs/>
          <w:sz w:val="24"/>
          <w:szCs w:val="24"/>
        </w:rPr>
        <w:t>УПД)</w:t>
      </w:r>
      <w:r>
        <w:rPr>
          <w:sz w:val="24"/>
          <w:szCs w:val="24"/>
        </w:rPr>
        <w:t>, выставленные в сроки и оформленные в порядке, установленном законодательством Российской Федерации. В случае нарушения Поставщ</w:t>
      </w:r>
      <w:r>
        <w:rPr>
          <w:sz w:val="24"/>
          <w:szCs w:val="24"/>
        </w:rPr>
        <w:t>иком данного требования, он обязан произвести замену счета-фактуры (</w:t>
      </w:r>
      <w:r>
        <w:rPr>
          <w:bCs/>
          <w:sz w:val="24"/>
          <w:szCs w:val="24"/>
        </w:rPr>
        <w:t>УПД)</w:t>
      </w:r>
      <w:r>
        <w:rPr>
          <w:sz w:val="24"/>
          <w:szCs w:val="24"/>
        </w:rPr>
        <w:t xml:space="preserve"> в течение 3 (трех) рабочих дней с даты получения соответствующего письменного требования Покупателя. В случае непредставления Поставщиком в течение 5 (пяти) календарных дней с даты по</w:t>
      </w:r>
      <w:r>
        <w:rPr>
          <w:sz w:val="24"/>
          <w:szCs w:val="24"/>
        </w:rPr>
        <w:t xml:space="preserve">лучения авансового платежа счета-фактуры ( </w:t>
      </w:r>
      <w:r>
        <w:rPr>
          <w:bCs/>
          <w:sz w:val="24"/>
          <w:szCs w:val="24"/>
        </w:rPr>
        <w:t>УПД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lastRenderedPageBreak/>
        <w:t>подтверждающего право Покупателя на вычет НДС, уплаченного дополнительно к такому авансу, Поставщик обязан в тот же срок возвратить Покупателю разницу между суммой, фактически перечисленной Покупателем, и сум</w:t>
      </w:r>
      <w:r>
        <w:rPr>
          <w:sz w:val="24"/>
          <w:szCs w:val="24"/>
        </w:rPr>
        <w:t>мой соответствующего авансового платежа, взятого без учета НДС.</w:t>
      </w:r>
    </w:p>
    <w:p w:rsidR="007D2BA1" w:rsidRDefault="00C05B80">
      <w:pPr>
        <w:pStyle w:val="a6"/>
        <w:numPr>
          <w:ilvl w:val="1"/>
          <w:numId w:val="2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Поставщик обязан подписать акты сверки взаимных расчетов, направленные Покупателем в 2 (двух) экземплярах, и вернуть 1 (один) экземпляр Покупателю в течение 5 (пяти) рабочих дней с даты получе</w:t>
      </w:r>
      <w:r>
        <w:rPr>
          <w:sz w:val="24"/>
          <w:szCs w:val="24"/>
        </w:rPr>
        <w:t>ния экземпляров актов сверки расчетов от Покупателя.</w:t>
      </w:r>
    </w:p>
    <w:p w:rsidR="007D2BA1" w:rsidRDefault="00C05B80">
      <w:pPr>
        <w:pStyle w:val="a6"/>
        <w:numPr>
          <w:ilvl w:val="1"/>
          <w:numId w:val="2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</w:rPr>
        <w:t>Покупатель вправе произвести сальдо взаимных обязательств Сторон путем уменьшения сумм причитающихся Поставщику платежей по Договору, а также по взаимосвязанным договорам (цепочке договоров), в рамках ед</w:t>
      </w:r>
      <w:r>
        <w:rPr>
          <w:sz w:val="24"/>
        </w:rPr>
        <w:t xml:space="preserve">иного комплекса хозяйственных взаимоотношений Сторон, направленных на исполнение Договора, на суммы задолженности </w:t>
      </w:r>
      <w:r>
        <w:rPr>
          <w:iCs/>
          <w:sz w:val="24"/>
          <w:szCs w:val="24"/>
        </w:rPr>
        <w:t>Поставщика перед Покупателем</w:t>
      </w:r>
      <w:r>
        <w:rPr>
          <w:sz w:val="24"/>
        </w:rPr>
        <w:t>, в том числе (включая, но не ограничиваясь), суммы неотработанного аванса по Договору, суммы неустоек (пени, штра</w:t>
      </w:r>
      <w:r>
        <w:rPr>
          <w:sz w:val="24"/>
        </w:rPr>
        <w:t>фы) за неисполнение и / или ненадлежащее исполнение обязательств по Договору, стоимость работ по устранению недостатков Товара, поставленного Поставщиком.</w:t>
      </w:r>
    </w:p>
    <w:p w:rsidR="007D2BA1" w:rsidRDefault="00C05B80">
      <w:pPr>
        <w:tabs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Покупатель направляет Поставщику уведомление о проведении сальдо взаимных обязательств Сторон по Дого</w:t>
      </w:r>
      <w:r>
        <w:rPr>
          <w:sz w:val="24"/>
          <w:szCs w:val="24"/>
        </w:rPr>
        <w:t>вору.</w:t>
      </w:r>
    </w:p>
    <w:p w:rsidR="007D2BA1" w:rsidRDefault="007D2BA1">
      <w:pPr>
        <w:rPr>
          <w:sz w:val="24"/>
          <w:szCs w:val="24"/>
        </w:rPr>
      </w:pPr>
    </w:p>
    <w:p w:rsidR="007D2BA1" w:rsidRDefault="00C05B80">
      <w:pPr>
        <w:numPr>
          <w:ilvl w:val="0"/>
          <w:numId w:val="2"/>
        </w:numPr>
        <w:shd w:val="clear" w:color="auto" w:fill="FFFFFF"/>
        <w:tabs>
          <w:tab w:val="left" w:pos="284"/>
        </w:tabs>
        <w:ind w:left="0"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Порядок поставки и приемки Товара</w:t>
      </w:r>
    </w:p>
    <w:p w:rsidR="007D2BA1" w:rsidRDefault="00C05B80">
      <w:pPr>
        <w:pStyle w:val="a6"/>
        <w:widowControl/>
        <w:numPr>
          <w:ilvl w:val="1"/>
          <w:numId w:val="2"/>
        </w:numPr>
        <w:shd w:val="clear" w:color="auto" w:fill="FFFFFF"/>
        <w:tabs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sz w:val="24"/>
          <w:szCs w:val="24"/>
        </w:rPr>
        <w:t>Поставка Товара осуществляется в Место поставки, указанное в пункте 1.3 Договора.</w:t>
      </w:r>
    </w:p>
    <w:p w:rsidR="007D2BA1" w:rsidRDefault="00C05B80">
      <w:pPr>
        <w:pStyle w:val="a6"/>
        <w:widowControl/>
        <w:numPr>
          <w:ilvl w:val="1"/>
          <w:numId w:val="2"/>
        </w:numPr>
        <w:shd w:val="clear" w:color="auto" w:fill="FFFFFF"/>
        <w:tabs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Качество, комплектность, количество и ассортимент поставляемого по Договору Товара должны соответствовать требованиям Договора и Поку</w:t>
      </w:r>
      <w:r>
        <w:rPr>
          <w:bCs/>
          <w:sz w:val="24"/>
          <w:szCs w:val="24"/>
        </w:rPr>
        <w:t>пателя,</w:t>
      </w:r>
      <w:r>
        <w:rPr>
          <w:b/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в том числе, указанным в Спецификации (Приложение № 1 к Договору), а также Применимого права.</w:t>
      </w:r>
    </w:p>
    <w:p w:rsidR="007D2BA1" w:rsidRDefault="00C05B80">
      <w:pPr>
        <w:widowControl/>
        <w:shd w:val="clear" w:color="auto" w:fill="FFFFFF"/>
        <w:tabs>
          <w:tab w:val="left" w:pos="1134"/>
        </w:tabs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Поставщик не вправе производить </w:t>
      </w:r>
      <w:r>
        <w:rPr>
          <w:sz w:val="24"/>
          <w:szCs w:val="24"/>
        </w:rPr>
        <w:t>замену Товара на иной Товар, если это приведет к несоблюдению защитных мер, установленных законодательством о Национальном</w:t>
      </w:r>
      <w:r>
        <w:rPr>
          <w:sz w:val="24"/>
          <w:szCs w:val="24"/>
        </w:rPr>
        <w:t xml:space="preserve"> режиме..</w:t>
      </w:r>
    </w:p>
    <w:p w:rsidR="007D2BA1" w:rsidRDefault="00C05B80">
      <w:pPr>
        <w:pStyle w:val="a6"/>
        <w:widowControl/>
        <w:numPr>
          <w:ilvl w:val="1"/>
          <w:numId w:val="2"/>
        </w:numPr>
        <w:shd w:val="clear" w:color="auto" w:fill="FFFFFF"/>
        <w:tabs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Поставляемый Товар должен быть новым, не бывшим в употреблении, пригодным для использования по своему назначению. Поставщик гарантирует, что Товар принадлежит ему на законном основании, в споре, залоге или под арестом не состоит, и не обременен п</w:t>
      </w:r>
      <w:r>
        <w:rPr>
          <w:bCs/>
          <w:sz w:val="24"/>
          <w:szCs w:val="24"/>
        </w:rPr>
        <w:t>равами третьих лиц.</w:t>
      </w:r>
    </w:p>
    <w:p w:rsidR="007D2BA1" w:rsidRDefault="00C05B80">
      <w:pPr>
        <w:pStyle w:val="a6"/>
        <w:widowControl/>
        <w:numPr>
          <w:ilvl w:val="1"/>
          <w:numId w:val="2"/>
        </w:numPr>
        <w:tabs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Одновременно с передачей Товара Поставщик обязан передать Покупателю оригиналы следующих относящихся к Товару документов: </w:t>
      </w:r>
    </w:p>
    <w:p w:rsidR="007D2BA1" w:rsidRDefault="00C05B80">
      <w:pPr>
        <w:pStyle w:val="a6"/>
        <w:numPr>
          <w:ilvl w:val="0"/>
          <w:numId w:val="9"/>
        </w:numPr>
        <w:ind w:hanging="11"/>
        <w:rPr>
          <w:sz w:val="24"/>
          <w:szCs w:val="24"/>
        </w:rPr>
      </w:pPr>
      <w:r>
        <w:rPr>
          <w:sz w:val="24"/>
          <w:szCs w:val="24"/>
        </w:rPr>
        <w:t xml:space="preserve">технический паспорт </w:t>
      </w:r>
      <w:r>
        <w:rPr>
          <w:sz w:val="24"/>
          <w:szCs w:val="24"/>
        </w:rPr>
        <w:t>и чертежи в 1 (одном) экз.;</w:t>
      </w:r>
    </w:p>
    <w:p w:rsidR="007D2BA1" w:rsidRDefault="00C05B80" w:rsidP="00C05B80">
      <w:pPr>
        <w:pStyle w:val="a6"/>
        <w:numPr>
          <w:ilvl w:val="0"/>
          <w:numId w:val="9"/>
        </w:numPr>
        <w:ind w:hanging="11"/>
        <w:jc w:val="both"/>
        <w:rPr>
          <w:sz w:val="24"/>
          <w:szCs w:val="24"/>
        </w:rPr>
      </w:pPr>
      <w:r>
        <w:rPr>
          <w:sz w:val="24"/>
          <w:szCs w:val="24"/>
        </w:rPr>
        <w:t>руководство по монтажу и эксплуатации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(включая технологию/порядо</w:t>
      </w:r>
      <w:r>
        <w:rPr>
          <w:sz w:val="24"/>
          <w:szCs w:val="24"/>
        </w:rPr>
        <w:t>к проведения технического обслуживания и ремонта) в 1 (одном) экз.;</w:t>
      </w:r>
    </w:p>
    <w:p w:rsidR="007D2BA1" w:rsidRDefault="00C05B80">
      <w:pPr>
        <w:pStyle w:val="a6"/>
        <w:numPr>
          <w:ilvl w:val="0"/>
          <w:numId w:val="9"/>
        </w:numPr>
        <w:ind w:hanging="11"/>
        <w:rPr>
          <w:sz w:val="24"/>
          <w:szCs w:val="24"/>
        </w:rPr>
      </w:pPr>
      <w:r>
        <w:rPr>
          <w:sz w:val="24"/>
          <w:szCs w:val="24"/>
        </w:rPr>
        <w:t>протоколы испытаний на заводе-изготовителе в 1 (одном) экз.;</w:t>
      </w:r>
    </w:p>
    <w:p w:rsidR="007D2BA1" w:rsidRDefault="00C05B80">
      <w:pPr>
        <w:pStyle w:val="a6"/>
        <w:numPr>
          <w:ilvl w:val="0"/>
          <w:numId w:val="9"/>
        </w:numPr>
        <w:ind w:hanging="11"/>
        <w:rPr>
          <w:sz w:val="24"/>
          <w:szCs w:val="24"/>
        </w:rPr>
      </w:pPr>
      <w:r>
        <w:rPr>
          <w:sz w:val="24"/>
          <w:szCs w:val="24"/>
        </w:rPr>
        <w:t>сертификаты соответствия в 1 (одном) экз.;</w:t>
      </w:r>
    </w:p>
    <w:p w:rsidR="007D2BA1" w:rsidRDefault="00C05B80">
      <w:pPr>
        <w:pStyle w:val="a6"/>
        <w:numPr>
          <w:ilvl w:val="0"/>
          <w:numId w:val="9"/>
        </w:numPr>
        <w:ind w:hanging="11"/>
        <w:rPr>
          <w:sz w:val="24"/>
          <w:szCs w:val="24"/>
        </w:rPr>
      </w:pPr>
      <w:r>
        <w:rPr>
          <w:sz w:val="24"/>
          <w:szCs w:val="24"/>
        </w:rPr>
        <w:t>прочая документация, определенная заводом-изготовителем в 1 (одном) экз.;</w:t>
      </w:r>
    </w:p>
    <w:p w:rsidR="007D2BA1" w:rsidRDefault="00C05B80">
      <w:pPr>
        <w:pStyle w:val="a6"/>
        <w:numPr>
          <w:ilvl w:val="0"/>
          <w:numId w:val="9"/>
        </w:numPr>
        <w:ind w:hanging="11"/>
        <w:rPr>
          <w:sz w:val="24"/>
          <w:szCs w:val="24"/>
        </w:rPr>
      </w:pPr>
      <w:r>
        <w:rPr>
          <w:sz w:val="24"/>
          <w:szCs w:val="24"/>
        </w:rPr>
        <w:t>упаковочны</w:t>
      </w:r>
      <w:r>
        <w:rPr>
          <w:sz w:val="24"/>
          <w:szCs w:val="24"/>
        </w:rPr>
        <w:t>й лист, упаковочные ярлыки в 1 (одном) экз.;</w:t>
      </w:r>
    </w:p>
    <w:p w:rsidR="007D2BA1" w:rsidRDefault="00C05B80">
      <w:pPr>
        <w:numPr>
          <w:ilvl w:val="0"/>
          <w:numId w:val="3"/>
        </w:numPr>
        <w:tabs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иные документы (сертификат соответствия, сертификат безопасности, сертификат пожаробезопасности, сертификат радиологической безопасности, санитарный сертификат, сертификат о происхождении товара и т.п.) в зависи</w:t>
      </w:r>
      <w:r>
        <w:rPr>
          <w:sz w:val="24"/>
          <w:szCs w:val="24"/>
        </w:rPr>
        <w:t>мости от номенклатуры поставляемого Товара;</w:t>
      </w:r>
    </w:p>
    <w:p w:rsidR="007D2BA1" w:rsidRDefault="00C05B80">
      <w:pPr>
        <w:numPr>
          <w:ilvl w:val="0"/>
          <w:numId w:val="3"/>
        </w:numPr>
        <w:shd w:val="clear" w:color="auto" w:fill="FFFFFF"/>
        <w:tabs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товарно-транспортная накладная формы № 1-Т (для учета товарно-материальных ценностей и расчетов за их перевозки) или транспортная железнодорожная накладная (форма № ГУ-27) в 2 (двух) экз.;</w:t>
      </w:r>
    </w:p>
    <w:p w:rsidR="007D2BA1" w:rsidRDefault="00C05B80">
      <w:pPr>
        <w:numPr>
          <w:ilvl w:val="0"/>
          <w:numId w:val="3"/>
        </w:numPr>
        <w:shd w:val="clear" w:color="auto" w:fill="FFFFFF"/>
        <w:tabs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bCs/>
          <w:sz w:val="24"/>
          <w:szCs w:val="24"/>
        </w:rPr>
        <w:t>УПД</w:t>
      </w:r>
      <w:r>
        <w:rPr>
          <w:sz w:val="24"/>
          <w:szCs w:val="24"/>
        </w:rPr>
        <w:t xml:space="preserve"> в 2 (двух) экз.</w:t>
      </w:r>
    </w:p>
    <w:p w:rsidR="007D2BA1" w:rsidRDefault="00C05B80">
      <w:pPr>
        <w:pStyle w:val="a6"/>
        <w:widowControl/>
        <w:numPr>
          <w:ilvl w:val="1"/>
          <w:numId w:val="2"/>
        </w:numPr>
        <w:shd w:val="clear" w:color="auto" w:fill="FFFFFF"/>
        <w:tabs>
          <w:tab w:val="left" w:pos="1134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>Поставщик обязан обеспечить присутствие во время приемки Товара и в Месте поставки своего представителя, уполномоченного надлежащим образом оформленной доверенностью на передачу Товара Покупателю, подписание Акта рекламации. При отсутствии представителя По</w:t>
      </w:r>
      <w:r>
        <w:rPr>
          <w:bCs/>
          <w:sz w:val="24"/>
          <w:szCs w:val="24"/>
        </w:rPr>
        <w:t>ставщика или отсутствии у такого представителя надлежащим образом оформленной доверенности Покупатель вправе отказаться от приемки Товара, при этом такой отказ не будет являться нарушением обязательств Покупателя по Договору. Стороны будут рассматривать не</w:t>
      </w:r>
      <w:r>
        <w:rPr>
          <w:bCs/>
          <w:sz w:val="24"/>
          <w:szCs w:val="24"/>
        </w:rPr>
        <w:t xml:space="preserve">явку представителя Поставщика как просрочку поставки. </w:t>
      </w:r>
    </w:p>
    <w:p w:rsidR="007D2BA1" w:rsidRDefault="00C05B80">
      <w:pPr>
        <w:pStyle w:val="a6"/>
        <w:shd w:val="clear" w:color="auto" w:fill="FFFFFF"/>
        <w:tabs>
          <w:tab w:val="left" w:pos="1134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Оригинал доверенности представителя Поставщика подлежит передаче Покупателю.</w:t>
      </w:r>
    </w:p>
    <w:p w:rsidR="007D2BA1" w:rsidRDefault="00C05B80">
      <w:pPr>
        <w:pStyle w:val="a6"/>
        <w:widowControl/>
        <w:numPr>
          <w:ilvl w:val="1"/>
          <w:numId w:val="2"/>
        </w:numPr>
        <w:shd w:val="clear" w:color="auto" w:fill="FFFFFF"/>
        <w:tabs>
          <w:tab w:val="left" w:pos="1134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В случае неявки представителя Поставщика и / или его отказа от подписания Акта рекламации при приемке Товара, составленный и</w:t>
      </w:r>
      <w:r>
        <w:rPr>
          <w:bCs/>
          <w:sz w:val="24"/>
          <w:szCs w:val="24"/>
        </w:rPr>
        <w:t xml:space="preserve"> подписанный Покупателем в одностороннем порядке Акт рекламации будет являться достаточным основанием для применения к Поставщику мер ответственности, установленных Договором.</w:t>
      </w:r>
    </w:p>
    <w:p w:rsidR="007D2BA1" w:rsidRDefault="00C05B80">
      <w:pPr>
        <w:pStyle w:val="a6"/>
        <w:widowControl/>
        <w:numPr>
          <w:ilvl w:val="1"/>
          <w:numId w:val="2"/>
        </w:numPr>
        <w:shd w:val="clear" w:color="auto" w:fill="FFFFFF"/>
        <w:tabs>
          <w:tab w:val="left" w:pos="1134"/>
          <w:tab w:val="left" w:pos="1418"/>
        </w:tabs>
        <w:ind w:left="0" w:firstLine="709"/>
        <w:jc w:val="both"/>
        <w:rPr>
          <w:bCs/>
          <w:sz w:val="24"/>
          <w:szCs w:val="24"/>
        </w:rPr>
      </w:pPr>
      <w:bookmarkStart w:id="1" w:name="_Ref361408474"/>
      <w:r>
        <w:rPr>
          <w:bCs/>
          <w:sz w:val="24"/>
          <w:szCs w:val="24"/>
        </w:rPr>
        <w:t>Товар должен отгружаться Поставщиком в таре и упаковке, обеспечивающих полную со</w:t>
      </w:r>
      <w:r>
        <w:rPr>
          <w:bCs/>
          <w:sz w:val="24"/>
          <w:szCs w:val="24"/>
        </w:rPr>
        <w:t>хранность Товара от всякого рода повреждений и порчи, с учетом возможных перегрузок и длительного хранения.</w:t>
      </w:r>
      <w:bookmarkEnd w:id="1"/>
      <w:r>
        <w:rPr>
          <w:bCs/>
          <w:sz w:val="24"/>
          <w:szCs w:val="24"/>
        </w:rPr>
        <w:t xml:space="preserve"> Поставщик обязан сообщить Покупателю условия длительного хранения поставленного Товара (допускается определение условий хранения в сопроводительных </w:t>
      </w:r>
      <w:r>
        <w:rPr>
          <w:bCs/>
          <w:sz w:val="24"/>
          <w:szCs w:val="24"/>
        </w:rPr>
        <w:t xml:space="preserve">документах). </w:t>
      </w:r>
    </w:p>
    <w:p w:rsidR="007D2BA1" w:rsidRDefault="00C05B80">
      <w:pPr>
        <w:pStyle w:val="a6"/>
        <w:shd w:val="clear" w:color="auto" w:fill="FFFFFF"/>
        <w:tabs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Отдельные требования к упаковке и маркировке негабаритного Товара, </w:t>
      </w:r>
      <w:r>
        <w:rPr>
          <w:bCs/>
          <w:sz w:val="24"/>
          <w:szCs w:val="24"/>
        </w:rPr>
        <w:br/>
        <w:t xml:space="preserve">а также любые другие специальные требования, помимо установленных в настоящем пункте Договора, указываются Сторонами в Спецификации (Приложение № 1 к Договору). </w:t>
      </w:r>
    </w:p>
    <w:p w:rsidR="007D2BA1" w:rsidRDefault="00C05B80">
      <w:pPr>
        <w:pStyle w:val="a6"/>
        <w:shd w:val="clear" w:color="auto" w:fill="FFFFFF"/>
        <w:tabs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Стоимость та</w:t>
      </w:r>
      <w:r>
        <w:rPr>
          <w:bCs/>
          <w:sz w:val="24"/>
          <w:szCs w:val="24"/>
        </w:rPr>
        <w:t xml:space="preserve">ры и упаковки включена в стоимость Товара. Тара и упаковка возврату </w:t>
      </w:r>
      <w:r>
        <w:rPr>
          <w:bCs/>
          <w:sz w:val="24"/>
          <w:szCs w:val="24"/>
        </w:rPr>
        <w:br/>
        <w:t xml:space="preserve">не подлежат. </w:t>
      </w:r>
    </w:p>
    <w:p w:rsidR="007D2BA1" w:rsidRDefault="00C05B80">
      <w:pPr>
        <w:pStyle w:val="a6"/>
        <w:widowControl/>
        <w:numPr>
          <w:ilvl w:val="1"/>
          <w:numId w:val="2"/>
        </w:numPr>
        <w:shd w:val="clear" w:color="auto" w:fill="FFFFFF"/>
        <w:tabs>
          <w:tab w:val="left" w:pos="1134"/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Погрузка, доставка, разгрузка Товара </w:t>
      </w:r>
      <w:r>
        <w:rPr>
          <w:bCs/>
          <w:sz w:val="24"/>
          <w:szCs w:val="24"/>
        </w:rPr>
        <w:t>осуществляется</w:t>
      </w:r>
      <w:r>
        <w:rPr>
          <w:sz w:val="24"/>
          <w:szCs w:val="24"/>
        </w:rPr>
        <w:t xml:space="preserve"> Поставщиком. Стоимость погрузки, доставки, разгрузки включена в стоимость Товара.</w:t>
      </w:r>
    </w:p>
    <w:p w:rsidR="007D2BA1" w:rsidRDefault="00C05B80">
      <w:pPr>
        <w:pStyle w:val="a6"/>
        <w:widowControl/>
        <w:numPr>
          <w:ilvl w:val="1"/>
          <w:numId w:val="2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Досрочная поставка Товара допускается т</w:t>
      </w:r>
      <w:r>
        <w:rPr>
          <w:sz w:val="24"/>
          <w:szCs w:val="24"/>
        </w:rPr>
        <w:t xml:space="preserve">олько при условии получения Поставщиком письменного согласия Покупателя. </w:t>
      </w:r>
    </w:p>
    <w:p w:rsidR="007D2BA1" w:rsidRDefault="00C05B80">
      <w:pPr>
        <w:pStyle w:val="a6"/>
        <w:widowControl/>
        <w:numPr>
          <w:ilvl w:val="1"/>
          <w:numId w:val="2"/>
        </w:numPr>
        <w:shd w:val="clear" w:color="auto" w:fill="FFFFFF"/>
        <w:tabs>
          <w:tab w:val="left" w:pos="1141"/>
          <w:tab w:val="left" w:pos="1418"/>
        </w:tabs>
        <w:ind w:left="0" w:firstLine="709"/>
        <w:jc w:val="both"/>
        <w:rPr>
          <w:sz w:val="24"/>
          <w:szCs w:val="24"/>
        </w:rPr>
      </w:pPr>
      <w:bookmarkStart w:id="2" w:name="_Ref361396594"/>
      <w:r>
        <w:rPr>
          <w:sz w:val="24"/>
          <w:szCs w:val="24"/>
        </w:rPr>
        <w:t xml:space="preserve">Датой поставки Товара является дата подписания Сторонами </w:t>
      </w:r>
      <w:r>
        <w:rPr>
          <w:bCs/>
          <w:sz w:val="24"/>
          <w:szCs w:val="24"/>
        </w:rPr>
        <w:t>УПД</w:t>
      </w:r>
      <w:r>
        <w:rPr>
          <w:sz w:val="24"/>
          <w:szCs w:val="24"/>
        </w:rPr>
        <w:t>.</w:t>
      </w:r>
      <w:bookmarkEnd w:id="2"/>
      <w:r>
        <w:rPr>
          <w:sz w:val="24"/>
          <w:szCs w:val="24"/>
        </w:rPr>
        <w:t xml:space="preserve"> </w:t>
      </w:r>
    </w:p>
    <w:p w:rsidR="007D2BA1" w:rsidRDefault="00C05B80">
      <w:pPr>
        <w:pStyle w:val="a6"/>
        <w:widowControl/>
        <w:numPr>
          <w:ilvl w:val="1"/>
          <w:numId w:val="2"/>
        </w:numPr>
        <w:shd w:val="clear" w:color="auto" w:fill="FFFFFF"/>
        <w:tabs>
          <w:tab w:val="left" w:pos="1141"/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Приемка Товара по количеству тар и упаковок, в которых производилась отгрузка Товара, осуществляется Покупателем в день</w:t>
      </w:r>
      <w:r>
        <w:rPr>
          <w:sz w:val="24"/>
          <w:szCs w:val="24"/>
        </w:rPr>
        <w:t xml:space="preserve"> поставки в присутствии представителя Поставщика согласно представленным транспортным и сопроводительным документам, указанным в пункте 3.4 Договора. По результатам проверки количества упаковочных мест Покупатель подписывает представленные транспортные док</w:t>
      </w:r>
      <w:r>
        <w:rPr>
          <w:sz w:val="24"/>
          <w:szCs w:val="24"/>
        </w:rPr>
        <w:t xml:space="preserve">ументы. </w:t>
      </w:r>
    </w:p>
    <w:p w:rsidR="007D2BA1" w:rsidRDefault="00C05B80">
      <w:pPr>
        <w:pStyle w:val="a6"/>
        <w:widowControl/>
        <w:numPr>
          <w:ilvl w:val="1"/>
          <w:numId w:val="2"/>
        </w:numPr>
        <w:shd w:val="clear" w:color="auto" w:fill="FFFFFF"/>
        <w:tabs>
          <w:tab w:val="left" w:pos="1141"/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 обнаружении фактов некомплектности, недопоставки Товара, отсутствия необходимых принадлежностей и / или документов, относящихся к Товару, Покупатель вправе прекратить приемку Товара до момента устранения выявленных нарушений. Поставщик обязан </w:t>
      </w:r>
      <w:r>
        <w:rPr>
          <w:sz w:val="24"/>
          <w:szCs w:val="24"/>
        </w:rPr>
        <w:t xml:space="preserve">в течение 3 (трех) календарных дней с даты выявления указанных нарушений представить Покупателю необходимые принадлежности и / или документы, а также восполнить недопоставку Товара в срок, письменно согласованный с Покупателем. </w:t>
      </w:r>
    </w:p>
    <w:p w:rsidR="007D2BA1" w:rsidRDefault="00C05B80">
      <w:pPr>
        <w:pStyle w:val="a6"/>
        <w:shd w:val="clear" w:color="auto" w:fill="FFFFFF"/>
        <w:tabs>
          <w:tab w:val="left" w:pos="1418"/>
        </w:tabs>
        <w:ind w:left="0" w:firstLine="709"/>
        <w:jc w:val="both"/>
        <w:rPr>
          <w:sz w:val="24"/>
          <w:szCs w:val="24"/>
        </w:rPr>
      </w:pPr>
      <w:bookmarkStart w:id="3" w:name="_Ref361408232"/>
      <w:r>
        <w:rPr>
          <w:sz w:val="24"/>
          <w:szCs w:val="24"/>
        </w:rPr>
        <w:t>Устранение допущенных наруш</w:t>
      </w:r>
      <w:r>
        <w:rPr>
          <w:sz w:val="24"/>
          <w:szCs w:val="24"/>
        </w:rPr>
        <w:t>ений не освобождает Поставщика от ответственности за убытки, причиненные Покупателю нарушением условий поставки.</w:t>
      </w:r>
      <w:bookmarkEnd w:id="3"/>
      <w:r>
        <w:rPr>
          <w:sz w:val="24"/>
          <w:szCs w:val="24"/>
        </w:rPr>
        <w:t xml:space="preserve"> </w:t>
      </w:r>
    </w:p>
    <w:p w:rsidR="007D2BA1" w:rsidRDefault="00C05B80">
      <w:pPr>
        <w:pStyle w:val="a6"/>
        <w:widowControl/>
        <w:numPr>
          <w:ilvl w:val="1"/>
          <w:numId w:val="2"/>
        </w:numPr>
        <w:shd w:val="clear" w:color="auto" w:fill="FFFFFF"/>
        <w:tabs>
          <w:tab w:val="left" w:pos="1141"/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Приемка Товара со вскрытием тары и упаковки производится Покупателем в присутствии представителя Поставщика в течение 10 (десяти) рабочих дней </w:t>
      </w:r>
      <w:r>
        <w:rPr>
          <w:sz w:val="24"/>
          <w:szCs w:val="24"/>
        </w:rPr>
        <w:br/>
        <w:t xml:space="preserve">с даты подписания Покупателем транспортных документов. В случае отсутствия замечаний Покупатель подписывает </w:t>
      </w:r>
      <w:r>
        <w:rPr>
          <w:bCs/>
          <w:sz w:val="24"/>
          <w:szCs w:val="24"/>
        </w:rPr>
        <w:t>УПД</w:t>
      </w:r>
      <w:r>
        <w:rPr>
          <w:sz w:val="24"/>
          <w:szCs w:val="24"/>
        </w:rPr>
        <w:t>.</w:t>
      </w:r>
    </w:p>
    <w:p w:rsidR="007D2BA1" w:rsidRDefault="00C05B80">
      <w:pPr>
        <w:numPr>
          <w:ilvl w:val="1"/>
          <w:numId w:val="2"/>
        </w:numPr>
        <w:shd w:val="clear" w:color="auto" w:fill="FFFFFF"/>
        <w:tabs>
          <w:tab w:val="left" w:pos="568"/>
          <w:tab w:val="left" w:pos="1134"/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случае обнаружения внутри тары и упаковки недопоставки, некомплектности, недостатков, несоответствий и / или дефектов Товара, а также в случае отсутствия необходимых принадлежностей, относящихся к Товару, Стороны составляют Акт рекламации. В Акте реклам</w:t>
      </w:r>
      <w:r>
        <w:rPr>
          <w:sz w:val="24"/>
          <w:szCs w:val="24"/>
        </w:rPr>
        <w:t xml:space="preserve">ации Сторонами указываются, в том числе, сроки и способ </w:t>
      </w:r>
      <w:r>
        <w:rPr>
          <w:sz w:val="24"/>
          <w:szCs w:val="24"/>
        </w:rPr>
        <w:lastRenderedPageBreak/>
        <w:t xml:space="preserve">устранения недостатков, несоответствий и / или дефектов Товара. </w:t>
      </w:r>
    </w:p>
    <w:p w:rsidR="007D2BA1" w:rsidRDefault="00C05B80">
      <w:pPr>
        <w:shd w:val="clear" w:color="auto" w:fill="FFFFFF"/>
        <w:tabs>
          <w:tab w:val="left" w:pos="1134"/>
          <w:tab w:val="left" w:pos="1418"/>
          <w:tab w:val="left" w:pos="1851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Поставщик обязан своими силами и за свой счет устранить выявленные недостатки, несоответствия и / или дефекты Товара, в том числе путем</w:t>
      </w:r>
      <w:r>
        <w:rPr>
          <w:sz w:val="24"/>
          <w:szCs w:val="24"/>
        </w:rPr>
        <w:t xml:space="preserve"> его замены на новый, в течение 10 (десяти) календарных дней со дня составления Сторонами Акта рекламации, если иной способ и сроки не согласованы Сторонами. После устранения недостатков, несоответствий и / или дефектов Товара его приемка осуществляется в </w:t>
      </w:r>
      <w:r>
        <w:rPr>
          <w:sz w:val="24"/>
          <w:szCs w:val="24"/>
        </w:rPr>
        <w:t>соответствии с настоящим разделом Договора.</w:t>
      </w:r>
    </w:p>
    <w:p w:rsidR="007D2BA1" w:rsidRDefault="00C05B80">
      <w:pPr>
        <w:shd w:val="clear" w:color="auto" w:fill="FFFFFF"/>
        <w:tabs>
          <w:tab w:val="left" w:pos="1134"/>
          <w:tab w:val="left" w:pos="1418"/>
          <w:tab w:val="left" w:pos="1851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Покупатель вправе не производить любые платежи, предусмотренные Договором, до исполнения Поставщиком своих обязательств по Договору, при этом Покупатель не считается просрочившим.</w:t>
      </w:r>
    </w:p>
    <w:p w:rsidR="007D2BA1" w:rsidRDefault="00C05B80">
      <w:pPr>
        <w:numPr>
          <w:ilvl w:val="1"/>
          <w:numId w:val="2"/>
        </w:numPr>
        <w:shd w:val="clear" w:color="auto" w:fill="FFFFFF"/>
        <w:tabs>
          <w:tab w:val="left" w:pos="1141"/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случае неисполнения Поставщико</w:t>
      </w:r>
      <w:r>
        <w:rPr>
          <w:sz w:val="24"/>
          <w:szCs w:val="24"/>
        </w:rPr>
        <w:t>м обязательств по устранению выявленных недостатков, несоответствий и / или дефектов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Товара в порядке, предусмотренном пунктами 3.12, 3.14 Договора, Покупатель вправе отказаться от приемки Товара, направив соответствующее письменное уведомление Поставщику.</w:t>
      </w:r>
      <w:r>
        <w:rPr>
          <w:sz w:val="24"/>
          <w:szCs w:val="24"/>
        </w:rPr>
        <w:t xml:space="preserve"> Поставщик не позднее 5 (пяти) рабочих дней с даты получения уведомления обязан обеспечить вывоз Товара, от которого отказался Покупатель, возвратить его стоимость (ранее полученный авансовый платеж), а также возместить убытки, причиненные Покупателю ненад</w:t>
      </w:r>
      <w:r>
        <w:rPr>
          <w:sz w:val="24"/>
          <w:szCs w:val="24"/>
        </w:rPr>
        <w:t>лежащим исполнением Договора, в том числе расходы на хранение Товара.</w:t>
      </w:r>
    </w:p>
    <w:p w:rsidR="007D2BA1" w:rsidRDefault="00C05B80">
      <w:pPr>
        <w:shd w:val="clear" w:color="auto" w:fill="FFFFFF"/>
        <w:tabs>
          <w:tab w:val="left" w:pos="1283"/>
          <w:tab w:val="left" w:pos="1851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Если Поставщик не вывезет Товар в указанный срок, Покупатель вправе самостоятельно возвратить Товар Поставщику. Расходы, понесенные Покупателем в связи с возвратом Товара, подлежат </w:t>
      </w:r>
      <w:r>
        <w:rPr>
          <w:sz w:val="24"/>
          <w:szCs w:val="24"/>
        </w:rPr>
        <w:t>возмещению Поставщиком.</w:t>
      </w:r>
    </w:p>
    <w:p w:rsidR="007D2BA1" w:rsidRDefault="00C05B80">
      <w:pPr>
        <w:pStyle w:val="a6"/>
        <w:widowControl/>
        <w:numPr>
          <w:ilvl w:val="1"/>
          <w:numId w:val="2"/>
        </w:numPr>
        <w:shd w:val="clear" w:color="auto" w:fill="FFFFFF"/>
        <w:tabs>
          <w:tab w:val="left" w:pos="1134"/>
          <w:tab w:val="left" w:pos="1418"/>
        </w:tabs>
        <w:ind w:left="0" w:firstLine="709"/>
        <w:jc w:val="both"/>
        <w:rPr>
          <w:b/>
          <w:color w:val="000000"/>
          <w:sz w:val="24"/>
          <w:szCs w:val="24"/>
        </w:rPr>
      </w:pPr>
      <w:r>
        <w:rPr>
          <w:sz w:val="24"/>
          <w:szCs w:val="24"/>
        </w:rPr>
        <w:t>По иным вопросам, касающимся приемки Товара по количеству, качеству и комплектности, в части не противоречащей законодательству Российской Федерации и условиям Договора, Стороны руководствуются Инструкцией Госарбитража при Совете Ми</w:t>
      </w:r>
      <w:r>
        <w:rPr>
          <w:sz w:val="24"/>
          <w:szCs w:val="24"/>
        </w:rPr>
        <w:t>нистров СССР от 15.06.1965 № П-6 (за исключением пунктов 18, 21, 29-32), Инструкцией Госарбитража при Совете Министров СССР от 25.04.1966 № П-7 (за исключением пунктов 20, 23, абзаца 3 пункта 30, 35, 38-42).</w:t>
      </w:r>
      <w:r>
        <w:rPr>
          <w:b/>
          <w:bCs/>
          <w:color w:val="000000"/>
          <w:sz w:val="24"/>
          <w:szCs w:val="24"/>
        </w:rPr>
        <w:t xml:space="preserve"> </w:t>
      </w:r>
    </w:p>
    <w:p w:rsidR="007D2BA1" w:rsidRDefault="00C05B80">
      <w:pPr>
        <w:pStyle w:val="a6"/>
        <w:widowControl/>
        <w:numPr>
          <w:ilvl w:val="1"/>
          <w:numId w:val="2"/>
        </w:numPr>
        <w:shd w:val="clear" w:color="auto" w:fill="FFFFFF"/>
        <w:tabs>
          <w:tab w:val="left" w:pos="1134"/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Право собственности на Товар, а также риск его </w:t>
      </w:r>
      <w:r>
        <w:rPr>
          <w:sz w:val="24"/>
          <w:szCs w:val="24"/>
        </w:rPr>
        <w:t xml:space="preserve">случайной гибели или случайного повреждения переходит от Поставщика к Покупателю с момента подписания Сторонами </w:t>
      </w:r>
      <w:r>
        <w:rPr>
          <w:bCs/>
          <w:sz w:val="24"/>
          <w:szCs w:val="24"/>
        </w:rPr>
        <w:t>УПД</w:t>
      </w:r>
      <w:r>
        <w:rPr>
          <w:sz w:val="24"/>
          <w:szCs w:val="24"/>
        </w:rPr>
        <w:t>.</w:t>
      </w:r>
    </w:p>
    <w:p w:rsidR="007D2BA1" w:rsidRDefault="007D2BA1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7D2BA1" w:rsidRDefault="00C05B80">
      <w:pPr>
        <w:pStyle w:val="a6"/>
        <w:numPr>
          <w:ilvl w:val="0"/>
          <w:numId w:val="2"/>
        </w:numPr>
        <w:shd w:val="clear" w:color="auto" w:fill="FFFFFF"/>
        <w:tabs>
          <w:tab w:val="left" w:pos="284"/>
        </w:tabs>
        <w:ind w:left="0"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Гарантийный срок</w:t>
      </w:r>
    </w:p>
    <w:p w:rsidR="007D2BA1" w:rsidRDefault="00C05B80">
      <w:pPr>
        <w:pStyle w:val="a6"/>
        <w:numPr>
          <w:ilvl w:val="1"/>
          <w:numId w:val="2"/>
        </w:numPr>
        <w:tabs>
          <w:tab w:val="left" w:pos="709"/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Гарантийный срок на Товар, поставленный по Договору, составляет 12 (двенадцати) месяцев и начинает течь с даты подписания Сторонами </w:t>
      </w:r>
      <w:r>
        <w:rPr>
          <w:bCs/>
          <w:sz w:val="24"/>
          <w:szCs w:val="24"/>
        </w:rPr>
        <w:t>УПД</w:t>
      </w:r>
      <w:r>
        <w:rPr>
          <w:sz w:val="24"/>
          <w:szCs w:val="24"/>
        </w:rPr>
        <w:t xml:space="preserve">. Гарантийный срок может быть продлен в соответствии с условиями Договора. </w:t>
      </w:r>
    </w:p>
    <w:p w:rsidR="007D2BA1" w:rsidRDefault="00C05B80">
      <w:pPr>
        <w:pStyle w:val="a6"/>
        <w:tabs>
          <w:tab w:val="left" w:pos="1134"/>
          <w:tab w:val="left" w:pos="185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Установленный в отношении Товара Гарантийный </w:t>
      </w:r>
      <w:r>
        <w:rPr>
          <w:sz w:val="24"/>
          <w:szCs w:val="24"/>
        </w:rPr>
        <w:t>срок распространяется на все составные части и комплектующие Товара.</w:t>
      </w:r>
    </w:p>
    <w:p w:rsidR="007D2BA1" w:rsidRDefault="00C05B80">
      <w:pPr>
        <w:numPr>
          <w:ilvl w:val="1"/>
          <w:numId w:val="2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течение Гарантийного срока Поставщик гарантирует соответствие качества Товара требованиям Договора, технического паспорта и иных документов, относящихся к Товару, и Применимого права, в</w:t>
      </w:r>
      <w:r>
        <w:rPr>
          <w:sz w:val="24"/>
          <w:szCs w:val="24"/>
        </w:rPr>
        <w:t xml:space="preserve">озможность эксплуатации (использования) Товара в соответствии с его целевым назначением, а также несет безусловную ответственность за обнаруженные недостатки, несоответствия и / или дефекты Товара, если не докажет, что такие недостатки, несоответствия и / </w:t>
      </w:r>
      <w:r>
        <w:rPr>
          <w:sz w:val="24"/>
          <w:szCs w:val="24"/>
        </w:rPr>
        <w:t xml:space="preserve">или дефекты явились следствием несоблюдения Покупателем требований по использованию Товара, установленных в инструкциях и иных документах, переданных Покупателю в соответствии с пунктом 3.4 Договора. </w:t>
      </w:r>
    </w:p>
    <w:p w:rsidR="007D2BA1" w:rsidRDefault="00C05B80">
      <w:pPr>
        <w:numPr>
          <w:ilvl w:val="1"/>
          <w:numId w:val="2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случае обнаружения в течение Гарантийного срока недос</w:t>
      </w:r>
      <w:r>
        <w:rPr>
          <w:sz w:val="24"/>
          <w:szCs w:val="24"/>
        </w:rPr>
        <w:t>татков, несоответствий и / или (дефектов) Товара Покупатель направляет Поставщику соответствующее письменное уведомление, в котором указывает перечень выявленных недостатков (дефектов) Товара и разумный срок на их устранение. Поставщик, в случае наличия ра</w:t>
      </w:r>
      <w:r>
        <w:rPr>
          <w:sz w:val="24"/>
          <w:szCs w:val="24"/>
        </w:rPr>
        <w:t xml:space="preserve">зногласий, в течение 3 (трех) </w:t>
      </w:r>
      <w:r>
        <w:rPr>
          <w:sz w:val="24"/>
          <w:szCs w:val="24"/>
        </w:rPr>
        <w:lastRenderedPageBreak/>
        <w:t>рабочих дней с даты получения письменного уведомления Покупателя, направляет своего уполномоченного представителя для составления Акта о недостатках, несоответствиях и / или дефектах. Если к указанному в настоящем пункте сроку</w:t>
      </w:r>
      <w:r>
        <w:rPr>
          <w:sz w:val="24"/>
          <w:szCs w:val="24"/>
        </w:rPr>
        <w:t xml:space="preserve"> представитель Поставщика не прибудет, Акт о недостатках, несоответствиях и / или дефектах будет составлен Покупателем в одностороннем порядке и будет признан Сторонами действительным.</w:t>
      </w:r>
    </w:p>
    <w:p w:rsidR="007D2BA1" w:rsidRDefault="00C05B80">
      <w:pPr>
        <w:numPr>
          <w:ilvl w:val="1"/>
          <w:numId w:val="2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Поставщик обязан своими силами и за свой счет устранить недостатки, нес</w:t>
      </w:r>
      <w:r>
        <w:rPr>
          <w:sz w:val="24"/>
          <w:szCs w:val="24"/>
        </w:rPr>
        <w:t xml:space="preserve">оответствия и / или дефекты Товара, обнаруженные Покупателем в течение Гарантийного срока, в срок, указанный </w:t>
      </w:r>
      <w:bookmarkStart w:id="4" w:name="OLE_LINK5"/>
      <w:bookmarkStart w:id="5" w:name="OLE_LINK6"/>
      <w:r>
        <w:rPr>
          <w:sz w:val="24"/>
          <w:szCs w:val="24"/>
        </w:rPr>
        <w:t>Покупателем в соответствии с пунктом 4.3 Договора</w:t>
      </w:r>
      <w:bookmarkEnd w:id="4"/>
      <w:bookmarkEnd w:id="5"/>
      <w:r>
        <w:rPr>
          <w:sz w:val="24"/>
          <w:szCs w:val="24"/>
        </w:rPr>
        <w:t xml:space="preserve">, путем замены или ремонта Товара. </w:t>
      </w:r>
    </w:p>
    <w:p w:rsidR="007D2BA1" w:rsidRDefault="00C05B80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Устранение недостатков (дефектов) путем ремонта Товара может о</w:t>
      </w:r>
      <w:r>
        <w:rPr>
          <w:sz w:val="24"/>
          <w:szCs w:val="24"/>
        </w:rPr>
        <w:t>существляться только по письменному согласованию с Покупателем. Поставщик вправе по согласованию с Покупателем вместо замены или ремонта Товара возвратить Покупателю его стоимость (ранее полученный авансовый платеж). Вывоз Товара для целей устранения недос</w:t>
      </w:r>
      <w:r>
        <w:rPr>
          <w:sz w:val="24"/>
          <w:szCs w:val="24"/>
        </w:rPr>
        <w:t xml:space="preserve">татков (дефектов) осуществляется силами Поставщика и за его счет.  </w:t>
      </w:r>
    </w:p>
    <w:p w:rsidR="007D2BA1" w:rsidRDefault="00C05B80">
      <w:pPr>
        <w:numPr>
          <w:ilvl w:val="1"/>
          <w:numId w:val="2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Если Поставщик не устранит недостатки (дефекты) Товара в установленный Покупателем срок, Покупатель вправе устранить их собственными силами или силами третьих лиц, с отнесением на Поставщи</w:t>
      </w:r>
      <w:r>
        <w:rPr>
          <w:sz w:val="24"/>
          <w:szCs w:val="24"/>
        </w:rPr>
        <w:t>ка соответствующих расходов. Поставщик обязан возместить расходы Покупателя на устранение недостатков, несоответствий и / или дефектов Товара в течение 10 (десяти) рабочих дней с даты получения соответствующего письменного требования Покупателя.</w:t>
      </w:r>
    </w:p>
    <w:p w:rsidR="007D2BA1" w:rsidRDefault="00C05B80">
      <w:pPr>
        <w:numPr>
          <w:ilvl w:val="1"/>
          <w:numId w:val="2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Гарантийны</w:t>
      </w:r>
      <w:r>
        <w:rPr>
          <w:sz w:val="24"/>
          <w:szCs w:val="24"/>
        </w:rPr>
        <w:t>й срок на Товар увеличивается на тот период времени, в течение которого Покупатель не мог эксплуатировать (использовать) Товар вследствие его недостатков (дефектов). Гарантийный срок на замененную или отремонтированную единицу Товара устанавливается продол</w:t>
      </w:r>
      <w:r>
        <w:rPr>
          <w:sz w:val="24"/>
          <w:szCs w:val="24"/>
        </w:rPr>
        <w:t>жительностью, указанной в пункте 4.1 Договора, и начинает исчисляться заново с даты приемки Покупателем замененной единицы Товара или работ по устранению недостатков (дефектов).</w:t>
      </w:r>
    </w:p>
    <w:p w:rsidR="007D2BA1" w:rsidRDefault="00C05B80">
      <w:pPr>
        <w:numPr>
          <w:ilvl w:val="1"/>
          <w:numId w:val="2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Устранение недостатков, несоответствий и / или дефектов Товара или возврат его</w:t>
      </w:r>
      <w:r>
        <w:rPr>
          <w:sz w:val="24"/>
          <w:szCs w:val="24"/>
        </w:rPr>
        <w:t xml:space="preserve"> стоимости, в том числе в рамках срока, установленного в соответствии с пунктом 4.3 Договора, не освобождает Поставщика от обязанности возмещения убытков, причиненных Покупателю вследствие наличия таких недостатков (дефектов). </w:t>
      </w:r>
    </w:p>
    <w:p w:rsidR="007D2BA1" w:rsidRDefault="007D2BA1">
      <w:pPr>
        <w:shd w:val="clear" w:color="auto" w:fill="FFFFFF"/>
        <w:tabs>
          <w:tab w:val="left" w:pos="1190"/>
        </w:tabs>
        <w:jc w:val="both"/>
        <w:rPr>
          <w:sz w:val="24"/>
          <w:szCs w:val="24"/>
        </w:rPr>
      </w:pPr>
    </w:p>
    <w:p w:rsidR="007D2BA1" w:rsidRDefault="00C05B80">
      <w:pPr>
        <w:pStyle w:val="a6"/>
        <w:numPr>
          <w:ilvl w:val="0"/>
          <w:numId w:val="2"/>
        </w:numPr>
        <w:shd w:val="clear" w:color="auto" w:fill="FFFFFF"/>
        <w:tabs>
          <w:tab w:val="left" w:pos="284"/>
        </w:tabs>
        <w:ind w:left="0"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Банковские гарантии</w:t>
      </w:r>
    </w:p>
    <w:p w:rsidR="007D2BA1" w:rsidRDefault="007D2BA1">
      <w:pPr>
        <w:pStyle w:val="a6"/>
        <w:widowControl/>
        <w:numPr>
          <w:ilvl w:val="0"/>
          <w:numId w:val="10"/>
        </w:numPr>
        <w:shd w:val="clear" w:color="auto" w:fill="FFFFFF"/>
        <w:tabs>
          <w:tab w:val="left" w:pos="0"/>
          <w:tab w:val="left" w:pos="1141"/>
        </w:tabs>
        <w:jc w:val="both"/>
        <w:rPr>
          <w:vanish/>
          <w:color w:val="050000"/>
          <w:sz w:val="24"/>
          <w:szCs w:val="24"/>
        </w:rPr>
      </w:pPr>
    </w:p>
    <w:p w:rsidR="007D2BA1" w:rsidRDefault="007D2BA1">
      <w:pPr>
        <w:pStyle w:val="a6"/>
        <w:widowControl/>
        <w:numPr>
          <w:ilvl w:val="0"/>
          <w:numId w:val="10"/>
        </w:numPr>
        <w:shd w:val="clear" w:color="auto" w:fill="FFFFFF"/>
        <w:tabs>
          <w:tab w:val="left" w:pos="0"/>
          <w:tab w:val="left" w:pos="1141"/>
        </w:tabs>
        <w:jc w:val="both"/>
        <w:rPr>
          <w:vanish/>
          <w:color w:val="050000"/>
          <w:sz w:val="24"/>
          <w:szCs w:val="24"/>
        </w:rPr>
      </w:pPr>
    </w:p>
    <w:p w:rsidR="007D2BA1" w:rsidRDefault="007D2BA1">
      <w:pPr>
        <w:pStyle w:val="a6"/>
        <w:widowControl/>
        <w:numPr>
          <w:ilvl w:val="0"/>
          <w:numId w:val="10"/>
        </w:numPr>
        <w:shd w:val="clear" w:color="auto" w:fill="FFFFFF"/>
        <w:tabs>
          <w:tab w:val="left" w:pos="0"/>
          <w:tab w:val="left" w:pos="1141"/>
        </w:tabs>
        <w:jc w:val="both"/>
        <w:rPr>
          <w:vanish/>
          <w:color w:val="050000"/>
          <w:sz w:val="24"/>
          <w:szCs w:val="24"/>
        </w:rPr>
      </w:pPr>
    </w:p>
    <w:p w:rsidR="007D2BA1" w:rsidRDefault="007D2BA1">
      <w:pPr>
        <w:pStyle w:val="a6"/>
        <w:widowControl/>
        <w:numPr>
          <w:ilvl w:val="0"/>
          <w:numId w:val="10"/>
        </w:numPr>
        <w:shd w:val="clear" w:color="auto" w:fill="FFFFFF"/>
        <w:tabs>
          <w:tab w:val="left" w:pos="0"/>
          <w:tab w:val="left" w:pos="1141"/>
        </w:tabs>
        <w:jc w:val="both"/>
        <w:rPr>
          <w:vanish/>
          <w:color w:val="050000"/>
          <w:sz w:val="24"/>
          <w:szCs w:val="24"/>
        </w:rPr>
      </w:pPr>
    </w:p>
    <w:p w:rsidR="007D2BA1" w:rsidRDefault="007D2BA1">
      <w:pPr>
        <w:pStyle w:val="a6"/>
        <w:widowControl/>
        <w:numPr>
          <w:ilvl w:val="0"/>
          <w:numId w:val="10"/>
        </w:numPr>
        <w:shd w:val="clear" w:color="auto" w:fill="FFFFFF"/>
        <w:tabs>
          <w:tab w:val="left" w:pos="0"/>
          <w:tab w:val="left" w:pos="1141"/>
        </w:tabs>
        <w:jc w:val="both"/>
        <w:rPr>
          <w:vanish/>
          <w:color w:val="050000"/>
          <w:sz w:val="24"/>
          <w:szCs w:val="24"/>
        </w:rPr>
      </w:pPr>
    </w:p>
    <w:p w:rsidR="007D2BA1" w:rsidRDefault="00C05B80" w:rsidP="00C05B80">
      <w:pPr>
        <w:pStyle w:val="a6"/>
        <w:widowControl/>
        <w:shd w:val="clear" w:color="auto" w:fill="FFFFFF"/>
        <w:tabs>
          <w:tab w:val="left" w:pos="0"/>
          <w:tab w:val="left" w:pos="1141"/>
        </w:tabs>
        <w:ind w:left="0" w:firstLine="709"/>
        <w:jc w:val="both"/>
        <w:rPr>
          <w:color w:val="050000"/>
        </w:rPr>
      </w:pPr>
      <w:r>
        <w:rPr>
          <w:color w:val="050000"/>
          <w:sz w:val="24"/>
          <w:szCs w:val="24"/>
        </w:rPr>
        <w:t>5.1 Банковская гарантия, предоставляемая Поставщиком Покупателю по Договору, должна соответствовать следующим требованиям:</w:t>
      </w:r>
    </w:p>
    <w:p w:rsidR="007D2BA1" w:rsidRDefault="00C05B80" w:rsidP="00C05B80">
      <w:pPr>
        <w:pStyle w:val="a6"/>
        <w:widowControl/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color w:val="050000"/>
          <w:sz w:val="24"/>
          <w:szCs w:val="24"/>
        </w:rPr>
        <w:t xml:space="preserve">5.1.1.Банковская гарантия должна быть безотзывной </w:t>
      </w:r>
      <w:r>
        <w:rPr>
          <w:bCs/>
          <w:sz w:val="24"/>
          <w:szCs w:val="24"/>
        </w:rPr>
        <w:t xml:space="preserve">и безусловной (гарантия </w:t>
      </w:r>
      <w:r>
        <w:rPr>
          <w:bCs/>
          <w:sz w:val="24"/>
          <w:szCs w:val="24"/>
        </w:rPr>
        <w:br/>
        <w:t>по первому требованию).</w:t>
      </w:r>
    </w:p>
    <w:p w:rsidR="007D2BA1" w:rsidRDefault="00C05B80" w:rsidP="00C05B80">
      <w:pPr>
        <w:pStyle w:val="a6"/>
        <w:widowControl/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5.1.2 Бенефициар по Банковской гар</w:t>
      </w:r>
      <w:r>
        <w:rPr>
          <w:bCs/>
          <w:sz w:val="24"/>
          <w:szCs w:val="24"/>
        </w:rPr>
        <w:t>антии – Покупатель, принципал – Поставщик.</w:t>
      </w:r>
    </w:p>
    <w:p w:rsidR="007D2BA1" w:rsidRDefault="00C05B80" w:rsidP="00C05B80">
      <w:pPr>
        <w:pStyle w:val="a6"/>
        <w:widowControl/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5.1.3 Сумма Банковской гарантии – выражена в валюте расчетов по Договору.</w:t>
      </w:r>
    </w:p>
    <w:p w:rsidR="007D2BA1" w:rsidRDefault="00C05B80" w:rsidP="00C05B80">
      <w:pPr>
        <w:pStyle w:val="a6"/>
        <w:widowControl/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5.1.4 Сумма Банковской гарантии возврата авансового платежа – не менее 100 </w:t>
      </w:r>
      <w:r>
        <w:rPr>
          <w:bCs/>
          <w:sz w:val="24"/>
          <w:szCs w:val="24"/>
        </w:rPr>
        <w:br/>
        <w:t>(ста) процентов от размера уплачиваемой по Договору предварител</w:t>
      </w:r>
      <w:r>
        <w:rPr>
          <w:bCs/>
          <w:sz w:val="24"/>
          <w:szCs w:val="24"/>
        </w:rPr>
        <w:t xml:space="preserve">ьной оплаты (аванса) </w:t>
      </w:r>
      <w:r>
        <w:rPr>
          <w:bCs/>
          <w:sz w:val="24"/>
          <w:szCs w:val="24"/>
        </w:rPr>
        <w:br/>
        <w:t xml:space="preserve">в совокупной сумме с учетом ранее выплаченных Поставщику и непогашенных (незачтенных) авансовых платежей. </w:t>
      </w:r>
    </w:p>
    <w:p w:rsidR="007D2BA1" w:rsidRDefault="00C05B80" w:rsidP="00C05B80">
      <w:pPr>
        <w:pStyle w:val="a6"/>
        <w:widowControl/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5.1.5 Банковская гарантия должна предусматривать, что для истребования суммы обеспечения Покупатель направляет Банку-Гаранту то</w:t>
      </w:r>
      <w:r>
        <w:rPr>
          <w:bCs/>
          <w:sz w:val="24"/>
          <w:szCs w:val="24"/>
        </w:rPr>
        <w:t xml:space="preserve">лько письменное требование </w:t>
      </w:r>
      <w:r>
        <w:rPr>
          <w:bCs/>
          <w:sz w:val="24"/>
          <w:szCs w:val="24"/>
        </w:rPr>
        <w:br/>
        <w:t>о предъявлении суммы обеспечения к оплате</w:t>
      </w:r>
      <w:r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как полностью, так и частично, с указанием </w:t>
      </w:r>
      <w:r>
        <w:rPr>
          <w:bCs/>
          <w:sz w:val="24"/>
          <w:szCs w:val="24"/>
        </w:rPr>
        <w:br/>
        <w:t>на существо допущенных Поставщиком нарушений, в том числе в случаях:</w:t>
      </w:r>
    </w:p>
    <w:p w:rsidR="007D2BA1" w:rsidRDefault="00C05B80">
      <w:pPr>
        <w:widowControl/>
        <w:numPr>
          <w:ilvl w:val="0"/>
          <w:numId w:val="11"/>
        </w:numPr>
        <w:tabs>
          <w:tab w:val="left" w:pos="0"/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отказа Поставщика от исполнения обязательств по Договору, в том числе одн</w:t>
      </w:r>
      <w:r>
        <w:rPr>
          <w:bCs/>
          <w:sz w:val="24"/>
          <w:szCs w:val="24"/>
        </w:rPr>
        <w:t>остороннего отказа от Договора;</w:t>
      </w:r>
    </w:p>
    <w:p w:rsidR="007D2BA1" w:rsidRDefault="00C05B80">
      <w:pPr>
        <w:widowControl/>
        <w:numPr>
          <w:ilvl w:val="0"/>
          <w:numId w:val="11"/>
        </w:numPr>
        <w:tabs>
          <w:tab w:val="left" w:pos="0"/>
          <w:tab w:val="left" w:pos="1134"/>
        </w:tabs>
        <w:ind w:left="0"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>отказа Поставщика от возврата неотработанного аванса при досрочном прекращении Договора / признании Договора недействительным;</w:t>
      </w:r>
    </w:p>
    <w:p w:rsidR="007D2BA1" w:rsidRDefault="00C05B80">
      <w:pPr>
        <w:widowControl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нарушения Поставщиком срока поставки Товара, установленного пунктом 1.4 Договора более, чем на 60</w:t>
      </w:r>
      <w:r>
        <w:rPr>
          <w:bCs/>
          <w:color w:val="000000" w:themeColor="text1"/>
          <w:sz w:val="24"/>
          <w:szCs w:val="24"/>
        </w:rPr>
        <w:t xml:space="preserve"> (шестьдесят) календарных дней;</w:t>
      </w:r>
    </w:p>
    <w:p w:rsidR="007D2BA1" w:rsidRDefault="00C05B80">
      <w:pPr>
        <w:widowControl/>
        <w:numPr>
          <w:ilvl w:val="0"/>
          <w:numId w:val="11"/>
        </w:numPr>
        <w:tabs>
          <w:tab w:val="left" w:pos="0"/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введения арбитражным судом процедуры несостоятельности (банкротства)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>
        <w:rPr>
          <w:bCs/>
          <w:sz w:val="24"/>
          <w:szCs w:val="24"/>
        </w:rPr>
        <w:t>в отношении Поставщика;</w:t>
      </w:r>
    </w:p>
    <w:p w:rsidR="007D2BA1" w:rsidRDefault="00C05B80">
      <w:pPr>
        <w:widowControl/>
        <w:numPr>
          <w:ilvl w:val="0"/>
          <w:numId w:val="11"/>
        </w:numPr>
        <w:tabs>
          <w:tab w:val="left" w:pos="0"/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непредоставления Поставщиком в срок не позднее чем за 30 (тридцать) календарных дней до даты истечения срока действия банковской г</w:t>
      </w:r>
      <w:r>
        <w:rPr>
          <w:bCs/>
          <w:sz w:val="24"/>
          <w:szCs w:val="24"/>
        </w:rPr>
        <w:t>арантии новой банковской гарантии или изменения к действующей банковской гарантии в части увеличения срока ее действия на новый период, в случаях если срок исполнения обязательств Поставщиком по Договору превышает срок действия банковской гарантии либо сро</w:t>
      </w:r>
      <w:r>
        <w:rPr>
          <w:bCs/>
          <w:sz w:val="24"/>
          <w:szCs w:val="24"/>
        </w:rPr>
        <w:t>к исполнения обязательств продлен;</w:t>
      </w:r>
    </w:p>
    <w:p w:rsidR="007D2BA1" w:rsidRDefault="00C05B80">
      <w:pPr>
        <w:widowControl/>
        <w:numPr>
          <w:ilvl w:val="0"/>
          <w:numId w:val="11"/>
        </w:numPr>
        <w:tabs>
          <w:tab w:val="left" w:pos="0"/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sz w:val="24"/>
          <w:szCs w:val="24"/>
        </w:rPr>
        <w:t>признания Договора недействительным по причинам отсутствия необходимых корпоративных одобрений у Поставщика;</w:t>
      </w:r>
    </w:p>
    <w:p w:rsidR="007D2BA1" w:rsidRDefault="00C05B80">
      <w:pPr>
        <w:widowControl/>
        <w:numPr>
          <w:ilvl w:val="0"/>
          <w:numId w:val="11"/>
        </w:numPr>
        <w:tabs>
          <w:tab w:val="left" w:pos="0"/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установления в ходе исполнения Договора фактов несоответствия Поставщика установленным документацией о закупке т</w:t>
      </w:r>
      <w:r>
        <w:rPr>
          <w:bCs/>
          <w:sz w:val="24"/>
          <w:szCs w:val="24"/>
        </w:rPr>
        <w:t xml:space="preserve">ребованиям к участникам закупки и / или предоставления недостоверной информации о своем соответствии таким требованиям, </w:t>
      </w:r>
      <w:r>
        <w:rPr>
          <w:bCs/>
          <w:sz w:val="24"/>
          <w:szCs w:val="24"/>
        </w:rPr>
        <w:br/>
        <w:t xml:space="preserve">а также недостоверности, неточности или неполноты заверений Поставщика </w:t>
      </w:r>
      <w:r>
        <w:rPr>
          <w:bCs/>
          <w:sz w:val="24"/>
          <w:szCs w:val="24"/>
        </w:rPr>
        <w:br/>
        <w:t xml:space="preserve">об обстоятельствах, указанных в разделе 12 Договора, и имеющих </w:t>
      </w:r>
      <w:r>
        <w:rPr>
          <w:bCs/>
          <w:sz w:val="24"/>
          <w:szCs w:val="24"/>
        </w:rPr>
        <w:t>существенное значение для его заключения и исполнения;</w:t>
      </w:r>
    </w:p>
    <w:p w:rsidR="007D2BA1" w:rsidRDefault="00C05B80">
      <w:pPr>
        <w:widowControl/>
        <w:numPr>
          <w:ilvl w:val="0"/>
          <w:numId w:val="11"/>
        </w:numPr>
        <w:tabs>
          <w:tab w:val="left" w:pos="0"/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не предоставления Поставщиком в срок не позднее чем за 30 (тридцать) календарных дней до даты истечения срока действия банковской гарантии, новой банковской гарантии или изменения к действующей гаранти</w:t>
      </w:r>
      <w:r>
        <w:rPr>
          <w:bCs/>
          <w:sz w:val="24"/>
          <w:szCs w:val="24"/>
        </w:rPr>
        <w:t>и в части увеличения срока ее действия на новый период в случаях, если срок исполнения обязательств Поставщика по Договору превышает срок действия банковской гарантии либо срок исполнения обязательств продлен</w:t>
      </w:r>
    </w:p>
    <w:p w:rsidR="007D2BA1" w:rsidRDefault="00C05B80">
      <w:pPr>
        <w:pStyle w:val="a6"/>
        <w:tabs>
          <w:tab w:val="left" w:pos="0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Вместе с требованием о предъявлении суммы обесп</w:t>
      </w:r>
      <w:r>
        <w:rPr>
          <w:bCs/>
          <w:sz w:val="24"/>
          <w:szCs w:val="24"/>
        </w:rPr>
        <w:t xml:space="preserve">ечения к оплате Покупатель направляет Банку-Гаранту копию Банковской гарантии. </w:t>
      </w:r>
    </w:p>
    <w:p w:rsidR="007D2BA1" w:rsidRDefault="00C05B80">
      <w:pPr>
        <w:pStyle w:val="a6"/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Банковской гарантией возврата авансового платежа может быть предусмотрено условие о предоставлении вместе с требованием о предъявлении суммы обеспечения к оплате платежного пор</w:t>
      </w:r>
      <w:r>
        <w:rPr>
          <w:bCs/>
          <w:sz w:val="24"/>
          <w:szCs w:val="24"/>
        </w:rPr>
        <w:t>учения Покупателя, подтверждающего факт осуществления Покупателем авансового платежа, с отметкой банка об исполнении.</w:t>
      </w:r>
    </w:p>
    <w:p w:rsidR="007D2BA1" w:rsidRDefault="00C05B80">
      <w:pPr>
        <w:pStyle w:val="a6"/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Банковской гарантией возврата предварительной оплаты (аванса) должно быть предусмотрено условие о праве Бенефициара направлять требование </w:t>
      </w:r>
      <w:r>
        <w:rPr>
          <w:bCs/>
          <w:sz w:val="24"/>
          <w:szCs w:val="24"/>
        </w:rPr>
        <w:t xml:space="preserve">об уплате денежной суммы по банковской гарантии в письменной форме на бумажном носителе или в форме электронного документа, подписанного усиленной квалифицированной электронной подписью лица, имеющего право действовать от имени бенефициара. </w:t>
      </w:r>
    </w:p>
    <w:p w:rsidR="007D2BA1" w:rsidRDefault="00C05B80">
      <w:pPr>
        <w:pStyle w:val="a6"/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Выбор формы на</w:t>
      </w:r>
      <w:r>
        <w:rPr>
          <w:bCs/>
          <w:sz w:val="24"/>
          <w:szCs w:val="24"/>
        </w:rPr>
        <w:t>правления такого требования осуществляется Бенефициаром самостоятельно.</w:t>
      </w:r>
    </w:p>
    <w:p w:rsidR="007D2BA1" w:rsidRDefault="00C05B80" w:rsidP="00C05B80">
      <w:pPr>
        <w:pStyle w:val="a6"/>
        <w:widowControl/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5.1.6 Платеж по Банковской гарантии – осуществляется Банком-Гарантом в течение 10 (десяти) рабочих дней после обращения Покупателя.</w:t>
      </w:r>
    </w:p>
    <w:p w:rsidR="007D2BA1" w:rsidRDefault="00C05B80" w:rsidP="00C05B80">
      <w:pPr>
        <w:pStyle w:val="a6"/>
        <w:widowControl/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5.1.7</w:t>
      </w:r>
      <w:r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 xml:space="preserve"> Срок окончания действия Банковской гарантии –</w:t>
      </w:r>
      <w:r>
        <w:rPr>
          <w:bCs/>
          <w:sz w:val="24"/>
          <w:szCs w:val="24"/>
        </w:rPr>
        <w:t xml:space="preserve"> не ранее 70 (семидесяти) календарных дней после наступления даты поставки Товара.</w:t>
      </w:r>
    </w:p>
    <w:p w:rsidR="007D2BA1" w:rsidRDefault="00C05B80" w:rsidP="00C05B80">
      <w:pPr>
        <w:pStyle w:val="a6"/>
        <w:widowControl/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5.1.8</w:t>
      </w:r>
      <w:r>
        <w:rPr>
          <w:bCs/>
          <w:sz w:val="24"/>
          <w:szCs w:val="24"/>
        </w:rPr>
        <w:t xml:space="preserve">. </w:t>
      </w:r>
      <w:r>
        <w:rPr>
          <w:bCs/>
          <w:sz w:val="24"/>
          <w:szCs w:val="24"/>
        </w:rPr>
        <w:t xml:space="preserve">Внесение изменений и дополнений в Договор в период срока действия Банковской гарантии не освобождает Банк-Гарант от обязательств перед Покупателем </w:t>
      </w:r>
      <w:r>
        <w:rPr>
          <w:bCs/>
          <w:sz w:val="24"/>
          <w:szCs w:val="24"/>
        </w:rPr>
        <w:br/>
        <w:t>по Банковской гара</w:t>
      </w:r>
      <w:r>
        <w:rPr>
          <w:bCs/>
          <w:sz w:val="24"/>
          <w:szCs w:val="24"/>
        </w:rPr>
        <w:t>нтии.</w:t>
      </w:r>
    </w:p>
    <w:p w:rsidR="007D2BA1" w:rsidRDefault="00C05B80" w:rsidP="00C05B80">
      <w:pPr>
        <w:pStyle w:val="a6"/>
        <w:shd w:val="clear" w:color="auto" w:fill="FFFFFF"/>
        <w:tabs>
          <w:tab w:val="left" w:pos="0"/>
          <w:tab w:val="left" w:pos="1418"/>
          <w:tab w:val="left" w:pos="1701"/>
        </w:tabs>
        <w:ind w:left="0" w:firstLine="709"/>
        <w:jc w:val="both"/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>5.1.9 Банковская гарантия должна быть подчинена материальному праву Российской Федерации и предусматривать Арбитражный суд города Москвы в качестве органа, компетентного разрешать споры из Банковской гарантии.</w:t>
      </w:r>
    </w:p>
    <w:p w:rsidR="007D2BA1" w:rsidRDefault="00C05B80" w:rsidP="00C05B80">
      <w:pPr>
        <w:pStyle w:val="a6"/>
        <w:widowControl/>
        <w:shd w:val="clear" w:color="auto" w:fill="FFFFFF"/>
        <w:tabs>
          <w:tab w:val="left" w:pos="0"/>
          <w:tab w:val="left" w:pos="1418"/>
          <w:tab w:val="left" w:pos="1701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 xml:space="preserve">5.1.10 Банковская гарантия не должна </w:t>
      </w:r>
      <w:r>
        <w:rPr>
          <w:bCs/>
          <w:sz w:val="24"/>
          <w:szCs w:val="24"/>
        </w:rPr>
        <w:t>содержать условий или требований, противоречащих требованиям, указанным в пунктах 5.1.1 – 5.1.9 Договора, или делающих такие требования неисполнимыми.</w:t>
      </w:r>
    </w:p>
    <w:p w:rsidR="007D2BA1" w:rsidRDefault="00C05B80" w:rsidP="00C05B80">
      <w:pPr>
        <w:widowControl/>
        <w:tabs>
          <w:tab w:val="left" w:pos="0"/>
          <w:tab w:val="left" w:pos="1134"/>
        </w:tabs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5.2 Банк-Гарант, выдавший Банковскую гарантию, должен соответствовать критериям, установленным в Приложен</w:t>
      </w:r>
      <w:r>
        <w:rPr>
          <w:bCs/>
          <w:sz w:val="24"/>
          <w:szCs w:val="24"/>
        </w:rPr>
        <w:t>ии № 3 к Договору.</w:t>
      </w:r>
    </w:p>
    <w:p w:rsidR="007D2BA1" w:rsidRDefault="00C05B80" w:rsidP="00C05B80">
      <w:pPr>
        <w:pStyle w:val="a6"/>
        <w:widowControl/>
        <w:shd w:val="clear" w:color="auto" w:fill="FFFFFF"/>
        <w:tabs>
          <w:tab w:val="left" w:pos="0"/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5.3 Банковская гарантия возвращается Банку-Гаранту или Поставщику после прекращения ее действия в течение 10 (десяти) рабочих дней с даты получения Покупателем соответствующего письменного уведомления.</w:t>
      </w:r>
    </w:p>
    <w:p w:rsidR="007D2BA1" w:rsidRDefault="00C05B80" w:rsidP="00C05B80">
      <w:pPr>
        <w:pStyle w:val="a6"/>
        <w:widowControl/>
        <w:shd w:val="clear" w:color="auto" w:fill="FFFFFF"/>
        <w:tabs>
          <w:tab w:val="left" w:pos="0"/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5.4 Сумма Банковской гарантии возвр</w:t>
      </w:r>
      <w:r>
        <w:rPr>
          <w:bCs/>
          <w:sz w:val="24"/>
          <w:szCs w:val="24"/>
        </w:rPr>
        <w:t xml:space="preserve">ата авансового платежа по согласованию </w:t>
      </w:r>
      <w:r>
        <w:rPr>
          <w:bCs/>
          <w:sz w:val="24"/>
          <w:szCs w:val="24"/>
        </w:rPr>
        <w:br/>
        <w:t>с Покупателем может быть уменьшена пропорционально сумме выполненных Поставщиком обязательств по Договору при условии подтверждения их выполнения.</w:t>
      </w:r>
    </w:p>
    <w:p w:rsidR="007D2BA1" w:rsidRDefault="00C05B80" w:rsidP="00C05B80">
      <w:pPr>
        <w:pStyle w:val="a6"/>
        <w:widowControl/>
        <w:shd w:val="clear" w:color="auto" w:fill="FFFFFF"/>
        <w:tabs>
          <w:tab w:val="left" w:pos="0"/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5.5 В случае увеличения Цены Договора или продления срока выполнения </w:t>
      </w:r>
      <w:r>
        <w:rPr>
          <w:bCs/>
          <w:sz w:val="24"/>
          <w:szCs w:val="24"/>
        </w:rPr>
        <w:t>Поставщиком обязательств, возникших из Договора или в связи с ним, Банковская гарантия должна быть заменена на новую или в нее должны быть внесены изменения, оформленные отдельным документом.</w:t>
      </w:r>
    </w:p>
    <w:p w:rsidR="007D2BA1" w:rsidRDefault="00C05B80" w:rsidP="00C05B80">
      <w:pPr>
        <w:pStyle w:val="a6"/>
        <w:widowControl/>
        <w:shd w:val="clear" w:color="auto" w:fill="FFFFFF"/>
        <w:tabs>
          <w:tab w:val="left" w:pos="0"/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5.6 В случаях</w:t>
      </w:r>
      <w:r>
        <w:rPr>
          <w:bCs/>
          <w:sz w:val="24"/>
          <w:szCs w:val="24"/>
          <w:lang w:val="en-US"/>
        </w:rPr>
        <w:t>:</w:t>
      </w:r>
      <w:r>
        <w:rPr>
          <w:bCs/>
          <w:sz w:val="24"/>
          <w:szCs w:val="24"/>
        </w:rPr>
        <w:t xml:space="preserve"> </w:t>
      </w:r>
    </w:p>
    <w:p w:rsidR="007D2BA1" w:rsidRDefault="00C05B80">
      <w:pPr>
        <w:pStyle w:val="a6"/>
        <w:widowControl/>
        <w:numPr>
          <w:ilvl w:val="1"/>
          <w:numId w:val="12"/>
        </w:numPr>
        <w:shd w:val="clear" w:color="auto" w:fill="FFFFFF"/>
        <w:tabs>
          <w:tab w:val="left" w:pos="0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отзыва лицензии Банка-Гаранта по решению Централ</w:t>
      </w:r>
      <w:r>
        <w:rPr>
          <w:bCs/>
          <w:sz w:val="24"/>
          <w:szCs w:val="24"/>
        </w:rPr>
        <w:t>ьного банка Российской Федерации либо наступления иных обстоятельств, в результате которых Банк-Гарант утрачивает соответствие требованиям, установленным Договором, или</w:t>
      </w:r>
    </w:p>
    <w:p w:rsidR="007D2BA1" w:rsidRDefault="00C05B80">
      <w:pPr>
        <w:pStyle w:val="a6"/>
        <w:widowControl/>
        <w:numPr>
          <w:ilvl w:val="1"/>
          <w:numId w:val="12"/>
        </w:numPr>
        <w:shd w:val="clear" w:color="auto" w:fill="FFFFFF"/>
        <w:tabs>
          <w:tab w:val="left" w:pos="0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наступления иных обстоятельств до срока окончания действия Банковской гарантии, в связи</w:t>
      </w:r>
      <w:r>
        <w:rPr>
          <w:bCs/>
          <w:sz w:val="24"/>
          <w:szCs w:val="24"/>
        </w:rPr>
        <w:t xml:space="preserve"> с которыми Банковская гарантия теряет свою силу или предъявление требований по Банковской гарантии не представляется возможным,</w:t>
      </w:r>
    </w:p>
    <w:p w:rsidR="007D2BA1" w:rsidRDefault="00C05B80">
      <w:pPr>
        <w:pStyle w:val="a6"/>
        <w:shd w:val="clear" w:color="auto" w:fill="FFFFFF"/>
        <w:tabs>
          <w:tab w:val="left" w:pos="0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Поставщик обязан предоставить Покупателю новую Банковскую гарантию</w:t>
      </w:r>
      <w:r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>другого Банка-Гаранта, согласованного с Покупателем, соответ</w:t>
      </w:r>
      <w:r>
        <w:rPr>
          <w:bCs/>
          <w:sz w:val="24"/>
          <w:szCs w:val="24"/>
        </w:rPr>
        <w:t>ствующую требованиям, установленным Договором, не позднее 10 (десяти) календарных дней с даты, когда ему стало известно либо должно стать известным об указанных обстоятельствах, либо с даты обращения Покупателя с требованием о замене Банковской гарантии.</w:t>
      </w:r>
    </w:p>
    <w:p w:rsidR="007D2BA1" w:rsidRDefault="00C05B80">
      <w:pPr>
        <w:pStyle w:val="a6"/>
        <w:shd w:val="clear" w:color="auto" w:fill="FFFFFF"/>
        <w:tabs>
          <w:tab w:val="left" w:pos="0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В</w:t>
      </w:r>
      <w:r>
        <w:rPr>
          <w:bCs/>
          <w:sz w:val="24"/>
          <w:szCs w:val="24"/>
        </w:rPr>
        <w:t xml:space="preserve"> случае непредставления Поставщиком в установленный срок новой Банковской гарантии Покупатель вправе удерживать сумму непогашенного (незачтенного) аванса</w:t>
      </w:r>
      <w:r>
        <w:rPr>
          <w:rStyle w:val="aa"/>
          <w:sz w:val="24"/>
          <w:szCs w:val="24"/>
        </w:rPr>
        <w:footnoteReference w:id="2"/>
      </w:r>
      <w:r>
        <w:rPr>
          <w:bCs/>
          <w:sz w:val="24"/>
          <w:szCs w:val="24"/>
        </w:rPr>
        <w:t xml:space="preserve"> при выплате каждого платежа, причитающегося Поставщику, до полного зачета непогашенного (незачтенного</w:t>
      </w:r>
      <w:r>
        <w:rPr>
          <w:bCs/>
          <w:sz w:val="24"/>
          <w:szCs w:val="24"/>
        </w:rPr>
        <w:t xml:space="preserve">) аванса, </w:t>
      </w:r>
      <w:r>
        <w:rPr>
          <w:sz w:val="24"/>
          <w:szCs w:val="24"/>
        </w:rPr>
        <w:t>при выплате каждого платежа, причитающегося Поставщику.</w:t>
      </w:r>
    </w:p>
    <w:p w:rsidR="007D2BA1" w:rsidRDefault="00C05B80" w:rsidP="00C05B80">
      <w:pPr>
        <w:pStyle w:val="a6"/>
        <w:widowControl/>
        <w:shd w:val="clear" w:color="auto" w:fill="FFFFFF"/>
        <w:tabs>
          <w:tab w:val="left" w:pos="0"/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5.7 Во всех случаях, предусмотренных Договором, Поставщик вправе представить Покупателю вместо новой Банковской гарантии изменения к действующей Банковской гарантии, приводящие ее в соответс</w:t>
      </w:r>
      <w:r>
        <w:rPr>
          <w:bCs/>
          <w:sz w:val="24"/>
          <w:szCs w:val="24"/>
        </w:rPr>
        <w:t>твие с требованиями Договора, при условии, что условиями действующей Банковской гарантии прямо предусмотрена возможность внесения в нее изменений. Любое изменение, внесенное Банком-Гарантом в условия Банковской гарантии, должно быть письменно согласовано с</w:t>
      </w:r>
      <w:r>
        <w:rPr>
          <w:bCs/>
          <w:sz w:val="24"/>
          <w:szCs w:val="24"/>
        </w:rPr>
        <w:t xml:space="preserve"> Покупателем.</w:t>
      </w:r>
    </w:p>
    <w:p w:rsidR="007D2BA1" w:rsidRDefault="00C05B80" w:rsidP="00C05B80">
      <w:pPr>
        <w:pStyle w:val="a6"/>
        <w:widowControl/>
        <w:shd w:val="clear" w:color="auto" w:fill="FFFFFF"/>
        <w:tabs>
          <w:tab w:val="left" w:pos="0"/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5.8 Положения пункта 2.4.1 Договора применяются, если совокупный размер авансовых платежей, уплаченных и подлежащих уплате по Договору в соответствии </w:t>
      </w:r>
      <w:r>
        <w:rPr>
          <w:bCs/>
          <w:sz w:val="24"/>
          <w:szCs w:val="24"/>
        </w:rPr>
        <w:br/>
        <w:t>с выставленными счетами Поставщика, составляет 5 000 000 (Пять миллионов) рублей и более</w:t>
      </w:r>
      <w:r>
        <w:rPr>
          <w:bCs/>
          <w:sz w:val="24"/>
          <w:szCs w:val="24"/>
        </w:rPr>
        <w:br/>
        <w:t>бе</w:t>
      </w:r>
      <w:r>
        <w:rPr>
          <w:bCs/>
          <w:sz w:val="24"/>
          <w:szCs w:val="24"/>
        </w:rPr>
        <w:t>з учета НДС.</w:t>
      </w:r>
    </w:p>
    <w:p w:rsidR="007D2BA1" w:rsidRDefault="00C05B80" w:rsidP="00C05B80">
      <w:pPr>
        <w:pStyle w:val="a6"/>
        <w:widowControl/>
        <w:tabs>
          <w:tab w:val="left" w:pos="1134"/>
          <w:tab w:val="left" w:pos="1985"/>
        </w:tabs>
        <w:ind w:left="0" w:firstLine="709"/>
        <w:jc w:val="both"/>
        <w:rPr>
          <w:bCs/>
          <w:sz w:val="24"/>
          <w:szCs w:val="24"/>
        </w:rPr>
      </w:pPr>
      <w:r>
        <w:rPr>
          <w:sz w:val="24"/>
          <w:szCs w:val="24"/>
        </w:rPr>
        <w:t>5.9 Стороны вправе изменить способы и порядок обеспечения обязательств по Договору, указанные в настоящем разделе, путем подписания дополнительного соглашения к Договору</w:t>
      </w:r>
      <w:r>
        <w:rPr>
          <w:rStyle w:val="aa"/>
          <w:sz w:val="24"/>
          <w:szCs w:val="24"/>
        </w:rPr>
        <w:footnoteReference w:id="3"/>
      </w:r>
      <w:r>
        <w:rPr>
          <w:sz w:val="24"/>
          <w:szCs w:val="24"/>
        </w:rPr>
        <w:t>.</w:t>
      </w:r>
    </w:p>
    <w:p w:rsidR="007D2BA1" w:rsidRDefault="00C05B80" w:rsidP="00C05B80">
      <w:pPr>
        <w:pStyle w:val="a6"/>
        <w:widowControl/>
        <w:shd w:val="clear" w:color="auto" w:fill="FFFFFF"/>
        <w:ind w:left="57" w:firstLine="709"/>
        <w:jc w:val="both"/>
        <w:rPr>
          <w:bCs/>
          <w:sz w:val="24"/>
          <w:szCs w:val="24"/>
        </w:rPr>
      </w:pPr>
      <w:r>
        <w:rPr>
          <w:sz w:val="24"/>
        </w:rPr>
        <w:lastRenderedPageBreak/>
        <w:t>5.10</w:t>
      </w:r>
      <w:r w:rsidRPr="00C05B80">
        <w:rPr>
          <w:sz w:val="24"/>
        </w:rPr>
        <w:t>.</w:t>
      </w:r>
      <w:r>
        <w:rPr>
          <w:sz w:val="24"/>
        </w:rPr>
        <w:t xml:space="preserve"> Принадлежащее Покупателю по Банковской гарантии право требования к</w:t>
      </w:r>
      <w:r>
        <w:rPr>
          <w:sz w:val="24"/>
        </w:rPr>
        <w:t xml:space="preserve"> Банку-Гаранту может быть передано новому бенефициару – компании, входящей в Группу РусГидро, с последующим письменным уведомлением Покупателем Банка-Гаранта о смене бенефициара по Банковской гарантии.</w:t>
      </w:r>
    </w:p>
    <w:p w:rsidR="007D2BA1" w:rsidRDefault="007D2BA1">
      <w:pPr>
        <w:pStyle w:val="a6"/>
        <w:widowControl/>
        <w:shd w:val="clear" w:color="auto" w:fill="FFFFFF"/>
        <w:ind w:left="709"/>
        <w:jc w:val="both"/>
        <w:rPr>
          <w:bCs/>
          <w:sz w:val="24"/>
          <w:szCs w:val="24"/>
        </w:rPr>
      </w:pPr>
    </w:p>
    <w:p w:rsidR="007D2BA1" w:rsidRDefault="00C05B80">
      <w:pPr>
        <w:numPr>
          <w:ilvl w:val="0"/>
          <w:numId w:val="2"/>
        </w:numPr>
        <w:shd w:val="clear" w:color="auto" w:fill="FFFFFF"/>
        <w:tabs>
          <w:tab w:val="left" w:pos="284"/>
        </w:tabs>
        <w:ind w:left="0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Ответственность Сторон</w:t>
      </w:r>
    </w:p>
    <w:p w:rsidR="007D2BA1" w:rsidRDefault="00C05B80">
      <w:pPr>
        <w:pStyle w:val="a6"/>
        <w:numPr>
          <w:ilvl w:val="1"/>
          <w:numId w:val="2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За неисполнение или ненадлежа</w:t>
      </w:r>
      <w:r>
        <w:rPr>
          <w:sz w:val="24"/>
          <w:szCs w:val="24"/>
        </w:rPr>
        <w:t>щее исполнение обязательств по Договору Стороны несут ответственность в соответствии с законодательством Российской Федерации и Договором. Меры ответственности, предусмотренные Договором, не освобождают Стороны от ответственности, установленной законодател</w:t>
      </w:r>
      <w:r>
        <w:rPr>
          <w:sz w:val="24"/>
          <w:szCs w:val="24"/>
        </w:rPr>
        <w:t xml:space="preserve">ьством Российской Федерации и должны рассматриваться как дополнительные, если Договором прямо не предусмотрено иное. </w:t>
      </w:r>
    </w:p>
    <w:p w:rsidR="007D2BA1" w:rsidRDefault="00C05B80">
      <w:pPr>
        <w:widowControl/>
        <w:numPr>
          <w:ilvl w:val="1"/>
          <w:numId w:val="2"/>
        </w:numPr>
        <w:shd w:val="clear" w:color="auto" w:fill="FFFFFF"/>
        <w:tabs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Покупатель не несет ответственности за ненадлежащее исполнение обязательств </w:t>
      </w:r>
      <w:r>
        <w:rPr>
          <w:bCs/>
          <w:sz w:val="24"/>
          <w:szCs w:val="24"/>
        </w:rPr>
        <w:br/>
        <w:t>по внесению предварительной оплаты (аванса). В случае нарушен</w:t>
      </w:r>
      <w:r>
        <w:rPr>
          <w:bCs/>
          <w:sz w:val="24"/>
          <w:szCs w:val="24"/>
        </w:rPr>
        <w:t>ия Покупателем сроков выплаты авансовых платежей Поставщик имеет право приостановить поставку Товара по Договору при условии предварительного письменного уведомления Покупателя о таком приостановлении.</w:t>
      </w:r>
    </w:p>
    <w:p w:rsidR="007D2BA1" w:rsidRDefault="00C05B80">
      <w:pPr>
        <w:widowControl/>
        <w:numPr>
          <w:ilvl w:val="1"/>
          <w:numId w:val="2"/>
        </w:numPr>
        <w:tabs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В случае нарушения Покупателем сроков оплаты, установл</w:t>
      </w:r>
      <w:r>
        <w:rPr>
          <w:bCs/>
          <w:sz w:val="24"/>
          <w:szCs w:val="24"/>
        </w:rPr>
        <w:t>енных разделом 2 Договора (за исключением срока оплаты авансовых платежей), Поставщик вправе требовать уплаты Покупателем исключительной неустойки в размере 0,1 (ноль целых и одна десятая) процента от несвоевременно оплаченной суммы за каждый день просрочк</w:t>
      </w:r>
      <w:r>
        <w:rPr>
          <w:bCs/>
          <w:sz w:val="24"/>
          <w:szCs w:val="24"/>
        </w:rPr>
        <w:t>и.</w:t>
      </w:r>
    </w:p>
    <w:p w:rsidR="007D2BA1" w:rsidRDefault="00C05B80">
      <w:pPr>
        <w:widowControl/>
        <w:numPr>
          <w:ilvl w:val="1"/>
          <w:numId w:val="2"/>
        </w:numPr>
        <w:tabs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В случае нарушения Поставщиком обязательств по поставке Товара (нарушение срока поставки, недопоставка), Покупатель вправе потребовать уплаты Поставщиком неустойки в размере 0,1 (ноль целых и одна десятая) процента от Цены Договора за каждый день просро</w:t>
      </w:r>
      <w:r>
        <w:rPr>
          <w:bCs/>
          <w:sz w:val="24"/>
          <w:szCs w:val="24"/>
        </w:rPr>
        <w:t>чки.</w:t>
      </w:r>
    </w:p>
    <w:p w:rsidR="007D2BA1" w:rsidRDefault="00C05B80">
      <w:pPr>
        <w:widowControl/>
        <w:numPr>
          <w:ilvl w:val="1"/>
          <w:numId w:val="2"/>
        </w:numPr>
        <w:tabs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В случае несвоевременного устранения Поставщиком выявленных недостатков Товара, Покупатель вправе потребовать уплаты Поставщиком:</w:t>
      </w:r>
    </w:p>
    <w:p w:rsidR="007D2BA1" w:rsidRDefault="00C05B80">
      <w:pPr>
        <w:pStyle w:val="a6"/>
        <w:widowControl/>
        <w:numPr>
          <w:ilvl w:val="2"/>
          <w:numId w:val="2"/>
        </w:numPr>
        <w:tabs>
          <w:tab w:val="left" w:pos="1135"/>
          <w:tab w:val="left" w:pos="1418"/>
        </w:tabs>
        <w:ind w:left="0"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Неустойки в размере 0,1 (ноль целых и одна десятая) процента от Цены Договора за каждый день просрочки – в случае </w:t>
      </w:r>
      <w:r>
        <w:rPr>
          <w:sz w:val="24"/>
          <w:szCs w:val="24"/>
          <w:lang w:eastAsia="en-US"/>
        </w:rPr>
        <w:t>несвоевременного устранения выявленных недостатков, влияющих на возможность эксплуатации (использования) Товара в целом;</w:t>
      </w:r>
    </w:p>
    <w:p w:rsidR="007D2BA1" w:rsidRDefault="00C05B80">
      <w:pPr>
        <w:pStyle w:val="a6"/>
        <w:widowControl/>
        <w:numPr>
          <w:ilvl w:val="2"/>
          <w:numId w:val="2"/>
        </w:numPr>
        <w:tabs>
          <w:tab w:val="left" w:pos="1135"/>
          <w:tab w:val="left" w:pos="1418"/>
        </w:tabs>
        <w:ind w:left="0"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Неустойки в размере 0,1 (ноль целых и одна десятая) процента от стоимости некачественного Товара за каждый день просрочки – в случае не</w:t>
      </w:r>
      <w:r>
        <w:rPr>
          <w:sz w:val="24"/>
          <w:szCs w:val="24"/>
          <w:lang w:eastAsia="en-US"/>
        </w:rPr>
        <w:t>своевременного устранения выявленных недостатков Товара, не влияющих на возможность эксплуатации (использования) Товара в целом.</w:t>
      </w:r>
    </w:p>
    <w:p w:rsidR="007D2BA1" w:rsidRDefault="00C05B80">
      <w:pPr>
        <w:widowControl/>
        <w:numPr>
          <w:ilvl w:val="1"/>
          <w:numId w:val="2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rFonts w:eastAsia="Calibri"/>
          <w:bCs/>
          <w:sz w:val="24"/>
          <w:szCs w:val="24"/>
        </w:rPr>
        <w:t>На сумму подлежащего возврату аванса начисляется неустойка в размере 0,1 (ноль целых и одна десятая) процента с даты, установле</w:t>
      </w:r>
      <w:r>
        <w:rPr>
          <w:rFonts w:eastAsia="Calibri"/>
          <w:bCs/>
          <w:sz w:val="24"/>
          <w:szCs w:val="24"/>
        </w:rPr>
        <w:t>нной для возврата аванса</w:t>
      </w:r>
      <w:r>
        <w:rPr>
          <w:sz w:val="24"/>
          <w:szCs w:val="24"/>
        </w:rPr>
        <w:t>.</w:t>
      </w:r>
    </w:p>
    <w:p w:rsidR="007D2BA1" w:rsidRDefault="00C05B80">
      <w:pPr>
        <w:pStyle w:val="a6"/>
        <w:widowControl/>
        <w:numPr>
          <w:ilvl w:val="1"/>
          <w:numId w:val="2"/>
        </w:numPr>
        <w:shd w:val="clear" w:color="auto" w:fill="FFFFFF"/>
        <w:tabs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В случае нарушения Поставщиком требований пропускного и внутриобъектового режима, требований охраны труда, пожарной и промышленной безопасности, если они зафиксированы Покупателем или уполномоченным государственным органом, Покупа</w:t>
      </w:r>
      <w:r>
        <w:rPr>
          <w:bCs/>
          <w:sz w:val="24"/>
          <w:szCs w:val="24"/>
        </w:rPr>
        <w:t xml:space="preserve">тель, помимо возмещения убытков, вправе требовать уплаты Поставщиком штрафа в размерах, установленных Приложением № 4 к Договору. </w:t>
      </w:r>
    </w:p>
    <w:p w:rsidR="007D2BA1" w:rsidRDefault="00C05B80">
      <w:pPr>
        <w:pStyle w:val="a6"/>
        <w:widowControl/>
        <w:numPr>
          <w:ilvl w:val="1"/>
          <w:numId w:val="2"/>
        </w:numPr>
        <w:shd w:val="clear" w:color="auto" w:fill="FFFFFF"/>
        <w:tabs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Если в результате составления и выставления Поставщиком счетов-фактур,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УПД </w:t>
      </w:r>
      <w:r>
        <w:rPr>
          <w:bCs/>
          <w:sz w:val="24"/>
          <w:szCs w:val="24"/>
        </w:rPr>
        <w:br/>
        <w:t xml:space="preserve">с нарушением порядка и требований, установленных </w:t>
      </w:r>
      <w:r>
        <w:rPr>
          <w:bCs/>
          <w:sz w:val="24"/>
          <w:szCs w:val="24"/>
        </w:rPr>
        <w:t xml:space="preserve">законодательством Российской Федерации, Покупатель понес расходы, связанные с начислением налоговыми органами </w:t>
      </w:r>
      <w:r>
        <w:rPr>
          <w:bCs/>
          <w:sz w:val="24"/>
          <w:szCs w:val="24"/>
        </w:rPr>
        <w:br/>
        <w:t>по такому основанию сумм налога на добавленную стоимость, пеней и налоговых санкций, Поставщик обязан компенсировать Покупателю сумму таких расхо</w:t>
      </w:r>
      <w:r>
        <w:rPr>
          <w:bCs/>
          <w:sz w:val="24"/>
          <w:szCs w:val="24"/>
        </w:rPr>
        <w:t xml:space="preserve">дов. Основанием </w:t>
      </w:r>
      <w:r>
        <w:rPr>
          <w:bCs/>
          <w:sz w:val="24"/>
          <w:szCs w:val="24"/>
        </w:rPr>
        <w:br/>
        <w:t xml:space="preserve">для компенсации являются решения налоговых органов, вынесенные по итогам проведения мероприятий налогового контроля. Сумма расходов компенсируется Поставщиком в течение </w:t>
      </w:r>
      <w:r>
        <w:rPr>
          <w:bCs/>
          <w:sz w:val="24"/>
          <w:szCs w:val="24"/>
        </w:rPr>
        <w:lastRenderedPageBreak/>
        <w:t>10 (десяти) рабочих дней с даты получения соответствующего письменного</w:t>
      </w:r>
      <w:r>
        <w:rPr>
          <w:bCs/>
          <w:sz w:val="24"/>
          <w:szCs w:val="24"/>
        </w:rPr>
        <w:t xml:space="preserve"> требования Покупателя.</w:t>
      </w:r>
    </w:p>
    <w:p w:rsidR="007D2BA1" w:rsidRDefault="00C05B80">
      <w:pPr>
        <w:pStyle w:val="a6"/>
        <w:widowControl/>
        <w:shd w:val="clear" w:color="auto" w:fill="FFFFFF"/>
        <w:tabs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В случае нарушения Поставщиком сроков</w:t>
      </w:r>
      <w:r>
        <w:rPr>
          <w:bCs/>
          <w:sz w:val="24"/>
          <w:szCs w:val="24"/>
        </w:rPr>
        <w:t>, установленных пунктом 2.7 Договора, Покупатель вправе требовать уплаты Поставщиком штрафа в размере 50 000 (Пятидесяти тысяч) рублей за каждый случай нарушения.</w:t>
      </w:r>
    </w:p>
    <w:p w:rsidR="007D2BA1" w:rsidRDefault="00C05B80">
      <w:pPr>
        <w:pStyle w:val="a6"/>
        <w:widowControl/>
        <w:numPr>
          <w:ilvl w:val="1"/>
          <w:numId w:val="2"/>
        </w:numPr>
        <w:shd w:val="clear" w:color="auto" w:fill="FFFFFF"/>
        <w:tabs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За непредоставление либо несвоевременное предоставление / переоформление Поставщиком Банковских гарантий, предусмотренных Договором, в порядке и сроки, установленные разделом 5 Договора, Покупатель вправе требовать уплаты Поставщиком неустойки в размере 0</w:t>
      </w:r>
      <w:r>
        <w:rPr>
          <w:bCs/>
          <w:sz w:val="24"/>
          <w:szCs w:val="24"/>
        </w:rPr>
        <w:t>,03 (ноль целых и три сотых) процента от Цены Договора за каждый день просрочки.</w:t>
      </w:r>
    </w:p>
    <w:p w:rsidR="007D2BA1" w:rsidRDefault="00C05B80">
      <w:pPr>
        <w:pStyle w:val="a6"/>
        <w:widowControl/>
        <w:numPr>
          <w:ilvl w:val="1"/>
          <w:numId w:val="2"/>
        </w:numPr>
        <w:shd w:val="clear" w:color="auto" w:fill="FFFFFF"/>
        <w:tabs>
          <w:tab w:val="clear" w:pos="1283"/>
          <w:tab w:val="left" w:pos="1141"/>
          <w:tab w:val="left" w:pos="1276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Поставщик несет ответственность перед Покупателем за причиненны</w:t>
      </w:r>
      <w:r>
        <w:rPr>
          <w:bCs/>
          <w:sz w:val="24"/>
          <w:szCs w:val="24"/>
        </w:rPr>
        <w:t xml:space="preserve">й ущерб </w:t>
      </w:r>
      <w:r>
        <w:rPr>
          <w:bCs/>
          <w:sz w:val="24"/>
          <w:szCs w:val="24"/>
        </w:rPr>
        <w:t xml:space="preserve">в размере фактически понесенных и документально подтвержденных расходов, возникших </w:t>
      </w:r>
      <w:r>
        <w:rPr>
          <w:bCs/>
          <w:sz w:val="24"/>
          <w:szCs w:val="24"/>
        </w:rPr>
        <w:br/>
        <w:t>в связи с н</w:t>
      </w:r>
      <w:r>
        <w:rPr>
          <w:bCs/>
          <w:sz w:val="24"/>
          <w:szCs w:val="24"/>
        </w:rPr>
        <w:t>еисполнением (ненадлежащим исполнением) Поставщиком своих обязательств, произведенных для восстановления нарушенного права, а также упущенной выгоды.</w:t>
      </w:r>
    </w:p>
    <w:p w:rsidR="007D2BA1" w:rsidRDefault="00C05B80">
      <w:pPr>
        <w:pStyle w:val="a6"/>
        <w:widowControl/>
        <w:numPr>
          <w:ilvl w:val="1"/>
          <w:numId w:val="2"/>
        </w:numPr>
        <w:shd w:val="clear" w:color="auto" w:fill="FFFFFF"/>
        <w:tabs>
          <w:tab w:val="clear" w:pos="1283"/>
          <w:tab w:val="left" w:pos="1141"/>
          <w:tab w:val="left" w:pos="1276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Обязанность по уплате неустойки и / или штрафов, возмещения убытков, предусмотренных Договором, возникает </w:t>
      </w:r>
      <w:r>
        <w:rPr>
          <w:bCs/>
          <w:sz w:val="24"/>
          <w:szCs w:val="24"/>
        </w:rPr>
        <w:t xml:space="preserve">у любой из Сторон только при условии получения письменного требования другой Стороны. </w:t>
      </w:r>
    </w:p>
    <w:p w:rsidR="007D2BA1" w:rsidRDefault="00C05B80">
      <w:pPr>
        <w:pStyle w:val="a6"/>
        <w:widowControl/>
        <w:numPr>
          <w:ilvl w:val="1"/>
          <w:numId w:val="2"/>
        </w:numPr>
        <w:shd w:val="clear" w:color="auto" w:fill="FFFFFF"/>
        <w:tabs>
          <w:tab w:val="clear" w:pos="1283"/>
          <w:tab w:val="left" w:pos="1141"/>
          <w:tab w:val="left" w:pos="1276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Уплата неустойки и / или штрафа не освобождает Стороны от исполнения обязательств по Договору, обязанности по устранению допущенных нарушений условий Договора и / или их</w:t>
      </w:r>
      <w:r>
        <w:rPr>
          <w:bCs/>
          <w:sz w:val="24"/>
          <w:szCs w:val="24"/>
        </w:rPr>
        <w:t xml:space="preserve"> последствий.</w:t>
      </w:r>
    </w:p>
    <w:p w:rsidR="007D2BA1" w:rsidRDefault="00C05B80">
      <w:pPr>
        <w:pStyle w:val="a6"/>
        <w:widowControl/>
        <w:numPr>
          <w:ilvl w:val="1"/>
          <w:numId w:val="2"/>
        </w:numPr>
        <w:shd w:val="clear" w:color="auto" w:fill="FFFFFF"/>
        <w:tabs>
          <w:tab w:val="clear" w:pos="1283"/>
          <w:tab w:val="left" w:pos="1141"/>
          <w:tab w:val="left" w:pos="1276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Учитывая, что для Покупателя надлежащее и своевременное выполнение Поставщиком своих обязательств по Договору имеет существенное значение, Стороны признают, что размер неустоек, установленный Договором, является соразмерным последствиям неисп</w:t>
      </w:r>
      <w:r>
        <w:rPr>
          <w:bCs/>
          <w:sz w:val="24"/>
          <w:szCs w:val="24"/>
        </w:rPr>
        <w:t>олнения либо ненадлежащего исполнения Поставщиком соответствующих обязательств по Договору.</w:t>
      </w:r>
    </w:p>
    <w:p w:rsidR="007D2BA1" w:rsidRDefault="00C05B80">
      <w:pPr>
        <w:pStyle w:val="a6"/>
        <w:widowControl/>
        <w:numPr>
          <w:ilvl w:val="1"/>
          <w:numId w:val="2"/>
        </w:numPr>
        <w:shd w:val="clear" w:color="auto" w:fill="FFFFFF"/>
        <w:tabs>
          <w:tab w:val="clear" w:pos="1283"/>
          <w:tab w:val="left" w:pos="1141"/>
          <w:tab w:val="left" w:pos="1276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Определение суммы неустойки, подлежащей уплате, возможно в досудебном порядке при признании суммы неустойки Стороной, нарушившей обязательства </w:t>
      </w:r>
      <w:r>
        <w:rPr>
          <w:bCs/>
          <w:sz w:val="24"/>
          <w:szCs w:val="24"/>
        </w:rPr>
        <w:br/>
        <w:t>по Договору, и письм</w:t>
      </w:r>
      <w:r>
        <w:rPr>
          <w:bCs/>
          <w:sz w:val="24"/>
          <w:szCs w:val="24"/>
        </w:rPr>
        <w:t xml:space="preserve">енном уведомлении об этом другой Стороны. В случае непризнания Стороной, нарушившей обязательства по Договору, суммы неустойки, указанной </w:t>
      </w:r>
      <w:r>
        <w:rPr>
          <w:bCs/>
          <w:sz w:val="24"/>
          <w:szCs w:val="24"/>
        </w:rPr>
        <w:br/>
        <w:t>в письменном требовании,</w:t>
      </w:r>
      <w:r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>сумма неустойки, подлежащая уплате виновной Стороной, определяется на основании решения суда</w:t>
      </w:r>
      <w:r>
        <w:rPr>
          <w:bCs/>
          <w:sz w:val="24"/>
          <w:szCs w:val="24"/>
        </w:rPr>
        <w:t>.</w:t>
      </w:r>
    </w:p>
    <w:p w:rsidR="007D2BA1" w:rsidRDefault="007D2BA1">
      <w:pPr>
        <w:shd w:val="clear" w:color="auto" w:fill="FFFFFF"/>
        <w:jc w:val="both"/>
        <w:rPr>
          <w:sz w:val="24"/>
          <w:szCs w:val="24"/>
        </w:rPr>
      </w:pPr>
    </w:p>
    <w:p w:rsidR="007D2BA1" w:rsidRDefault="00C05B80">
      <w:pPr>
        <w:pStyle w:val="a6"/>
        <w:widowControl/>
        <w:numPr>
          <w:ilvl w:val="0"/>
          <w:numId w:val="2"/>
        </w:numPr>
        <w:shd w:val="clear" w:color="auto" w:fill="FFFFFF"/>
        <w:tabs>
          <w:tab w:val="left" w:pos="0"/>
          <w:tab w:val="left" w:pos="284"/>
        </w:tabs>
        <w:ind w:left="0"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Конфиденциальность</w:t>
      </w:r>
    </w:p>
    <w:p w:rsidR="007D2BA1" w:rsidRDefault="00C05B80">
      <w:pPr>
        <w:pStyle w:val="a6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Под конфиденциальной информацией (далее – «Информация») для целей Договора понимается любая информация, передаваемая Покупателем Поставщику в устной либо документарной форме, в виде электронного файла, в любом другом виде, а также </w:t>
      </w:r>
      <w:r>
        <w:rPr>
          <w:bCs/>
          <w:sz w:val="24"/>
          <w:szCs w:val="24"/>
        </w:rPr>
        <w:t>полученная Поставщиком самостоятельно в ходе визитов на территорию Покупателя в процессе проведения переговоров, заключения и исполнения Договора, в отношении которой соблюдаются следующие условия:</w:t>
      </w:r>
    </w:p>
    <w:p w:rsidR="007D2BA1" w:rsidRDefault="00C05B80">
      <w:pPr>
        <w:widowControl/>
        <w:numPr>
          <w:ilvl w:val="0"/>
          <w:numId w:val="4"/>
        </w:numPr>
        <w:tabs>
          <w:tab w:val="left" w:pos="0"/>
          <w:tab w:val="left" w:pos="709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данная Информация имеет действительную или потенциальную к</w:t>
      </w:r>
      <w:r>
        <w:rPr>
          <w:bCs/>
          <w:sz w:val="24"/>
          <w:szCs w:val="24"/>
        </w:rPr>
        <w:t>оммерческую ценность для Покупателя в силу неизвестности ее третьим лица</w:t>
      </w:r>
      <w:r>
        <w:rPr>
          <w:sz w:val="24"/>
          <w:szCs w:val="24"/>
        </w:rPr>
        <w:t xml:space="preserve">м, в том числе по причине </w:t>
      </w:r>
      <w:r>
        <w:rPr>
          <w:bCs/>
          <w:sz w:val="24"/>
          <w:szCs w:val="24"/>
        </w:rPr>
        <w:t>введения в отношении нее режима Коммерческой тайны;</w:t>
      </w:r>
    </w:p>
    <w:p w:rsidR="007D2BA1" w:rsidRDefault="00C05B80">
      <w:pPr>
        <w:widowControl/>
        <w:numPr>
          <w:ilvl w:val="0"/>
          <w:numId w:val="4"/>
        </w:numPr>
        <w:tabs>
          <w:tab w:val="left" w:pos="0"/>
          <w:tab w:val="left" w:pos="709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данная Информация не относится к категории общедоступной </w:t>
      </w:r>
      <w:r>
        <w:rPr>
          <w:bCs/>
          <w:sz w:val="24"/>
          <w:szCs w:val="24"/>
        </w:rPr>
        <w:br/>
        <w:t>или обязательной к раскрытию Покупателем в соотв</w:t>
      </w:r>
      <w:r>
        <w:rPr>
          <w:bCs/>
          <w:sz w:val="24"/>
          <w:szCs w:val="24"/>
        </w:rPr>
        <w:t>етствии с законодательством Российской Федерации.</w:t>
      </w:r>
    </w:p>
    <w:p w:rsidR="007D2BA1" w:rsidRDefault="00C05B80">
      <w:pPr>
        <w:pStyle w:val="a6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Условия Договора и сам факт его заключения составляют Информацию </w:t>
      </w:r>
      <w:r>
        <w:rPr>
          <w:bCs/>
          <w:sz w:val="24"/>
          <w:szCs w:val="24"/>
        </w:rPr>
        <w:br/>
        <w:t>в той части, в которой такие обстоятельства не были известны третьим лицам на момент заключения Договора в рамках проводимых Покупателем зак</w:t>
      </w:r>
      <w:r>
        <w:rPr>
          <w:bCs/>
          <w:sz w:val="24"/>
          <w:szCs w:val="24"/>
        </w:rPr>
        <w:t xml:space="preserve">упочных процедур. </w:t>
      </w:r>
    </w:p>
    <w:p w:rsidR="007D2BA1" w:rsidRDefault="00C05B80">
      <w:pPr>
        <w:pStyle w:val="a6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>Информация может содержаться в письмах, отчетах, аналитических материалах, справках, результатах исследований, схемах, графиках, спецификациях и других документах, оформленных как на бумажных, так и на электронных носителях.</w:t>
      </w:r>
    </w:p>
    <w:p w:rsidR="007D2BA1" w:rsidRDefault="00C05B80">
      <w:pPr>
        <w:pStyle w:val="a6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На документ,</w:t>
      </w:r>
      <w:r>
        <w:rPr>
          <w:bCs/>
          <w:sz w:val="24"/>
          <w:szCs w:val="24"/>
        </w:rPr>
        <w:t xml:space="preserve"> содержащий Информацию, Покупателем может быть нанесен гриф «Коммерческая тайна» с указанием обладателя этой информации.</w:t>
      </w:r>
    </w:p>
    <w:p w:rsidR="007D2BA1" w:rsidRDefault="00C05B80">
      <w:pPr>
        <w:pStyle w:val="a6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Информация может включать в себя, в том числе, но не ограничиваясь:</w:t>
      </w:r>
    </w:p>
    <w:p w:rsidR="007D2BA1" w:rsidRDefault="00C05B80">
      <w:pPr>
        <w:widowControl/>
        <w:numPr>
          <w:ilvl w:val="0"/>
          <w:numId w:val="4"/>
        </w:numPr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финансовую </w:t>
      </w:r>
      <w:r>
        <w:rPr>
          <w:bCs/>
          <w:sz w:val="24"/>
          <w:szCs w:val="24"/>
          <w:lang w:val="en-US"/>
        </w:rPr>
        <w:t>(</w:t>
      </w:r>
      <w:r>
        <w:rPr>
          <w:bCs/>
          <w:sz w:val="24"/>
          <w:szCs w:val="24"/>
        </w:rPr>
        <w:t>бухгалтерскую) отчетность;</w:t>
      </w:r>
    </w:p>
    <w:p w:rsidR="007D2BA1" w:rsidRDefault="00C05B80">
      <w:pPr>
        <w:widowControl/>
        <w:numPr>
          <w:ilvl w:val="0"/>
          <w:numId w:val="4"/>
        </w:numPr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учетные регистры </w:t>
      </w:r>
      <w:r>
        <w:rPr>
          <w:bCs/>
          <w:sz w:val="24"/>
          <w:szCs w:val="24"/>
        </w:rPr>
        <w:t>бухгалтерского учета;</w:t>
      </w:r>
    </w:p>
    <w:p w:rsidR="007D2BA1" w:rsidRDefault="00C05B80">
      <w:pPr>
        <w:widowControl/>
        <w:numPr>
          <w:ilvl w:val="0"/>
          <w:numId w:val="4"/>
        </w:numPr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бизнес-планы;</w:t>
      </w:r>
    </w:p>
    <w:p w:rsidR="007D2BA1" w:rsidRDefault="00C05B80">
      <w:pPr>
        <w:widowControl/>
        <w:numPr>
          <w:ilvl w:val="0"/>
          <w:numId w:val="4"/>
        </w:numPr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договоры (соглашения), заключаемые или заключенные непосредственно Покупателем либо в его пользу, а также информацию и сведения, содержащиеся в данных договорах (соглашениях);</w:t>
      </w:r>
    </w:p>
    <w:p w:rsidR="007D2BA1" w:rsidRDefault="00C05B80">
      <w:pPr>
        <w:widowControl/>
        <w:numPr>
          <w:ilvl w:val="0"/>
          <w:numId w:val="4"/>
        </w:numPr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сведения о финансовых, правовых, организацио</w:t>
      </w:r>
      <w:r>
        <w:rPr>
          <w:bCs/>
          <w:sz w:val="24"/>
          <w:szCs w:val="24"/>
        </w:rPr>
        <w:t>нных и других взаимоотношениях между Покупателем и третьими лицами;</w:t>
      </w:r>
    </w:p>
    <w:p w:rsidR="007D2BA1" w:rsidRDefault="00C05B80">
      <w:pPr>
        <w:widowControl/>
        <w:numPr>
          <w:ilvl w:val="0"/>
          <w:numId w:val="4"/>
        </w:numPr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сведения о находящихся на регистрации товарных знаках Покупателя, а также </w:t>
      </w:r>
      <w:r>
        <w:rPr>
          <w:bCs/>
          <w:sz w:val="24"/>
          <w:szCs w:val="24"/>
        </w:rPr>
        <w:br/>
        <w:t>об объектах интеллектуальной собственности Покупателя, сведения о которых не являются опубликованными;</w:t>
      </w:r>
    </w:p>
    <w:p w:rsidR="007D2BA1" w:rsidRDefault="00C05B80">
      <w:pPr>
        <w:widowControl/>
        <w:numPr>
          <w:ilvl w:val="0"/>
          <w:numId w:val="4"/>
        </w:numPr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сведения о</w:t>
      </w:r>
      <w:r>
        <w:rPr>
          <w:bCs/>
          <w:sz w:val="24"/>
          <w:szCs w:val="24"/>
        </w:rPr>
        <w:t xml:space="preserve"> Поставщиках, поставщиках оборудования и материалов, а также </w:t>
      </w:r>
      <w:r>
        <w:rPr>
          <w:bCs/>
          <w:sz w:val="24"/>
          <w:szCs w:val="24"/>
        </w:rPr>
        <w:br/>
        <w:t>о покупателях продукции Покупателя и их аффилированных лицах;</w:t>
      </w:r>
    </w:p>
    <w:p w:rsidR="007D2BA1" w:rsidRDefault="00C05B80">
      <w:pPr>
        <w:widowControl/>
        <w:numPr>
          <w:ilvl w:val="0"/>
          <w:numId w:val="4"/>
        </w:numPr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сведения об объемах производства и / или реализации продукции и услуг Покупателя или его аффилированных лиц;</w:t>
      </w:r>
    </w:p>
    <w:p w:rsidR="007D2BA1" w:rsidRDefault="00C05B80">
      <w:pPr>
        <w:widowControl/>
        <w:numPr>
          <w:ilvl w:val="0"/>
          <w:numId w:val="4"/>
        </w:numPr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материалы обобщения, ан</w:t>
      </w:r>
      <w:r>
        <w:rPr>
          <w:bCs/>
          <w:sz w:val="24"/>
          <w:szCs w:val="24"/>
        </w:rPr>
        <w:t>ализа, оценки, иных действий по обработке вышеуказанной Информации и документов.</w:t>
      </w:r>
    </w:p>
    <w:p w:rsidR="007D2BA1" w:rsidRDefault="00C05B80">
      <w:pPr>
        <w:pStyle w:val="a6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134"/>
        </w:tabs>
        <w:ind w:left="0" w:firstLine="709"/>
        <w:jc w:val="both"/>
        <w:rPr>
          <w:bCs/>
          <w:sz w:val="24"/>
          <w:szCs w:val="24"/>
        </w:rPr>
      </w:pPr>
      <w:bookmarkStart w:id="6" w:name="_Ref361337849"/>
      <w:r>
        <w:rPr>
          <w:bCs/>
          <w:sz w:val="24"/>
          <w:szCs w:val="24"/>
        </w:rPr>
        <w:t>Поставщик обязан безусловно обеспечить защиту и сохранение конфиденциальности Информации в течение срока действия Договора и в течение 3 (трех) лет после его прекращения</w:t>
      </w:r>
      <w:r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>(раст</w:t>
      </w:r>
      <w:r>
        <w:rPr>
          <w:bCs/>
          <w:sz w:val="24"/>
          <w:szCs w:val="24"/>
        </w:rPr>
        <w:t>оржения) или исполнения, в том числе:</w:t>
      </w:r>
      <w:bookmarkEnd w:id="6"/>
      <w:r>
        <w:rPr>
          <w:bCs/>
          <w:sz w:val="24"/>
          <w:szCs w:val="24"/>
        </w:rPr>
        <w:t xml:space="preserve"> </w:t>
      </w:r>
    </w:p>
    <w:p w:rsidR="007D2BA1" w:rsidRDefault="00C05B80">
      <w:pPr>
        <w:pStyle w:val="a6"/>
        <w:widowControl/>
        <w:numPr>
          <w:ilvl w:val="2"/>
          <w:numId w:val="2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Не разглашать, не обсуждать содержание, не предоставлять копий, </w:t>
      </w:r>
      <w:r>
        <w:rPr>
          <w:bCs/>
          <w:sz w:val="24"/>
          <w:szCs w:val="24"/>
        </w:rPr>
        <w:br/>
        <w:t xml:space="preserve">не публиковать и не </w:t>
      </w:r>
      <w:r>
        <w:rPr>
          <w:sz w:val="24"/>
          <w:szCs w:val="24"/>
        </w:rPr>
        <w:t>раскрывать</w:t>
      </w:r>
      <w:r>
        <w:rPr>
          <w:bCs/>
          <w:sz w:val="24"/>
          <w:szCs w:val="24"/>
        </w:rPr>
        <w:t xml:space="preserve"> в какой-либо иной форме третьим лицам Информацию </w:t>
      </w:r>
      <w:r>
        <w:rPr>
          <w:bCs/>
          <w:sz w:val="24"/>
          <w:szCs w:val="24"/>
        </w:rPr>
        <w:br/>
        <w:t>без получения предварительного письменного согласия Покупателя, за искл</w:t>
      </w:r>
      <w:r>
        <w:rPr>
          <w:bCs/>
          <w:sz w:val="24"/>
          <w:szCs w:val="24"/>
        </w:rPr>
        <w:t>ючением случаев, предусмотренных законодательством Российской Федерации и п. 7.6.7 Договора.</w:t>
      </w:r>
    </w:p>
    <w:p w:rsidR="007D2BA1" w:rsidRDefault="00C05B80">
      <w:pPr>
        <w:pStyle w:val="a6"/>
        <w:widowControl/>
        <w:numPr>
          <w:ilvl w:val="2"/>
          <w:numId w:val="2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Принимать меры предосторожности, обычно используемые для защиты такого рода информации в деловом обороте, при этом если Поставщиком используются меры защиты информ</w:t>
      </w:r>
      <w:r>
        <w:rPr>
          <w:bCs/>
          <w:sz w:val="24"/>
          <w:szCs w:val="24"/>
        </w:rPr>
        <w:t xml:space="preserve">ации, обеспечивающие уровень ее защиты выше, чем тот, который является обычным для существующих условий делового оборота, Поставщик обязан использовать </w:t>
      </w:r>
      <w:r>
        <w:rPr>
          <w:bCs/>
          <w:sz w:val="24"/>
          <w:szCs w:val="24"/>
        </w:rPr>
        <w:br/>
        <w:t>в отношении защиты Информации обычно используемые им меры защиты.</w:t>
      </w:r>
    </w:p>
    <w:p w:rsidR="007D2BA1" w:rsidRDefault="00C05B80">
      <w:pPr>
        <w:pStyle w:val="a6"/>
        <w:widowControl/>
        <w:numPr>
          <w:ilvl w:val="2"/>
          <w:numId w:val="2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Использовать Информацию исключительно</w:t>
      </w:r>
      <w:r>
        <w:rPr>
          <w:bCs/>
          <w:sz w:val="24"/>
          <w:szCs w:val="24"/>
        </w:rPr>
        <w:t xml:space="preserve"> для целей, для которых она была предоставлена. </w:t>
      </w:r>
    </w:p>
    <w:p w:rsidR="007D2BA1" w:rsidRDefault="00C05B80">
      <w:pPr>
        <w:pStyle w:val="a6"/>
        <w:widowControl/>
        <w:numPr>
          <w:ilvl w:val="2"/>
          <w:numId w:val="2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Не осуществлять действий (бездействия), результатом которых может быть несанкционированное раскрытие Информации третьим лицам. </w:t>
      </w:r>
    </w:p>
    <w:p w:rsidR="007D2BA1" w:rsidRDefault="00C05B80">
      <w:pPr>
        <w:pStyle w:val="a6"/>
        <w:widowControl/>
        <w:numPr>
          <w:ilvl w:val="2"/>
          <w:numId w:val="2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В случае возникновения угрозы несанкционированного раскрытия Информации, немедл</w:t>
      </w:r>
      <w:r>
        <w:rPr>
          <w:bCs/>
          <w:sz w:val="24"/>
          <w:szCs w:val="24"/>
        </w:rPr>
        <w:t>енно, но в любом случае не позднее следующего рабочего дня, уведомить об этом Покупателя, а также обеспечить содействие, которое потребует Покупатель для предотвращения такого несанкционированного раскрытия.</w:t>
      </w:r>
    </w:p>
    <w:p w:rsidR="007D2BA1" w:rsidRDefault="00C05B80">
      <w:pPr>
        <w:pStyle w:val="a6"/>
        <w:widowControl/>
        <w:numPr>
          <w:ilvl w:val="2"/>
          <w:numId w:val="2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По требованию Покупателя уничтожить всю Информац</w:t>
      </w:r>
      <w:r>
        <w:rPr>
          <w:bCs/>
          <w:sz w:val="24"/>
          <w:szCs w:val="24"/>
        </w:rPr>
        <w:t xml:space="preserve">ию, которую будет невозможно передать Покупателю по его запросу или которая будет находиться </w:t>
      </w:r>
      <w:r>
        <w:rPr>
          <w:bCs/>
          <w:sz w:val="24"/>
          <w:szCs w:val="24"/>
        </w:rPr>
        <w:br/>
        <w:t xml:space="preserve">на технических средствах Поставщика. При этом Покупатель признает, что обязательства </w:t>
      </w:r>
      <w:r>
        <w:rPr>
          <w:bCs/>
          <w:sz w:val="24"/>
          <w:szCs w:val="24"/>
        </w:rPr>
        <w:br/>
        <w:t>по возврату или уничтожению не распространяются на копии записей результатов</w:t>
      </w:r>
      <w:r>
        <w:rPr>
          <w:bCs/>
          <w:sz w:val="24"/>
          <w:szCs w:val="24"/>
        </w:rPr>
        <w:t xml:space="preserve"> работы компьютера или иной вычислительной машины, а также иных записей, содержащих </w:t>
      </w:r>
      <w:r>
        <w:rPr>
          <w:bCs/>
          <w:sz w:val="24"/>
          <w:szCs w:val="24"/>
        </w:rPr>
        <w:lastRenderedPageBreak/>
        <w:t xml:space="preserve">Информацию, которые были созданы вследствие автоматического архивирования </w:t>
      </w:r>
      <w:r>
        <w:rPr>
          <w:bCs/>
          <w:sz w:val="24"/>
          <w:szCs w:val="24"/>
        </w:rPr>
        <w:br/>
        <w:t xml:space="preserve">или методики создания резервных копий. </w:t>
      </w:r>
    </w:p>
    <w:p w:rsidR="007D2BA1" w:rsidRDefault="00C05B80">
      <w:pPr>
        <w:pStyle w:val="a6"/>
        <w:widowControl/>
        <w:numPr>
          <w:ilvl w:val="2"/>
          <w:numId w:val="2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bookmarkStart w:id="7" w:name="_Ref361337832"/>
      <w:r>
        <w:rPr>
          <w:bCs/>
          <w:sz w:val="24"/>
          <w:szCs w:val="24"/>
        </w:rPr>
        <w:t>Раскрывать Информацию своим работникам, членам органов уп</w:t>
      </w:r>
      <w:r>
        <w:rPr>
          <w:bCs/>
          <w:sz w:val="24"/>
          <w:szCs w:val="24"/>
        </w:rPr>
        <w:t xml:space="preserve">равления </w:t>
      </w:r>
      <w:r>
        <w:rPr>
          <w:bCs/>
          <w:sz w:val="24"/>
          <w:szCs w:val="24"/>
        </w:rPr>
        <w:br/>
        <w:t xml:space="preserve">и контроля, акционерам и аудиторам только в случае служебной необходимости в объеме, требуемом для исполнения Договора, оставаясь ответственным за действия таких лиц, как </w:t>
      </w:r>
      <w:r>
        <w:rPr>
          <w:bCs/>
          <w:sz w:val="24"/>
          <w:szCs w:val="24"/>
        </w:rPr>
        <w:br/>
        <w:t>за свои собственные.</w:t>
      </w:r>
      <w:bookmarkEnd w:id="7"/>
    </w:p>
    <w:p w:rsidR="007D2BA1" w:rsidRDefault="00C05B80">
      <w:pPr>
        <w:pStyle w:val="a6"/>
        <w:widowControl/>
        <w:numPr>
          <w:ilvl w:val="2"/>
          <w:numId w:val="2"/>
        </w:numPr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Не разглашать третьим лицам факты передачи или получе</w:t>
      </w:r>
      <w:r>
        <w:rPr>
          <w:bCs/>
          <w:sz w:val="24"/>
          <w:szCs w:val="24"/>
        </w:rPr>
        <w:t>ния Информации.</w:t>
      </w:r>
    </w:p>
    <w:p w:rsidR="007D2BA1" w:rsidRDefault="00C05B80">
      <w:pPr>
        <w:pStyle w:val="a6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134"/>
        </w:tabs>
        <w:ind w:left="0" w:firstLine="709"/>
        <w:jc w:val="both"/>
        <w:rPr>
          <w:bCs/>
          <w:sz w:val="24"/>
          <w:szCs w:val="24"/>
        </w:rPr>
      </w:pPr>
      <w:bookmarkStart w:id="8" w:name="_Ref361337863"/>
      <w:r>
        <w:rPr>
          <w:bCs/>
          <w:sz w:val="24"/>
          <w:szCs w:val="24"/>
        </w:rPr>
        <w:t xml:space="preserve">Поставщик, нарушивший условия настоящего раздела Договора, возмещает Покупателю убытки, вызванные таким нарушением, в течение 10 (десяти) календарных дней </w:t>
      </w:r>
      <w:r>
        <w:rPr>
          <w:bCs/>
          <w:sz w:val="24"/>
          <w:szCs w:val="24"/>
        </w:rPr>
        <w:br/>
        <w:t>с даты получения соответствующего письменного требования Покупателя.</w:t>
      </w:r>
      <w:bookmarkEnd w:id="8"/>
    </w:p>
    <w:p w:rsidR="007D2BA1" w:rsidRDefault="00C05B80">
      <w:pPr>
        <w:numPr>
          <w:ilvl w:val="1"/>
          <w:numId w:val="2"/>
        </w:numPr>
        <w:shd w:val="clear" w:color="auto" w:fill="FFFFFF"/>
        <w:tabs>
          <w:tab w:val="left" w:pos="0"/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Условия защиты </w:t>
      </w:r>
      <w:r>
        <w:rPr>
          <w:bCs/>
          <w:sz w:val="24"/>
          <w:szCs w:val="24"/>
        </w:rPr>
        <w:t>Информации, представляемой Поставщиком Покупателю, могут быть дополнительно урегулированы отдельно заключаемым Сторонами соглашением.</w:t>
      </w:r>
    </w:p>
    <w:p w:rsidR="007D2BA1" w:rsidRDefault="00C05B80">
      <w:pPr>
        <w:shd w:val="clear" w:color="auto" w:fill="FFFFFF"/>
        <w:tabs>
          <w:tab w:val="left" w:pos="1134"/>
          <w:tab w:val="left" w:pos="1283"/>
        </w:tabs>
        <w:ind w:left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</w:p>
    <w:p w:rsidR="007D2BA1" w:rsidRDefault="007D2BA1">
      <w:pPr>
        <w:shd w:val="clear" w:color="auto" w:fill="FFFFFF"/>
        <w:jc w:val="both"/>
        <w:rPr>
          <w:bCs/>
          <w:sz w:val="24"/>
          <w:szCs w:val="24"/>
        </w:rPr>
      </w:pPr>
    </w:p>
    <w:p w:rsidR="007D2BA1" w:rsidRDefault="00C05B80">
      <w:pPr>
        <w:pStyle w:val="a6"/>
        <w:widowControl/>
        <w:numPr>
          <w:ilvl w:val="0"/>
          <w:numId w:val="2"/>
        </w:numPr>
        <w:shd w:val="clear" w:color="auto" w:fill="FFFFFF"/>
        <w:tabs>
          <w:tab w:val="left" w:pos="426"/>
        </w:tabs>
        <w:ind w:left="0"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Разрешение споров</w:t>
      </w:r>
    </w:p>
    <w:p w:rsidR="007D2BA1" w:rsidRDefault="00C05B80">
      <w:pPr>
        <w:pStyle w:val="a6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141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Все споры, разногласия и требования, возникающие между Сторонами </w:t>
      </w:r>
      <w:r>
        <w:rPr>
          <w:bCs/>
          <w:sz w:val="24"/>
          <w:szCs w:val="24"/>
        </w:rPr>
        <w:br/>
        <w:t>из Договора или в связи с ним, в то</w:t>
      </w:r>
      <w:r>
        <w:rPr>
          <w:bCs/>
          <w:sz w:val="24"/>
          <w:szCs w:val="24"/>
        </w:rPr>
        <w:t>м числе связанные с его заключением, исполнением, изменением, прекращением (расторжением) и / или действительностью, разрешаются путем переговоров.</w:t>
      </w:r>
    </w:p>
    <w:p w:rsidR="007D2BA1" w:rsidRDefault="00C05B80">
      <w:pPr>
        <w:pStyle w:val="a6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141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Споры, указанные в пункте 8.1 Договора, которые не были урегулированы Сторонами путем переговоров, подлежат </w:t>
      </w:r>
      <w:r>
        <w:rPr>
          <w:bCs/>
          <w:sz w:val="24"/>
          <w:szCs w:val="24"/>
        </w:rPr>
        <w:t>разрешению в Арбитражном суде Республики Хакасия в соответствии с законодательством Российской Федерации, за исключением споров из Банковской гарантии, подсудность которых предусмотрена пунктом 5.1.9 Договора.</w:t>
      </w:r>
    </w:p>
    <w:p w:rsidR="007D2BA1" w:rsidRDefault="00C05B80">
      <w:pPr>
        <w:pStyle w:val="a6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141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Сторонами применяется обязательный досудебный </w:t>
      </w:r>
      <w:r>
        <w:rPr>
          <w:bCs/>
          <w:sz w:val="24"/>
          <w:szCs w:val="24"/>
        </w:rPr>
        <w:t>(претензионный) порядок разрешения споров. Сторона, права которой нарушены, до обращения в суд направляет другой Стороне письменную претензию с изложением своих требований. Претензии направляются в порядке, предусмотренном пунктом 14.8 Договора.</w:t>
      </w:r>
    </w:p>
    <w:p w:rsidR="007D2BA1" w:rsidRDefault="00C05B80">
      <w:pPr>
        <w:pStyle w:val="a6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141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Срок для р</w:t>
      </w:r>
      <w:r>
        <w:rPr>
          <w:bCs/>
          <w:sz w:val="24"/>
          <w:szCs w:val="24"/>
        </w:rPr>
        <w:t xml:space="preserve">ассмотрения претензии – 15 (пятнадцать) рабочих дней со дня </w:t>
      </w:r>
      <w:r>
        <w:rPr>
          <w:bCs/>
          <w:sz w:val="24"/>
          <w:szCs w:val="24"/>
        </w:rPr>
        <w:br/>
        <w:t xml:space="preserve">ее получения. Если в указанный срок требования не удовлетворены и не направлены мотивированные возражения, то Сторона, право которой нарушено, вправе обратиться </w:t>
      </w:r>
      <w:r>
        <w:rPr>
          <w:bCs/>
          <w:sz w:val="24"/>
          <w:szCs w:val="24"/>
        </w:rPr>
        <w:br/>
        <w:t>с иском в суд.</w:t>
      </w:r>
    </w:p>
    <w:p w:rsidR="007D2BA1" w:rsidRDefault="00C05B80">
      <w:pPr>
        <w:pStyle w:val="a6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141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Условия настоящего</w:t>
      </w:r>
      <w:r>
        <w:rPr>
          <w:bCs/>
          <w:sz w:val="24"/>
          <w:szCs w:val="24"/>
        </w:rPr>
        <w:t xml:space="preserve"> раздела сохраняют свою силу в случае признания Договора незаключенным и / или недействительным.</w:t>
      </w:r>
    </w:p>
    <w:p w:rsidR="007D2BA1" w:rsidRDefault="007D2BA1">
      <w:pPr>
        <w:shd w:val="clear" w:color="auto" w:fill="FFFFFF"/>
        <w:jc w:val="both"/>
        <w:rPr>
          <w:sz w:val="24"/>
          <w:szCs w:val="24"/>
        </w:rPr>
      </w:pPr>
    </w:p>
    <w:p w:rsidR="007D2BA1" w:rsidRDefault="00C05B80">
      <w:pPr>
        <w:pStyle w:val="a6"/>
        <w:widowControl/>
        <w:numPr>
          <w:ilvl w:val="0"/>
          <w:numId w:val="2"/>
        </w:numPr>
        <w:shd w:val="clear" w:color="auto" w:fill="FFFFFF"/>
        <w:tabs>
          <w:tab w:val="left" w:pos="426"/>
        </w:tabs>
        <w:ind w:left="0"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Антикоррупционная оговорка</w:t>
      </w:r>
    </w:p>
    <w:p w:rsidR="007D2BA1" w:rsidRDefault="00C05B80">
      <w:pPr>
        <w:pStyle w:val="a6"/>
        <w:numPr>
          <w:ilvl w:val="1"/>
          <w:numId w:val="2"/>
        </w:numPr>
        <w:shd w:val="clear" w:color="auto" w:fill="FFFFFF"/>
        <w:tabs>
          <w:tab w:val="left" w:pos="1134"/>
        </w:tabs>
        <w:ind w:left="0" w:firstLine="709"/>
        <w:jc w:val="both"/>
        <w:rPr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Стороны обязуются обеспечить, чтобы при исполнении обязательств, возникающих по Договору или в связи с ним, их аффилированные лица, работники и / или представители не осуществляли, прямо или косвенно не </w:t>
      </w:r>
      <w:r>
        <w:rPr>
          <w:bCs/>
          <w:color w:val="000000"/>
          <w:sz w:val="24"/>
          <w:szCs w:val="24"/>
        </w:rPr>
        <w:t>предлагали и не разрешали выплату денежных средств, п</w:t>
      </w:r>
      <w:r>
        <w:rPr>
          <w:bCs/>
          <w:color w:val="000000"/>
          <w:sz w:val="24"/>
          <w:szCs w:val="24"/>
        </w:rPr>
        <w:t>ередачу ценностей и/или подарков, безвозмездного оказания услуг или выполнения работ любым аффилированным лицам, работникам и / или представителям другой Стороны, а также лицам, аффилированным по отношению к таким работникам и / или представителям, для ока</w:t>
      </w:r>
      <w:r>
        <w:rPr>
          <w:bCs/>
          <w:color w:val="000000"/>
          <w:sz w:val="24"/>
          <w:szCs w:val="24"/>
        </w:rPr>
        <w:t>зания влияния на действия или решения соответствующих лиц с целью получения каких-либо неправомерных преимуществ или для достижения иных неправомерных целей.</w:t>
      </w:r>
    </w:p>
    <w:p w:rsidR="007D2BA1" w:rsidRDefault="00C05B80">
      <w:pPr>
        <w:shd w:val="clear" w:color="auto" w:fill="FFFFFF"/>
        <w:tabs>
          <w:tab w:val="left" w:pos="1134"/>
        </w:tabs>
        <w:ind w:firstLine="709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9.2. При исполнении своих обязательств по Договору, Стороны, их аффилированные лица, работники и /</w:t>
      </w:r>
      <w:r>
        <w:rPr>
          <w:bCs/>
          <w:color w:val="000000"/>
          <w:sz w:val="24"/>
          <w:szCs w:val="24"/>
        </w:rPr>
        <w:t xml:space="preserve"> или представители также обязуются не осуществлять действия, квалифицируемые Применимым правом как дача или получение взятки, коммерческий подкуп, а также любые иные действия, нарушающие требования Применимого права и </w:t>
      </w:r>
      <w:r>
        <w:rPr>
          <w:bCs/>
          <w:color w:val="000000"/>
          <w:sz w:val="24"/>
          <w:szCs w:val="24"/>
        </w:rPr>
        <w:lastRenderedPageBreak/>
        <w:t xml:space="preserve">международных актов о противодействии </w:t>
      </w:r>
      <w:r>
        <w:rPr>
          <w:bCs/>
          <w:color w:val="000000"/>
          <w:sz w:val="24"/>
          <w:szCs w:val="24"/>
        </w:rPr>
        <w:t>коррупции, легализации (отмыванию) доходов, полученных преступным путем.</w:t>
      </w:r>
    </w:p>
    <w:p w:rsidR="007D2BA1" w:rsidRDefault="00C05B80">
      <w:pPr>
        <w:shd w:val="clear" w:color="auto" w:fill="FFFFFF"/>
        <w:tabs>
          <w:tab w:val="left" w:pos="1134"/>
        </w:tabs>
        <w:ind w:firstLine="709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9.3. В случае возникновения у любой Стороны обоснованных предположений, что в процессе исполнения Договора произошло или может произойти нарушение каких-либо положений настоящего разд</w:t>
      </w:r>
      <w:r>
        <w:rPr>
          <w:bCs/>
          <w:color w:val="000000"/>
          <w:sz w:val="24"/>
          <w:szCs w:val="24"/>
        </w:rPr>
        <w:t>ела Договора, такая Сторона обязуется письменно уведомить другую Сторону о таких предположениях. В уведомлении Сторона обязана сослаться на факты или предоставить соответствующие материалы, подтверждающие или дающие основание полагать, что произошло или мо</w:t>
      </w:r>
      <w:r>
        <w:rPr>
          <w:bCs/>
          <w:color w:val="000000"/>
          <w:sz w:val="24"/>
          <w:szCs w:val="24"/>
        </w:rPr>
        <w:t>жет произойти нарушение положений настоящего раздела.</w:t>
      </w:r>
    </w:p>
    <w:p w:rsidR="007D2BA1" w:rsidRDefault="00C05B80">
      <w:pPr>
        <w:shd w:val="clear" w:color="auto" w:fill="FFFFFF"/>
        <w:tabs>
          <w:tab w:val="left" w:pos="1134"/>
        </w:tabs>
        <w:ind w:firstLine="709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9.4.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Стороны, что нарушения </w:t>
      </w:r>
      <w:r>
        <w:rPr>
          <w:bCs/>
          <w:color w:val="000000"/>
          <w:sz w:val="24"/>
          <w:szCs w:val="24"/>
        </w:rPr>
        <w:t>не произошло или не произойдет. Соответствующее подтверждение должно быть направлено другой Стороной не позднее 5 (пяти) рабочих дней с даты получения письменного уведомления.</w:t>
      </w:r>
    </w:p>
    <w:p w:rsidR="007D2BA1" w:rsidRDefault="00C05B80">
      <w:pPr>
        <w:shd w:val="clear" w:color="auto" w:fill="FFFFFF"/>
        <w:tabs>
          <w:tab w:val="left" w:pos="1134"/>
        </w:tabs>
        <w:ind w:firstLine="709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9.5. Стороны гарантируют осуществление надлежащего разбирательства по фактам нар</w:t>
      </w:r>
      <w:r>
        <w:rPr>
          <w:bCs/>
          <w:color w:val="000000"/>
          <w:sz w:val="24"/>
          <w:szCs w:val="24"/>
        </w:rPr>
        <w:t>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ситуаций. Стороны гарантируют отсутствие негативных последствий как для уведомившей Стороны в целом</w:t>
      </w:r>
      <w:r>
        <w:rPr>
          <w:bCs/>
          <w:color w:val="000000"/>
          <w:sz w:val="24"/>
          <w:szCs w:val="24"/>
        </w:rPr>
        <w:t xml:space="preserve">, так и для конкретных работников уведомившей Стороны, сообщивших о факте нарушений. </w:t>
      </w:r>
    </w:p>
    <w:p w:rsidR="007D2BA1" w:rsidRDefault="00C05B80">
      <w:pPr>
        <w:shd w:val="clear" w:color="auto" w:fill="FFFFFF"/>
        <w:tabs>
          <w:tab w:val="left" w:pos="1134"/>
        </w:tabs>
        <w:ind w:firstLine="709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9.6. В случае подтверждения факта нарушения одной Стороной положений настоящего раздела Договора и/или неполучения другой Стороной информации об итогах рассмотрения уведо</w:t>
      </w:r>
      <w:r>
        <w:rPr>
          <w:bCs/>
          <w:color w:val="000000"/>
          <w:sz w:val="24"/>
          <w:szCs w:val="24"/>
        </w:rPr>
        <w:t xml:space="preserve">мления о нарушении, другая Сторона имеет право расторгнуть Договор в одностороннем внесудебном порядке путем направления письменного уведомления не позднее 5 (пяти) календарных дней до даты прекращения действия Договора. </w:t>
      </w:r>
    </w:p>
    <w:p w:rsidR="007D2BA1" w:rsidRDefault="00C05B80">
      <w:pPr>
        <w:shd w:val="clear" w:color="auto" w:fill="FFFFFF"/>
        <w:tabs>
          <w:tab w:val="left" w:pos="567"/>
          <w:tab w:val="left" w:pos="1134"/>
        </w:tabs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9.7.  Каналы связи Линии доверия Г</w:t>
      </w:r>
      <w:r>
        <w:rPr>
          <w:color w:val="000000"/>
          <w:sz w:val="24"/>
          <w:szCs w:val="24"/>
        </w:rPr>
        <w:t xml:space="preserve">руппы РусГидро: </w:t>
      </w:r>
    </w:p>
    <w:p w:rsidR="007D2BA1" w:rsidRDefault="00C05B80">
      <w:pPr>
        <w:shd w:val="clear" w:color="auto" w:fill="FFFFFF"/>
        <w:tabs>
          <w:tab w:val="left" w:pos="567"/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9.7.1. Электронная почта: ld@rushydro.ru.</w:t>
      </w:r>
    </w:p>
    <w:p w:rsidR="007D2BA1" w:rsidRDefault="00C05B80">
      <w:pPr>
        <w:shd w:val="clear" w:color="auto" w:fill="FFFFFF"/>
        <w:tabs>
          <w:tab w:val="left" w:pos="567"/>
          <w:tab w:val="left" w:pos="113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9.7.2. Специальная форма «обратной связи», размещенная на официальном сайте ПАО «РусГидро» в сети интернет: http://www.rushydro.ru/ (далее перейти по ссылке «Линия доверия» и заполнить поля специал</w:t>
      </w:r>
      <w:r>
        <w:rPr>
          <w:sz w:val="24"/>
          <w:szCs w:val="24"/>
        </w:rPr>
        <w:t>ьной формы «обратной связи»);</w:t>
      </w:r>
    </w:p>
    <w:p w:rsidR="007D2BA1" w:rsidRDefault="00C05B8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9.7.3. Телефонный автоответчик (необходимо позвонить по телефону +7(495) 785-09-37 (круглосуточно), дождаться сигнала о начале записи и оставить устное обращение).</w:t>
      </w:r>
    </w:p>
    <w:p w:rsidR="007D2BA1" w:rsidRDefault="007D2BA1">
      <w:pPr>
        <w:pStyle w:val="a6"/>
        <w:shd w:val="clear" w:color="auto" w:fill="FFFFFF"/>
        <w:tabs>
          <w:tab w:val="left" w:pos="0"/>
          <w:tab w:val="left" w:pos="284"/>
          <w:tab w:val="left" w:pos="567"/>
        </w:tabs>
        <w:ind w:left="0" w:firstLine="709"/>
        <w:jc w:val="both"/>
        <w:rPr>
          <w:b/>
          <w:bCs/>
          <w:sz w:val="24"/>
          <w:szCs w:val="24"/>
        </w:rPr>
      </w:pPr>
    </w:p>
    <w:p w:rsidR="007D2BA1" w:rsidRDefault="00C05B80">
      <w:pPr>
        <w:pStyle w:val="a6"/>
        <w:widowControl/>
        <w:numPr>
          <w:ilvl w:val="0"/>
          <w:numId w:val="2"/>
        </w:numPr>
        <w:shd w:val="clear" w:color="auto" w:fill="FFFFFF"/>
        <w:tabs>
          <w:tab w:val="left" w:pos="426"/>
        </w:tabs>
        <w:ind w:left="0"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Обстоятельства непреодолимой силы (форс-мажор)</w:t>
      </w:r>
    </w:p>
    <w:p w:rsidR="007D2BA1" w:rsidRDefault="00C05B80">
      <w:pPr>
        <w:pStyle w:val="a6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141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Стороны </w:t>
      </w:r>
      <w:r>
        <w:rPr>
          <w:bCs/>
          <w:sz w:val="24"/>
          <w:szCs w:val="24"/>
        </w:rPr>
        <w:t>освобождаются от ответственности за неисполнение или ненадлежащее исполнение обязательств по Договору, возникшее вследствие непреодолимой силы, то есть чрезвычайных и непредотвратимых при данных условиях обстоятельств, которые возникли после заключения Дог</w:t>
      </w:r>
      <w:r>
        <w:rPr>
          <w:bCs/>
          <w:sz w:val="24"/>
          <w:szCs w:val="24"/>
        </w:rPr>
        <w:t xml:space="preserve">овора, и которые Стороны не могли ни предвидеть, ни предотвратить разумными мерами, в том числе: стихийные бедствия (землетрясение, наводнение, ураган), пожар, массовые заболевания (эпидемии), забастовки, военные действия, террористические акты, диверсии, </w:t>
      </w:r>
      <w:r>
        <w:rPr>
          <w:bCs/>
          <w:sz w:val="24"/>
          <w:szCs w:val="24"/>
        </w:rPr>
        <w:t>ограничения перевозок, запретительные меры государств, запрет торговых операций, в том числе с отдельными странами, вследствие принятия международных санкций и других, не зависящих от воли Сторон обстоятельств, повлекших за собой невозможность выполнения С</w:t>
      </w:r>
      <w:r>
        <w:rPr>
          <w:bCs/>
          <w:sz w:val="24"/>
          <w:szCs w:val="24"/>
        </w:rPr>
        <w:t>торонами своих обязательств по Договору.</w:t>
      </w:r>
    </w:p>
    <w:p w:rsidR="007D2BA1" w:rsidRDefault="00C05B80">
      <w:pPr>
        <w:pStyle w:val="a6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141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Сторона имеет право ссылаться на обстоятельства непреодолимой силы только </w:t>
      </w:r>
      <w:r>
        <w:rPr>
          <w:bCs/>
          <w:sz w:val="24"/>
          <w:szCs w:val="24"/>
        </w:rPr>
        <w:br/>
        <w:t>в случае, если такие обстоятельства непосредственно повлияли на возможность исполнения этой Стороной условий Договора.</w:t>
      </w:r>
    </w:p>
    <w:p w:rsidR="007D2BA1" w:rsidRDefault="00C05B80">
      <w:pPr>
        <w:pStyle w:val="a6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141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Сторона, для которой </w:t>
      </w:r>
      <w:r>
        <w:rPr>
          <w:bCs/>
          <w:sz w:val="24"/>
          <w:szCs w:val="24"/>
        </w:rPr>
        <w:t xml:space="preserve">наступили обстоятельства непреодолимой силы, должна незамедлительно, но в любом случае не позднее 5 (пяти) календарных дней с момента </w:t>
      </w:r>
      <w:r>
        <w:rPr>
          <w:bCs/>
          <w:sz w:val="24"/>
          <w:szCs w:val="24"/>
        </w:rPr>
        <w:lastRenderedPageBreak/>
        <w:t xml:space="preserve">возникновения таких обстоятельств, письменно известить другую Сторону о наступлении </w:t>
      </w:r>
      <w:r>
        <w:rPr>
          <w:bCs/>
          <w:sz w:val="24"/>
          <w:szCs w:val="24"/>
        </w:rPr>
        <w:br/>
        <w:t>и предполагаемом сроке действия обсто</w:t>
      </w:r>
      <w:r>
        <w:rPr>
          <w:bCs/>
          <w:sz w:val="24"/>
          <w:szCs w:val="24"/>
        </w:rPr>
        <w:t>ятельств непреодолимой силы, и в разумный срок представить необходимые документальные подтверждения.</w:t>
      </w:r>
    </w:p>
    <w:p w:rsidR="007D2BA1" w:rsidRDefault="00C05B80">
      <w:pPr>
        <w:pStyle w:val="a6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141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sz w:val="24"/>
          <w:szCs w:val="24"/>
        </w:rPr>
        <w:t>Надлежащим (достаточным) доказательством наличия / возникновения и продолжительности действия обстоятельств непреодолимой силы являются документы, выдаваем</w:t>
      </w:r>
      <w:r>
        <w:rPr>
          <w:sz w:val="24"/>
          <w:szCs w:val="24"/>
        </w:rPr>
        <w:t>ые компетентными органами (организациями), подтверждающие события, на которые заинтересованная Сторона ссылается в качестве обстоятельств непреодолимой силы (форс-мажора)</w:t>
      </w:r>
    </w:p>
    <w:p w:rsidR="007D2BA1" w:rsidRDefault="00C05B80">
      <w:pPr>
        <w:pStyle w:val="a6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141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Отсутствие уведомления или несвоевременное уведомление </w:t>
      </w:r>
      <w:r>
        <w:rPr>
          <w:bCs/>
          <w:sz w:val="24"/>
          <w:szCs w:val="24"/>
        </w:rPr>
        <w:br/>
        <w:t>об обстоятельствах непреодоли</w:t>
      </w:r>
      <w:r>
        <w:rPr>
          <w:bCs/>
          <w:sz w:val="24"/>
          <w:szCs w:val="24"/>
        </w:rPr>
        <w:t xml:space="preserve">мой силы лишает соответствующую Сторону права </w:t>
      </w:r>
      <w:r>
        <w:rPr>
          <w:bCs/>
          <w:sz w:val="24"/>
          <w:szCs w:val="24"/>
        </w:rPr>
        <w:br/>
        <w:t xml:space="preserve">в дальнейшем ссылаться на их наступление как на основание, освобождающее или ограничивающее ее ответственность за неисполнение обязательств по Договору. </w:t>
      </w:r>
    </w:p>
    <w:p w:rsidR="007D2BA1" w:rsidRDefault="00C05B80">
      <w:pPr>
        <w:pStyle w:val="a6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568"/>
          <w:tab w:val="left" w:pos="1141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При наличии обстоятельств непреодолимой силы сроки выпо</w:t>
      </w:r>
      <w:r>
        <w:rPr>
          <w:bCs/>
          <w:sz w:val="24"/>
          <w:szCs w:val="24"/>
        </w:rPr>
        <w:t>лнения Сторонами обязательств по Договору продлеваются на время, в течение которого действуют обстоятельства непреодолимой силы либо на время, необходимое для устранения Сторонами последствий действия таких обстоятельств. В случае если обстоятельства непре</w:t>
      </w:r>
      <w:r>
        <w:rPr>
          <w:bCs/>
          <w:sz w:val="24"/>
          <w:szCs w:val="24"/>
        </w:rPr>
        <w:t>одолимой силы продолжают действовать более 30 (тридцати) календарных дней либо сроки, требующиеся для устранения Сторонами последствий действия таких обстоятельств непреодолимой силы, превышают указанный срок, Стороны обязуются в кратчайший срок провести п</w:t>
      </w:r>
      <w:r>
        <w:rPr>
          <w:bCs/>
          <w:sz w:val="24"/>
          <w:szCs w:val="24"/>
        </w:rPr>
        <w:t>ереговоры с целью выявления приемлемых для обеих Сторон альтернативных способов исполнения Договора.</w:t>
      </w:r>
    </w:p>
    <w:p w:rsidR="007D2BA1" w:rsidRDefault="00C05B80">
      <w:pPr>
        <w:pStyle w:val="a6"/>
        <w:shd w:val="clear" w:color="auto" w:fill="FFFFFF"/>
        <w:tabs>
          <w:tab w:val="left" w:pos="0"/>
          <w:tab w:val="left" w:pos="568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При этом любая из Сторон вправе отказаться от исполнения Договора </w:t>
      </w:r>
      <w:r>
        <w:rPr>
          <w:bCs/>
          <w:sz w:val="24"/>
          <w:szCs w:val="24"/>
        </w:rPr>
        <w:br/>
        <w:t>в одностороннем внесудебном порядке.</w:t>
      </w:r>
    </w:p>
    <w:p w:rsidR="007D2BA1" w:rsidRDefault="007D2BA1">
      <w:pPr>
        <w:shd w:val="clear" w:color="auto" w:fill="FFFFFF"/>
        <w:jc w:val="both"/>
        <w:rPr>
          <w:sz w:val="24"/>
          <w:szCs w:val="24"/>
        </w:rPr>
      </w:pPr>
    </w:p>
    <w:p w:rsidR="007D2BA1" w:rsidRDefault="00C05B80">
      <w:pPr>
        <w:widowControl/>
        <w:numPr>
          <w:ilvl w:val="0"/>
          <w:numId w:val="2"/>
        </w:numPr>
        <w:shd w:val="clear" w:color="auto" w:fill="FFFFFF"/>
        <w:tabs>
          <w:tab w:val="left" w:pos="426"/>
        </w:tabs>
        <w:ind w:left="0" w:firstLine="0"/>
        <w:contextualSpacing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Особые положения</w:t>
      </w:r>
    </w:p>
    <w:p w:rsidR="007D2BA1" w:rsidRDefault="00C05B80">
      <w:pPr>
        <w:pStyle w:val="a6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568"/>
          <w:tab w:val="left" w:pos="1141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Поставщик обязуется не привлекать</w:t>
      </w:r>
      <w:r>
        <w:rPr>
          <w:bCs/>
          <w:sz w:val="24"/>
          <w:szCs w:val="24"/>
        </w:rPr>
        <w:t xml:space="preserve"> и не допускать привлечения к исполнению обязательств по Договору организации, имеющие признаки недобросовестности, определенные постановлением Пленума Высшего Арбитражного Суда Российской Федерации (далее – ВАС РФ) от 12.10.2006 № 53 «Об оценке арбитражны</w:t>
      </w:r>
      <w:r>
        <w:rPr>
          <w:bCs/>
          <w:sz w:val="24"/>
          <w:szCs w:val="24"/>
        </w:rPr>
        <w:t xml:space="preserve">ми судами обоснованности получения налогоплательщиком налоговой выгоды», постановлениями Президиума ВАС РФ от 20.04.2010 </w:t>
      </w:r>
      <w:hyperlink r:id="rId10">
        <w:r>
          <w:rPr>
            <w:bCs/>
            <w:sz w:val="24"/>
            <w:szCs w:val="24"/>
          </w:rPr>
          <w:t>№ 18162/09</w:t>
        </w:r>
      </w:hyperlink>
      <w:r>
        <w:rPr>
          <w:bCs/>
          <w:sz w:val="24"/>
          <w:szCs w:val="24"/>
        </w:rPr>
        <w:t xml:space="preserve"> и от 25.05.2</w:t>
      </w:r>
      <w:r>
        <w:rPr>
          <w:bCs/>
          <w:sz w:val="24"/>
          <w:szCs w:val="24"/>
        </w:rPr>
        <w:t xml:space="preserve">010 </w:t>
      </w:r>
      <w:hyperlink r:id="rId11">
        <w:r>
          <w:rPr>
            <w:bCs/>
            <w:sz w:val="24"/>
            <w:szCs w:val="24"/>
          </w:rPr>
          <w:t>№ 15658/09</w:t>
        </w:r>
      </w:hyperlink>
      <w:r>
        <w:rPr>
          <w:bCs/>
          <w:sz w:val="24"/>
          <w:szCs w:val="24"/>
        </w:rPr>
        <w:t>, согласно которым при оценке необоснованной налоговой выгоды необходимо учитывать не только реальность совершения хозяйственных о</w:t>
      </w:r>
      <w:r>
        <w:rPr>
          <w:bCs/>
          <w:sz w:val="24"/>
          <w:szCs w:val="24"/>
        </w:rPr>
        <w:t xml:space="preserve">пераций, но также и деловую репутацию и платежеспособность контрагента, риск неисполнения обязательств, наличие у контрагента необходимых для исполнения обязательств ресурсов, и/или соответствующие </w:t>
      </w:r>
      <w:hyperlink r:id="rId12">
        <w:r>
          <w:rPr>
            <w:bCs/>
            <w:sz w:val="24"/>
            <w:szCs w:val="24"/>
          </w:rPr>
          <w:t>Критери</w:t>
        </w:r>
      </w:hyperlink>
      <w:r>
        <w:rPr>
          <w:bCs/>
          <w:sz w:val="24"/>
          <w:szCs w:val="24"/>
        </w:rPr>
        <w:t>ям самостоятельной оценки рисков налогоплательщиков, используемым налоговыми органами в процессе отбора объектов для проведения выездных налоговых проверок (утв. приказом ФН</w:t>
      </w:r>
      <w:r>
        <w:rPr>
          <w:bCs/>
          <w:sz w:val="24"/>
          <w:szCs w:val="24"/>
        </w:rPr>
        <w:t>С России от 30.05.2007 № ММ-3-06/333@).</w:t>
      </w:r>
    </w:p>
    <w:p w:rsidR="007D2BA1" w:rsidRDefault="00C05B80">
      <w:pPr>
        <w:pStyle w:val="a6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568"/>
          <w:tab w:val="left" w:pos="1141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Поставщик обязуется незамедлительно уведомить Покупателя о появлении в ходе исполнения Договора у привлеченных организаций признаков недобросовестности, указанных в пункте 11.1 Договора, а также обеспечить прекращени</w:t>
      </w:r>
      <w:r>
        <w:rPr>
          <w:bCs/>
          <w:sz w:val="24"/>
          <w:szCs w:val="24"/>
        </w:rPr>
        <w:t>е участия таких организаций в исполнении Договора.</w:t>
      </w:r>
    </w:p>
    <w:p w:rsidR="007D2BA1" w:rsidRDefault="00C05B80">
      <w:pPr>
        <w:pStyle w:val="a6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568"/>
          <w:tab w:val="left" w:pos="1141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В случае нарушения Поставщиком обязательств, установленных пунктами 11.1, 11.2 Договора, Покупатель в дополнение к основаниям, предусмотренным Договором, вправе в одностороннем внесудебном порядке отказать</w:t>
      </w:r>
      <w:r>
        <w:rPr>
          <w:bCs/>
          <w:sz w:val="24"/>
          <w:szCs w:val="24"/>
        </w:rPr>
        <w:t>ся от Договора путем направления уведомления об отказе от Договора (исполнения Договора) с указанием даты прекращения (расторжения) Договора, которая должна наступать ранее 10 (десяти) рабочих дней с даты получения Поставщиком такого уведомления. Договор с</w:t>
      </w:r>
      <w:r>
        <w:rPr>
          <w:bCs/>
          <w:sz w:val="24"/>
          <w:szCs w:val="24"/>
        </w:rPr>
        <w:t xml:space="preserve">читается прекращенным </w:t>
      </w:r>
      <w:r>
        <w:rPr>
          <w:bCs/>
          <w:sz w:val="24"/>
          <w:szCs w:val="24"/>
        </w:rPr>
        <w:lastRenderedPageBreak/>
        <w:t>(расторгнутым) с даты, указанной в уведомлении об отказе от Договора (исполнения Договора) при условии, что Покупатель не отзовет указанное Уведомление по итогам рассмотрения мотивированных письменных возражений Поставщика, представле</w:t>
      </w:r>
      <w:r>
        <w:rPr>
          <w:bCs/>
          <w:sz w:val="24"/>
          <w:szCs w:val="24"/>
        </w:rPr>
        <w:t>нных до наступления указанной Покупателем даты расторжения.</w:t>
      </w:r>
    </w:p>
    <w:p w:rsidR="007D2BA1" w:rsidRDefault="00C05B80">
      <w:pPr>
        <w:pStyle w:val="a6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568"/>
          <w:tab w:val="left" w:pos="1141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Поставщик обязан уплатить Покупателю штраф в размере суммы денежных средств, перечисленной организации, отвечающей признакам недобросовестности, а также дополнительно компенсировать Покупателю убы</w:t>
      </w:r>
      <w:r>
        <w:rPr>
          <w:bCs/>
          <w:sz w:val="24"/>
          <w:szCs w:val="24"/>
        </w:rPr>
        <w:t>тки, причиненные в результате нарушения обязательств, установленных пунктами 11.1, 11.2 Договора.</w:t>
      </w:r>
    </w:p>
    <w:p w:rsidR="007D2BA1" w:rsidRDefault="00C05B80">
      <w:pPr>
        <w:pStyle w:val="a6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568"/>
          <w:tab w:val="left" w:pos="1141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Штраф, предусмотренный пунктом 11.4 Договора, оплачивается Поставщиком в течение 10 (десяти) рабочих дней с даты получения соответствующего письменного </w:t>
      </w:r>
      <w:r>
        <w:rPr>
          <w:bCs/>
          <w:sz w:val="24"/>
          <w:szCs w:val="24"/>
        </w:rPr>
        <w:t>требования Покупателя. Покупатель вправе предъявить требование об уплате штрафа вне зависимости от направления уведомления об отказе от Договора (исполнения Договора), предусмотренного пунктом 11.3 Договора.</w:t>
      </w:r>
    </w:p>
    <w:p w:rsidR="007D2BA1" w:rsidRDefault="00C05B80">
      <w:pPr>
        <w:pStyle w:val="a6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568"/>
          <w:tab w:val="left" w:pos="1141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Покупатель вправе приостановить осуществление лю</w:t>
      </w:r>
      <w:r>
        <w:rPr>
          <w:bCs/>
          <w:sz w:val="24"/>
          <w:szCs w:val="24"/>
        </w:rPr>
        <w:t>бых платежей по Договору, причитающихся Поставщику, независимо от наличия оснований и наступления сроков таких платежей, до уплаты Поставщиком штрафа, предусмотренного пунктом 11.4 Договора. При этом Покупатель не будет считаться просрочившим и / или наруш</w:t>
      </w:r>
      <w:r>
        <w:rPr>
          <w:bCs/>
          <w:sz w:val="24"/>
          <w:szCs w:val="24"/>
        </w:rPr>
        <w:t>ившим свои обязательства по Договору.</w:t>
      </w:r>
    </w:p>
    <w:p w:rsidR="007D2BA1" w:rsidRDefault="00C05B80">
      <w:pPr>
        <w:pStyle w:val="a6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568"/>
          <w:tab w:val="left" w:pos="1141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Независимо от других положений Договора, положения пунктов 11.4, 11.5 Договора продолжают действовать в течение 4 (четырех) лет после его прекращения (расторжения) или исполнения.</w:t>
      </w:r>
    </w:p>
    <w:p w:rsidR="007D2BA1" w:rsidRDefault="007D2BA1">
      <w:pPr>
        <w:shd w:val="clear" w:color="auto" w:fill="FFFFFF"/>
        <w:tabs>
          <w:tab w:val="left" w:pos="1134"/>
        </w:tabs>
        <w:ind w:firstLine="709"/>
        <w:jc w:val="both"/>
        <w:rPr>
          <w:bCs/>
          <w:sz w:val="24"/>
          <w:szCs w:val="24"/>
        </w:rPr>
      </w:pPr>
    </w:p>
    <w:p w:rsidR="007D2BA1" w:rsidRDefault="00C05B80">
      <w:pPr>
        <w:pStyle w:val="a6"/>
        <w:widowControl/>
        <w:numPr>
          <w:ilvl w:val="0"/>
          <w:numId w:val="2"/>
        </w:numPr>
        <w:shd w:val="clear" w:color="auto" w:fill="FFFFFF"/>
        <w:tabs>
          <w:tab w:val="left" w:pos="426"/>
          <w:tab w:val="left" w:pos="567"/>
        </w:tabs>
        <w:ind w:left="0" w:firstLine="0"/>
        <w:jc w:val="center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Заверения</w:t>
      </w:r>
      <w:r>
        <w:rPr>
          <w:b/>
          <w:sz w:val="24"/>
          <w:szCs w:val="24"/>
        </w:rPr>
        <w:t xml:space="preserve"> Сторон</w:t>
      </w:r>
    </w:p>
    <w:p w:rsidR="007D2BA1" w:rsidRDefault="00C05B80">
      <w:pPr>
        <w:pStyle w:val="a6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134"/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bCs/>
          <w:sz w:val="24"/>
          <w:szCs w:val="24"/>
        </w:rPr>
        <w:t>Каждая</w:t>
      </w:r>
      <w:r>
        <w:rPr>
          <w:sz w:val="24"/>
          <w:szCs w:val="24"/>
        </w:rPr>
        <w:t xml:space="preserve"> из Сторон зая</w:t>
      </w:r>
      <w:r>
        <w:rPr>
          <w:sz w:val="24"/>
          <w:szCs w:val="24"/>
        </w:rPr>
        <w:t xml:space="preserve">вляет и подтверждает другой Стороне, что: </w:t>
      </w:r>
    </w:p>
    <w:p w:rsidR="007D2BA1" w:rsidRDefault="00C05B80">
      <w:pPr>
        <w:pStyle w:val="a6"/>
        <w:widowControl/>
        <w:numPr>
          <w:ilvl w:val="0"/>
          <w:numId w:val="6"/>
        </w:numPr>
        <w:shd w:val="clear" w:color="auto" w:fill="FFFFFF"/>
        <w:tabs>
          <w:tab w:val="left" w:pos="0"/>
          <w:tab w:val="left" w:pos="709"/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она является юридическим лицом, надлежащим образом учрежденным </w:t>
      </w:r>
      <w:r>
        <w:rPr>
          <w:sz w:val="24"/>
          <w:szCs w:val="24"/>
        </w:rPr>
        <w:br/>
        <w:t>и правомерно осуществляющим свою деятельность в соответствии с законодательством Российской Федерации;</w:t>
      </w:r>
    </w:p>
    <w:p w:rsidR="007D2BA1" w:rsidRDefault="00C05B80">
      <w:pPr>
        <w:pStyle w:val="a6"/>
        <w:widowControl/>
        <w:numPr>
          <w:ilvl w:val="0"/>
          <w:numId w:val="6"/>
        </w:numPr>
        <w:shd w:val="clear" w:color="auto" w:fill="FFFFFF"/>
        <w:tabs>
          <w:tab w:val="left" w:pos="0"/>
          <w:tab w:val="left" w:pos="709"/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она обладает полной правоспособностью на заклю</w:t>
      </w:r>
      <w:r>
        <w:rPr>
          <w:sz w:val="24"/>
          <w:szCs w:val="24"/>
        </w:rPr>
        <w:t xml:space="preserve">чение Договора </w:t>
      </w:r>
      <w:r>
        <w:rPr>
          <w:sz w:val="24"/>
          <w:szCs w:val="24"/>
        </w:rPr>
        <w:br/>
        <w:t>и исполнение всех своих обязательств, возникающих из Договора или в связи с ним;</w:t>
      </w:r>
    </w:p>
    <w:p w:rsidR="007D2BA1" w:rsidRDefault="00C05B80">
      <w:pPr>
        <w:pStyle w:val="a6"/>
        <w:widowControl/>
        <w:numPr>
          <w:ilvl w:val="0"/>
          <w:numId w:val="6"/>
        </w:numPr>
        <w:shd w:val="clear" w:color="auto" w:fill="FFFFFF"/>
        <w:tabs>
          <w:tab w:val="left" w:pos="0"/>
          <w:tab w:val="left" w:pos="709"/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она получила все корпоративные одобрения Договора органами управления </w:t>
      </w:r>
      <w:r>
        <w:rPr>
          <w:sz w:val="24"/>
          <w:szCs w:val="24"/>
        </w:rPr>
        <w:br/>
        <w:t>по основаниям, установленным законодательством Российской Федерации и / или учредительны</w:t>
      </w:r>
      <w:r>
        <w:rPr>
          <w:sz w:val="24"/>
          <w:szCs w:val="24"/>
        </w:rPr>
        <w:t xml:space="preserve">ми документами такой Стороны, а также согласования и разрешения органов </w:t>
      </w:r>
      <w:r>
        <w:rPr>
          <w:sz w:val="24"/>
          <w:szCs w:val="24"/>
        </w:rPr>
        <w:br/>
        <w:t>и иных лиц, необходимые для заключения и исполнения Договора;</w:t>
      </w:r>
    </w:p>
    <w:p w:rsidR="007D2BA1" w:rsidRDefault="00C05B80">
      <w:pPr>
        <w:pStyle w:val="a6"/>
        <w:widowControl/>
        <w:numPr>
          <w:ilvl w:val="0"/>
          <w:numId w:val="6"/>
        </w:numPr>
        <w:shd w:val="clear" w:color="auto" w:fill="FFFFFF"/>
        <w:tabs>
          <w:tab w:val="left" w:pos="0"/>
          <w:tab w:val="left" w:pos="709"/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лица, подписывающие от имени Сторон Договор, надлежащим образом уполномочены на его подписание;</w:t>
      </w:r>
    </w:p>
    <w:p w:rsidR="007D2BA1" w:rsidRDefault="00C05B80">
      <w:pPr>
        <w:pStyle w:val="a6"/>
        <w:widowControl/>
        <w:numPr>
          <w:ilvl w:val="0"/>
          <w:numId w:val="6"/>
        </w:numPr>
        <w:shd w:val="clear" w:color="auto" w:fill="FFFFFF"/>
        <w:tabs>
          <w:tab w:val="left" w:pos="0"/>
          <w:tab w:val="left" w:pos="709"/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она располагает ресурсами</w:t>
      </w:r>
      <w:r>
        <w:rPr>
          <w:sz w:val="24"/>
          <w:szCs w:val="24"/>
        </w:rPr>
        <w:t xml:space="preserve">, необходимыми и достаточными для своевременного и надлежащего исполнения обязательств, возникающих из Договора </w:t>
      </w:r>
      <w:r>
        <w:rPr>
          <w:sz w:val="24"/>
          <w:szCs w:val="24"/>
        </w:rPr>
        <w:br/>
        <w:t xml:space="preserve">или в связи с ним. </w:t>
      </w:r>
    </w:p>
    <w:p w:rsidR="007D2BA1" w:rsidRDefault="00C05B80">
      <w:pPr>
        <w:pStyle w:val="a6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141"/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Поставщик заявляет и заверяет Покупателя в том, что на момент заключения Договора:</w:t>
      </w:r>
    </w:p>
    <w:p w:rsidR="007D2BA1" w:rsidRDefault="00C05B80">
      <w:pPr>
        <w:pStyle w:val="a6"/>
        <w:widowControl/>
        <w:numPr>
          <w:ilvl w:val="0"/>
          <w:numId w:val="8"/>
        </w:numPr>
        <w:shd w:val="clear" w:color="auto" w:fill="FFFFFF"/>
        <w:tabs>
          <w:tab w:val="left" w:pos="0"/>
          <w:tab w:val="left" w:pos="709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учредителем / учредителями Поставщика </w:t>
      </w:r>
      <w:r>
        <w:rPr>
          <w:sz w:val="24"/>
          <w:szCs w:val="24"/>
        </w:rPr>
        <w:t>являются лица, не являющиеся массовыми учредителем / учредителями;</w:t>
      </w:r>
    </w:p>
    <w:p w:rsidR="007D2BA1" w:rsidRDefault="00C05B80">
      <w:pPr>
        <w:pStyle w:val="a6"/>
        <w:widowControl/>
        <w:numPr>
          <w:ilvl w:val="0"/>
          <w:numId w:val="8"/>
        </w:numPr>
        <w:shd w:val="clear" w:color="auto" w:fill="FFFFFF"/>
        <w:tabs>
          <w:tab w:val="left" w:pos="0"/>
          <w:tab w:val="left" w:pos="709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руководителем Поставщика является лицо, не являющееся массовым руководителем;</w:t>
      </w:r>
    </w:p>
    <w:p w:rsidR="007D2BA1" w:rsidRDefault="00C05B80">
      <w:pPr>
        <w:pStyle w:val="a6"/>
        <w:widowControl/>
        <w:numPr>
          <w:ilvl w:val="0"/>
          <w:numId w:val="8"/>
        </w:numPr>
        <w:shd w:val="clear" w:color="auto" w:fill="FFFFFF"/>
        <w:tabs>
          <w:tab w:val="left" w:pos="0"/>
          <w:tab w:val="left" w:pos="709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Поставщик фактически находится по адресу, указанному в Едином государственном реестре юридических лиц; </w:t>
      </w:r>
    </w:p>
    <w:p w:rsidR="007D2BA1" w:rsidRDefault="00C05B80">
      <w:pPr>
        <w:pStyle w:val="a6"/>
        <w:widowControl/>
        <w:numPr>
          <w:ilvl w:val="0"/>
          <w:numId w:val="8"/>
        </w:numPr>
        <w:shd w:val="clear" w:color="auto" w:fill="FFFFFF"/>
        <w:tabs>
          <w:tab w:val="left" w:pos="0"/>
          <w:tab w:val="left" w:pos="709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Поставщ</w:t>
      </w:r>
      <w:r>
        <w:rPr>
          <w:sz w:val="24"/>
          <w:szCs w:val="24"/>
        </w:rPr>
        <w:t xml:space="preserve">ик своевременно и в полном объеме уплачивает налоги и сборы </w:t>
      </w:r>
      <w:r>
        <w:rPr>
          <w:sz w:val="24"/>
          <w:szCs w:val="24"/>
        </w:rPr>
        <w:br/>
        <w:t>в соответствии с законодательством Российской Федерации;</w:t>
      </w:r>
    </w:p>
    <w:p w:rsidR="007D2BA1" w:rsidRDefault="00C05B80">
      <w:pPr>
        <w:pStyle w:val="a6"/>
        <w:widowControl/>
        <w:numPr>
          <w:ilvl w:val="0"/>
          <w:numId w:val="7"/>
        </w:numPr>
        <w:shd w:val="clear" w:color="auto" w:fill="FFFFFF"/>
        <w:tabs>
          <w:tab w:val="left" w:pos="0"/>
          <w:tab w:val="left" w:pos="567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Поставщик не находится в процедуре несостоятельности (банкротства) </w:t>
      </w:r>
      <w:r>
        <w:rPr>
          <w:sz w:val="24"/>
          <w:szCs w:val="24"/>
        </w:rPr>
        <w:br/>
        <w:t>в соответствии с законодательством Российской Федерации; отсутствуют л</w:t>
      </w:r>
      <w:r>
        <w:rPr>
          <w:sz w:val="24"/>
          <w:szCs w:val="24"/>
        </w:rPr>
        <w:t>юбые обстоятельства, включая, но не ограничиваясь: решения судов различных юрисдикций, решения органов государственной власти и должностных лиц, иные обстоятельства способные повлиять на возможность Поставщика должным образом исполнять обязательства, возни</w:t>
      </w:r>
      <w:r>
        <w:rPr>
          <w:sz w:val="24"/>
          <w:szCs w:val="24"/>
        </w:rPr>
        <w:t>кающие из Договора или в связи с ним;</w:t>
      </w:r>
    </w:p>
    <w:p w:rsidR="007D2BA1" w:rsidRDefault="00C05B80">
      <w:pPr>
        <w:pStyle w:val="a6"/>
        <w:widowControl/>
        <w:numPr>
          <w:ilvl w:val="0"/>
          <w:numId w:val="7"/>
        </w:numPr>
        <w:shd w:val="clear" w:color="auto" w:fill="FFFFFF"/>
        <w:tabs>
          <w:tab w:val="left" w:pos="0"/>
          <w:tab w:val="left" w:pos="567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Поставщик тщательно изучил всю информацию, связанную с Договором, </w:t>
      </w:r>
      <w:r>
        <w:rPr>
          <w:sz w:val="24"/>
          <w:szCs w:val="24"/>
        </w:rPr>
        <w:br/>
        <w:t>в том числе по вопросам, влияющим на сроки, стоимость и качество Товара, полностью ознакомлен со всеми условиями поставки Товара, и принимает на себя в</w:t>
      </w:r>
      <w:r>
        <w:rPr>
          <w:sz w:val="24"/>
          <w:szCs w:val="24"/>
        </w:rPr>
        <w:t>се расходы, риски и трудности исполнения обязательств, возникающих из Договора или в связи с ним;</w:t>
      </w:r>
    </w:p>
    <w:p w:rsidR="007D2BA1" w:rsidRDefault="00C05B80">
      <w:pPr>
        <w:pStyle w:val="a6"/>
        <w:widowControl/>
        <w:numPr>
          <w:ilvl w:val="0"/>
          <w:numId w:val="7"/>
        </w:numPr>
        <w:shd w:val="clear" w:color="auto" w:fill="FFFFFF"/>
        <w:tabs>
          <w:tab w:val="left" w:pos="0"/>
          <w:tab w:val="left" w:pos="567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Поставщик своевременно и в полном объеме в соответствии </w:t>
      </w:r>
      <w:r>
        <w:rPr>
          <w:sz w:val="24"/>
          <w:szCs w:val="24"/>
        </w:rPr>
        <w:br/>
        <w:t>с законодательством Российской Федерации намерен отражать все финансово-хозяйственные операции, связа</w:t>
      </w:r>
      <w:r>
        <w:rPr>
          <w:sz w:val="24"/>
          <w:szCs w:val="24"/>
        </w:rPr>
        <w:t>нные с исполнением Договора;</w:t>
      </w:r>
    </w:p>
    <w:p w:rsidR="007D2BA1" w:rsidRDefault="00C05B80">
      <w:pPr>
        <w:pStyle w:val="a6"/>
        <w:widowControl/>
        <w:numPr>
          <w:ilvl w:val="0"/>
          <w:numId w:val="7"/>
        </w:numPr>
        <w:shd w:val="clear" w:color="auto" w:fill="FFFFFF"/>
        <w:tabs>
          <w:tab w:val="left" w:pos="0"/>
          <w:tab w:val="left" w:pos="567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вся информация, предоставленная Покупателю, является достоверной, полной </w:t>
      </w:r>
      <w:r>
        <w:rPr>
          <w:sz w:val="24"/>
          <w:szCs w:val="24"/>
        </w:rPr>
        <w:br/>
        <w:t xml:space="preserve">и точной, и Поставщик не скрыл никаких обстоятельств, которые при их обнаружении могли </w:t>
      </w:r>
      <w:r>
        <w:rPr>
          <w:sz w:val="24"/>
          <w:szCs w:val="24"/>
        </w:rPr>
        <w:br/>
        <w:t xml:space="preserve">бы негативно повлиять на решение Покупателя заключить Договор на </w:t>
      </w:r>
      <w:r>
        <w:rPr>
          <w:sz w:val="24"/>
          <w:szCs w:val="24"/>
        </w:rPr>
        <w:t>указанных в нем условиях.</w:t>
      </w:r>
    </w:p>
    <w:p w:rsidR="007D2BA1" w:rsidRDefault="00C05B80">
      <w:pPr>
        <w:widowControl/>
        <w:numPr>
          <w:ilvl w:val="1"/>
          <w:numId w:val="2"/>
        </w:numPr>
        <w:tabs>
          <w:tab w:val="left" w:pos="0"/>
          <w:tab w:val="left" w:pos="1141"/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 заключении и исполнении Договора каждая Сторона полагается </w:t>
      </w:r>
      <w:r>
        <w:rPr>
          <w:sz w:val="24"/>
          <w:szCs w:val="24"/>
        </w:rPr>
        <w:br/>
        <w:t xml:space="preserve">на достоверность, точность и полноту заверений другой Стороны, изложенных в настоящем разделе Договора. </w:t>
      </w:r>
    </w:p>
    <w:p w:rsidR="007D2BA1" w:rsidRDefault="00C05B80">
      <w:pPr>
        <w:pStyle w:val="a6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141"/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случае, если </w:t>
      </w:r>
      <w:r>
        <w:rPr>
          <w:bCs/>
          <w:sz w:val="24"/>
          <w:szCs w:val="24"/>
        </w:rPr>
        <w:t xml:space="preserve">Поставщик </w:t>
      </w:r>
      <w:r>
        <w:rPr>
          <w:sz w:val="24"/>
          <w:szCs w:val="24"/>
        </w:rPr>
        <w:t xml:space="preserve">при заключении Договора предоставил </w:t>
      </w:r>
      <w:r>
        <w:rPr>
          <w:sz w:val="24"/>
          <w:szCs w:val="24"/>
        </w:rPr>
        <w:t xml:space="preserve">Покупателю недостоверные заверения о любом из указанных в настоящем разделе Договора обстоятельств, имеющих существенное значение для заключения и исполнения Договора, </w:t>
      </w:r>
      <w:r>
        <w:rPr>
          <w:bCs/>
          <w:sz w:val="24"/>
          <w:szCs w:val="24"/>
        </w:rPr>
        <w:t xml:space="preserve">Поставщик </w:t>
      </w:r>
      <w:r>
        <w:rPr>
          <w:sz w:val="24"/>
          <w:szCs w:val="24"/>
        </w:rPr>
        <w:t xml:space="preserve">обязан </w:t>
      </w:r>
      <w:r>
        <w:rPr>
          <w:sz w:val="24"/>
          <w:szCs w:val="24"/>
        </w:rPr>
        <w:br/>
        <w:t>по письменному требованию Покупателя уплатить последнему штраф в разме</w:t>
      </w:r>
      <w:r>
        <w:rPr>
          <w:sz w:val="24"/>
          <w:szCs w:val="24"/>
        </w:rPr>
        <w:t>ре 5 (пяти) процентов от Цены Договора, указанной в пункте 2.1 Договора.</w:t>
      </w:r>
    </w:p>
    <w:p w:rsidR="007D2BA1" w:rsidRDefault="00C05B80">
      <w:pPr>
        <w:pStyle w:val="a6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141"/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Недостоверность, неточность или неполнота любых указанных в настоящем разделе Договора обстоятельств в значительной степени лишает получившую указанные заверения Сторону того, на что </w:t>
      </w:r>
      <w:r>
        <w:rPr>
          <w:sz w:val="24"/>
          <w:szCs w:val="24"/>
        </w:rPr>
        <w:t>она была вправе рассчитывать при заключении Договора, и дает ей право на односторонний отказ от Договора без возмещения другой Стороне каких-либо убытков, причиненных отказом от Договора (исполнения Договора).</w:t>
      </w:r>
    </w:p>
    <w:p w:rsidR="007D2BA1" w:rsidRDefault="007D2BA1">
      <w:pPr>
        <w:pStyle w:val="a6"/>
        <w:widowControl/>
        <w:shd w:val="clear" w:color="auto" w:fill="FFFFFF"/>
        <w:tabs>
          <w:tab w:val="left" w:pos="1134"/>
          <w:tab w:val="left" w:pos="1418"/>
        </w:tabs>
        <w:ind w:left="0"/>
        <w:jc w:val="both"/>
        <w:rPr>
          <w:sz w:val="24"/>
          <w:szCs w:val="24"/>
        </w:rPr>
      </w:pPr>
    </w:p>
    <w:p w:rsidR="007D2BA1" w:rsidRDefault="00C05B80">
      <w:pPr>
        <w:pStyle w:val="a6"/>
        <w:widowControl/>
        <w:numPr>
          <w:ilvl w:val="0"/>
          <w:numId w:val="2"/>
        </w:numPr>
        <w:shd w:val="clear" w:color="auto" w:fill="FFFFFF"/>
        <w:tabs>
          <w:tab w:val="left" w:pos="426"/>
        </w:tabs>
        <w:ind w:left="0" w:firstLine="0"/>
        <w:jc w:val="center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П</w:t>
      </w:r>
      <w:r>
        <w:rPr>
          <w:b/>
          <w:sz w:val="24"/>
          <w:szCs w:val="24"/>
        </w:rPr>
        <w:t>рекращение (расторжение) Договора</w:t>
      </w:r>
    </w:p>
    <w:p w:rsidR="007D2BA1" w:rsidRDefault="00C05B80">
      <w:pPr>
        <w:pStyle w:val="a6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141"/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Договор </w:t>
      </w:r>
      <w:r>
        <w:rPr>
          <w:sz w:val="24"/>
          <w:szCs w:val="24"/>
        </w:rPr>
        <w:t>может быть прекращен (расторгнут) по соглашению Сторон. Сторона, имеющая намерение расторгнуть Договор, направляет письменное уведомление об этом другой Стороне в порядке, предусмотренном пунктом 14.8 Договора, с приложением подписанного соглашения о расто</w:t>
      </w:r>
      <w:r>
        <w:rPr>
          <w:sz w:val="24"/>
          <w:szCs w:val="24"/>
        </w:rPr>
        <w:t>ржении Договора. Уведомление должно быть рассмотрено Стороной-получателем в течение 30 (тридцати) календарных дней со дня его получения.</w:t>
      </w:r>
    </w:p>
    <w:p w:rsidR="007D2BA1" w:rsidRDefault="00C05B80">
      <w:pPr>
        <w:pStyle w:val="a6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141"/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случае существенного нарушения Договора Поставщиком Покупатель вправе </w:t>
      </w:r>
      <w:r>
        <w:rPr>
          <w:sz w:val="24"/>
          <w:szCs w:val="24"/>
        </w:rPr>
        <w:br/>
        <w:t>в одностороннем внесудебном порядке отказаться</w:t>
      </w:r>
      <w:r>
        <w:rPr>
          <w:sz w:val="24"/>
          <w:szCs w:val="24"/>
        </w:rPr>
        <w:t xml:space="preserve"> от Договора и потребовать полного возмещения Поставщиком убытков, причиненных отказом от Договора (исполнения Договора).</w:t>
      </w:r>
    </w:p>
    <w:p w:rsidR="007D2BA1" w:rsidRDefault="00C05B80">
      <w:pPr>
        <w:pStyle w:val="a6"/>
        <w:shd w:val="clear" w:color="auto" w:fill="FFFFFF"/>
        <w:tabs>
          <w:tab w:val="left" w:pos="0"/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Покупатель одновременно с уведомлением об отказе от Договора (исполнения Договора) направляет Поставщику письменное требование о возме</w:t>
      </w:r>
      <w:r>
        <w:rPr>
          <w:sz w:val="24"/>
          <w:szCs w:val="24"/>
        </w:rPr>
        <w:t>щении убытков с приложением расчета суммы убытков. Поставщик обязан возместить Покупателю убытки не позднее 15 (пятнадцати) календарных дней с момента получения расчета суммы убытков от Покупателя.</w:t>
      </w:r>
    </w:p>
    <w:p w:rsidR="007D2BA1" w:rsidRDefault="00C05B80">
      <w:pPr>
        <w:pStyle w:val="a6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141"/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Стороны установили, что существенным нарушением Договора П</w:t>
      </w:r>
      <w:r>
        <w:rPr>
          <w:sz w:val="24"/>
          <w:szCs w:val="24"/>
        </w:rPr>
        <w:t>оставщиком является:</w:t>
      </w:r>
    </w:p>
    <w:p w:rsidR="007D2BA1" w:rsidRDefault="00C05B80">
      <w:pPr>
        <w:pStyle w:val="a6"/>
        <w:widowControl/>
        <w:numPr>
          <w:ilvl w:val="0"/>
          <w:numId w:val="5"/>
        </w:numPr>
        <w:tabs>
          <w:tab w:val="left" w:pos="0"/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нарушение Поставщиком общего срока поставки Товара по Договору более чем на 60 (шестьдесят) календарных дней по причинам, не зависящим от Покупателя;</w:t>
      </w:r>
    </w:p>
    <w:p w:rsidR="007D2BA1" w:rsidRDefault="00C05B80">
      <w:pPr>
        <w:pStyle w:val="a6"/>
        <w:widowControl/>
        <w:numPr>
          <w:ilvl w:val="0"/>
          <w:numId w:val="5"/>
        </w:numPr>
        <w:tabs>
          <w:tab w:val="left" w:pos="0"/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несоблюдение Поставщиком требований к качеству Товара, если исправление выявленных По</w:t>
      </w:r>
      <w:r>
        <w:rPr>
          <w:sz w:val="24"/>
          <w:szCs w:val="24"/>
        </w:rPr>
        <w:t>купателем недостатков (дефектов) Товара, влечет нарушение сроков поставки Товара, более чем на 60 (шестьдесят) календарных дней либо такие недостатки (дефекты) являются неустранимыми;</w:t>
      </w:r>
    </w:p>
    <w:p w:rsidR="007D2BA1" w:rsidRDefault="00C05B80">
      <w:pPr>
        <w:pStyle w:val="a6"/>
        <w:widowControl/>
        <w:numPr>
          <w:ilvl w:val="0"/>
          <w:numId w:val="5"/>
        </w:numPr>
        <w:tabs>
          <w:tab w:val="left" w:pos="0"/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наложение ареста на имущество Поставщика, введение арбитражным судом про</w:t>
      </w:r>
      <w:r>
        <w:rPr>
          <w:sz w:val="24"/>
          <w:szCs w:val="24"/>
        </w:rPr>
        <w:t>цедуры несостоятельности (банкротства) в отношении Поставщика;</w:t>
      </w:r>
    </w:p>
    <w:p w:rsidR="007D2BA1" w:rsidRDefault="00C05B80">
      <w:pPr>
        <w:pStyle w:val="a6"/>
        <w:widowControl/>
        <w:numPr>
          <w:ilvl w:val="0"/>
          <w:numId w:val="5"/>
        </w:numPr>
        <w:tabs>
          <w:tab w:val="left" w:pos="0"/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нарушение более чем на 30 (тридцать) календарных дней сроков предоставления документов, подтверждающих обеспечение обязательств по возврату аванса и иных платежей по Договору, отказ в предостав</w:t>
      </w:r>
      <w:r>
        <w:rPr>
          <w:sz w:val="24"/>
          <w:szCs w:val="24"/>
        </w:rPr>
        <w:t>лении Покупателю таких документов;</w:t>
      </w:r>
    </w:p>
    <w:p w:rsidR="007D2BA1" w:rsidRDefault="00C05B80">
      <w:pPr>
        <w:pStyle w:val="a6"/>
        <w:widowControl/>
        <w:numPr>
          <w:ilvl w:val="0"/>
          <w:numId w:val="5"/>
        </w:numPr>
        <w:tabs>
          <w:tab w:val="left" w:pos="0"/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установление в ходе исполнения Договора фактов несоответствия Поставщика установленным документацией о закупке требованиям к участникам закупки и / или предоставления недостоверной информации о своем соответствии таким тр</w:t>
      </w:r>
      <w:r>
        <w:rPr>
          <w:sz w:val="24"/>
          <w:szCs w:val="24"/>
        </w:rPr>
        <w:t>ебованиям, а также недостоверности, неточности или неполноты заверений Поставщика об обстоятельствах, указанных в разделе 12 Договора, и имеющих существенное значение для его заключения и исполнения.</w:t>
      </w:r>
    </w:p>
    <w:p w:rsidR="007D2BA1" w:rsidRDefault="00C05B80">
      <w:pPr>
        <w:pStyle w:val="a6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141"/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случае отказа Покупателя от Договора в случаях, предус</w:t>
      </w:r>
      <w:r>
        <w:rPr>
          <w:sz w:val="24"/>
          <w:szCs w:val="24"/>
        </w:rPr>
        <w:t xml:space="preserve">мотренных пунктами 13.2, 13.3 Договора, последний считается прекращенным (расторгнутым) со дня, следующего за днем получения Поставщиком уведомления Покупателя об отказе от Договора (исполнения Договора). </w:t>
      </w:r>
    </w:p>
    <w:p w:rsidR="007D2BA1" w:rsidRDefault="00C05B80">
      <w:pPr>
        <w:pStyle w:val="a6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141"/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С даты прекращения (расторжения) Договора Поставщи</w:t>
      </w:r>
      <w:r>
        <w:rPr>
          <w:sz w:val="24"/>
          <w:szCs w:val="24"/>
        </w:rPr>
        <w:t>к обязан прекратить поставку Товара.</w:t>
      </w:r>
    </w:p>
    <w:p w:rsidR="007D2BA1" w:rsidRDefault="00C05B80">
      <w:pPr>
        <w:pStyle w:val="a6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141"/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 прекращении (расторжении) Договора по основаниям, указанным </w:t>
      </w:r>
      <w:r>
        <w:rPr>
          <w:sz w:val="24"/>
          <w:szCs w:val="24"/>
        </w:rPr>
        <w:br/>
        <w:t xml:space="preserve">в настоящем разделе Договора, все обязательства Сторон по Договору считаются прекратившимися, за исключением обязательств по незавершенным расчетам, </w:t>
      </w:r>
      <w:r>
        <w:rPr>
          <w:sz w:val="24"/>
          <w:szCs w:val="24"/>
        </w:rPr>
        <w:t>гарантийных обязательств Поставщика в соответствии с разделом 4 Договора, а также обязательств Поставщика по оплате неустойки, штрафов, возмещению убытков в случаях и размерах, предусмотренных Договором.</w:t>
      </w:r>
    </w:p>
    <w:p w:rsidR="007D2BA1" w:rsidRDefault="007D2BA1">
      <w:pPr>
        <w:pStyle w:val="a6"/>
        <w:widowControl/>
        <w:shd w:val="clear" w:color="auto" w:fill="FFFFFF"/>
        <w:tabs>
          <w:tab w:val="left" w:pos="1134"/>
        </w:tabs>
        <w:ind w:left="0"/>
        <w:jc w:val="both"/>
        <w:rPr>
          <w:sz w:val="24"/>
          <w:szCs w:val="24"/>
        </w:rPr>
      </w:pPr>
    </w:p>
    <w:p w:rsidR="007D2BA1" w:rsidRDefault="00C05B80">
      <w:pPr>
        <w:pStyle w:val="a6"/>
        <w:widowControl/>
        <w:numPr>
          <w:ilvl w:val="0"/>
          <w:numId w:val="2"/>
        </w:numPr>
        <w:shd w:val="clear" w:color="auto" w:fill="FFFFFF"/>
        <w:tabs>
          <w:tab w:val="left" w:pos="426"/>
        </w:tabs>
        <w:ind w:left="0"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Заключительные положения</w:t>
      </w:r>
    </w:p>
    <w:p w:rsidR="007D2BA1" w:rsidRDefault="00C05B80">
      <w:pPr>
        <w:pStyle w:val="a6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141"/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Договор вступает в силу с даты его подписания Сторонами и действует </w:t>
      </w:r>
      <w:r>
        <w:rPr>
          <w:sz w:val="24"/>
          <w:szCs w:val="24"/>
        </w:rPr>
        <w:br/>
        <w:t>до полного исполнения ими принятых на себя обязательств.</w:t>
      </w:r>
    </w:p>
    <w:p w:rsidR="007D2BA1" w:rsidRDefault="00C05B80">
      <w:pPr>
        <w:pStyle w:val="a6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141"/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Договор заключается в электронной форме с использованием программно-аппаратных средств информационной системы электронного докумен</w:t>
      </w:r>
      <w:r>
        <w:rPr>
          <w:sz w:val="24"/>
          <w:szCs w:val="24"/>
        </w:rPr>
        <w:t xml:space="preserve">тооборота общего пользования путем его подписания усиленными квалифицированными электронными подписями (далее – УКЭП) уполномоченных представителей Сторон. </w:t>
      </w:r>
    </w:p>
    <w:p w:rsidR="007D2BA1" w:rsidRDefault="00C05B80">
      <w:pPr>
        <w:widowControl/>
        <w:shd w:val="clear" w:color="auto" w:fill="FFFFFF"/>
        <w:tabs>
          <w:tab w:val="left" w:pos="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Договор, подписанный с использованием УКЭП, признается электронным документом, равнозначным докумен</w:t>
      </w:r>
      <w:r>
        <w:rPr>
          <w:sz w:val="24"/>
          <w:szCs w:val="24"/>
        </w:rPr>
        <w:t>ту на бумажном носителе, подписанным собственноручными подписями уполномоченных представителей Сторон</w:t>
      </w:r>
      <w:r>
        <w:rPr>
          <w:rStyle w:val="aa"/>
          <w:sz w:val="24"/>
          <w:szCs w:val="24"/>
        </w:rPr>
        <w:footnoteReference w:id="4"/>
      </w:r>
      <w:r>
        <w:rPr>
          <w:sz w:val="24"/>
          <w:szCs w:val="24"/>
        </w:rPr>
        <w:t>.</w:t>
      </w:r>
    </w:p>
    <w:p w:rsidR="007D2BA1" w:rsidRDefault="00C05B80">
      <w:pPr>
        <w:pStyle w:val="a6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141"/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Все изменения и дополнения к Договору действительны при условии, что они совершены в письменной форме в виде единого документа и подписаны уполномоченн</w:t>
      </w:r>
      <w:r>
        <w:rPr>
          <w:sz w:val="24"/>
          <w:szCs w:val="24"/>
        </w:rPr>
        <w:t xml:space="preserve">ыми представителями Сторон, за исключением случаев изменения реквизитов Сторон, предусмотренных пунктом 14.7 Договора. </w:t>
      </w:r>
    </w:p>
    <w:p w:rsidR="007D2BA1" w:rsidRDefault="00C05B80">
      <w:pPr>
        <w:pStyle w:val="a6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141"/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Все приложения к Договору, а также любые изменения и дополнения, оформленные надлежащим образом, являются неотъемлемой частью Договора.</w:t>
      </w:r>
    </w:p>
    <w:p w:rsidR="007D2BA1" w:rsidRDefault="00C05B80">
      <w:pPr>
        <w:pStyle w:val="a6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141"/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случае наличия любых расхождений между содержанием Договора </w:t>
      </w:r>
      <w:r>
        <w:rPr>
          <w:sz w:val="24"/>
          <w:szCs w:val="24"/>
        </w:rPr>
        <w:br/>
        <w:t>и приложений к нему, приоритет имеет текст Договора.</w:t>
      </w:r>
    </w:p>
    <w:p w:rsidR="007D2BA1" w:rsidRDefault="00C05B80">
      <w:pPr>
        <w:pStyle w:val="a6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141"/>
          <w:tab w:val="left" w:pos="141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Обмен информацией между Сторонами по любым вопросам, связанным </w:t>
      </w:r>
      <w:r>
        <w:rPr>
          <w:sz w:val="24"/>
          <w:szCs w:val="24"/>
        </w:rPr>
        <w:br/>
        <w:t>с исполнением Договора, включая уведомления и иные сообщения, осуществляется</w:t>
      </w:r>
      <w:r>
        <w:rPr>
          <w:sz w:val="24"/>
          <w:szCs w:val="24"/>
        </w:rPr>
        <w:t xml:space="preserve"> только </w:t>
      </w:r>
      <w:r>
        <w:rPr>
          <w:sz w:val="24"/>
          <w:szCs w:val="24"/>
        </w:rPr>
        <w:br/>
        <w:t xml:space="preserve">в письменной форме в порядке, предусмотренном пунктом 14.8 Договора. </w:t>
      </w:r>
    </w:p>
    <w:p w:rsidR="007D2BA1" w:rsidRDefault="00C05B80">
      <w:pPr>
        <w:pStyle w:val="a6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141"/>
          <w:tab w:val="left" w:pos="1418"/>
        </w:tabs>
        <w:ind w:left="0" w:firstLine="709"/>
        <w:jc w:val="both"/>
        <w:rPr>
          <w:sz w:val="24"/>
          <w:szCs w:val="24"/>
        </w:rPr>
      </w:pPr>
      <w:bookmarkStart w:id="9" w:name="_Ref361338004"/>
      <w:r>
        <w:rPr>
          <w:sz w:val="24"/>
          <w:szCs w:val="24"/>
        </w:rPr>
        <w:t>Стороны обязуются уведомлять друг друга об изменении адреса и / или реквизитов, указанных в разделе 16 Договора, не позднее 3 (трех) рабочих дней после такого изменения в порядк</w:t>
      </w:r>
      <w:r>
        <w:rPr>
          <w:sz w:val="24"/>
          <w:szCs w:val="24"/>
        </w:rPr>
        <w:t>е, установленном пунктом 14.8 Договора.</w:t>
      </w:r>
      <w:bookmarkEnd w:id="9"/>
      <w:r>
        <w:rPr>
          <w:sz w:val="24"/>
          <w:szCs w:val="24"/>
        </w:rPr>
        <w:t xml:space="preserve"> </w:t>
      </w:r>
    </w:p>
    <w:p w:rsidR="007D2BA1" w:rsidRDefault="00C05B80">
      <w:pPr>
        <w:pStyle w:val="a6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134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sz w:val="24"/>
          <w:szCs w:val="24"/>
        </w:rPr>
        <w:t>Письма, уведомления и / или сообщения направляются Стороне</w:t>
      </w:r>
      <w:r>
        <w:rPr>
          <w:bCs/>
          <w:sz w:val="24"/>
          <w:szCs w:val="24"/>
        </w:rPr>
        <w:t>-</w:t>
      </w:r>
      <w:r>
        <w:rPr>
          <w:sz w:val="24"/>
          <w:szCs w:val="24"/>
        </w:rPr>
        <w:t>получателю по адресу ее места нахождения, указанному в разделе 16 Договора, или в ранее полученном уведомлении Стороны об изменении адреса, одним из следующ</w:t>
      </w:r>
      <w:r>
        <w:rPr>
          <w:sz w:val="24"/>
          <w:szCs w:val="24"/>
        </w:rPr>
        <w:t>их способов, при этом документ</w:t>
      </w:r>
      <w:r>
        <w:rPr>
          <w:bCs/>
          <w:sz w:val="24"/>
          <w:szCs w:val="24"/>
        </w:rPr>
        <w:t xml:space="preserve"> будет считаться полученным</w:t>
      </w:r>
      <w:r>
        <w:rPr>
          <w:sz w:val="24"/>
          <w:szCs w:val="24"/>
        </w:rPr>
        <w:t xml:space="preserve">: </w:t>
      </w:r>
    </w:p>
    <w:p w:rsidR="007D2BA1" w:rsidRDefault="00C05B80">
      <w:pPr>
        <w:pStyle w:val="a6"/>
        <w:numPr>
          <w:ilvl w:val="2"/>
          <w:numId w:val="2"/>
        </w:numPr>
        <w:ind w:left="0" w:firstLine="709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Заказным почтовым отправлением с уведомлением о вручении – </w:t>
      </w:r>
      <w:r>
        <w:rPr>
          <w:sz w:val="24"/>
          <w:szCs w:val="24"/>
        </w:rPr>
        <w:t xml:space="preserve">в дату фактического вручения почтового отправления, либо в день удостоверения работником почтовой службы факта отказа от принятия такого </w:t>
      </w:r>
      <w:r>
        <w:rPr>
          <w:sz w:val="24"/>
          <w:szCs w:val="24"/>
        </w:rPr>
        <w:t>почтового отправления адресатом / факта отсутствия адресата по указанному адресу;</w:t>
      </w:r>
    </w:p>
    <w:p w:rsidR="007D2BA1" w:rsidRDefault="00C05B80">
      <w:pPr>
        <w:pStyle w:val="a6"/>
        <w:numPr>
          <w:ilvl w:val="2"/>
          <w:numId w:val="2"/>
        </w:numPr>
        <w:ind w:left="0" w:firstLine="709"/>
        <w:jc w:val="both"/>
        <w:rPr>
          <w:sz w:val="24"/>
          <w:szCs w:val="24"/>
        </w:rPr>
      </w:pPr>
      <w:r>
        <w:rPr>
          <w:bCs/>
          <w:sz w:val="24"/>
          <w:szCs w:val="24"/>
        </w:rPr>
        <w:t>Доставкой лично или курьером Стороны-отправителя – в дату и время фактического приема уведомления Стороной-получателем с отметкой о получении</w:t>
      </w:r>
      <w:r>
        <w:rPr>
          <w:sz w:val="24"/>
          <w:szCs w:val="24"/>
        </w:rPr>
        <w:t xml:space="preserve">; </w:t>
      </w:r>
    </w:p>
    <w:p w:rsidR="007D2BA1" w:rsidRDefault="00C05B80">
      <w:pPr>
        <w:pStyle w:val="a6"/>
        <w:numPr>
          <w:ilvl w:val="2"/>
          <w:numId w:val="2"/>
        </w:numPr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Посредством электронной почты </w:t>
      </w:r>
      <w:r>
        <w:rPr>
          <w:bCs/>
          <w:sz w:val="24"/>
          <w:szCs w:val="24"/>
        </w:rPr>
        <w:t>(</w:t>
      </w:r>
      <w:r>
        <w:rPr>
          <w:bCs/>
          <w:sz w:val="24"/>
          <w:szCs w:val="24"/>
          <w:lang w:val="en-US"/>
        </w:rPr>
        <w:t>e</w:t>
      </w:r>
      <w:r>
        <w:rPr>
          <w:bCs/>
          <w:sz w:val="24"/>
          <w:szCs w:val="24"/>
        </w:rPr>
        <w:t>-</w:t>
      </w:r>
      <w:r>
        <w:rPr>
          <w:bCs/>
          <w:sz w:val="24"/>
          <w:szCs w:val="24"/>
          <w:lang w:val="en-US"/>
        </w:rPr>
        <w:t>mail</w:t>
      </w:r>
      <w:r>
        <w:rPr>
          <w:bCs/>
          <w:sz w:val="24"/>
          <w:szCs w:val="24"/>
        </w:rPr>
        <w:t>) – в дату направления электронного сообщения, зафиксированную на почтовом сервере отправителя.</w:t>
      </w:r>
    </w:p>
    <w:p w:rsidR="007D2BA1" w:rsidRDefault="00C05B80">
      <w:pPr>
        <w:pStyle w:val="a6"/>
        <w:shd w:val="clear" w:color="auto" w:fill="FFFFFF"/>
        <w:tabs>
          <w:tab w:val="left" w:pos="0"/>
          <w:tab w:val="left" w:pos="1418"/>
          <w:tab w:val="left" w:pos="1701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Оригиналы документов, направленные посредством электронной почты, должны не позднее следующего рабочего дня быть направлены Стороной-отправителем способа</w:t>
      </w:r>
      <w:r>
        <w:rPr>
          <w:bCs/>
          <w:sz w:val="24"/>
          <w:szCs w:val="24"/>
        </w:rPr>
        <w:t xml:space="preserve">ми, указанными в пунктах 14.8.1 – 14.8.2 Договора. </w:t>
      </w:r>
    </w:p>
    <w:p w:rsidR="007D2BA1" w:rsidRDefault="00C05B80">
      <w:pPr>
        <w:widowControl/>
        <w:numPr>
          <w:ilvl w:val="1"/>
          <w:numId w:val="2"/>
        </w:numPr>
        <w:tabs>
          <w:tab w:val="left" w:pos="0"/>
          <w:tab w:val="left" w:pos="1141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Во избежание сомнений, кроме случаев, когда Договором прямо предусмотрено иное, любая задержка в реализации права, предоставленного Стороне законодательством Российской Федерации или Договором, не означае</w:t>
      </w:r>
      <w:r>
        <w:rPr>
          <w:bCs/>
          <w:sz w:val="24"/>
          <w:szCs w:val="24"/>
        </w:rPr>
        <w:t xml:space="preserve">т отказ от такого права и не влечет прекращения возможности реализовать это право в будущем. </w:t>
      </w:r>
    </w:p>
    <w:p w:rsidR="007D2BA1" w:rsidRDefault="00C05B80">
      <w:pPr>
        <w:widowControl/>
        <w:numPr>
          <w:ilvl w:val="1"/>
          <w:numId w:val="2"/>
        </w:numPr>
        <w:tabs>
          <w:tab w:val="left" w:pos="0"/>
          <w:tab w:val="left" w:pos="1141"/>
          <w:tab w:val="left" w:pos="1418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Уступка (передача), в том числе в залог, прав (требований) к Покупателю по денежным обязательствам, </w:t>
      </w:r>
      <w:r>
        <w:rPr>
          <w:bCs/>
          <w:sz w:val="24"/>
          <w:szCs w:val="24"/>
        </w:rPr>
        <w:t xml:space="preserve">принадлежащих Поставщику на основании Договора, допускается, </w:t>
      </w:r>
      <w:r>
        <w:rPr>
          <w:bCs/>
          <w:sz w:val="24"/>
          <w:szCs w:val="24"/>
        </w:rPr>
        <w:t xml:space="preserve"> только с предварительного письменного согласия Покупателя и оформляется трёхсторонним договором.</w:t>
      </w:r>
    </w:p>
    <w:p w:rsidR="007D2BA1" w:rsidRDefault="00C05B80">
      <w:pPr>
        <w:widowControl/>
        <w:tabs>
          <w:tab w:val="left" w:pos="0"/>
          <w:tab w:val="left" w:pos="1418"/>
        </w:tabs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Уступка (передача) прав (требований) к Покупателю по денежным обязательствам, возникшим из Договора, в пользу финансово-кредитных учреждений (факторинг) допус</w:t>
      </w:r>
      <w:r>
        <w:rPr>
          <w:bCs/>
          <w:sz w:val="24"/>
          <w:szCs w:val="24"/>
        </w:rPr>
        <w:t>кается с предварительного письменного согласия Покупателя, в котором не может быть необоснованно отказано.</w:t>
      </w:r>
    </w:p>
    <w:p w:rsidR="007D2BA1" w:rsidRDefault="00C05B80">
      <w:pPr>
        <w:pStyle w:val="a6"/>
        <w:numPr>
          <w:ilvl w:val="1"/>
          <w:numId w:val="2"/>
        </w:numPr>
        <w:tabs>
          <w:tab w:val="left" w:pos="114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Во всем остальном, что не урегулировано Договором, Стороны руководствуются законодательством Российской Федерации. </w:t>
      </w:r>
    </w:p>
    <w:p w:rsidR="007D2BA1" w:rsidRDefault="00C05B80">
      <w:pPr>
        <w:pStyle w:val="a6"/>
        <w:widowControl/>
        <w:numPr>
          <w:ilvl w:val="1"/>
          <w:numId w:val="2"/>
        </w:numPr>
        <w:shd w:val="clear" w:color="auto" w:fill="FFFFFF"/>
        <w:tabs>
          <w:tab w:val="left" w:pos="0"/>
          <w:tab w:val="left" w:pos="1141"/>
          <w:tab w:val="left" w:pos="1418"/>
        </w:tabs>
        <w:ind w:left="0" w:firstLine="702"/>
        <w:jc w:val="both"/>
        <w:rPr>
          <w:sz w:val="24"/>
          <w:szCs w:val="24"/>
        </w:rPr>
      </w:pPr>
      <w:r>
        <w:rPr>
          <w:sz w:val="24"/>
          <w:szCs w:val="24"/>
        </w:rPr>
        <w:t>Договор составлен в 2 (двух) ориг</w:t>
      </w:r>
      <w:r>
        <w:rPr>
          <w:sz w:val="24"/>
          <w:szCs w:val="24"/>
        </w:rPr>
        <w:t>инальных экземплярах, имеющих равную юридическую силу, по 1 (одному) для каждой из Сторон</w:t>
      </w:r>
      <w:r>
        <w:rPr>
          <w:rStyle w:val="aa"/>
          <w:sz w:val="24"/>
          <w:szCs w:val="24"/>
        </w:rPr>
        <w:footnoteReference w:id="5"/>
      </w:r>
      <w:r>
        <w:rPr>
          <w:sz w:val="24"/>
          <w:szCs w:val="24"/>
        </w:rPr>
        <w:t>.</w:t>
      </w:r>
    </w:p>
    <w:p w:rsidR="007D2BA1" w:rsidRDefault="007D2BA1">
      <w:pPr>
        <w:shd w:val="clear" w:color="auto" w:fill="FFFFFF"/>
        <w:ind w:firstLine="567"/>
        <w:jc w:val="both"/>
        <w:rPr>
          <w:sz w:val="24"/>
          <w:szCs w:val="24"/>
        </w:rPr>
      </w:pPr>
    </w:p>
    <w:p w:rsidR="007D2BA1" w:rsidRDefault="00C05B80">
      <w:pPr>
        <w:widowControl/>
        <w:numPr>
          <w:ilvl w:val="0"/>
          <w:numId w:val="2"/>
        </w:numPr>
        <w:shd w:val="clear" w:color="auto" w:fill="FFFFFF"/>
        <w:tabs>
          <w:tab w:val="left" w:pos="284"/>
        </w:tabs>
        <w:ind w:left="0"/>
        <w:contextualSpacing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Список приложений </w:t>
      </w:r>
    </w:p>
    <w:p w:rsidR="007D2BA1" w:rsidRDefault="00C05B80">
      <w:pPr>
        <w:widowControl/>
        <w:shd w:val="clear" w:color="auto" w:fill="FFFFFF"/>
        <w:tabs>
          <w:tab w:val="left" w:pos="0"/>
        </w:tabs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Приложение № 1 – Спецификация.</w:t>
      </w:r>
    </w:p>
    <w:p w:rsidR="007D2BA1" w:rsidRDefault="00C05B80">
      <w:pPr>
        <w:widowControl/>
        <w:shd w:val="clear" w:color="auto" w:fill="FFFFFF"/>
        <w:tabs>
          <w:tab w:val="left" w:pos="0"/>
          <w:tab w:val="left" w:pos="2694"/>
        </w:tabs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Приложение № 2 – </w:t>
      </w:r>
      <w:r>
        <w:rPr>
          <w:sz w:val="24"/>
          <w:szCs w:val="24"/>
          <w:lang w:eastAsia="x-none"/>
        </w:rPr>
        <w:t>Технические требования.</w:t>
      </w:r>
    </w:p>
    <w:p w:rsidR="007D2BA1" w:rsidRDefault="00C05B80">
      <w:pPr>
        <w:widowControl/>
        <w:shd w:val="clear" w:color="auto" w:fill="FFFFFF"/>
        <w:tabs>
          <w:tab w:val="left" w:pos="0"/>
          <w:tab w:val="left" w:pos="2694"/>
        </w:tabs>
        <w:ind w:firstLine="709"/>
        <w:jc w:val="both"/>
        <w:rPr>
          <w:sz w:val="24"/>
          <w:szCs w:val="24"/>
        </w:rPr>
      </w:pPr>
      <w:bookmarkStart w:id="10" w:name="sub_1"/>
      <w:r>
        <w:rPr>
          <w:rFonts w:eastAsia="Calibri"/>
          <w:sz w:val="24"/>
          <w:szCs w:val="24"/>
          <w:lang w:eastAsia="en-US"/>
        </w:rPr>
        <w:t>Приложение № 3 – Критерии отбора Банков-Гарантов.</w:t>
      </w:r>
      <w:bookmarkEnd w:id="10"/>
    </w:p>
    <w:p w:rsidR="007D2BA1" w:rsidRDefault="00C05B80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 xml:space="preserve">Приложение № 4 </w:t>
      </w:r>
      <w:r>
        <w:rPr>
          <w:rFonts w:eastAsia="Calibri"/>
          <w:sz w:val="24"/>
          <w:szCs w:val="24"/>
          <w:lang w:eastAsia="en-US"/>
        </w:rPr>
        <w:t>–</w:t>
      </w:r>
      <w:r>
        <w:rPr>
          <w:bCs/>
          <w:sz w:val="24"/>
          <w:szCs w:val="24"/>
        </w:rPr>
        <w:t xml:space="preserve"> Размер ответственности Поставщика за нарушения пропускного и внутриобъектового режима, требований охраны труда, пожарной и промышленной безопасности.</w:t>
      </w:r>
    </w:p>
    <w:p w:rsidR="007D2BA1" w:rsidRDefault="007D2BA1">
      <w:pPr>
        <w:ind w:firstLine="709"/>
        <w:jc w:val="both"/>
        <w:rPr>
          <w:bCs/>
          <w:sz w:val="24"/>
          <w:szCs w:val="24"/>
        </w:rPr>
      </w:pPr>
    </w:p>
    <w:p w:rsidR="007D2BA1" w:rsidRDefault="00C05B80">
      <w:pPr>
        <w:pStyle w:val="a6"/>
        <w:widowControl/>
        <w:numPr>
          <w:ilvl w:val="0"/>
          <w:numId w:val="2"/>
        </w:numPr>
        <w:shd w:val="clear" w:color="auto" w:fill="FFFFFF"/>
        <w:tabs>
          <w:tab w:val="left" w:pos="426"/>
        </w:tabs>
        <w:ind w:left="0"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Адреса и платежные реквизиты Сторон</w:t>
      </w:r>
    </w:p>
    <w:tbl>
      <w:tblPr>
        <w:tblW w:w="9639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2478"/>
        <w:gridCol w:w="2221"/>
        <w:gridCol w:w="2537"/>
        <w:gridCol w:w="2162"/>
        <w:gridCol w:w="241"/>
      </w:tblGrid>
      <w:tr w:rsidR="007D2BA1">
        <w:trPr>
          <w:trHeight w:val="387"/>
          <w:tblHeader/>
        </w:trPr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BA1" w:rsidRDefault="00C05B80">
            <w:pPr>
              <w:snapToGrid w:val="0"/>
              <w:spacing w:line="252" w:lineRule="auto"/>
              <w:ind w:left="360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z w:val="24"/>
                <w:szCs w:val="24"/>
                <w:lang w:eastAsia="en-US"/>
              </w:rPr>
              <w:t>Наименование реквизита</w:t>
            </w:r>
          </w:p>
        </w:tc>
        <w:tc>
          <w:tcPr>
            <w:tcW w:w="4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BA1" w:rsidRDefault="00C05B80">
            <w:pPr>
              <w:snapToGrid w:val="0"/>
              <w:spacing w:line="252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z w:val="24"/>
                <w:szCs w:val="24"/>
                <w:lang w:eastAsia="en-US"/>
              </w:rPr>
              <w:t>Покупатель</w:t>
            </w: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BA1" w:rsidRDefault="00C05B80">
            <w:pPr>
              <w:snapToGrid w:val="0"/>
              <w:spacing w:line="252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Поставщик</w:t>
            </w:r>
          </w:p>
        </w:tc>
      </w:tr>
      <w:tr w:rsidR="007D2BA1">
        <w:trPr>
          <w:trHeight w:val="558"/>
        </w:trPr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BA1" w:rsidRDefault="00C05B80">
            <w:pPr>
              <w:snapToGrid w:val="0"/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Полное наименование</w:t>
            </w:r>
          </w:p>
        </w:tc>
        <w:tc>
          <w:tcPr>
            <w:tcW w:w="4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BA1" w:rsidRDefault="00C05B80">
            <w:pPr>
              <w:snapToGrid w:val="0"/>
              <w:spacing w:line="21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Публичное акционерное общество «Федеральная гидрогенерирующая компания-РусГидро»</w:t>
            </w: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BA1" w:rsidRDefault="007D2BA1">
            <w:pPr>
              <w:snapToGrid w:val="0"/>
              <w:spacing w:line="216" w:lineRule="auto"/>
              <w:rPr>
                <w:sz w:val="24"/>
                <w:szCs w:val="24"/>
                <w:lang w:eastAsia="en-US"/>
              </w:rPr>
            </w:pPr>
          </w:p>
        </w:tc>
      </w:tr>
      <w:tr w:rsidR="007D2BA1">
        <w:trPr>
          <w:trHeight w:val="60"/>
        </w:trPr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BA1" w:rsidRDefault="00C05B80">
            <w:pPr>
              <w:snapToGrid w:val="0"/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Сокращенное наименование</w:t>
            </w:r>
          </w:p>
        </w:tc>
        <w:tc>
          <w:tcPr>
            <w:tcW w:w="4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BA1" w:rsidRDefault="00C05B80">
            <w:pPr>
              <w:snapToGrid w:val="0"/>
              <w:spacing w:line="21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ПАО «РусГидро»</w:t>
            </w: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BA1" w:rsidRDefault="007D2BA1">
            <w:pPr>
              <w:snapToGrid w:val="0"/>
              <w:spacing w:line="216" w:lineRule="auto"/>
              <w:rPr>
                <w:sz w:val="24"/>
                <w:szCs w:val="24"/>
                <w:lang w:eastAsia="en-US"/>
              </w:rPr>
            </w:pPr>
          </w:p>
        </w:tc>
      </w:tr>
      <w:tr w:rsidR="007D2BA1">
        <w:trPr>
          <w:trHeight w:val="771"/>
        </w:trPr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BA1" w:rsidRDefault="00C05B80">
            <w:pPr>
              <w:snapToGrid w:val="0"/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Место нахождения Общества</w:t>
            </w:r>
          </w:p>
        </w:tc>
        <w:tc>
          <w:tcPr>
            <w:tcW w:w="4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BA1" w:rsidRDefault="00C05B80">
            <w:pPr>
              <w:snapToGrid w:val="0"/>
              <w:spacing w:line="21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  <w:bookmarkStart w:id="11" w:name="_GoBack_Копия_1_Копия_1"/>
            <w:r>
              <w:rPr>
                <w:sz w:val="24"/>
                <w:szCs w:val="24"/>
                <w:lang w:eastAsia="en-US"/>
              </w:rPr>
              <w:t xml:space="preserve">60049, Российская Федерация, Красноярский край, </w:t>
            </w:r>
          </w:p>
          <w:p w:rsidR="007D2BA1" w:rsidRDefault="00C05B80">
            <w:pPr>
              <w:snapToGrid w:val="0"/>
              <w:spacing w:line="21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г.о. город Красноярск, </w:t>
            </w:r>
          </w:p>
          <w:p w:rsidR="007D2BA1" w:rsidRDefault="00C05B80">
            <w:pPr>
              <w:snapToGrid w:val="0"/>
              <w:spacing w:line="21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г. Красноярск, ул. Перенсона, </w:t>
            </w:r>
          </w:p>
          <w:p w:rsidR="007D2BA1" w:rsidRDefault="00C05B80">
            <w:pPr>
              <w:snapToGrid w:val="0"/>
              <w:spacing w:line="21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зд. 2а, помещ. 1</w:t>
            </w:r>
            <w:bookmarkEnd w:id="11"/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BA1" w:rsidRDefault="007D2BA1">
            <w:pPr>
              <w:snapToGrid w:val="0"/>
              <w:spacing w:line="216" w:lineRule="auto"/>
              <w:rPr>
                <w:sz w:val="24"/>
                <w:szCs w:val="24"/>
                <w:lang w:eastAsia="en-US"/>
              </w:rPr>
            </w:pPr>
          </w:p>
        </w:tc>
      </w:tr>
      <w:tr w:rsidR="007D2BA1">
        <w:trPr>
          <w:trHeight w:val="447"/>
        </w:trPr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BA1" w:rsidRDefault="00C05B80">
            <w:pPr>
              <w:snapToGrid w:val="0"/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Почтовый адрес для отправки корреспонденции</w:t>
            </w:r>
          </w:p>
        </w:tc>
        <w:tc>
          <w:tcPr>
            <w:tcW w:w="4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BA1" w:rsidRDefault="00C05B80">
            <w:pPr>
              <w:snapToGrid w:val="0"/>
              <w:spacing w:line="21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655619, Российская Федерация, </w:t>
            </w:r>
          </w:p>
          <w:p w:rsidR="007D2BA1" w:rsidRDefault="00C05B80">
            <w:pPr>
              <w:snapToGrid w:val="0"/>
              <w:spacing w:line="21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Республика Хакасия, г. Саяногорск, </w:t>
            </w:r>
          </w:p>
          <w:p w:rsidR="007D2BA1" w:rsidRDefault="00C05B80">
            <w:pPr>
              <w:snapToGrid w:val="0"/>
              <w:spacing w:line="21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рп. Черемушки, а/я 39</w:t>
            </w: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BA1" w:rsidRDefault="007D2BA1">
            <w:pPr>
              <w:snapToGrid w:val="0"/>
              <w:spacing w:line="216" w:lineRule="auto"/>
              <w:rPr>
                <w:sz w:val="24"/>
                <w:szCs w:val="24"/>
                <w:lang w:eastAsia="en-US"/>
              </w:rPr>
            </w:pPr>
          </w:p>
        </w:tc>
      </w:tr>
      <w:tr w:rsidR="007D2BA1">
        <w:trPr>
          <w:trHeight w:val="921"/>
        </w:trPr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BA1" w:rsidRDefault="00C05B80">
            <w:pPr>
              <w:snapToGrid w:val="0"/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Полное наименование филиала</w:t>
            </w:r>
          </w:p>
        </w:tc>
        <w:tc>
          <w:tcPr>
            <w:tcW w:w="4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BA1" w:rsidRDefault="00C05B80">
            <w:pPr>
              <w:snapToGrid w:val="0"/>
              <w:spacing w:line="21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Филиал Публичного акционерного общества «Федеральная гидрогенерирующая </w:t>
            </w:r>
            <w:r>
              <w:rPr>
                <w:sz w:val="24"/>
                <w:szCs w:val="24"/>
                <w:lang w:eastAsia="en-US"/>
              </w:rPr>
              <w:t>компания - РусГидро» - «Саяно-Шушенская ГЭС имени П.С. Непорожнего»</w:t>
            </w: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BA1" w:rsidRDefault="007D2BA1">
            <w:pPr>
              <w:snapToGrid w:val="0"/>
              <w:spacing w:line="216" w:lineRule="auto"/>
              <w:rPr>
                <w:sz w:val="24"/>
                <w:szCs w:val="24"/>
                <w:lang w:eastAsia="en-US"/>
              </w:rPr>
            </w:pPr>
          </w:p>
        </w:tc>
      </w:tr>
      <w:tr w:rsidR="007D2BA1">
        <w:trPr>
          <w:trHeight w:val="725"/>
        </w:trPr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BA1" w:rsidRDefault="00C05B80">
            <w:pPr>
              <w:snapToGrid w:val="0"/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Сокращенное наименование филиала</w:t>
            </w:r>
          </w:p>
        </w:tc>
        <w:tc>
          <w:tcPr>
            <w:tcW w:w="4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BA1" w:rsidRDefault="00C05B80">
            <w:pPr>
              <w:snapToGrid w:val="0"/>
              <w:spacing w:line="21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Филиал ПАО «РусГидро» – «Саяно-Шушенская ГЭС имени П.С. Непорожнего»</w:t>
            </w: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BA1" w:rsidRDefault="007D2BA1">
            <w:pPr>
              <w:snapToGrid w:val="0"/>
              <w:spacing w:line="216" w:lineRule="auto"/>
              <w:rPr>
                <w:sz w:val="24"/>
                <w:szCs w:val="24"/>
                <w:lang w:eastAsia="en-US"/>
              </w:rPr>
            </w:pPr>
          </w:p>
        </w:tc>
      </w:tr>
      <w:tr w:rsidR="007D2BA1">
        <w:trPr>
          <w:trHeight w:val="884"/>
        </w:trPr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BA1" w:rsidRDefault="00C05B80">
            <w:pPr>
              <w:snapToGrid w:val="0"/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Место нахождения филиала</w:t>
            </w:r>
          </w:p>
        </w:tc>
        <w:tc>
          <w:tcPr>
            <w:tcW w:w="4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BA1" w:rsidRDefault="00C05B80">
            <w:pPr>
              <w:snapToGrid w:val="0"/>
              <w:spacing w:line="21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655619, Российская Федерация, </w:t>
            </w:r>
          </w:p>
          <w:p w:rsidR="007D2BA1" w:rsidRDefault="00C05B80">
            <w:pPr>
              <w:snapToGrid w:val="0"/>
              <w:spacing w:line="21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Республика Хакасия, </w:t>
            </w:r>
          </w:p>
          <w:p w:rsidR="007D2BA1" w:rsidRDefault="00C05B80">
            <w:pPr>
              <w:snapToGrid w:val="0"/>
              <w:spacing w:line="21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г. </w:t>
            </w:r>
            <w:r>
              <w:rPr>
                <w:sz w:val="24"/>
                <w:szCs w:val="24"/>
                <w:lang w:eastAsia="en-US"/>
              </w:rPr>
              <w:t>Саяногорск, рп. Черемушки</w:t>
            </w: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BA1" w:rsidRDefault="007D2BA1">
            <w:pPr>
              <w:snapToGrid w:val="0"/>
              <w:spacing w:line="216" w:lineRule="auto"/>
              <w:rPr>
                <w:sz w:val="24"/>
                <w:szCs w:val="24"/>
                <w:lang w:eastAsia="en-US"/>
              </w:rPr>
            </w:pPr>
          </w:p>
        </w:tc>
      </w:tr>
      <w:tr w:rsidR="007D2BA1">
        <w:trPr>
          <w:trHeight w:val="527"/>
        </w:trPr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BA1" w:rsidRDefault="00C05B80">
            <w:pPr>
              <w:snapToGrid w:val="0"/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Получатель</w:t>
            </w:r>
          </w:p>
        </w:tc>
        <w:tc>
          <w:tcPr>
            <w:tcW w:w="4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BA1" w:rsidRDefault="007D2BA1">
            <w:pPr>
              <w:snapToGrid w:val="0"/>
              <w:spacing w:line="216" w:lineRule="auto"/>
              <w:rPr>
                <w:sz w:val="24"/>
                <w:szCs w:val="24"/>
                <w:highlight w:val="lightGray"/>
                <w:lang w:eastAsia="en-US"/>
              </w:rPr>
            </w:pP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BA1" w:rsidRDefault="007D2BA1">
            <w:pPr>
              <w:snapToGrid w:val="0"/>
              <w:spacing w:line="216" w:lineRule="auto"/>
              <w:rPr>
                <w:sz w:val="24"/>
                <w:szCs w:val="24"/>
                <w:lang w:eastAsia="en-US"/>
              </w:rPr>
            </w:pPr>
          </w:p>
        </w:tc>
      </w:tr>
      <w:tr w:rsidR="007D2BA1">
        <w:trPr>
          <w:trHeight w:val="591"/>
        </w:trPr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BA1" w:rsidRDefault="00C05B80">
            <w:pPr>
              <w:snapToGrid w:val="0"/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Банк получателя</w:t>
            </w:r>
          </w:p>
        </w:tc>
        <w:tc>
          <w:tcPr>
            <w:tcW w:w="4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BA1" w:rsidRDefault="007D2BA1">
            <w:pPr>
              <w:shd w:val="clear" w:color="auto" w:fill="FFFFFF"/>
              <w:spacing w:line="230" w:lineRule="exact"/>
              <w:ind w:left="-40"/>
              <w:rPr>
                <w:sz w:val="24"/>
                <w:szCs w:val="24"/>
                <w:highlight w:val="lightGray"/>
                <w:lang w:eastAsia="en-US"/>
              </w:rPr>
            </w:pP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2BA1" w:rsidRDefault="007D2BA1">
            <w:pPr>
              <w:snapToGrid w:val="0"/>
              <w:spacing w:line="216" w:lineRule="auto"/>
              <w:rPr>
                <w:sz w:val="24"/>
                <w:szCs w:val="24"/>
                <w:lang w:eastAsia="en-US"/>
              </w:rPr>
            </w:pPr>
          </w:p>
        </w:tc>
      </w:tr>
      <w:tr w:rsidR="007D2BA1">
        <w:trPr>
          <w:trHeight w:val="413"/>
        </w:trPr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BA1" w:rsidRDefault="00C05B80">
            <w:pPr>
              <w:snapToGrid w:val="0"/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Расчетный счет</w:t>
            </w:r>
          </w:p>
        </w:tc>
        <w:tc>
          <w:tcPr>
            <w:tcW w:w="4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BA1" w:rsidRDefault="007D2BA1">
            <w:pPr>
              <w:snapToGrid w:val="0"/>
              <w:spacing w:line="216" w:lineRule="auto"/>
              <w:rPr>
                <w:sz w:val="24"/>
                <w:szCs w:val="24"/>
                <w:highlight w:val="lightGray"/>
                <w:lang w:eastAsia="en-US"/>
              </w:rPr>
            </w:pP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2BA1" w:rsidRDefault="007D2BA1">
            <w:pPr>
              <w:snapToGrid w:val="0"/>
              <w:spacing w:line="216" w:lineRule="auto"/>
              <w:rPr>
                <w:sz w:val="24"/>
                <w:szCs w:val="24"/>
                <w:lang w:eastAsia="en-US"/>
              </w:rPr>
            </w:pPr>
          </w:p>
        </w:tc>
      </w:tr>
      <w:tr w:rsidR="007D2BA1">
        <w:trPr>
          <w:trHeight w:val="231"/>
        </w:trPr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BA1" w:rsidRDefault="00C05B80">
            <w:pPr>
              <w:snapToGrid w:val="0"/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Корреспондентский счет</w:t>
            </w:r>
          </w:p>
        </w:tc>
        <w:tc>
          <w:tcPr>
            <w:tcW w:w="4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BA1" w:rsidRDefault="007D2BA1">
            <w:pPr>
              <w:snapToGrid w:val="0"/>
              <w:spacing w:line="216" w:lineRule="auto"/>
              <w:rPr>
                <w:sz w:val="24"/>
                <w:szCs w:val="24"/>
                <w:highlight w:val="lightGray"/>
                <w:lang w:eastAsia="en-US"/>
              </w:rPr>
            </w:pP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2BA1" w:rsidRDefault="007D2BA1">
            <w:pPr>
              <w:snapToGrid w:val="0"/>
              <w:spacing w:line="216" w:lineRule="auto"/>
              <w:rPr>
                <w:sz w:val="24"/>
                <w:szCs w:val="24"/>
                <w:lang w:eastAsia="en-US"/>
              </w:rPr>
            </w:pPr>
          </w:p>
        </w:tc>
      </w:tr>
      <w:tr w:rsidR="007D2BA1">
        <w:trPr>
          <w:trHeight w:val="175"/>
        </w:trPr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BA1" w:rsidRDefault="00C05B80">
            <w:pPr>
              <w:snapToGrid w:val="0"/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БИК</w:t>
            </w:r>
          </w:p>
        </w:tc>
        <w:tc>
          <w:tcPr>
            <w:tcW w:w="4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BA1" w:rsidRDefault="007D2BA1">
            <w:pPr>
              <w:snapToGrid w:val="0"/>
              <w:spacing w:line="216" w:lineRule="auto"/>
              <w:rPr>
                <w:sz w:val="24"/>
                <w:szCs w:val="24"/>
                <w:highlight w:val="lightGray"/>
                <w:lang w:eastAsia="en-US"/>
              </w:rPr>
            </w:pP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2BA1" w:rsidRDefault="007D2BA1">
            <w:pPr>
              <w:snapToGrid w:val="0"/>
              <w:spacing w:line="216" w:lineRule="auto"/>
              <w:rPr>
                <w:sz w:val="24"/>
                <w:szCs w:val="24"/>
                <w:lang w:eastAsia="en-US"/>
              </w:rPr>
            </w:pPr>
          </w:p>
        </w:tc>
      </w:tr>
      <w:tr w:rsidR="007D2BA1">
        <w:trPr>
          <w:trHeight w:val="157"/>
        </w:trPr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BA1" w:rsidRDefault="00C05B80">
            <w:pPr>
              <w:snapToGrid w:val="0"/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ИНН/КПП</w:t>
            </w:r>
          </w:p>
        </w:tc>
        <w:tc>
          <w:tcPr>
            <w:tcW w:w="4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BA1" w:rsidRDefault="007D2BA1">
            <w:pPr>
              <w:snapToGrid w:val="0"/>
              <w:spacing w:line="216" w:lineRule="auto"/>
              <w:rPr>
                <w:sz w:val="24"/>
                <w:szCs w:val="24"/>
                <w:highlight w:val="lightGray"/>
                <w:lang w:eastAsia="en-US"/>
              </w:rPr>
            </w:pP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2BA1" w:rsidRDefault="007D2BA1">
            <w:pPr>
              <w:snapToGrid w:val="0"/>
              <w:spacing w:line="216" w:lineRule="auto"/>
              <w:rPr>
                <w:sz w:val="24"/>
                <w:szCs w:val="24"/>
                <w:lang w:eastAsia="en-US"/>
              </w:rPr>
            </w:pPr>
          </w:p>
        </w:tc>
      </w:tr>
      <w:tr w:rsidR="007D2BA1">
        <w:trPr>
          <w:trHeight w:val="157"/>
        </w:trPr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BA1" w:rsidRDefault="00C05B80">
            <w:pPr>
              <w:snapToGrid w:val="0"/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ОГРН</w:t>
            </w:r>
          </w:p>
        </w:tc>
        <w:tc>
          <w:tcPr>
            <w:tcW w:w="4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BA1" w:rsidRDefault="007D2BA1">
            <w:pPr>
              <w:snapToGrid w:val="0"/>
              <w:spacing w:line="216" w:lineRule="auto"/>
              <w:rPr>
                <w:sz w:val="24"/>
                <w:szCs w:val="24"/>
                <w:highlight w:val="lightGray"/>
                <w:lang w:eastAsia="en-US"/>
              </w:rPr>
            </w:pP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BA1" w:rsidRDefault="007D2BA1">
            <w:pPr>
              <w:snapToGrid w:val="0"/>
              <w:spacing w:line="216" w:lineRule="auto"/>
              <w:rPr>
                <w:sz w:val="24"/>
                <w:szCs w:val="24"/>
                <w:lang w:eastAsia="en-US"/>
              </w:rPr>
            </w:pPr>
          </w:p>
        </w:tc>
      </w:tr>
      <w:tr w:rsidR="007D2BA1">
        <w:trPr>
          <w:trHeight w:val="225"/>
        </w:trPr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BA1" w:rsidRDefault="00C05B80">
            <w:pPr>
              <w:snapToGrid w:val="0"/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Тел./ факс</w:t>
            </w:r>
          </w:p>
        </w:tc>
        <w:tc>
          <w:tcPr>
            <w:tcW w:w="4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BA1" w:rsidRDefault="007D2BA1">
            <w:pPr>
              <w:snapToGrid w:val="0"/>
              <w:spacing w:line="216" w:lineRule="auto"/>
              <w:rPr>
                <w:sz w:val="24"/>
                <w:szCs w:val="24"/>
                <w:highlight w:val="lightGray"/>
                <w:lang w:eastAsia="en-US"/>
              </w:rPr>
            </w:pP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BA1" w:rsidRDefault="007D2BA1">
            <w:pPr>
              <w:snapToGrid w:val="0"/>
              <w:spacing w:line="216" w:lineRule="auto"/>
              <w:rPr>
                <w:sz w:val="24"/>
                <w:szCs w:val="24"/>
                <w:lang w:eastAsia="en-US"/>
              </w:rPr>
            </w:pPr>
          </w:p>
        </w:tc>
      </w:tr>
      <w:tr w:rsidR="007D2BA1">
        <w:trPr>
          <w:trHeight w:val="150"/>
        </w:trPr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BA1" w:rsidRDefault="00C05B80">
            <w:pPr>
              <w:snapToGrid w:val="0"/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Руководитель стороны Договора</w:t>
            </w:r>
          </w:p>
        </w:tc>
        <w:tc>
          <w:tcPr>
            <w:tcW w:w="4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BA1" w:rsidRDefault="007D2BA1">
            <w:pPr>
              <w:snapToGrid w:val="0"/>
              <w:spacing w:line="216" w:lineRule="auto"/>
              <w:rPr>
                <w:sz w:val="24"/>
                <w:szCs w:val="24"/>
                <w:highlight w:val="lightGray"/>
                <w:lang w:eastAsia="en-US"/>
              </w:rPr>
            </w:pP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BA1" w:rsidRDefault="007D2BA1">
            <w:pPr>
              <w:rPr>
                <w:sz w:val="24"/>
                <w:szCs w:val="24"/>
                <w:lang w:eastAsia="en-US"/>
              </w:rPr>
            </w:pPr>
          </w:p>
        </w:tc>
      </w:tr>
      <w:tr w:rsidR="007D2BA1">
        <w:trPr>
          <w:trHeight w:val="150"/>
        </w:trPr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BA1" w:rsidRDefault="00C05B80">
            <w:pPr>
              <w:snapToGrid w:val="0"/>
              <w:spacing w:line="252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Руководитель Филиала</w:t>
            </w:r>
          </w:p>
        </w:tc>
        <w:tc>
          <w:tcPr>
            <w:tcW w:w="4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BA1" w:rsidRDefault="007D2BA1">
            <w:pPr>
              <w:snapToGrid w:val="0"/>
              <w:spacing w:line="216" w:lineRule="auto"/>
              <w:rPr>
                <w:sz w:val="24"/>
                <w:szCs w:val="24"/>
                <w:highlight w:val="lightGray"/>
                <w:lang w:eastAsia="en-US"/>
              </w:rPr>
            </w:pP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BA1" w:rsidRDefault="007D2BA1">
            <w:pPr>
              <w:snapToGrid w:val="0"/>
              <w:spacing w:line="216" w:lineRule="auto"/>
              <w:rPr>
                <w:sz w:val="24"/>
                <w:szCs w:val="24"/>
                <w:lang w:eastAsia="en-US"/>
              </w:rPr>
            </w:pPr>
          </w:p>
        </w:tc>
      </w:tr>
      <w:tr w:rsidR="007D2BA1">
        <w:trPr>
          <w:trHeight w:val="266"/>
        </w:trPr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BA1" w:rsidRDefault="00C05B80">
            <w:pPr>
              <w:snapToGrid w:val="0"/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Контактное лицо</w:t>
            </w:r>
          </w:p>
        </w:tc>
        <w:tc>
          <w:tcPr>
            <w:tcW w:w="4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BA1" w:rsidRDefault="007D2BA1">
            <w:pPr>
              <w:rPr>
                <w:sz w:val="24"/>
                <w:szCs w:val="24"/>
                <w:highlight w:val="lightGray"/>
                <w:lang w:eastAsia="en-US"/>
              </w:rPr>
            </w:pP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BA1" w:rsidRDefault="007D2BA1">
            <w:pPr>
              <w:snapToGrid w:val="0"/>
              <w:spacing w:line="216" w:lineRule="auto"/>
              <w:rPr>
                <w:sz w:val="24"/>
                <w:szCs w:val="24"/>
                <w:lang w:eastAsia="en-US"/>
              </w:rPr>
            </w:pPr>
          </w:p>
        </w:tc>
      </w:tr>
      <w:tr w:rsidR="007D2BA1">
        <w:tc>
          <w:tcPr>
            <w:tcW w:w="4699" w:type="dxa"/>
            <w:gridSpan w:val="2"/>
          </w:tcPr>
          <w:p w:rsidR="007D2BA1" w:rsidRDefault="007D2BA1">
            <w:pPr>
              <w:rPr>
                <w:sz w:val="24"/>
                <w:szCs w:val="24"/>
              </w:rPr>
            </w:pPr>
          </w:p>
        </w:tc>
        <w:tc>
          <w:tcPr>
            <w:tcW w:w="4699" w:type="dxa"/>
            <w:gridSpan w:val="2"/>
          </w:tcPr>
          <w:p w:rsidR="007D2BA1" w:rsidRDefault="007D2BA1">
            <w:pPr>
              <w:rPr>
                <w:sz w:val="24"/>
                <w:szCs w:val="24"/>
              </w:rPr>
            </w:pPr>
          </w:p>
        </w:tc>
        <w:tc>
          <w:tcPr>
            <w:tcW w:w="241" w:type="dxa"/>
          </w:tcPr>
          <w:p w:rsidR="007D2BA1" w:rsidRDefault="007D2BA1"/>
        </w:tc>
      </w:tr>
    </w:tbl>
    <w:p w:rsidR="007D2BA1" w:rsidRDefault="00C05B80">
      <w:pPr>
        <w:jc w:val="center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ПОДПИСИ СТОРОН:</w:t>
      </w:r>
    </w:p>
    <w:tbl>
      <w:tblPr>
        <w:tblW w:w="198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996"/>
        <w:gridCol w:w="4997"/>
        <w:gridCol w:w="4995"/>
        <w:gridCol w:w="4819"/>
      </w:tblGrid>
      <w:tr w:rsidR="007D2BA1">
        <w:tc>
          <w:tcPr>
            <w:tcW w:w="4995" w:type="dxa"/>
          </w:tcPr>
          <w:p w:rsidR="007D2BA1" w:rsidRDefault="00C05B8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Покупатель:</w:t>
            </w:r>
          </w:p>
          <w:p w:rsidR="007D2BA1" w:rsidRDefault="007D2BA1">
            <w:pPr>
              <w:rPr>
                <w:sz w:val="24"/>
                <w:szCs w:val="24"/>
              </w:rPr>
            </w:pPr>
          </w:p>
          <w:p w:rsidR="007D2BA1" w:rsidRDefault="00C05B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_____________________/_____________</w:t>
            </w:r>
          </w:p>
          <w:p w:rsidR="007D2BA1" w:rsidRDefault="007D2BA1">
            <w:pPr>
              <w:rPr>
                <w:sz w:val="24"/>
                <w:szCs w:val="24"/>
              </w:rPr>
            </w:pPr>
          </w:p>
        </w:tc>
        <w:tc>
          <w:tcPr>
            <w:tcW w:w="4997" w:type="dxa"/>
          </w:tcPr>
          <w:p w:rsidR="007D2BA1" w:rsidRDefault="00C05B80">
            <w:pPr>
              <w:ind w:firstLine="3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Поставщик:</w:t>
            </w:r>
          </w:p>
          <w:p w:rsidR="007D2BA1" w:rsidRDefault="007D2BA1">
            <w:pPr>
              <w:rPr>
                <w:sz w:val="24"/>
                <w:szCs w:val="24"/>
              </w:rPr>
            </w:pPr>
          </w:p>
          <w:p w:rsidR="007D2BA1" w:rsidRDefault="00C05B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_____________________/_____________</w:t>
            </w:r>
          </w:p>
          <w:p w:rsidR="007D2BA1" w:rsidRDefault="007D2BA1">
            <w:pPr>
              <w:rPr>
                <w:sz w:val="24"/>
                <w:szCs w:val="24"/>
              </w:rPr>
            </w:pPr>
          </w:p>
        </w:tc>
        <w:tc>
          <w:tcPr>
            <w:tcW w:w="4995" w:type="dxa"/>
            <w:shd w:val="clear" w:color="auto" w:fill="auto"/>
          </w:tcPr>
          <w:p w:rsidR="007D2BA1" w:rsidRDefault="007D2BA1">
            <w:pPr>
              <w:rPr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:rsidR="007D2BA1" w:rsidRDefault="007D2BA1">
            <w:pPr>
              <w:rPr>
                <w:sz w:val="24"/>
                <w:szCs w:val="24"/>
              </w:rPr>
            </w:pPr>
          </w:p>
        </w:tc>
      </w:tr>
    </w:tbl>
    <w:p w:rsidR="007D2BA1" w:rsidRDefault="007D2BA1">
      <w:pPr>
        <w:sectPr w:rsidR="007D2BA1">
          <w:headerReference w:type="default" r:id="rId13"/>
          <w:footerReference w:type="default" r:id="rId14"/>
          <w:headerReference w:type="first" r:id="rId15"/>
          <w:pgSz w:w="11906" w:h="16838"/>
          <w:pgMar w:top="1134" w:right="851" w:bottom="2268" w:left="1418" w:header="709" w:footer="709" w:gutter="0"/>
          <w:cols w:space="720"/>
          <w:formProt w:val="0"/>
          <w:titlePg/>
          <w:docGrid w:linePitch="360"/>
        </w:sectPr>
      </w:pPr>
    </w:p>
    <w:p w:rsidR="007D2BA1" w:rsidRDefault="00C05B80">
      <w:pPr>
        <w:ind w:firstLine="6237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 1</w:t>
      </w:r>
    </w:p>
    <w:p w:rsidR="007D2BA1" w:rsidRDefault="00C05B80">
      <w:pPr>
        <w:ind w:firstLine="6237"/>
        <w:jc w:val="right"/>
        <w:rPr>
          <w:sz w:val="24"/>
          <w:szCs w:val="24"/>
        </w:rPr>
      </w:pPr>
      <w:r>
        <w:rPr>
          <w:sz w:val="24"/>
          <w:szCs w:val="24"/>
        </w:rPr>
        <w:t>к Договору поставки</w:t>
      </w:r>
    </w:p>
    <w:p w:rsidR="007D2BA1" w:rsidRDefault="00C05B80">
      <w:pPr>
        <w:ind w:firstLine="6237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«____» ________ 20 _ г. № </w:t>
      </w:r>
    </w:p>
    <w:p w:rsidR="007D2BA1" w:rsidRDefault="007D2BA1">
      <w:pPr>
        <w:widowControl/>
        <w:jc w:val="right"/>
        <w:rPr>
          <w:rFonts w:eastAsia="Calibri"/>
          <w:b/>
          <w:sz w:val="24"/>
          <w:szCs w:val="24"/>
          <w:lang w:eastAsia="en-US"/>
        </w:rPr>
      </w:pPr>
    </w:p>
    <w:p w:rsidR="007D2BA1" w:rsidRDefault="007D2BA1">
      <w:pPr>
        <w:jc w:val="center"/>
        <w:rPr>
          <w:b/>
          <w:sz w:val="24"/>
          <w:szCs w:val="24"/>
        </w:rPr>
      </w:pPr>
    </w:p>
    <w:p w:rsidR="007D2BA1" w:rsidRDefault="00C05B8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СПЕЦИФИКАЦИЯ </w:t>
      </w:r>
    </w:p>
    <w:p w:rsidR="007D2BA1" w:rsidRDefault="007D2BA1">
      <w:pPr>
        <w:jc w:val="center"/>
        <w:rPr>
          <w:b/>
          <w:sz w:val="24"/>
          <w:szCs w:val="24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57"/>
        <w:gridCol w:w="722"/>
        <w:gridCol w:w="711"/>
        <w:gridCol w:w="576"/>
        <w:gridCol w:w="702"/>
        <w:gridCol w:w="579"/>
        <w:gridCol w:w="557"/>
        <w:gridCol w:w="714"/>
        <w:gridCol w:w="699"/>
        <w:gridCol w:w="571"/>
        <w:gridCol w:w="560"/>
        <w:gridCol w:w="712"/>
        <w:gridCol w:w="559"/>
        <w:gridCol w:w="707"/>
        <w:gridCol w:w="701"/>
      </w:tblGrid>
      <w:tr w:rsidR="007D2BA1">
        <w:trPr>
          <w:trHeight w:val="526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BA1" w:rsidRDefault="00C05B80">
            <w:pPr>
              <w:jc w:val="center"/>
              <w:rPr>
                <w:bCs/>
              </w:rPr>
            </w:pPr>
            <w:r>
              <w:rPr>
                <w:bCs/>
              </w:rPr>
              <w:t>№ поз.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BA1" w:rsidRDefault="00C05B80">
            <w:pPr>
              <w:jc w:val="center"/>
              <w:rPr>
                <w:bCs/>
              </w:rPr>
            </w:pPr>
            <w:r>
              <w:rPr>
                <w:bCs/>
              </w:rPr>
              <w:t>Наименование Товара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BA1" w:rsidRDefault="007D2BA1">
            <w:pPr>
              <w:jc w:val="center"/>
              <w:rPr>
                <w:bCs/>
              </w:rPr>
            </w:pPr>
          </w:p>
          <w:p w:rsidR="007D2BA1" w:rsidRDefault="007D2BA1">
            <w:pPr>
              <w:jc w:val="center"/>
              <w:rPr>
                <w:bCs/>
              </w:rPr>
            </w:pPr>
          </w:p>
          <w:p w:rsidR="007D2BA1" w:rsidRDefault="007D2BA1">
            <w:pPr>
              <w:jc w:val="center"/>
              <w:rPr>
                <w:bCs/>
              </w:rPr>
            </w:pPr>
          </w:p>
          <w:p w:rsidR="007D2BA1" w:rsidRDefault="007D2BA1">
            <w:pPr>
              <w:jc w:val="center"/>
              <w:rPr>
                <w:bCs/>
              </w:rPr>
            </w:pPr>
          </w:p>
          <w:p w:rsidR="007D2BA1" w:rsidRDefault="00C05B80">
            <w:pPr>
              <w:jc w:val="center"/>
              <w:rPr>
                <w:bCs/>
              </w:rPr>
            </w:pPr>
            <w:r>
              <w:rPr>
                <w:bCs/>
              </w:rPr>
              <w:t>Артикул, тип, марка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BA1" w:rsidRDefault="00C05B80">
            <w:pPr>
              <w:jc w:val="center"/>
              <w:rPr>
                <w:bCs/>
              </w:rPr>
            </w:pPr>
            <w:r>
              <w:rPr>
                <w:bCs/>
              </w:rPr>
              <w:t>Завод изготовитель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BA1" w:rsidRDefault="007D2BA1">
            <w:pPr>
              <w:jc w:val="center"/>
              <w:rPr>
                <w:bCs/>
              </w:rPr>
            </w:pPr>
          </w:p>
          <w:p w:rsidR="007D2BA1" w:rsidRDefault="007D2BA1">
            <w:pPr>
              <w:jc w:val="center"/>
              <w:rPr>
                <w:bCs/>
              </w:rPr>
            </w:pPr>
          </w:p>
          <w:p w:rsidR="007D2BA1" w:rsidRDefault="007D2BA1">
            <w:pPr>
              <w:jc w:val="center"/>
              <w:rPr>
                <w:bCs/>
              </w:rPr>
            </w:pPr>
          </w:p>
          <w:p w:rsidR="007D2BA1" w:rsidRDefault="007D2BA1">
            <w:pPr>
              <w:jc w:val="center"/>
              <w:rPr>
                <w:bCs/>
              </w:rPr>
            </w:pPr>
          </w:p>
          <w:p w:rsidR="007D2BA1" w:rsidRDefault="00C05B80">
            <w:pPr>
              <w:jc w:val="center"/>
              <w:rPr>
                <w:bCs/>
              </w:rPr>
            </w:pPr>
            <w:r>
              <w:rPr>
                <w:bCs/>
              </w:rPr>
              <w:t>Страна происхождения Товара</w:t>
            </w:r>
            <w:r>
              <w:rPr>
                <w:rStyle w:val="aa"/>
                <w:bCs/>
              </w:rPr>
              <w:footnoteReference w:id="6"/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BA1" w:rsidRDefault="00C05B80">
            <w:pPr>
              <w:jc w:val="center"/>
              <w:rPr>
                <w:bCs/>
              </w:rPr>
            </w:pPr>
            <w:r>
              <w:t>Страна регистрации производителя Товара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BA1" w:rsidRDefault="00C05B80">
            <w:pPr>
              <w:jc w:val="center"/>
              <w:rPr>
                <w:bCs/>
              </w:rPr>
            </w:pPr>
            <w:r>
              <w:rPr>
                <w:bCs/>
              </w:rPr>
              <w:t>Код ОКПД 2 (с наименованием)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BA1" w:rsidRDefault="00C05B80">
            <w:pPr>
              <w:jc w:val="center"/>
              <w:rPr>
                <w:bCs/>
              </w:rPr>
            </w:pPr>
            <w:r>
              <w:rPr>
                <w:bCs/>
              </w:rPr>
              <w:t>Единица измерения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BA1" w:rsidRDefault="007D2BA1">
            <w:pPr>
              <w:jc w:val="center"/>
              <w:rPr>
                <w:bCs/>
              </w:rPr>
            </w:pPr>
          </w:p>
          <w:p w:rsidR="007D2BA1" w:rsidRDefault="007D2BA1">
            <w:pPr>
              <w:jc w:val="center"/>
              <w:rPr>
                <w:bCs/>
              </w:rPr>
            </w:pPr>
          </w:p>
          <w:p w:rsidR="007D2BA1" w:rsidRDefault="007D2BA1">
            <w:pPr>
              <w:jc w:val="center"/>
              <w:rPr>
                <w:bCs/>
              </w:rPr>
            </w:pPr>
          </w:p>
          <w:p w:rsidR="007D2BA1" w:rsidRDefault="007D2BA1">
            <w:pPr>
              <w:jc w:val="center"/>
              <w:rPr>
                <w:b/>
                <w:bCs/>
              </w:rPr>
            </w:pPr>
          </w:p>
          <w:p w:rsidR="007D2BA1" w:rsidRDefault="00C05B80">
            <w:pPr>
              <w:jc w:val="center"/>
              <w:rPr>
                <w:bCs/>
              </w:rPr>
            </w:pPr>
            <w:r>
              <w:rPr>
                <w:bCs/>
              </w:rPr>
              <w:t>Порядковый номер(а) реестровой(ых) записи(ей)</w:t>
            </w:r>
            <w:r>
              <w:rPr>
                <w:rStyle w:val="aa"/>
                <w:bCs/>
              </w:rPr>
              <w:footnoteReference w:id="7"/>
            </w:r>
          </w:p>
          <w:p w:rsidR="007D2BA1" w:rsidRDefault="007D2BA1">
            <w:pPr>
              <w:jc w:val="center"/>
              <w:rPr>
                <w:bCs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BA1" w:rsidRDefault="00C05B80">
            <w:pPr>
              <w:jc w:val="center"/>
              <w:rPr>
                <w:bCs/>
              </w:rPr>
            </w:pPr>
            <w:r>
              <w:rPr>
                <w:bCs/>
              </w:rPr>
              <w:t>Количество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BA1" w:rsidRDefault="00C05B80">
            <w:pPr>
              <w:jc w:val="center"/>
              <w:rPr>
                <w:bCs/>
              </w:rPr>
            </w:pPr>
            <w:r>
              <w:rPr>
                <w:bCs/>
              </w:rPr>
              <w:t>Цена за единицу, руб. без НДС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BA1" w:rsidRDefault="00C05B80">
            <w:pPr>
              <w:jc w:val="center"/>
              <w:rPr>
                <w:bCs/>
              </w:rPr>
            </w:pPr>
            <w:r>
              <w:rPr>
                <w:bCs/>
              </w:rPr>
              <w:t>Цена, руб. без НДС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BA1" w:rsidRDefault="00C05B80">
            <w:pPr>
              <w:jc w:val="center"/>
              <w:rPr>
                <w:bCs/>
              </w:rPr>
            </w:pPr>
            <w:r>
              <w:rPr>
                <w:bCs/>
              </w:rPr>
              <w:t>НДС</w:t>
            </w:r>
          </w:p>
          <w:p w:rsidR="007D2BA1" w:rsidRDefault="00C05B80">
            <w:pPr>
              <w:jc w:val="center"/>
              <w:rPr>
                <w:bCs/>
              </w:rPr>
            </w:pPr>
            <w:r>
              <w:rPr>
                <w:bCs/>
              </w:rPr>
              <w:t>(___%) руб.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BA1" w:rsidRDefault="00C05B80">
            <w:pPr>
              <w:jc w:val="center"/>
              <w:rPr>
                <w:bCs/>
              </w:rPr>
            </w:pPr>
            <w:r>
              <w:rPr>
                <w:bCs/>
              </w:rPr>
              <w:t>Стоимость, руб., с НДС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BA1" w:rsidRDefault="00C05B80">
            <w:pPr>
              <w:jc w:val="center"/>
              <w:rPr>
                <w:bCs/>
              </w:rPr>
            </w:pPr>
            <w:r>
              <w:rPr>
                <w:bCs/>
              </w:rPr>
              <w:t>Перечень сопроводительных документов (в том числе подтверждающих качество Товара)</w:t>
            </w:r>
          </w:p>
        </w:tc>
      </w:tr>
      <w:tr w:rsidR="007D2BA1">
        <w:trPr>
          <w:trHeight w:val="538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BA1" w:rsidRDefault="007D2BA1">
            <w:pPr>
              <w:jc w:val="center"/>
              <w:rPr>
                <w:bCs/>
                <w:highlight w:val="lightGray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BA1" w:rsidRDefault="007D2BA1">
            <w:pPr>
              <w:rPr>
                <w:highlight w:val="lightGray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BA1" w:rsidRDefault="007D2BA1">
            <w:pPr>
              <w:rPr>
                <w:highlight w:val="yellow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BA1" w:rsidRDefault="007D2BA1">
            <w:pPr>
              <w:rPr>
                <w:highlight w:val="yellow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BA1" w:rsidRDefault="007D2BA1">
            <w:pPr>
              <w:rPr>
                <w:highlight w:val="yellow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BA1" w:rsidRDefault="007D2BA1">
            <w:pPr>
              <w:rPr>
                <w:highlight w:val="yellow"/>
              </w:rPr>
            </w:pP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BA1" w:rsidRDefault="007D2BA1">
            <w:pPr>
              <w:rPr>
                <w:highlight w:val="yellow"/>
              </w:rPr>
            </w:pP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BA1" w:rsidRDefault="007D2BA1">
            <w:pPr>
              <w:rPr>
                <w:highlight w:val="yellow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BA1" w:rsidRDefault="007D2BA1">
            <w:pPr>
              <w:rPr>
                <w:highlight w:val="yellow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BA1" w:rsidRDefault="007D2BA1">
            <w:pPr>
              <w:rPr>
                <w:highlight w:val="yellow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BA1" w:rsidRDefault="007D2BA1">
            <w:pPr>
              <w:rPr>
                <w:highlight w:val="yellow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BA1" w:rsidRDefault="007D2BA1">
            <w:pPr>
              <w:rPr>
                <w:highlight w:val="yellow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BA1" w:rsidRDefault="007D2BA1">
            <w:pPr>
              <w:jc w:val="center"/>
              <w:rPr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BA1" w:rsidRDefault="007D2BA1">
            <w:pPr>
              <w:rPr>
                <w:highlight w:val="yellow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2BA1" w:rsidRDefault="007D2BA1">
            <w:pPr>
              <w:jc w:val="center"/>
              <w:rPr>
                <w:highlight w:val="yellow"/>
              </w:rPr>
            </w:pPr>
          </w:p>
        </w:tc>
      </w:tr>
      <w:tr w:rsidR="007D2BA1">
        <w:trPr>
          <w:trHeight w:val="262"/>
        </w:trPr>
        <w:tc>
          <w:tcPr>
            <w:tcW w:w="9637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BA1" w:rsidRDefault="00C05B80">
            <w:r>
              <w:t xml:space="preserve">Итого стоимость всего Товара (с учетом доставки), руб. с </w:t>
            </w:r>
            <w:r>
              <w:t>НДС:</w:t>
            </w:r>
          </w:p>
        </w:tc>
      </w:tr>
    </w:tbl>
    <w:p w:rsidR="007D2BA1" w:rsidRDefault="007D2BA1">
      <w:pPr>
        <w:rPr>
          <w:i/>
          <w:sz w:val="24"/>
          <w:szCs w:val="24"/>
        </w:rPr>
      </w:pPr>
    </w:p>
    <w:p w:rsidR="007D2BA1" w:rsidRDefault="00C05B80">
      <w:pPr>
        <w:rPr>
          <w:i/>
          <w:sz w:val="22"/>
          <w:szCs w:val="22"/>
        </w:rPr>
      </w:pPr>
      <w:r>
        <w:rPr>
          <w:i/>
          <w:sz w:val="22"/>
          <w:szCs w:val="22"/>
        </w:rPr>
        <w:t>1. В спецификацию при необходимости включаются требования к Товару, таре/упаковке, перечень нормативных документов, которым должен соответствовать Товар  (ГОСТ, ТУ) и иные сведения, имеющие значение для Договора;</w:t>
      </w:r>
    </w:p>
    <w:p w:rsidR="007D2BA1" w:rsidRDefault="00C05B80">
      <w:pPr>
        <w:rPr>
          <w:i/>
          <w:sz w:val="22"/>
          <w:szCs w:val="22"/>
        </w:rPr>
      </w:pPr>
      <w:r>
        <w:rPr>
          <w:i/>
          <w:sz w:val="22"/>
          <w:szCs w:val="22"/>
        </w:rPr>
        <w:t>2. По требованию Покупателя Поставщи</w:t>
      </w:r>
      <w:r>
        <w:rPr>
          <w:i/>
          <w:sz w:val="22"/>
          <w:szCs w:val="22"/>
        </w:rPr>
        <w:t xml:space="preserve">к обязан представить запрашиваемую информацию/документы, расчеты, обосновывающие стоимость доставки. </w:t>
      </w:r>
    </w:p>
    <w:p w:rsidR="007D2BA1" w:rsidRDefault="007D2BA1">
      <w:pPr>
        <w:rPr>
          <w:i/>
          <w:sz w:val="22"/>
          <w:szCs w:val="22"/>
        </w:rPr>
      </w:pPr>
    </w:p>
    <w:p w:rsidR="007D2BA1" w:rsidRDefault="00C05B80">
      <w:pPr>
        <w:jc w:val="center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ПОДПИСИ СТОРОН:</w:t>
      </w:r>
    </w:p>
    <w:p w:rsidR="007D2BA1" w:rsidRDefault="007D2BA1">
      <w:pPr>
        <w:rPr>
          <w:i/>
          <w:sz w:val="22"/>
          <w:szCs w:val="22"/>
        </w:rPr>
      </w:pPr>
    </w:p>
    <w:tbl>
      <w:tblPr>
        <w:tblW w:w="981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996"/>
        <w:gridCol w:w="4819"/>
      </w:tblGrid>
      <w:tr w:rsidR="007D2BA1">
        <w:tc>
          <w:tcPr>
            <w:tcW w:w="4995" w:type="dxa"/>
            <w:shd w:val="clear" w:color="auto" w:fill="auto"/>
          </w:tcPr>
          <w:p w:rsidR="007D2BA1" w:rsidRDefault="00C05B8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Покупатель:</w:t>
            </w:r>
          </w:p>
          <w:p w:rsidR="007D2BA1" w:rsidRDefault="007D2BA1">
            <w:pPr>
              <w:rPr>
                <w:sz w:val="24"/>
                <w:szCs w:val="24"/>
              </w:rPr>
            </w:pPr>
          </w:p>
          <w:p w:rsidR="007D2BA1" w:rsidRDefault="00C05B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_____________________/_____________</w:t>
            </w:r>
          </w:p>
          <w:p w:rsidR="007D2BA1" w:rsidRDefault="007D2BA1">
            <w:pPr>
              <w:rPr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:rsidR="007D2BA1" w:rsidRDefault="00C05B80">
            <w:pPr>
              <w:ind w:firstLine="3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Поставщик:</w:t>
            </w:r>
          </w:p>
          <w:p w:rsidR="007D2BA1" w:rsidRDefault="007D2BA1">
            <w:pPr>
              <w:rPr>
                <w:sz w:val="24"/>
                <w:szCs w:val="24"/>
              </w:rPr>
            </w:pPr>
          </w:p>
          <w:p w:rsidR="007D2BA1" w:rsidRDefault="00C05B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_____________________/_____________</w:t>
            </w:r>
          </w:p>
          <w:p w:rsidR="007D2BA1" w:rsidRDefault="007D2BA1">
            <w:pPr>
              <w:ind w:firstLine="33"/>
              <w:rPr>
                <w:b/>
                <w:sz w:val="24"/>
                <w:szCs w:val="24"/>
              </w:rPr>
            </w:pPr>
          </w:p>
        </w:tc>
      </w:tr>
    </w:tbl>
    <w:p w:rsidR="007D2BA1" w:rsidRDefault="007D2BA1">
      <w:pPr>
        <w:rPr>
          <w:i/>
          <w:sz w:val="24"/>
          <w:szCs w:val="24"/>
          <w:highlight w:val="yellow"/>
        </w:rPr>
      </w:pPr>
    </w:p>
    <w:p w:rsidR="007D2BA1" w:rsidRDefault="007D2BA1">
      <w:pPr>
        <w:widowControl/>
        <w:rPr>
          <w:rFonts w:eastAsia="Calibri"/>
          <w:b/>
          <w:sz w:val="24"/>
          <w:szCs w:val="24"/>
          <w:lang w:eastAsia="en-US"/>
        </w:rPr>
      </w:pPr>
    </w:p>
    <w:p w:rsidR="007D2BA1" w:rsidRDefault="007D2BA1">
      <w:pPr>
        <w:rPr>
          <w:sz w:val="24"/>
          <w:szCs w:val="24"/>
        </w:rPr>
      </w:pPr>
    </w:p>
    <w:p w:rsidR="007D2BA1" w:rsidRDefault="007D2BA1">
      <w:pPr>
        <w:ind w:firstLine="6237"/>
        <w:rPr>
          <w:sz w:val="24"/>
          <w:szCs w:val="24"/>
        </w:rPr>
      </w:pPr>
    </w:p>
    <w:p w:rsidR="007D2BA1" w:rsidRDefault="00C05B80">
      <w:pPr>
        <w:ind w:firstLine="6237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 2</w:t>
      </w:r>
    </w:p>
    <w:p w:rsidR="007D2BA1" w:rsidRDefault="00C05B80">
      <w:pPr>
        <w:ind w:firstLine="6237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Договору поставки </w:t>
      </w:r>
    </w:p>
    <w:p w:rsidR="007D2BA1" w:rsidRDefault="00C05B80">
      <w:pPr>
        <w:ind w:firstLine="6237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«____» ________ 20 _ г. № </w:t>
      </w:r>
    </w:p>
    <w:p w:rsidR="007D2BA1" w:rsidRDefault="007D2BA1">
      <w:pPr>
        <w:widowControl/>
        <w:ind w:firstLine="567"/>
        <w:jc w:val="center"/>
        <w:rPr>
          <w:rFonts w:eastAsia="Calibri"/>
          <w:b/>
          <w:sz w:val="24"/>
          <w:szCs w:val="24"/>
          <w:lang w:eastAsia="en-US"/>
        </w:rPr>
      </w:pPr>
    </w:p>
    <w:p w:rsidR="007D2BA1" w:rsidRDefault="007D2BA1">
      <w:pPr>
        <w:widowControl/>
        <w:ind w:firstLine="567"/>
        <w:jc w:val="center"/>
        <w:rPr>
          <w:rFonts w:eastAsia="Calibri"/>
          <w:b/>
          <w:sz w:val="24"/>
          <w:szCs w:val="24"/>
          <w:lang w:eastAsia="en-US"/>
        </w:rPr>
      </w:pPr>
    </w:p>
    <w:p w:rsidR="007D2BA1" w:rsidRDefault="007D2BA1">
      <w:pPr>
        <w:widowControl/>
        <w:jc w:val="center"/>
        <w:rPr>
          <w:rFonts w:eastAsia="Calibri"/>
          <w:b/>
          <w:sz w:val="24"/>
          <w:szCs w:val="24"/>
          <w:lang w:eastAsia="en-US"/>
        </w:rPr>
      </w:pPr>
    </w:p>
    <w:p w:rsidR="007D2BA1" w:rsidRDefault="007D2BA1">
      <w:pPr>
        <w:widowControl/>
        <w:jc w:val="center"/>
        <w:rPr>
          <w:rFonts w:eastAsia="Calibri"/>
          <w:b/>
          <w:sz w:val="24"/>
          <w:szCs w:val="24"/>
          <w:lang w:eastAsia="en-US"/>
        </w:rPr>
      </w:pPr>
    </w:p>
    <w:p w:rsidR="007D2BA1" w:rsidRDefault="007D2BA1">
      <w:pPr>
        <w:widowControl/>
        <w:jc w:val="center"/>
        <w:rPr>
          <w:rFonts w:eastAsia="Calibri"/>
          <w:b/>
          <w:sz w:val="24"/>
          <w:szCs w:val="24"/>
          <w:lang w:eastAsia="en-US"/>
        </w:rPr>
      </w:pPr>
    </w:p>
    <w:p w:rsidR="007D2BA1" w:rsidRDefault="00C05B80">
      <w:pPr>
        <w:widowControl/>
        <w:jc w:val="center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>ТЕХНИЧЕСКИЕ ТРЕБОВАНИЯ</w:t>
      </w:r>
    </w:p>
    <w:p w:rsidR="007D2BA1" w:rsidRDefault="007D2BA1">
      <w:pPr>
        <w:widowControl/>
        <w:jc w:val="center"/>
        <w:rPr>
          <w:rFonts w:eastAsia="Calibri"/>
          <w:b/>
          <w:sz w:val="24"/>
          <w:szCs w:val="24"/>
          <w:lang w:eastAsia="en-US"/>
        </w:rPr>
      </w:pPr>
    </w:p>
    <w:p w:rsidR="007D2BA1" w:rsidRDefault="007D2BA1">
      <w:pPr>
        <w:widowControl/>
        <w:jc w:val="center"/>
        <w:rPr>
          <w:rFonts w:eastAsia="Calibri"/>
          <w:b/>
          <w:sz w:val="24"/>
          <w:szCs w:val="24"/>
          <w:lang w:eastAsia="en-US"/>
        </w:rPr>
      </w:pPr>
    </w:p>
    <w:p w:rsidR="007D2BA1" w:rsidRDefault="007D2BA1">
      <w:pPr>
        <w:widowControl/>
        <w:jc w:val="center"/>
        <w:rPr>
          <w:rFonts w:eastAsia="Calibri"/>
          <w:b/>
          <w:sz w:val="24"/>
          <w:szCs w:val="24"/>
          <w:lang w:eastAsia="en-US"/>
        </w:rPr>
      </w:pPr>
    </w:p>
    <w:p w:rsidR="007D2BA1" w:rsidRDefault="007D2BA1">
      <w:pPr>
        <w:widowControl/>
        <w:jc w:val="center"/>
        <w:rPr>
          <w:rFonts w:eastAsia="Calibri"/>
          <w:b/>
          <w:sz w:val="24"/>
          <w:szCs w:val="24"/>
          <w:lang w:eastAsia="en-US"/>
        </w:rPr>
      </w:pPr>
    </w:p>
    <w:p w:rsidR="007D2BA1" w:rsidRDefault="007D2BA1">
      <w:pPr>
        <w:widowControl/>
        <w:jc w:val="center"/>
        <w:rPr>
          <w:rFonts w:eastAsia="Calibri"/>
          <w:b/>
          <w:sz w:val="24"/>
          <w:szCs w:val="24"/>
          <w:lang w:eastAsia="en-US"/>
        </w:rPr>
      </w:pPr>
    </w:p>
    <w:p w:rsidR="007D2BA1" w:rsidRDefault="007D2BA1">
      <w:pPr>
        <w:widowControl/>
        <w:jc w:val="center"/>
        <w:rPr>
          <w:rFonts w:eastAsia="Calibri"/>
          <w:b/>
          <w:sz w:val="24"/>
          <w:szCs w:val="24"/>
          <w:lang w:eastAsia="en-US"/>
        </w:rPr>
      </w:pPr>
    </w:p>
    <w:p w:rsidR="007D2BA1" w:rsidRDefault="007D2BA1">
      <w:pPr>
        <w:widowControl/>
        <w:jc w:val="center"/>
        <w:rPr>
          <w:rFonts w:eastAsia="Calibri"/>
          <w:b/>
          <w:sz w:val="24"/>
          <w:szCs w:val="24"/>
          <w:lang w:eastAsia="en-US"/>
        </w:rPr>
      </w:pPr>
    </w:p>
    <w:p w:rsidR="007D2BA1" w:rsidRDefault="007D2BA1">
      <w:pPr>
        <w:widowControl/>
        <w:jc w:val="center"/>
        <w:rPr>
          <w:rFonts w:eastAsia="Calibri"/>
          <w:b/>
          <w:sz w:val="24"/>
          <w:szCs w:val="24"/>
          <w:lang w:eastAsia="en-US"/>
        </w:rPr>
      </w:pPr>
    </w:p>
    <w:p w:rsidR="007D2BA1" w:rsidRDefault="007D2BA1">
      <w:pPr>
        <w:widowControl/>
        <w:jc w:val="center"/>
        <w:rPr>
          <w:rFonts w:eastAsia="Calibri"/>
          <w:b/>
          <w:sz w:val="24"/>
          <w:szCs w:val="24"/>
          <w:lang w:eastAsia="en-US"/>
        </w:rPr>
      </w:pPr>
    </w:p>
    <w:p w:rsidR="007D2BA1" w:rsidRDefault="007D2BA1">
      <w:pPr>
        <w:widowControl/>
        <w:jc w:val="center"/>
        <w:rPr>
          <w:rFonts w:eastAsia="Calibri"/>
          <w:b/>
          <w:sz w:val="24"/>
          <w:szCs w:val="24"/>
          <w:lang w:eastAsia="en-US"/>
        </w:rPr>
      </w:pPr>
    </w:p>
    <w:p w:rsidR="007D2BA1" w:rsidRDefault="007D2BA1">
      <w:pPr>
        <w:widowControl/>
        <w:jc w:val="center"/>
        <w:rPr>
          <w:rFonts w:eastAsia="Calibri"/>
          <w:b/>
          <w:sz w:val="24"/>
          <w:szCs w:val="24"/>
          <w:lang w:eastAsia="en-US"/>
        </w:rPr>
      </w:pPr>
    </w:p>
    <w:p w:rsidR="007D2BA1" w:rsidRDefault="007D2BA1">
      <w:pPr>
        <w:widowControl/>
        <w:jc w:val="center"/>
        <w:rPr>
          <w:rFonts w:eastAsia="Calibri"/>
          <w:b/>
          <w:sz w:val="24"/>
          <w:szCs w:val="24"/>
          <w:lang w:eastAsia="en-US"/>
        </w:rPr>
      </w:pPr>
    </w:p>
    <w:p w:rsidR="007D2BA1" w:rsidRDefault="007D2BA1">
      <w:pPr>
        <w:widowControl/>
        <w:jc w:val="center"/>
        <w:rPr>
          <w:rFonts w:eastAsia="Calibri"/>
          <w:b/>
          <w:sz w:val="24"/>
          <w:szCs w:val="24"/>
          <w:lang w:eastAsia="en-US"/>
        </w:rPr>
      </w:pPr>
    </w:p>
    <w:p w:rsidR="007D2BA1" w:rsidRDefault="007D2BA1">
      <w:pPr>
        <w:widowControl/>
        <w:jc w:val="center"/>
        <w:rPr>
          <w:rFonts w:eastAsia="Calibri"/>
          <w:b/>
          <w:sz w:val="24"/>
          <w:szCs w:val="24"/>
          <w:lang w:eastAsia="en-US"/>
        </w:rPr>
      </w:pPr>
    </w:p>
    <w:p w:rsidR="007D2BA1" w:rsidRDefault="007D2BA1">
      <w:pPr>
        <w:widowControl/>
        <w:jc w:val="center"/>
        <w:rPr>
          <w:rFonts w:eastAsia="Calibri"/>
          <w:b/>
          <w:sz w:val="24"/>
          <w:szCs w:val="24"/>
          <w:lang w:eastAsia="en-US"/>
        </w:rPr>
      </w:pPr>
    </w:p>
    <w:p w:rsidR="007D2BA1" w:rsidRDefault="007D2BA1">
      <w:pPr>
        <w:widowControl/>
        <w:jc w:val="center"/>
        <w:rPr>
          <w:rFonts w:eastAsia="Calibri"/>
          <w:b/>
          <w:sz w:val="24"/>
          <w:szCs w:val="24"/>
          <w:lang w:eastAsia="en-US"/>
        </w:rPr>
      </w:pPr>
    </w:p>
    <w:p w:rsidR="007D2BA1" w:rsidRDefault="007D2BA1">
      <w:pPr>
        <w:widowControl/>
        <w:jc w:val="center"/>
        <w:rPr>
          <w:b/>
          <w:sz w:val="24"/>
          <w:szCs w:val="24"/>
        </w:rPr>
      </w:pPr>
    </w:p>
    <w:p w:rsidR="007D2BA1" w:rsidRDefault="00C05B80">
      <w:pPr>
        <w:jc w:val="center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ПОДПИСИ СТОРОН:</w:t>
      </w:r>
    </w:p>
    <w:p w:rsidR="007D2BA1" w:rsidRDefault="007D2BA1">
      <w:pPr>
        <w:jc w:val="center"/>
        <w:outlineLvl w:val="0"/>
        <w:rPr>
          <w:bCs/>
          <w:sz w:val="24"/>
          <w:szCs w:val="24"/>
        </w:rPr>
      </w:pPr>
    </w:p>
    <w:tbl>
      <w:tblPr>
        <w:tblW w:w="981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996"/>
        <w:gridCol w:w="4819"/>
      </w:tblGrid>
      <w:tr w:rsidR="007D2BA1">
        <w:tc>
          <w:tcPr>
            <w:tcW w:w="4995" w:type="dxa"/>
            <w:shd w:val="clear" w:color="auto" w:fill="auto"/>
          </w:tcPr>
          <w:p w:rsidR="007D2BA1" w:rsidRDefault="00C05B8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Покупатель:</w:t>
            </w:r>
          </w:p>
          <w:p w:rsidR="007D2BA1" w:rsidRDefault="007D2BA1">
            <w:pPr>
              <w:rPr>
                <w:sz w:val="24"/>
                <w:szCs w:val="24"/>
              </w:rPr>
            </w:pPr>
          </w:p>
          <w:p w:rsidR="007D2BA1" w:rsidRDefault="00C05B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_____________________/_____________</w:t>
            </w:r>
          </w:p>
          <w:p w:rsidR="007D2BA1" w:rsidRDefault="007D2BA1">
            <w:pPr>
              <w:rPr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:rsidR="007D2BA1" w:rsidRDefault="00C05B8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Поставщик:</w:t>
            </w:r>
          </w:p>
          <w:p w:rsidR="007D2BA1" w:rsidRDefault="007D2BA1">
            <w:pPr>
              <w:rPr>
                <w:sz w:val="24"/>
                <w:szCs w:val="24"/>
              </w:rPr>
            </w:pPr>
          </w:p>
          <w:p w:rsidR="007D2BA1" w:rsidRDefault="00C05B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_____________________/_____________</w:t>
            </w:r>
          </w:p>
          <w:p w:rsidR="007D2BA1" w:rsidRDefault="007D2BA1">
            <w:pPr>
              <w:ind w:firstLine="33"/>
              <w:rPr>
                <w:b/>
                <w:sz w:val="24"/>
                <w:szCs w:val="24"/>
              </w:rPr>
            </w:pPr>
          </w:p>
        </w:tc>
      </w:tr>
    </w:tbl>
    <w:p w:rsidR="007D2BA1" w:rsidRDefault="007D2BA1">
      <w:pPr>
        <w:rPr>
          <w:sz w:val="24"/>
          <w:szCs w:val="24"/>
        </w:rPr>
      </w:pPr>
    </w:p>
    <w:p w:rsidR="007D2BA1" w:rsidRDefault="00C05B80">
      <w:pPr>
        <w:widowControl/>
        <w:spacing w:after="160" w:line="259" w:lineRule="auto"/>
        <w:rPr>
          <w:sz w:val="24"/>
          <w:szCs w:val="24"/>
        </w:rPr>
      </w:pPr>
      <w:r>
        <w:br w:type="page"/>
      </w:r>
    </w:p>
    <w:p w:rsidR="007D2BA1" w:rsidRDefault="00C05B80">
      <w:pPr>
        <w:ind w:firstLine="6237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 3</w:t>
      </w:r>
    </w:p>
    <w:p w:rsidR="007D2BA1" w:rsidRDefault="00C05B80">
      <w:pPr>
        <w:ind w:firstLine="6237"/>
        <w:jc w:val="right"/>
        <w:rPr>
          <w:sz w:val="24"/>
          <w:szCs w:val="24"/>
        </w:rPr>
      </w:pPr>
      <w:r>
        <w:rPr>
          <w:sz w:val="24"/>
          <w:szCs w:val="24"/>
        </w:rPr>
        <w:t>к Договору поставки</w:t>
      </w:r>
    </w:p>
    <w:p w:rsidR="007D2BA1" w:rsidRDefault="00C05B80">
      <w:pPr>
        <w:ind w:firstLine="6237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«____» ________ 20 _ г. № </w:t>
      </w:r>
    </w:p>
    <w:p w:rsidR="007D2BA1" w:rsidRDefault="007D2BA1">
      <w:pPr>
        <w:widowControl/>
        <w:shd w:val="clear" w:color="auto" w:fill="FFFFFF"/>
        <w:tabs>
          <w:tab w:val="left" w:pos="1418"/>
        </w:tabs>
        <w:contextualSpacing/>
        <w:rPr>
          <w:b/>
          <w:bCs/>
          <w:sz w:val="24"/>
          <w:szCs w:val="24"/>
        </w:rPr>
      </w:pPr>
    </w:p>
    <w:p w:rsidR="007D2BA1" w:rsidRDefault="00C05B80">
      <w:pPr>
        <w:widowControl/>
        <w:shd w:val="clear" w:color="auto" w:fill="FFFFFF"/>
        <w:tabs>
          <w:tab w:val="left" w:pos="1418"/>
        </w:tabs>
        <w:contextualSpacing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Критерии отбора Банков – Гарантов</w:t>
      </w:r>
    </w:p>
    <w:p w:rsidR="007D2BA1" w:rsidRDefault="00C05B80">
      <w:pPr>
        <w:shd w:val="clear" w:color="auto" w:fill="FFFFFF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Банк-Гарант (кредитная организация), выдающий банковскую гарантию, должен входить в перечень Банков-Гарантов Группы РусГидро</w:t>
      </w:r>
      <w:r>
        <w:rPr>
          <w:sz w:val="24"/>
          <w:szCs w:val="24"/>
          <w:vertAlign w:val="superscript"/>
        </w:rPr>
        <w:t>7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br/>
        <w:t>а также соответствовать следующим критериям:</w:t>
      </w:r>
    </w:p>
    <w:p w:rsidR="007D2BA1" w:rsidRDefault="00C05B80">
      <w:pPr>
        <w:widowControl/>
        <w:numPr>
          <w:ilvl w:val="3"/>
          <w:numId w:val="13"/>
        </w:numPr>
        <w:shd w:val="clear" w:color="auto" w:fill="FFFFFF"/>
        <w:tabs>
          <w:tab w:val="left" w:pos="1134"/>
        </w:tabs>
        <w:ind w:left="0"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Иметь действующую</w:t>
      </w:r>
      <w:r>
        <w:rPr>
          <w:sz w:val="24"/>
          <w:szCs w:val="24"/>
        </w:rPr>
        <w:t xml:space="preserve"> лицензию Центрального банка Российской Федерации (далее – ЦБ РФ) на осуществление банковских операций, при этом лицензия не должна быть приостановлена полностью или частично.</w:t>
      </w:r>
    </w:p>
    <w:p w:rsidR="007D2BA1" w:rsidRDefault="00C05B80">
      <w:pPr>
        <w:widowControl/>
        <w:numPr>
          <w:ilvl w:val="3"/>
          <w:numId w:val="13"/>
        </w:numPr>
        <w:shd w:val="clear" w:color="auto" w:fill="FFFFFF"/>
        <w:tabs>
          <w:tab w:val="left" w:pos="1140"/>
        </w:tabs>
        <w:ind w:lef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Присутствовать в Перечне кредитных организаций, соответствующих требованиям, уст</w:t>
      </w:r>
      <w:r>
        <w:rPr>
          <w:color w:val="000000"/>
          <w:sz w:val="24"/>
          <w:szCs w:val="24"/>
        </w:rPr>
        <w:t xml:space="preserve">ановленным ч. 1 ст. 2 Федерального закона от 21.07.2014 № 213-ФЗ «Об открытии банковских счетов </w:t>
      </w:r>
      <w:r>
        <w:rPr>
          <w:color w:val="000000"/>
          <w:sz w:val="24"/>
          <w:szCs w:val="24"/>
        </w:rPr>
        <w:br/>
        <w:t>и аккредитивов, о </w:t>
      </w:r>
      <w:r>
        <w:rPr>
          <w:sz w:val="24"/>
          <w:szCs w:val="24"/>
        </w:rPr>
        <w:t>заключении</w:t>
      </w:r>
      <w:r>
        <w:rPr>
          <w:color w:val="000000"/>
          <w:sz w:val="24"/>
          <w:szCs w:val="24"/>
        </w:rPr>
        <w:t xml:space="preserve"> договоров банковского вклада, договора на ведение реестра владельцев ценных бумаг хозяйственными обществами, имеющими стратегическ</w:t>
      </w:r>
      <w:r>
        <w:rPr>
          <w:color w:val="000000"/>
          <w:sz w:val="24"/>
          <w:szCs w:val="24"/>
        </w:rPr>
        <w:t xml:space="preserve">ое значение для оборонно-промышленного комплекса и безопасности Российской Федерации, и внесении изменений </w:t>
      </w:r>
      <w:r>
        <w:rPr>
          <w:color w:val="000000"/>
          <w:sz w:val="24"/>
          <w:szCs w:val="24"/>
        </w:rPr>
        <w:br/>
        <w:t>в отдельные законодательные акты Российской Федерации» (далее – 213-ФЗ) или иным документом, его заменяющим (в случае отмены 213-ФЗ).</w:t>
      </w:r>
    </w:p>
    <w:p w:rsidR="007D2BA1" w:rsidRDefault="00C05B80">
      <w:pPr>
        <w:widowControl/>
        <w:numPr>
          <w:ilvl w:val="3"/>
          <w:numId w:val="13"/>
        </w:numPr>
        <w:shd w:val="clear" w:color="auto" w:fill="FFFFFF"/>
        <w:tabs>
          <w:tab w:val="left" w:pos="1140"/>
        </w:tabs>
        <w:ind w:left="0"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Иметь собствен</w:t>
      </w:r>
      <w:r>
        <w:rPr>
          <w:color w:val="000000"/>
          <w:sz w:val="24"/>
          <w:szCs w:val="24"/>
        </w:rPr>
        <w:t xml:space="preserve">ные средства (капитал) в размере не менее 25 млрд. рублей на 1 января текущего календарного года  по данным отчетности </w:t>
      </w:r>
      <w:r>
        <w:rPr>
          <w:color w:val="000000"/>
          <w:sz w:val="24"/>
          <w:szCs w:val="24"/>
        </w:rPr>
        <w:br/>
        <w:t>(в</w:t>
      </w:r>
      <w:r>
        <w:rPr>
          <w:sz w:val="24"/>
          <w:szCs w:val="24"/>
        </w:rPr>
        <w:t xml:space="preserve"> соответствии с кодом формы по ОКУД 0409123 «Расчет собственных средств (капитала) («Базель </w:t>
      </w:r>
      <w:r>
        <w:rPr>
          <w:sz w:val="24"/>
          <w:szCs w:val="24"/>
          <w:lang w:val="en-US"/>
        </w:rPr>
        <w:t>III</w:t>
      </w:r>
      <w:r>
        <w:rPr>
          <w:sz w:val="24"/>
          <w:szCs w:val="24"/>
        </w:rPr>
        <w:t>») либо кодом формы по ОКУД 0409808 «От</w:t>
      </w:r>
      <w:r>
        <w:rPr>
          <w:sz w:val="24"/>
          <w:szCs w:val="24"/>
        </w:rPr>
        <w:t>чет об уровне достаточности капитала для покрытия рисков (публикуемая форма)»)</w:t>
      </w:r>
      <w:r>
        <w:rPr>
          <w:color w:val="000000"/>
          <w:sz w:val="24"/>
          <w:szCs w:val="24"/>
        </w:rPr>
        <w:t xml:space="preserve">, </w:t>
      </w:r>
      <w:r>
        <w:rPr>
          <w:sz w:val="24"/>
          <w:szCs w:val="24"/>
        </w:rPr>
        <w:t xml:space="preserve">опубликованной в информационно-телекоммуникационной сети </w:t>
      </w:r>
      <w:r>
        <w:rPr>
          <w:color w:val="000000"/>
          <w:sz w:val="24"/>
          <w:szCs w:val="24"/>
        </w:rPr>
        <w:t>«Интернет» (</w:t>
      </w:r>
      <w:hyperlink r:id="rId16">
        <w:r>
          <w:rPr>
            <w:rStyle w:val="ad"/>
            <w:color w:val="000000"/>
            <w:sz w:val="24"/>
            <w:szCs w:val="24"/>
          </w:rPr>
          <w:t>www.cbr.ru</w:t>
        </w:r>
      </w:hyperlink>
      <w:r>
        <w:rPr>
          <w:color w:val="000000"/>
          <w:sz w:val="24"/>
          <w:szCs w:val="24"/>
        </w:rPr>
        <w:t xml:space="preserve">) 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на официальных сайтах ЦБ РФ и / или кредитной организаци</w:t>
      </w:r>
      <w:r>
        <w:rPr>
          <w:color w:val="000000"/>
          <w:sz w:val="24"/>
          <w:szCs w:val="24"/>
        </w:rPr>
        <w:t xml:space="preserve">и либо представленной кредитной организации Обществу. </w:t>
      </w:r>
    </w:p>
    <w:p w:rsidR="007D2BA1" w:rsidRDefault="00C05B80">
      <w:pPr>
        <w:widowControl/>
        <w:numPr>
          <w:ilvl w:val="3"/>
          <w:numId w:val="13"/>
        </w:numPr>
        <w:shd w:val="clear" w:color="auto" w:fill="FFFFFF"/>
        <w:tabs>
          <w:tab w:val="left" w:pos="1140"/>
        </w:tabs>
        <w:ind w:left="0"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Иметь кредитный рейтинг по национальной шкале не ниже уровня «ВВВ» рейтингового агентства АКРА или не ниже уровня «ruВВВ» рейтингового агентства Эксперт РА. В случае отсутствия у кредитной организации </w:t>
      </w:r>
      <w:r>
        <w:rPr>
          <w:sz w:val="24"/>
          <w:szCs w:val="24"/>
        </w:rPr>
        <w:t xml:space="preserve">рейтинга АКРА или Эксперт РА кредитная организация должна иметь рейтинг долгосрочной кредитоспособности не ниже уровня «ВВ» </w:t>
      </w:r>
      <w:r>
        <w:rPr>
          <w:sz w:val="24"/>
          <w:szCs w:val="24"/>
        </w:rPr>
        <w:br/>
        <w:t>по классификации рейтинговых агентств «Fitch-Ratings» или «Standard &amp; Poor's» либо уровня «Bа2» по классификации рейтингового агент</w:t>
      </w:r>
      <w:r>
        <w:rPr>
          <w:sz w:val="24"/>
          <w:szCs w:val="24"/>
        </w:rPr>
        <w:t>ства «Moody's Investors Service</w:t>
      </w:r>
      <w:r>
        <w:rPr>
          <w:sz w:val="24"/>
          <w:szCs w:val="24"/>
          <w:vertAlign w:val="superscript"/>
        </w:rPr>
        <w:t>8</w:t>
      </w:r>
      <w:r>
        <w:rPr>
          <w:sz w:val="24"/>
          <w:szCs w:val="24"/>
        </w:rPr>
        <w:t>.</w:t>
      </w:r>
    </w:p>
    <w:p w:rsidR="007D2BA1" w:rsidRDefault="00C05B80">
      <w:pPr>
        <w:widowControl/>
        <w:numPr>
          <w:ilvl w:val="3"/>
          <w:numId w:val="13"/>
        </w:numPr>
        <w:shd w:val="clear" w:color="auto" w:fill="FFFFFF"/>
        <w:tabs>
          <w:tab w:val="left" w:pos="1140"/>
        </w:tabs>
        <w:ind w:left="0"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Участвовать</w:t>
      </w:r>
      <w:r>
        <w:rPr>
          <w:sz w:val="24"/>
          <w:szCs w:val="24"/>
        </w:rPr>
        <w:t xml:space="preserve"> в системе обязательного страхования вкладов в банках Российской Федерации в соответствии с Федеральным законом от 23.12.2003 № 177-ФЗ «О страховании вкладов в банках Российской Федерации»</w:t>
      </w:r>
      <w:r>
        <w:rPr>
          <w:sz w:val="24"/>
          <w:szCs w:val="24"/>
          <w:vertAlign w:val="superscript"/>
        </w:rPr>
        <w:t>9</w:t>
      </w:r>
      <w:r>
        <w:rPr>
          <w:sz w:val="24"/>
          <w:szCs w:val="24"/>
        </w:rPr>
        <w:t>.</w:t>
      </w:r>
    </w:p>
    <w:p w:rsidR="007D2BA1" w:rsidRDefault="00C05B80">
      <w:pPr>
        <w:widowControl/>
        <w:numPr>
          <w:ilvl w:val="3"/>
          <w:numId w:val="13"/>
        </w:numPr>
        <w:shd w:val="clear" w:color="auto" w:fill="FFFFFF"/>
        <w:tabs>
          <w:tab w:val="left" w:pos="1140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Не находиться в проц</w:t>
      </w:r>
      <w:r>
        <w:rPr>
          <w:sz w:val="24"/>
          <w:szCs w:val="24"/>
        </w:rPr>
        <w:t>ессе финансового оздоровления (санации), а также в реестре банков, находящихся в процессе финансового оздоровления (санации) (опубликован на сайте государственной корпорации «Агентство по страхованию вкладов» (http://www.asv.org.ru))».</w:t>
      </w:r>
    </w:p>
    <w:p w:rsidR="007D2BA1" w:rsidRDefault="00C05B80">
      <w:pPr>
        <w:widowControl/>
        <w:numPr>
          <w:ilvl w:val="3"/>
          <w:numId w:val="13"/>
        </w:numPr>
        <w:shd w:val="clear" w:color="auto" w:fill="FFFFFF"/>
        <w:tabs>
          <w:tab w:val="left" w:pos="1140"/>
        </w:tabs>
        <w:ind w:left="0"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Не иметь просроченну</w:t>
      </w:r>
      <w:r>
        <w:rPr>
          <w:sz w:val="24"/>
          <w:szCs w:val="24"/>
        </w:rPr>
        <w:t>ю задолженность перед компаниями Группы РусГидро.</w:t>
      </w:r>
    </w:p>
    <w:p w:rsidR="007D2BA1" w:rsidRDefault="00C05B80">
      <w:pPr>
        <w:widowControl/>
        <w:numPr>
          <w:ilvl w:val="3"/>
          <w:numId w:val="13"/>
        </w:numPr>
        <w:shd w:val="clear" w:color="auto" w:fill="FFFFFF"/>
        <w:tabs>
          <w:tab w:val="left" w:pos="1140"/>
        </w:tabs>
        <w:ind w:left="0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Присутствовать</w:t>
      </w:r>
      <w:r>
        <w:rPr>
          <w:sz w:val="24"/>
          <w:szCs w:val="24"/>
        </w:rPr>
        <w:t xml:space="preserve"> (иметь отделение, филиал) по месту нахождения Общества, его обособленного подразделения или Филиала, для нужд которого заключается Договор</w:t>
      </w:r>
      <w:r>
        <w:rPr>
          <w:sz w:val="24"/>
          <w:szCs w:val="24"/>
          <w:vertAlign w:val="superscript"/>
        </w:rPr>
        <w:t>10</w:t>
      </w:r>
    </w:p>
    <w:p w:rsidR="007D2BA1" w:rsidRDefault="00C05B80">
      <w:pPr>
        <w:widowControl/>
        <w:numPr>
          <w:ilvl w:val="3"/>
          <w:numId w:val="13"/>
        </w:numPr>
        <w:shd w:val="clear" w:color="auto" w:fill="FFFFFF"/>
        <w:tabs>
          <w:tab w:val="left" w:pos="1140"/>
        </w:tabs>
        <w:ind w:left="0"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Требования</w:t>
      </w:r>
      <w:r>
        <w:rPr>
          <w:sz w:val="24"/>
          <w:szCs w:val="24"/>
        </w:rPr>
        <w:t>, установленные пунктами 2 – 4 настоящих</w:t>
      </w:r>
      <w:r>
        <w:rPr>
          <w:sz w:val="24"/>
          <w:szCs w:val="24"/>
        </w:rPr>
        <w:t xml:space="preserve"> Критериев, не распространяются на кредитные организации:</w:t>
      </w:r>
    </w:p>
    <w:p w:rsidR="007D2BA1" w:rsidRDefault="00C05B8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9.1. В отношении которых или в отношении лиц, под контролем либо значительным влиянием которых находятся кредитные организации, </w:t>
      </w:r>
      <w:r>
        <w:rPr>
          <w:sz w:val="24"/>
          <w:szCs w:val="24"/>
        </w:rPr>
        <w:br/>
        <w:t>по состоянию на 01.01.2015 действуют международные санкции и кредитны</w:t>
      </w:r>
      <w:r>
        <w:rPr>
          <w:sz w:val="24"/>
          <w:szCs w:val="24"/>
        </w:rPr>
        <w:t xml:space="preserve">е организации определены отдельным решением Правительства Российской Федерации в качестве </w:t>
      </w:r>
      <w:r>
        <w:rPr>
          <w:sz w:val="24"/>
          <w:szCs w:val="24"/>
        </w:rPr>
        <w:lastRenderedPageBreak/>
        <w:t xml:space="preserve">уполномоченной кредитной организации, в которой могут размещаться средства федерального бюджета на банковских депозитах в соответствии с постановлением Правительства </w:t>
      </w:r>
      <w:r>
        <w:rPr>
          <w:sz w:val="24"/>
          <w:szCs w:val="24"/>
        </w:rPr>
        <w:t xml:space="preserve">Российской Федерации </w:t>
      </w:r>
      <w:r>
        <w:rPr>
          <w:sz w:val="24"/>
          <w:szCs w:val="24"/>
        </w:rPr>
        <w:br/>
        <w:t>от 24.12.2011 № 1121 «О порядке размещения средств федерального бюджета, средств единого казначейского счета и резерва средств на осуществление обязательного социального страхования от несчастных случаев на производстве и профессионал</w:t>
      </w:r>
      <w:r>
        <w:rPr>
          <w:sz w:val="24"/>
          <w:szCs w:val="24"/>
        </w:rPr>
        <w:t>ьных заболеваний и иных средств на банковских депозитах».</w:t>
      </w:r>
    </w:p>
    <w:p w:rsidR="007D2BA1" w:rsidRDefault="00C05B80">
      <w:pPr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9.2. Основной целью деятельности которых является реализация программ поддержки малого и среднего предпринимательства в соответствии с Указом Президента Российской Федерации от 05.06.2015 № 287 «О мерах по дальнейшему развитию малого и среднего предпринима</w:t>
      </w:r>
      <w:r>
        <w:rPr>
          <w:sz w:val="24"/>
          <w:szCs w:val="24"/>
        </w:rPr>
        <w:t xml:space="preserve">тельства» </w:t>
      </w:r>
      <w:r>
        <w:rPr>
          <w:sz w:val="24"/>
          <w:szCs w:val="24"/>
        </w:rPr>
        <w:br/>
        <w:t xml:space="preserve">и Федеральным законом от 24.07.2007 № 209-ФЗ «О развитии малого </w:t>
      </w:r>
      <w:r>
        <w:rPr>
          <w:sz w:val="24"/>
          <w:szCs w:val="24"/>
        </w:rPr>
        <w:br/>
        <w:t>и среднего предпринимательства в Российской Федерации».</w:t>
      </w:r>
    </w:p>
    <w:p w:rsidR="007D2BA1" w:rsidRDefault="00C05B80">
      <w:pPr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9.3. Утвержденную Наблюдательным советом Ассоциации «НП «Совет рынка» в качестве уполномоченной кредитной организации, ответ</w:t>
      </w:r>
      <w:r>
        <w:rPr>
          <w:sz w:val="24"/>
          <w:szCs w:val="24"/>
        </w:rPr>
        <w:t xml:space="preserve">ственной </w:t>
      </w:r>
      <w:r>
        <w:rPr>
          <w:sz w:val="24"/>
          <w:szCs w:val="24"/>
        </w:rPr>
        <w:br/>
        <w:t>за проведение расчетов между субъектами ОРЭМ.</w:t>
      </w:r>
    </w:p>
    <w:p w:rsidR="007D2BA1" w:rsidRDefault="00C05B80">
      <w:pPr>
        <w:tabs>
          <w:tab w:val="left" w:pos="156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9.4. ВЭБ.РФ.</w:t>
      </w:r>
    </w:p>
    <w:p w:rsidR="007D2BA1" w:rsidRDefault="00C05B80">
      <w:pPr>
        <w:tabs>
          <w:tab w:val="left" w:pos="1560"/>
        </w:tabs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9.5. Нерезидентов Российской Федерации.</w:t>
      </w:r>
    </w:p>
    <w:p w:rsidR="007D2BA1" w:rsidRDefault="00C05B80">
      <w:pPr>
        <w:widowControl/>
        <w:numPr>
          <w:ilvl w:val="3"/>
          <w:numId w:val="13"/>
        </w:numPr>
        <w:shd w:val="clear" w:color="auto" w:fill="FFFFFF"/>
        <w:tabs>
          <w:tab w:val="left" w:pos="1140"/>
        </w:tabs>
        <w:ind w:left="0" w:firstLine="709"/>
        <w:jc w:val="both"/>
        <w:rPr>
          <w:b/>
          <w:i/>
          <w:sz w:val="24"/>
          <w:szCs w:val="24"/>
        </w:rPr>
      </w:pPr>
      <w:r>
        <w:rPr>
          <w:color w:val="000000"/>
          <w:sz w:val="24"/>
          <w:szCs w:val="24"/>
        </w:rPr>
        <w:t>Максимальная</w:t>
      </w:r>
      <w:r>
        <w:rPr>
          <w:sz w:val="24"/>
          <w:szCs w:val="24"/>
        </w:rPr>
        <w:t xml:space="preserve"> сумма всех одновременно действующих банковских гарантий, выданных одной кредитной организацией, обеспечивающих обязательства контраген</w:t>
      </w:r>
      <w:r>
        <w:rPr>
          <w:sz w:val="24"/>
          <w:szCs w:val="24"/>
        </w:rPr>
        <w:t>та перед Группой РусГидро, не должна превышать размер лимита риска, определяемого по формуле:</w:t>
      </w:r>
    </w:p>
    <w:p w:rsidR="007D2BA1" w:rsidRDefault="007D2BA1">
      <w:pPr>
        <w:shd w:val="clear" w:color="auto" w:fill="FFFFFF"/>
        <w:tabs>
          <w:tab w:val="left" w:pos="1140"/>
        </w:tabs>
        <w:ind w:left="709"/>
        <w:jc w:val="both"/>
        <w:rPr>
          <w:b/>
          <w:i/>
          <w:sz w:val="24"/>
          <w:szCs w:val="24"/>
        </w:rPr>
      </w:pPr>
    </w:p>
    <w:p w:rsidR="007D2BA1" w:rsidRDefault="00C05B80">
      <w:pPr>
        <w:ind w:left="360"/>
        <w:jc w:val="center"/>
        <w:rPr>
          <w:sz w:val="24"/>
          <w:szCs w:val="24"/>
        </w:rPr>
      </w:pPr>
      <w:r>
        <w:rPr>
          <w:b/>
          <w:i/>
          <w:sz w:val="24"/>
          <w:szCs w:val="24"/>
          <w:lang w:val="en-US"/>
        </w:rPr>
        <w:t>Lim</w:t>
      </w:r>
      <w:r>
        <w:rPr>
          <w:b/>
          <w:i/>
          <w:sz w:val="24"/>
          <w:szCs w:val="24"/>
          <w:vertAlign w:val="subscript"/>
          <w:lang w:val="en-US"/>
        </w:rPr>
        <w:t>Ai</w:t>
      </w:r>
      <w:r>
        <w:rPr>
          <w:b/>
          <w:sz w:val="24"/>
          <w:szCs w:val="24"/>
          <w:vertAlign w:val="subscript"/>
        </w:rPr>
        <w:t xml:space="preserve"> </w:t>
      </w:r>
      <w:r>
        <w:rPr>
          <w:b/>
          <w:sz w:val="24"/>
          <w:szCs w:val="24"/>
        </w:rPr>
        <w:t xml:space="preserve"> = </w:t>
      </w:r>
      <w:r>
        <w:rPr>
          <w:b/>
          <w:i/>
          <w:sz w:val="24"/>
          <w:szCs w:val="24"/>
          <w:lang w:val="en-US"/>
        </w:rPr>
        <w:t>r</w:t>
      </w:r>
      <w:r>
        <w:rPr>
          <w:b/>
          <w:i/>
          <w:sz w:val="24"/>
          <w:szCs w:val="24"/>
          <w:vertAlign w:val="subscript"/>
          <w:lang w:val="en-US"/>
        </w:rPr>
        <w:t>i</w:t>
      </w:r>
      <w:r>
        <w:rPr>
          <w:b/>
          <w:i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×  </w:t>
      </w:r>
      <w:r>
        <w:rPr>
          <w:b/>
          <w:i/>
          <w:sz w:val="24"/>
          <w:szCs w:val="24"/>
        </w:rPr>
        <w:t>С</w:t>
      </w:r>
      <w:r>
        <w:rPr>
          <w:b/>
          <w:i/>
          <w:sz w:val="24"/>
          <w:szCs w:val="24"/>
          <w:lang w:val="en-US"/>
        </w:rPr>
        <w:t>K</w:t>
      </w:r>
      <w:r>
        <w:rPr>
          <w:b/>
          <w:i/>
          <w:sz w:val="24"/>
          <w:szCs w:val="24"/>
          <w:vertAlign w:val="subscript"/>
          <w:lang w:val="en-US"/>
        </w:rPr>
        <w:t>i</w:t>
      </w:r>
      <w:r>
        <w:rPr>
          <w:sz w:val="24"/>
          <w:szCs w:val="24"/>
        </w:rPr>
        <w:t xml:space="preserve">, </w:t>
      </w:r>
    </w:p>
    <w:p w:rsidR="007D2BA1" w:rsidRDefault="00C05B80">
      <w:pPr>
        <w:ind w:left="360" w:firstLine="349"/>
        <w:rPr>
          <w:b/>
          <w:i/>
          <w:color w:val="000000"/>
          <w:sz w:val="24"/>
          <w:szCs w:val="24"/>
        </w:rPr>
      </w:pPr>
      <w:r>
        <w:rPr>
          <w:sz w:val="24"/>
          <w:szCs w:val="24"/>
        </w:rPr>
        <w:t>где</w:t>
      </w:r>
    </w:p>
    <w:p w:rsidR="007D2BA1" w:rsidRDefault="00C05B80">
      <w:pPr>
        <w:ind w:right="-108"/>
        <w:jc w:val="both"/>
        <w:rPr>
          <w:b/>
          <w:i/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  <w:lang w:val="en-US"/>
        </w:rPr>
        <w:t>Lim</w:t>
      </w:r>
      <w:r>
        <w:rPr>
          <w:b/>
          <w:i/>
          <w:color w:val="000000"/>
          <w:sz w:val="24"/>
          <w:szCs w:val="24"/>
          <w:vertAlign w:val="subscript"/>
          <w:lang w:val="en-US"/>
        </w:rPr>
        <w:t>Ai</w:t>
      </w:r>
      <w:r>
        <w:rPr>
          <w:b/>
          <w:i/>
          <w:color w:val="000000"/>
          <w:sz w:val="24"/>
          <w:szCs w:val="24"/>
          <w:vertAlign w:val="subscript"/>
        </w:rPr>
        <w:t xml:space="preserve">   </w:t>
      </w:r>
      <w:r>
        <w:rPr>
          <w:color w:val="000000"/>
          <w:sz w:val="24"/>
          <w:szCs w:val="24"/>
        </w:rPr>
        <w:t xml:space="preserve">- </w:t>
      </w:r>
      <w:r>
        <w:rPr>
          <w:sz w:val="24"/>
          <w:szCs w:val="24"/>
        </w:rPr>
        <w:t>Лимит риска для i-ой кредитной организации</w:t>
      </w:r>
      <w:r>
        <w:rPr>
          <w:sz w:val="24"/>
          <w:szCs w:val="24"/>
          <w:vertAlign w:val="superscript"/>
        </w:rPr>
        <w:t>11</w:t>
      </w:r>
      <w:r>
        <w:rPr>
          <w:sz w:val="24"/>
          <w:szCs w:val="24"/>
        </w:rPr>
        <w:t>.</w:t>
      </w:r>
    </w:p>
    <w:p w:rsidR="007D2BA1" w:rsidRDefault="00C05B80">
      <w:pPr>
        <w:tabs>
          <w:tab w:val="left" w:pos="709"/>
          <w:tab w:val="left" w:pos="851"/>
        </w:tabs>
        <w:ind w:right="-108"/>
        <w:jc w:val="both"/>
        <w:rPr>
          <w:b/>
          <w:i/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>С</w:t>
      </w:r>
      <w:r>
        <w:rPr>
          <w:b/>
          <w:i/>
          <w:color w:val="000000"/>
          <w:sz w:val="24"/>
          <w:szCs w:val="24"/>
          <w:lang w:val="en-US"/>
        </w:rPr>
        <w:t>K</w:t>
      </w:r>
      <w:r>
        <w:rPr>
          <w:b/>
          <w:i/>
          <w:color w:val="000000"/>
          <w:sz w:val="24"/>
          <w:szCs w:val="24"/>
          <w:vertAlign w:val="subscript"/>
          <w:lang w:val="en-US"/>
        </w:rPr>
        <w:t>i</w:t>
      </w:r>
      <w:r>
        <w:rPr>
          <w:b/>
          <w:i/>
          <w:color w:val="000000"/>
          <w:sz w:val="24"/>
          <w:szCs w:val="24"/>
          <w:vertAlign w:val="subscript"/>
        </w:rPr>
        <w:t xml:space="preserve">        </w:t>
      </w:r>
      <w:r>
        <w:rPr>
          <w:color w:val="000000"/>
          <w:sz w:val="24"/>
          <w:szCs w:val="24"/>
        </w:rPr>
        <w:t xml:space="preserve">- </w:t>
      </w:r>
      <w:r>
        <w:rPr>
          <w:sz w:val="24"/>
          <w:szCs w:val="24"/>
        </w:rPr>
        <w:t xml:space="preserve">размер собственных средств (капитала) i-ой кредитной организации 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на 1 января текущего календарного года по данным отчетности </w:t>
      </w:r>
      <w:r>
        <w:rPr>
          <w:sz w:val="24"/>
          <w:szCs w:val="24"/>
        </w:rPr>
        <w:br/>
        <w:t>(в соответствии с кодом формы по ОКУД 0409123 «Расчет собственных средств (капитала) («Базель III») либо кодом формы по ОКУД 0409808 «Отчет об уровне достаточности капитала для покрытия рисков (п</w:t>
      </w:r>
      <w:r>
        <w:rPr>
          <w:sz w:val="24"/>
          <w:szCs w:val="24"/>
        </w:rPr>
        <w:t>убликуемая форма)»), опубликованной в информационно-телекоммуникационной сети «Интернет» (</w:t>
      </w:r>
      <w:hyperlink r:id="rId17">
        <w:r>
          <w:rPr>
            <w:rStyle w:val="ad"/>
            <w:sz w:val="24"/>
            <w:szCs w:val="24"/>
          </w:rPr>
          <w:t>www.cbr.ru</w:t>
        </w:r>
      </w:hyperlink>
      <w:r>
        <w:rPr>
          <w:sz w:val="24"/>
          <w:szCs w:val="24"/>
        </w:rPr>
        <w:t>) на официальных сайтах ЦБ РФ и / или кредитной организации либо представленной кредитной организацией Обществу;</w:t>
      </w:r>
    </w:p>
    <w:p w:rsidR="007D2BA1" w:rsidRDefault="00C05B80">
      <w:pPr>
        <w:tabs>
          <w:tab w:val="left" w:pos="709"/>
          <w:tab w:val="left" w:pos="851"/>
        </w:tabs>
        <w:ind w:right="-108"/>
        <w:jc w:val="both"/>
        <w:rPr>
          <w:b/>
          <w:sz w:val="24"/>
          <w:szCs w:val="24"/>
        </w:rPr>
      </w:pPr>
      <w:r>
        <w:rPr>
          <w:b/>
          <w:i/>
          <w:color w:val="000000"/>
          <w:sz w:val="24"/>
          <w:szCs w:val="24"/>
          <w:lang w:val="en-US"/>
        </w:rPr>
        <w:t>r</w:t>
      </w:r>
      <w:r>
        <w:rPr>
          <w:b/>
          <w:i/>
          <w:color w:val="000000"/>
          <w:sz w:val="24"/>
          <w:szCs w:val="24"/>
          <w:vertAlign w:val="subscript"/>
        </w:rPr>
        <w:t xml:space="preserve">i   </w:t>
      </w:r>
      <w:r>
        <w:rPr>
          <w:b/>
          <w:i/>
          <w:color w:val="000000"/>
          <w:sz w:val="24"/>
          <w:szCs w:val="24"/>
          <w:vertAlign w:val="subscript"/>
        </w:rPr>
        <w:t xml:space="preserve">          </w:t>
      </w:r>
      <w:r>
        <w:rPr>
          <w:color w:val="000000"/>
          <w:sz w:val="24"/>
          <w:szCs w:val="24"/>
        </w:rPr>
        <w:t xml:space="preserve">- </w:t>
      </w:r>
      <w:r>
        <w:rPr>
          <w:sz w:val="24"/>
          <w:szCs w:val="24"/>
        </w:rPr>
        <w:t>рейтинговый коэффициент</w:t>
      </w:r>
      <w:r>
        <w:rPr>
          <w:sz w:val="24"/>
          <w:szCs w:val="24"/>
          <w:vertAlign w:val="superscript"/>
        </w:rPr>
        <w:t>12</w:t>
      </w:r>
      <w:r>
        <w:rPr>
          <w:sz w:val="24"/>
          <w:szCs w:val="24"/>
        </w:rPr>
        <w:t xml:space="preserve"> для i-ой кредитной организации, равный:</w:t>
      </w:r>
    </w:p>
    <w:p w:rsidR="007D2BA1" w:rsidRDefault="00C05B80">
      <w:pPr>
        <w:tabs>
          <w:tab w:val="left" w:pos="709"/>
          <w:tab w:val="left" w:pos="851"/>
        </w:tabs>
        <w:ind w:right="-108"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0,075</w:t>
      </w:r>
      <w:r>
        <w:rPr>
          <w:sz w:val="24"/>
          <w:szCs w:val="24"/>
        </w:rPr>
        <w:t xml:space="preserve"> - если i-ая кредитная организация имеет национальный рейтинг кредитоспособности не ниже уровня </w:t>
      </w:r>
      <w:r>
        <w:rPr>
          <w:b/>
          <w:sz w:val="24"/>
          <w:szCs w:val="24"/>
        </w:rPr>
        <w:t>«АА-»</w:t>
      </w:r>
      <w:r>
        <w:rPr>
          <w:sz w:val="24"/>
          <w:szCs w:val="24"/>
        </w:rPr>
        <w:t xml:space="preserve">по классификации рейтингового агентства АКРА или не ниже уровня </w:t>
      </w:r>
      <w:r>
        <w:rPr>
          <w:b/>
          <w:sz w:val="24"/>
          <w:szCs w:val="24"/>
        </w:rPr>
        <w:t>«</w:t>
      </w:r>
      <w:r>
        <w:rPr>
          <w:b/>
          <w:sz w:val="24"/>
          <w:szCs w:val="24"/>
          <w:lang w:val="en-US"/>
        </w:rPr>
        <w:t>ru</w:t>
      </w:r>
      <w:r>
        <w:rPr>
          <w:b/>
          <w:sz w:val="24"/>
          <w:szCs w:val="24"/>
        </w:rPr>
        <w:t>А</w:t>
      </w:r>
      <w:r>
        <w:rPr>
          <w:b/>
          <w:sz w:val="24"/>
          <w:szCs w:val="24"/>
          <w:lang w:val="en-US"/>
        </w:rPr>
        <w:t>A</w:t>
      </w:r>
      <w:r>
        <w:rPr>
          <w:b/>
          <w:sz w:val="24"/>
          <w:szCs w:val="24"/>
        </w:rPr>
        <w:t>-»</w:t>
      </w:r>
      <w:r>
        <w:rPr>
          <w:sz w:val="24"/>
          <w:szCs w:val="24"/>
        </w:rPr>
        <w:t xml:space="preserve"> по классификации рейтингового агентства Эксперт РА;</w:t>
      </w:r>
    </w:p>
    <w:p w:rsidR="007D2BA1" w:rsidRDefault="00C05B80">
      <w:pPr>
        <w:tabs>
          <w:tab w:val="left" w:pos="709"/>
          <w:tab w:val="left" w:pos="851"/>
        </w:tabs>
        <w:ind w:right="-108"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0,05</w:t>
      </w:r>
      <w:r>
        <w:rPr>
          <w:sz w:val="24"/>
          <w:szCs w:val="24"/>
        </w:rPr>
        <w:t xml:space="preserve"> - если i-ая кредитная организация имеет национальный рейтинг кредитоспособности не ниже уровня </w:t>
      </w:r>
      <w:r>
        <w:rPr>
          <w:b/>
          <w:sz w:val="24"/>
          <w:szCs w:val="24"/>
        </w:rPr>
        <w:t>«А-»</w:t>
      </w:r>
      <w:r>
        <w:rPr>
          <w:sz w:val="24"/>
          <w:szCs w:val="24"/>
        </w:rPr>
        <w:t xml:space="preserve"> по классификации рейтингового агентства АКРА или не ниже уровня </w:t>
      </w:r>
      <w:r>
        <w:rPr>
          <w:b/>
          <w:sz w:val="24"/>
          <w:szCs w:val="24"/>
        </w:rPr>
        <w:t>«ruA-»</w:t>
      </w:r>
      <w:r>
        <w:rPr>
          <w:sz w:val="24"/>
          <w:szCs w:val="24"/>
        </w:rPr>
        <w:t xml:space="preserve"> по классификации рейтингово</w:t>
      </w:r>
      <w:r>
        <w:rPr>
          <w:sz w:val="24"/>
          <w:szCs w:val="24"/>
        </w:rPr>
        <w:t>го агентства Эксперт РА;</w:t>
      </w:r>
    </w:p>
    <w:p w:rsidR="007D2BA1" w:rsidRDefault="00C05B80">
      <w:pPr>
        <w:tabs>
          <w:tab w:val="left" w:pos="709"/>
          <w:tab w:val="left" w:pos="851"/>
          <w:tab w:val="left" w:pos="993"/>
          <w:tab w:val="left" w:pos="1276"/>
        </w:tabs>
        <w:ind w:right="-108"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0,025</w:t>
      </w:r>
      <w:r>
        <w:rPr>
          <w:sz w:val="24"/>
          <w:szCs w:val="24"/>
        </w:rPr>
        <w:t xml:space="preserve"> - если i-ая кредитная организация имеет национальный рейтинг кредитоспособности не ниже уровня </w:t>
      </w:r>
      <w:r>
        <w:rPr>
          <w:b/>
          <w:sz w:val="24"/>
          <w:szCs w:val="24"/>
        </w:rPr>
        <w:t>«</w:t>
      </w:r>
      <w:r>
        <w:rPr>
          <w:b/>
          <w:sz w:val="24"/>
          <w:szCs w:val="24"/>
          <w:lang w:val="en-US"/>
        </w:rPr>
        <w:t>BB</w:t>
      </w:r>
      <w:r>
        <w:rPr>
          <w:b/>
          <w:sz w:val="24"/>
          <w:szCs w:val="24"/>
        </w:rPr>
        <w:t>В»</w:t>
      </w:r>
      <w:r>
        <w:rPr>
          <w:sz w:val="24"/>
          <w:szCs w:val="24"/>
        </w:rPr>
        <w:t xml:space="preserve"> по классификации рейтингового агентства АКРА или не ниже уровня «</w:t>
      </w:r>
      <w:r>
        <w:rPr>
          <w:sz w:val="24"/>
          <w:szCs w:val="24"/>
          <w:lang w:val="en-US"/>
        </w:rPr>
        <w:t>ruBB</w:t>
      </w:r>
      <w:r>
        <w:rPr>
          <w:sz w:val="24"/>
          <w:szCs w:val="24"/>
        </w:rPr>
        <w:t xml:space="preserve">В» по классификации рейтингового агентства Эксперт РА, </w:t>
      </w:r>
      <w:r>
        <w:rPr>
          <w:sz w:val="24"/>
          <w:szCs w:val="24"/>
        </w:rPr>
        <w:t>а также находится в процессе финансового оздоровления (санации).</w:t>
      </w:r>
    </w:p>
    <w:p w:rsidR="007D2BA1" w:rsidRDefault="007D2BA1">
      <w:pPr>
        <w:widowControl/>
        <w:shd w:val="clear" w:color="auto" w:fill="FFFFFF"/>
        <w:tabs>
          <w:tab w:val="left" w:pos="1418"/>
        </w:tabs>
        <w:contextualSpacing/>
        <w:jc w:val="center"/>
        <w:rPr>
          <w:b/>
          <w:bCs/>
          <w:sz w:val="24"/>
          <w:szCs w:val="24"/>
        </w:rPr>
      </w:pPr>
    </w:p>
    <w:p w:rsidR="007D2BA1" w:rsidRDefault="00C05B80">
      <w:pPr>
        <w:jc w:val="center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ПОДПИСИ СТОРОН:</w:t>
      </w:r>
    </w:p>
    <w:tbl>
      <w:tblPr>
        <w:tblW w:w="981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996"/>
        <w:gridCol w:w="4819"/>
      </w:tblGrid>
      <w:tr w:rsidR="007D2BA1">
        <w:tc>
          <w:tcPr>
            <w:tcW w:w="4995" w:type="dxa"/>
            <w:shd w:val="clear" w:color="auto" w:fill="auto"/>
          </w:tcPr>
          <w:p w:rsidR="007D2BA1" w:rsidRDefault="00C05B8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Покупатель:</w:t>
            </w:r>
          </w:p>
          <w:p w:rsidR="007D2BA1" w:rsidRDefault="00C05B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_____________________/_____________</w:t>
            </w:r>
          </w:p>
          <w:p w:rsidR="007D2BA1" w:rsidRDefault="007D2BA1">
            <w:pPr>
              <w:rPr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:rsidR="007D2BA1" w:rsidRDefault="00C05B8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Поставщик:</w:t>
            </w:r>
          </w:p>
          <w:p w:rsidR="007D2BA1" w:rsidRDefault="00C05B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_____________________/_____________</w:t>
            </w:r>
          </w:p>
          <w:p w:rsidR="007D2BA1" w:rsidRDefault="007D2BA1">
            <w:pPr>
              <w:ind w:firstLine="33"/>
              <w:rPr>
                <w:b/>
                <w:sz w:val="24"/>
                <w:szCs w:val="24"/>
              </w:rPr>
            </w:pPr>
          </w:p>
        </w:tc>
      </w:tr>
    </w:tbl>
    <w:p w:rsidR="007D2BA1" w:rsidRDefault="007D2BA1">
      <w:pPr>
        <w:widowControl/>
        <w:spacing w:after="160" w:line="259" w:lineRule="auto"/>
        <w:rPr>
          <w:b/>
          <w:bCs/>
          <w:sz w:val="24"/>
          <w:szCs w:val="24"/>
        </w:rPr>
      </w:pPr>
    </w:p>
    <w:p w:rsidR="007D2BA1" w:rsidRDefault="00C05B80">
      <w:pPr>
        <w:ind w:firstLine="6237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 4</w:t>
      </w:r>
    </w:p>
    <w:p w:rsidR="007D2BA1" w:rsidRDefault="00C05B80">
      <w:pPr>
        <w:ind w:firstLine="6237"/>
        <w:jc w:val="right"/>
        <w:rPr>
          <w:sz w:val="24"/>
          <w:szCs w:val="24"/>
        </w:rPr>
      </w:pPr>
      <w:r>
        <w:rPr>
          <w:sz w:val="24"/>
          <w:szCs w:val="24"/>
        </w:rPr>
        <w:t>к Договору поставки</w:t>
      </w:r>
    </w:p>
    <w:p w:rsidR="007D2BA1" w:rsidRDefault="00C05B80">
      <w:pPr>
        <w:ind w:firstLine="6237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«____» ________ 20 _ г. № </w:t>
      </w:r>
    </w:p>
    <w:p w:rsidR="007D2BA1" w:rsidRDefault="007D2BA1">
      <w:pPr>
        <w:widowControl/>
        <w:rPr>
          <w:rFonts w:eastAsia="Calibri"/>
          <w:sz w:val="24"/>
          <w:szCs w:val="24"/>
          <w:lang w:eastAsia="en-US"/>
        </w:rPr>
      </w:pPr>
    </w:p>
    <w:p w:rsidR="007D2BA1" w:rsidRDefault="00C05B8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Размер ответственности Поставщика за нарушения</w:t>
      </w:r>
    </w:p>
    <w:p w:rsidR="007D2BA1" w:rsidRDefault="00C05B8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пропускного и внутриобъектового режима, требований охраны труда,</w:t>
      </w:r>
    </w:p>
    <w:p w:rsidR="007D2BA1" w:rsidRDefault="00C05B80">
      <w:pPr>
        <w:jc w:val="center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пожарной и промышленной безопасности</w:t>
      </w:r>
    </w:p>
    <w:p w:rsidR="007D2BA1" w:rsidRDefault="007D2BA1">
      <w:pPr>
        <w:rPr>
          <w:b/>
          <w:sz w:val="24"/>
          <w:szCs w:val="24"/>
        </w:rPr>
      </w:pP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3667"/>
        <w:gridCol w:w="5960"/>
      </w:tblGrid>
      <w:tr w:rsidR="007D2BA1"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BA1" w:rsidRDefault="00C05B8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Виды нарушений</w:t>
            </w:r>
          </w:p>
        </w:tc>
        <w:tc>
          <w:tcPr>
            <w:tcW w:w="5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BA1" w:rsidRDefault="00C05B8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Штрафные санкции</w:t>
            </w:r>
          </w:p>
        </w:tc>
      </w:tr>
      <w:tr w:rsidR="007D2BA1"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BA1" w:rsidRDefault="00C05B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Нарушение правил пожарной безопасности (ППБ):</w:t>
            </w:r>
          </w:p>
        </w:tc>
        <w:tc>
          <w:tcPr>
            <w:tcW w:w="5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BA1" w:rsidRDefault="007D2BA1">
            <w:pPr>
              <w:rPr>
                <w:sz w:val="24"/>
                <w:szCs w:val="24"/>
              </w:rPr>
            </w:pPr>
          </w:p>
        </w:tc>
      </w:tr>
      <w:tr w:rsidR="007D2BA1"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BA1" w:rsidRDefault="00C05B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 Нарушение ППБ без</w:t>
            </w:r>
            <w:r>
              <w:rPr>
                <w:sz w:val="24"/>
                <w:szCs w:val="24"/>
              </w:rPr>
              <w:t xml:space="preserve"> возникновения пожара</w:t>
            </w:r>
          </w:p>
          <w:p w:rsidR="007D2BA1" w:rsidRDefault="007D2BA1">
            <w:pPr>
              <w:rPr>
                <w:b/>
                <w:sz w:val="24"/>
                <w:szCs w:val="24"/>
              </w:rPr>
            </w:pPr>
          </w:p>
        </w:tc>
        <w:tc>
          <w:tcPr>
            <w:tcW w:w="5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BA1" w:rsidRDefault="00C05B8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25 000 (двадцать пять тысяч) рублей за каждый случай нарушения.</w:t>
            </w:r>
          </w:p>
          <w:p w:rsidR="007D2BA1" w:rsidRDefault="00C05B8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 штрафа, установленная настоящим пунктом, увеличивается на 50 (пятьдесят) процентов по отношению к предыдущему случаю за каждое следующее нарушение.</w:t>
            </w:r>
          </w:p>
        </w:tc>
      </w:tr>
      <w:tr w:rsidR="007D2BA1"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BA1" w:rsidRDefault="00C05B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 Нарушение</w:t>
            </w:r>
            <w:r>
              <w:rPr>
                <w:sz w:val="24"/>
                <w:szCs w:val="24"/>
              </w:rPr>
              <w:t xml:space="preserve"> ППБ, ставшее причиной возникновения пожара, не причинившего ущерб имуществу Покупателя</w:t>
            </w:r>
          </w:p>
        </w:tc>
        <w:tc>
          <w:tcPr>
            <w:tcW w:w="5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BA1" w:rsidRDefault="00C05B8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50 000 (пятьдесят тысяч) рублей за каждый случай нарушения.</w:t>
            </w:r>
          </w:p>
          <w:p w:rsidR="007D2BA1" w:rsidRDefault="00C05B8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 штрафа, установленная настоящим пунктом, увеличивается на 100 (сто) процентов по отношению к предыдуще</w:t>
            </w:r>
            <w:r>
              <w:rPr>
                <w:sz w:val="24"/>
                <w:szCs w:val="24"/>
              </w:rPr>
              <w:t>му случаю за каждое следующее нарушение.</w:t>
            </w:r>
          </w:p>
        </w:tc>
      </w:tr>
      <w:tr w:rsidR="007D2BA1"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BA1" w:rsidRDefault="00C05B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 Нарушение ППБ, ставшее причиной возникновения пожара, причинившего ущерб имуществу Покупателя.</w:t>
            </w:r>
          </w:p>
        </w:tc>
        <w:tc>
          <w:tcPr>
            <w:tcW w:w="5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BA1" w:rsidRDefault="00C05B8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250 000 (двести пятьдесят тысяч) рублей за каждый случай нарушения.</w:t>
            </w:r>
          </w:p>
        </w:tc>
      </w:tr>
      <w:tr w:rsidR="007D2BA1"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BA1" w:rsidRDefault="00C05B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Нарушение пропускного и внутриобъектового </w:t>
            </w:r>
            <w:r>
              <w:rPr>
                <w:sz w:val="24"/>
                <w:szCs w:val="24"/>
              </w:rPr>
              <w:t>режима, требований охраны труда, промышленной безопас</w:t>
            </w:r>
            <w:bookmarkStart w:id="12" w:name="_GoBack"/>
            <w:bookmarkEnd w:id="12"/>
            <w:r>
              <w:rPr>
                <w:sz w:val="24"/>
                <w:szCs w:val="24"/>
              </w:rPr>
              <w:t>ности, охраны окружающей среды, санитарно-эпидемиологических правил и норм.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5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2BA1" w:rsidRDefault="00C05B8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- 50 000 (пятьдесят тысяч) рублей за каждый случай нарушения;</w:t>
            </w:r>
          </w:p>
          <w:p w:rsidR="007D2BA1" w:rsidRDefault="00C05B8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- 500 (пятьсот) рублей в случае утраты или приведения в негоднос</w:t>
            </w:r>
            <w:r>
              <w:rPr>
                <w:sz w:val="24"/>
                <w:szCs w:val="24"/>
              </w:rPr>
              <w:t xml:space="preserve">ть электронного пропуска, выданного Покупателем. </w:t>
            </w:r>
          </w:p>
          <w:p w:rsidR="007D2BA1" w:rsidRDefault="00C05B8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 штрафа, установленная настоящим пунктом, увеличивается на 100 (сто) процентов по отношению к предыдущему случаю за каждое следующее нарушение.</w:t>
            </w:r>
          </w:p>
        </w:tc>
      </w:tr>
    </w:tbl>
    <w:p w:rsidR="007D2BA1" w:rsidRDefault="007D2BA1">
      <w:pPr>
        <w:rPr>
          <w:sz w:val="24"/>
          <w:szCs w:val="24"/>
        </w:rPr>
      </w:pPr>
    </w:p>
    <w:p w:rsidR="007D2BA1" w:rsidRDefault="00C05B80">
      <w:pPr>
        <w:jc w:val="center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ПОДПИСИ СТОРОН:</w:t>
      </w:r>
    </w:p>
    <w:p w:rsidR="007D2BA1" w:rsidRDefault="007D2BA1">
      <w:pPr>
        <w:jc w:val="center"/>
        <w:outlineLvl w:val="0"/>
        <w:rPr>
          <w:bCs/>
          <w:sz w:val="24"/>
          <w:szCs w:val="24"/>
        </w:rPr>
      </w:pPr>
    </w:p>
    <w:tbl>
      <w:tblPr>
        <w:tblW w:w="981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996"/>
        <w:gridCol w:w="4819"/>
      </w:tblGrid>
      <w:tr w:rsidR="007D2BA1">
        <w:tc>
          <w:tcPr>
            <w:tcW w:w="4995" w:type="dxa"/>
            <w:shd w:val="clear" w:color="auto" w:fill="auto"/>
          </w:tcPr>
          <w:p w:rsidR="007D2BA1" w:rsidRDefault="00C05B8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Покупатель:</w:t>
            </w:r>
          </w:p>
          <w:p w:rsidR="007D2BA1" w:rsidRDefault="007D2BA1">
            <w:pPr>
              <w:rPr>
                <w:sz w:val="24"/>
                <w:szCs w:val="24"/>
              </w:rPr>
            </w:pPr>
          </w:p>
          <w:p w:rsidR="007D2BA1" w:rsidRDefault="00C05B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_____________________/_____________</w:t>
            </w:r>
          </w:p>
          <w:p w:rsidR="007D2BA1" w:rsidRDefault="007D2BA1">
            <w:pPr>
              <w:rPr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:rsidR="007D2BA1" w:rsidRDefault="00C05B8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Поставщик:</w:t>
            </w:r>
          </w:p>
          <w:p w:rsidR="007D2BA1" w:rsidRDefault="007D2BA1">
            <w:pPr>
              <w:rPr>
                <w:sz w:val="24"/>
                <w:szCs w:val="24"/>
              </w:rPr>
            </w:pPr>
          </w:p>
          <w:p w:rsidR="007D2BA1" w:rsidRDefault="00C05B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_____________________/_____________</w:t>
            </w:r>
          </w:p>
          <w:p w:rsidR="007D2BA1" w:rsidRDefault="007D2BA1">
            <w:pPr>
              <w:ind w:firstLine="33"/>
              <w:rPr>
                <w:b/>
                <w:sz w:val="24"/>
                <w:szCs w:val="24"/>
              </w:rPr>
            </w:pPr>
          </w:p>
        </w:tc>
      </w:tr>
    </w:tbl>
    <w:p w:rsidR="007D2BA1" w:rsidRDefault="007D2BA1">
      <w:pPr>
        <w:jc w:val="both"/>
      </w:pPr>
    </w:p>
    <w:p w:rsidR="007D2BA1" w:rsidRDefault="007D2BA1"/>
    <w:p w:rsidR="007D2BA1" w:rsidRDefault="007D2BA1"/>
    <w:p w:rsidR="007D2BA1" w:rsidRDefault="007D2BA1"/>
    <w:p w:rsidR="007D2BA1" w:rsidRDefault="007D2BA1"/>
    <w:p w:rsidR="007D2BA1" w:rsidRDefault="007D2BA1"/>
    <w:sectPr w:rsidR="007D2BA1">
      <w:headerReference w:type="default" r:id="rId18"/>
      <w:footerReference w:type="default" r:id="rId19"/>
      <w:headerReference w:type="first" r:id="rId20"/>
      <w:footerReference w:type="first" r:id="rId21"/>
      <w:pgSz w:w="11906" w:h="16838"/>
      <w:pgMar w:top="1134" w:right="851" w:bottom="2268" w:left="1418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C05B80">
      <w:r>
        <w:separator/>
      </w:r>
    </w:p>
  </w:endnote>
  <w:endnote w:type="continuationSeparator" w:id="0">
    <w:p w:rsidR="00000000" w:rsidRDefault="00C05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2BA1" w:rsidRDefault="00C05B80">
    <w:pPr>
      <w:pStyle w:val="a4"/>
      <w:tabs>
        <w:tab w:val="right" w:pos="9632"/>
      </w:tabs>
    </w:pPr>
    <w:r>
      <w:tab/>
    </w:r>
    <w:r>
      <w:tab/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2BA1" w:rsidRDefault="007D2BA1">
    <w:pPr>
      <w:pStyle w:val="a4"/>
      <w:jc w:val="right"/>
      <w:rPr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2BA1" w:rsidRDefault="007D2BA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2BA1" w:rsidRDefault="00C05B80">
      <w:pPr>
        <w:rPr>
          <w:sz w:val="12"/>
        </w:rPr>
      </w:pPr>
      <w:r>
        <w:separator/>
      </w:r>
    </w:p>
  </w:footnote>
  <w:footnote w:type="continuationSeparator" w:id="0">
    <w:p w:rsidR="007D2BA1" w:rsidRDefault="00C05B80">
      <w:pPr>
        <w:rPr>
          <w:sz w:val="12"/>
        </w:rPr>
      </w:pPr>
      <w:r>
        <w:continuationSeparator/>
      </w:r>
    </w:p>
  </w:footnote>
  <w:footnote w:id="1">
    <w:p w:rsidR="007D2BA1" w:rsidRPr="00C05B80" w:rsidRDefault="00C05B80">
      <w:pPr>
        <w:pStyle w:val="a8"/>
      </w:pPr>
      <w:r>
        <w:rPr>
          <w:rStyle w:val="a9"/>
        </w:rPr>
        <w:footnoteRef/>
      </w:r>
      <w:r>
        <w:t xml:space="preserve"> </w:t>
      </w:r>
      <w:r w:rsidRPr="00C05B80">
        <w:t>Для электронной формы документа</w:t>
      </w:r>
    </w:p>
  </w:footnote>
  <w:footnote w:id="2">
    <w:p w:rsidR="007D2BA1" w:rsidRDefault="00C05B80">
      <w:pPr>
        <w:pStyle w:val="a8"/>
        <w:jc w:val="both"/>
      </w:pPr>
      <w:r>
        <w:rPr>
          <w:rStyle w:val="a9"/>
        </w:rPr>
        <w:footnoteRef/>
      </w:r>
      <w:r>
        <w:t xml:space="preserve"> В случае непредоставления </w:t>
      </w:r>
      <w:r>
        <w:t>новой Банковской гарантии возврата авансового платежа.</w:t>
      </w:r>
    </w:p>
  </w:footnote>
  <w:footnote w:id="3">
    <w:p w:rsidR="007D2BA1" w:rsidRDefault="00C05B80">
      <w:pPr>
        <w:pStyle w:val="a8"/>
        <w:jc w:val="both"/>
      </w:pPr>
      <w:r>
        <w:rPr>
          <w:rStyle w:val="a9"/>
        </w:rPr>
        <w:footnoteRef/>
      </w:r>
      <w:r>
        <w:t xml:space="preserve"> Данный пункт применяется только в случае, если в отношении Поставщика введены санкции/ограничительные меры. Форма допсоглашения утверждается Покупателем и является типовой.</w:t>
      </w:r>
    </w:p>
  </w:footnote>
  <w:footnote w:id="4">
    <w:p w:rsidR="007D2BA1" w:rsidRDefault="00C05B80">
      <w:pPr>
        <w:pStyle w:val="a8"/>
        <w:jc w:val="both"/>
      </w:pPr>
      <w:r>
        <w:rPr>
          <w:rStyle w:val="a9"/>
        </w:rPr>
        <w:footnoteRef/>
      </w:r>
      <w:r>
        <w:t xml:space="preserve"> Применяется в случае нал</w:t>
      </w:r>
      <w:r>
        <w:t>ичия между Сторонами заключенного соглашения о переходе на электронный юридически значимый документооборот (Соглашения об ЭДО).</w:t>
      </w:r>
    </w:p>
  </w:footnote>
  <w:footnote w:id="5">
    <w:p w:rsidR="007D2BA1" w:rsidRDefault="00C05B80">
      <w:pPr>
        <w:pStyle w:val="a8"/>
        <w:jc w:val="both"/>
      </w:pPr>
      <w:r>
        <w:rPr>
          <w:rStyle w:val="a9"/>
        </w:rPr>
        <w:footnoteRef/>
      </w:r>
      <w:r>
        <w:t xml:space="preserve"> Применяется в случае подписания собственноручно без использования усиленных квалифицированных электронных подписей (УКЭП).</w:t>
      </w:r>
    </w:p>
  </w:footnote>
  <w:footnote w:id="6">
    <w:p w:rsidR="007D2BA1" w:rsidRDefault="00C05B80">
      <w:pPr>
        <w:pStyle w:val="a8"/>
        <w:jc w:val="both"/>
      </w:pPr>
      <w:r>
        <w:rPr>
          <w:rStyle w:val="a9"/>
        </w:rPr>
        <w:footnoteRef/>
      </w:r>
      <w:r>
        <w:t xml:space="preserve"> В</w:t>
      </w:r>
      <w:r>
        <w:t xml:space="preserve"> соответствии с Общероссийским классификатором стран мира (утв. Постановлением Госстандарта России от 14.12.2001 N 529-ст.).</w:t>
      </w:r>
    </w:p>
  </w:footnote>
  <w:footnote w:id="7">
    <w:p w:rsidR="007D2BA1" w:rsidRDefault="00C05B80">
      <w:pPr>
        <w:pStyle w:val="a8"/>
        <w:jc w:val="both"/>
      </w:pPr>
      <w:r>
        <w:rPr>
          <w:rStyle w:val="a9"/>
        </w:rPr>
        <w:footnoteRef/>
      </w:r>
      <w:r>
        <w:t xml:space="preserve"> Порядковый номер (номера) реестровой записи (реестровых записей), под которой (которыми) Товар  включен в реестры, предусмотренны</w:t>
      </w:r>
      <w:r>
        <w:t>е пунктом 3 Постановления Правительства РФ от 23.12.2024 № 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</w:t>
      </w:r>
      <w:r>
        <w:t>идами юридических лиц» либо иным нормативно-правовым актом, устанавливающим защитные меры в соответствии с законодательством о Национальном режиме.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2BA1" w:rsidRDefault="00C05B80">
    <w:pPr>
      <w:tabs>
        <w:tab w:val="left" w:pos="1875"/>
        <w:tab w:val="right" w:pos="8306"/>
      </w:tabs>
      <w:jc w:val="right"/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2BA1" w:rsidRDefault="007D2BA1">
    <w:pPr>
      <w:pStyle w:val="ac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2BA1" w:rsidRDefault="007D2BA1">
    <w:pPr>
      <w:pStyle w:val="ac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2BA1" w:rsidRDefault="007D2BA1">
    <w:pPr>
      <w:pStyle w:val="ac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06BDA"/>
    <w:multiLevelType w:val="multilevel"/>
    <w:tmpl w:val="B052DABA"/>
    <w:lvl w:ilvl="0">
      <w:start w:val="1"/>
      <w:numFmt w:val="bullet"/>
      <w:lvlText w:val="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6A40035"/>
    <w:multiLevelType w:val="multilevel"/>
    <w:tmpl w:val="2EB8A54E"/>
    <w:lvl w:ilvl="0">
      <w:start w:val="1"/>
      <w:numFmt w:val="bullet"/>
      <w:lvlText w:val=""/>
      <w:lvlJc w:val="left"/>
      <w:pPr>
        <w:tabs>
          <w:tab w:val="num" w:pos="0"/>
        </w:tabs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ED95E47"/>
    <w:multiLevelType w:val="multilevel"/>
    <w:tmpl w:val="131677FC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45D5BA6"/>
    <w:multiLevelType w:val="multilevel"/>
    <w:tmpl w:val="5650B416"/>
    <w:lvl w:ilvl="0">
      <w:start w:val="1"/>
      <w:numFmt w:val="decimal"/>
      <w:lvlText w:val="%1.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4" w15:restartNumberingAfterBreak="0">
    <w:nsid w:val="169224AA"/>
    <w:multiLevelType w:val="multilevel"/>
    <w:tmpl w:val="AF32B17E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BE55E1B"/>
    <w:multiLevelType w:val="multilevel"/>
    <w:tmpl w:val="0E08AE0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23617FAA"/>
    <w:multiLevelType w:val="multilevel"/>
    <w:tmpl w:val="DB62DB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283"/>
        </w:tabs>
        <w:ind w:left="1283" w:hanging="432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55"/>
        </w:tabs>
        <w:ind w:left="1639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25196B72"/>
    <w:multiLevelType w:val="multilevel"/>
    <w:tmpl w:val="907A24C0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77C7B6E"/>
    <w:multiLevelType w:val="multilevel"/>
    <w:tmpl w:val="18E2F302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7BB442F"/>
    <w:multiLevelType w:val="multilevel"/>
    <w:tmpl w:val="2030182E"/>
    <w:lvl w:ilvl="0">
      <w:start w:val="1"/>
      <w:numFmt w:val="bullet"/>
      <w:lvlText w:val=""/>
      <w:lvlJc w:val="left"/>
      <w:pPr>
        <w:tabs>
          <w:tab w:val="num" w:pos="1353"/>
        </w:tabs>
        <w:ind w:left="135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DE072D1"/>
    <w:multiLevelType w:val="multilevel"/>
    <w:tmpl w:val="04CEB0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283"/>
        </w:tabs>
        <w:ind w:left="1283" w:hanging="432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55"/>
        </w:tabs>
        <w:ind w:left="1639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4D86458C"/>
    <w:multiLevelType w:val="multilevel"/>
    <w:tmpl w:val="A3BAC0BA"/>
    <w:lvl w:ilvl="0">
      <w:start w:val="1"/>
      <w:numFmt w:val="decimal"/>
      <w:lvlText w:val="%1."/>
      <w:lvlJc w:val="left"/>
      <w:pPr>
        <w:tabs>
          <w:tab w:val="num" w:pos="0"/>
        </w:tabs>
        <w:ind w:left="2204" w:hanging="360"/>
      </w:pPr>
      <w:rPr>
        <w:b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851" w:hanging="432"/>
      </w:pPr>
      <w:rPr>
        <w:rFonts w:ascii="Symbol" w:hAnsi="Symbol" w:cs="Symbol" w:hint="default"/>
        <w:b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355" w:hanging="504"/>
      </w:pPr>
      <w:rPr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917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2" w15:restartNumberingAfterBreak="0">
    <w:nsid w:val="673A6271"/>
    <w:multiLevelType w:val="multilevel"/>
    <w:tmpl w:val="B686A97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6"/>
  </w:num>
  <w:num w:numId="3">
    <w:abstractNumId w:val="9"/>
  </w:num>
  <w:num w:numId="4">
    <w:abstractNumId w:val="1"/>
  </w:num>
  <w:num w:numId="5">
    <w:abstractNumId w:val="8"/>
  </w:num>
  <w:num w:numId="6">
    <w:abstractNumId w:val="4"/>
  </w:num>
  <w:num w:numId="7">
    <w:abstractNumId w:val="12"/>
  </w:num>
  <w:num w:numId="8">
    <w:abstractNumId w:val="7"/>
  </w:num>
  <w:num w:numId="9">
    <w:abstractNumId w:val="2"/>
  </w:num>
  <w:num w:numId="10">
    <w:abstractNumId w:val="10"/>
  </w:num>
  <w:num w:numId="11">
    <w:abstractNumId w:val="0"/>
  </w:num>
  <w:num w:numId="12">
    <w:abstractNumId w:val="1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trackRevisions/>
  <w:documentProtection w:edit="trackedChanges" w:enforcement="1" w:cryptProviderType="rsaAES" w:cryptAlgorithmClass="hash" w:cryptAlgorithmType="typeAny" w:cryptAlgorithmSid="14" w:cryptSpinCount="100000" w:hash="MGM3JtPZKAKgXMVIZiEgQBcKDue5Bc1H0bhuNJN+zR59wYtjLsd8uHswbzlTRMR1BORCq5RN3cc1AzL5fVQpiw==" w:salt="YchnJyoRAFvqyzT5FqbiQg==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BA1"/>
    <w:rsid w:val="007D2BA1"/>
    <w:rsid w:val="00C05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412D8"/>
  <w15:docId w15:val="{9A5FB59A-B1B6-4A5F-972D-5C9E596B8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3423"/>
    <w:pPr>
      <w:widowControl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673423"/>
    <w:pPr>
      <w:keepNext/>
      <w:keepLines/>
      <w:spacing w:before="200"/>
      <w:outlineLvl w:val="2"/>
    </w:pPr>
    <w:rPr>
      <w:rFonts w:ascii="Cambria" w:hAnsi="Cambria"/>
      <w:b/>
      <w:bCs/>
      <w:color w:val="4F81BD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qFormat/>
    <w:rsid w:val="00673423"/>
    <w:rPr>
      <w:rFonts w:ascii="Cambria" w:eastAsia="Times New Roman" w:hAnsi="Cambria" w:cs="Times New Roman"/>
      <w:b/>
      <w:bCs/>
      <w:color w:val="4F81BD"/>
      <w:sz w:val="20"/>
      <w:szCs w:val="20"/>
      <w:lang w:val="x-none" w:eastAsia="x-none"/>
    </w:rPr>
  </w:style>
  <w:style w:type="character" w:customStyle="1" w:styleId="a3">
    <w:name w:val="Нижний колонтитул Знак"/>
    <w:basedOn w:val="a0"/>
    <w:link w:val="a4"/>
    <w:uiPriority w:val="99"/>
    <w:qFormat/>
    <w:rsid w:val="0067342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Абзац списка Знак"/>
    <w:link w:val="a6"/>
    <w:uiPriority w:val="34"/>
    <w:qFormat/>
    <w:locked/>
    <w:rsid w:val="0067342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8"/>
    <w:uiPriority w:val="99"/>
    <w:qFormat/>
    <w:rsid w:val="0067342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Символ сноски"/>
    <w:qFormat/>
    <w:rsid w:val="00673423"/>
    <w:rPr>
      <w:vertAlign w:val="superscript"/>
    </w:rPr>
  </w:style>
  <w:style w:type="character" w:styleId="aa">
    <w:name w:val="footnote reference"/>
    <w:rPr>
      <w:vertAlign w:val="superscript"/>
    </w:rPr>
  </w:style>
  <w:style w:type="character" w:customStyle="1" w:styleId="ab">
    <w:name w:val="Верхний колонтитул Знак"/>
    <w:basedOn w:val="a0"/>
    <w:link w:val="ac"/>
    <w:qFormat/>
    <w:rsid w:val="0067342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Hyperlink"/>
    <w:basedOn w:val="a0"/>
    <w:uiPriority w:val="99"/>
    <w:semiHidden/>
    <w:unhideWhenUsed/>
    <w:rsid w:val="00673423"/>
    <w:rPr>
      <w:color w:val="0000FF"/>
      <w:u w:val="single"/>
    </w:rPr>
  </w:style>
  <w:style w:type="character" w:customStyle="1" w:styleId="1">
    <w:name w:val="Нижний колонтитул Знак1"/>
    <w:basedOn w:val="a0"/>
    <w:uiPriority w:val="99"/>
    <w:semiHidden/>
    <w:qFormat/>
    <w:rsid w:val="0067342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Текст сноски Знак1"/>
    <w:basedOn w:val="a0"/>
    <w:uiPriority w:val="99"/>
    <w:semiHidden/>
    <w:qFormat/>
    <w:rsid w:val="0067342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">
    <w:name w:val="Верхний колонтитул Знак1"/>
    <w:basedOn w:val="a0"/>
    <w:uiPriority w:val="99"/>
    <w:semiHidden/>
    <w:qFormat/>
    <w:rsid w:val="0067342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2">
    <w:name w:val="Знак сноски1"/>
    <w:qFormat/>
    <w:rsid w:val="00972236"/>
    <w:rPr>
      <w:vertAlign w:val="superscript"/>
    </w:rPr>
  </w:style>
  <w:style w:type="character" w:customStyle="1" w:styleId="linenumber1">
    <w:name w:val="line number1"/>
    <w:qFormat/>
  </w:style>
  <w:style w:type="character" w:customStyle="1" w:styleId="ae">
    <w:name w:val="Символ концевой сноски"/>
    <w:qFormat/>
    <w:rPr>
      <w:vertAlign w:val="superscript"/>
    </w:rPr>
  </w:style>
  <w:style w:type="character" w:styleId="af">
    <w:name w:val="endnote reference"/>
    <w:rPr>
      <w:vertAlign w:val="superscript"/>
    </w:rPr>
  </w:style>
  <w:style w:type="character" w:customStyle="1" w:styleId="af0">
    <w:name w:val="Текст примечания Знак"/>
    <w:basedOn w:val="a0"/>
    <w:link w:val="af1"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customStyle="1" w:styleId="af3">
    <w:name w:val="Текст выноски Знак"/>
    <w:basedOn w:val="a0"/>
    <w:link w:val="af4"/>
    <w:uiPriority w:val="99"/>
    <w:semiHidden/>
    <w:qFormat/>
    <w:rsid w:val="00325987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linenumber2">
    <w:name w:val="line number2"/>
    <w:qFormat/>
  </w:style>
  <w:style w:type="character" w:styleId="af5">
    <w:name w:val="line number"/>
  </w:style>
  <w:style w:type="paragraph" w:styleId="af6">
    <w:name w:val="Title"/>
    <w:basedOn w:val="a"/>
    <w:next w:val="af7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af7">
    <w:name w:val="Body Text"/>
    <w:basedOn w:val="a"/>
    <w:pPr>
      <w:spacing w:after="140" w:line="276" w:lineRule="auto"/>
    </w:pPr>
  </w:style>
  <w:style w:type="paragraph" w:styleId="af8">
    <w:name w:val="List"/>
    <w:basedOn w:val="af7"/>
  </w:style>
  <w:style w:type="paragraph" w:styleId="af9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a">
    <w:name w:val="index heading"/>
    <w:basedOn w:val="a"/>
    <w:qFormat/>
    <w:pPr>
      <w:suppressLineNumbers/>
    </w:p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afb">
    <w:name w:val="Колонтитул"/>
    <w:basedOn w:val="a"/>
    <w:qFormat/>
  </w:style>
  <w:style w:type="paragraph" w:styleId="a4">
    <w:name w:val="footer"/>
    <w:basedOn w:val="a"/>
    <w:link w:val="a3"/>
    <w:uiPriority w:val="99"/>
    <w:rsid w:val="00673423"/>
    <w:pPr>
      <w:tabs>
        <w:tab w:val="center" w:pos="4677"/>
        <w:tab w:val="right" w:pos="9355"/>
      </w:tabs>
    </w:pPr>
  </w:style>
  <w:style w:type="paragraph" w:styleId="a6">
    <w:name w:val="List Paragraph"/>
    <w:basedOn w:val="a"/>
    <w:link w:val="a5"/>
    <w:uiPriority w:val="34"/>
    <w:qFormat/>
    <w:rsid w:val="00673423"/>
    <w:pPr>
      <w:ind w:left="720"/>
      <w:contextualSpacing/>
    </w:pPr>
  </w:style>
  <w:style w:type="paragraph" w:styleId="a8">
    <w:name w:val="footnote text"/>
    <w:basedOn w:val="a"/>
    <w:link w:val="a7"/>
    <w:rsid w:val="00673423"/>
  </w:style>
  <w:style w:type="paragraph" w:styleId="ac">
    <w:name w:val="header"/>
    <w:basedOn w:val="a"/>
    <w:link w:val="ab"/>
    <w:rsid w:val="00673423"/>
    <w:pPr>
      <w:tabs>
        <w:tab w:val="center" w:pos="4677"/>
        <w:tab w:val="right" w:pos="9355"/>
      </w:tabs>
    </w:pPr>
  </w:style>
  <w:style w:type="paragraph" w:styleId="af1">
    <w:name w:val="annotation text"/>
    <w:basedOn w:val="a"/>
    <w:link w:val="af0"/>
    <w:uiPriority w:val="99"/>
    <w:semiHidden/>
    <w:unhideWhenUsed/>
    <w:qFormat/>
  </w:style>
  <w:style w:type="paragraph" w:styleId="af4">
    <w:name w:val="Balloon Text"/>
    <w:basedOn w:val="a"/>
    <w:link w:val="af3"/>
    <w:uiPriority w:val="99"/>
    <w:semiHidden/>
    <w:unhideWhenUsed/>
    <w:qFormat/>
    <w:rsid w:val="003259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PBI&amp;n=199978" TargetMode="External"/><Relationship Id="rId13" Type="http://schemas.openxmlformats.org/officeDocument/2006/relationships/header" Target="header1.xm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9440D5123ABA6A25F43346AB59DBAAC7032C8E1556DA64FAED62E167F76889C2B7C475C32EFC59BJ8rDH" TargetMode="External"/><Relationship Id="rId17" Type="http://schemas.openxmlformats.org/officeDocument/2006/relationships/hyperlink" Target="http://www.cbr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cbr.ru/" TargetMode="Externa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4D5CE8889791A29DE57299515463A9D6135D2287D929C803E6F853513x2A2P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94D5CE8889791A29DE57299515463A9D6134D8237B999C803E6F853513x2A2P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PBI&amp;n=37584&amp;dst=100032" TargetMode="External"/><Relationship Id="rId14" Type="http://schemas.openxmlformats.org/officeDocument/2006/relationships/footer" Target="footer1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D48462-3EC2-4583-92D1-AC6CF916C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26</Pages>
  <Words>10664</Words>
  <Characters>60790</Characters>
  <Application>Microsoft Office Word</Application>
  <DocSecurity>0</DocSecurity>
  <Lines>506</Lines>
  <Paragraphs>142</Paragraphs>
  <ScaleCrop>false</ScaleCrop>
  <Company>РусГидро</Company>
  <LinksUpToDate>false</LinksUpToDate>
  <CharactersWithSpaces>71312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Капленко Инна Викторовна</dc:creator>
  <dc:description/>
  <cp:lastModifiedBy>Потапова Яна Георгиевна</cp:lastModifiedBy>
  <cp:revision>17</cp:revision>
  <dcterms:created xsi:type="dcterms:W3CDTF">2026-05-06T04:03:00Z</dcterms:created>
  <dcterms:modified xsi:type="dcterms:W3CDTF">2026-05-26T07:48:00Z</dcterms:modified>
  <dc:language>ru-RU</dc:language>
</cp:coreProperties>
</file>