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DE6" w:rsidRDefault="006D6B1B">
      <w:pPr>
        <w:shd w:val="clear" w:color="auto" w:fill="FFFFFF"/>
        <w:tabs>
          <w:tab w:val="left" w:pos="6926"/>
        </w:tabs>
        <w:jc w:val="center"/>
        <w:rPr>
          <w:b/>
          <w:sz w:val="24"/>
          <w:szCs w:val="24"/>
        </w:rPr>
      </w:pPr>
      <w:r>
        <w:rPr>
          <w:b/>
          <w:bCs/>
          <w:sz w:val="24"/>
          <w:szCs w:val="24"/>
        </w:rPr>
        <w:t>Договор поставки №</w:t>
      </w:r>
    </w:p>
    <w:p w:rsidR="004F4DE6" w:rsidRDefault="004F4DE6">
      <w:pPr>
        <w:shd w:val="clear" w:color="auto" w:fill="FFFFFF"/>
        <w:rPr>
          <w:b/>
          <w:bCs/>
          <w:sz w:val="24"/>
          <w:szCs w:val="24"/>
        </w:rPr>
      </w:pPr>
    </w:p>
    <w:p w:rsidR="004F4DE6" w:rsidRDefault="006D6B1B">
      <w:pPr>
        <w:shd w:val="clear" w:color="auto" w:fill="FFFFFF"/>
        <w:tabs>
          <w:tab w:val="right" w:pos="9639"/>
        </w:tabs>
        <w:jc w:val="right"/>
        <w:rPr>
          <w:bCs/>
          <w:sz w:val="24"/>
          <w:szCs w:val="24"/>
        </w:rPr>
      </w:pPr>
      <w:r>
        <w:rPr>
          <w:bCs/>
          <w:sz w:val="24"/>
          <w:szCs w:val="24"/>
        </w:rPr>
        <w:t>г.  Рыбинск</w:t>
      </w:r>
      <w:r>
        <w:rPr>
          <w:bCs/>
          <w:sz w:val="24"/>
          <w:szCs w:val="24"/>
        </w:rPr>
        <w:tab/>
        <w:t xml:space="preserve">   «___» _________ 202</w:t>
      </w:r>
      <w:r w:rsidR="00B0328E" w:rsidRPr="00B0328E">
        <w:rPr>
          <w:bCs/>
          <w:sz w:val="24"/>
          <w:szCs w:val="24"/>
        </w:rPr>
        <w:t>6</w:t>
      </w:r>
      <w:r>
        <w:rPr>
          <w:bCs/>
          <w:sz w:val="24"/>
          <w:szCs w:val="24"/>
        </w:rPr>
        <w:t xml:space="preserve"> г.</w:t>
      </w:r>
    </w:p>
    <w:p w:rsidR="004F4DE6" w:rsidRPr="000F59B3" w:rsidRDefault="004F4DE6">
      <w:pPr>
        <w:shd w:val="clear" w:color="auto" w:fill="FFFFFF"/>
        <w:tabs>
          <w:tab w:val="right" w:pos="9639"/>
        </w:tabs>
        <w:jc w:val="right"/>
        <w:rPr>
          <w:bCs/>
          <w:sz w:val="24"/>
          <w:szCs w:val="24"/>
        </w:rPr>
      </w:pPr>
    </w:p>
    <w:p w:rsidR="004F4DE6" w:rsidRPr="000F59B3" w:rsidRDefault="006D6B1B">
      <w:pPr>
        <w:ind w:firstLine="709"/>
        <w:jc w:val="both"/>
        <w:rPr>
          <w:spacing w:val="10"/>
          <w:sz w:val="24"/>
          <w:szCs w:val="24"/>
        </w:rPr>
      </w:pPr>
      <w:r w:rsidRPr="000F59B3">
        <w:rPr>
          <w:b/>
          <w:sz w:val="24"/>
          <w:szCs w:val="24"/>
        </w:rPr>
        <w:t xml:space="preserve">Публичное акционерное общество «Федеральная гидрогенерирующая компания – </w:t>
      </w:r>
      <w:proofErr w:type="spellStart"/>
      <w:r w:rsidRPr="000F59B3">
        <w:rPr>
          <w:b/>
          <w:sz w:val="24"/>
          <w:szCs w:val="24"/>
        </w:rPr>
        <w:t>РусГидро</w:t>
      </w:r>
      <w:proofErr w:type="spellEnd"/>
      <w:r w:rsidRPr="000F59B3">
        <w:rPr>
          <w:b/>
          <w:sz w:val="24"/>
          <w:szCs w:val="24"/>
        </w:rPr>
        <w:t xml:space="preserve">» </w:t>
      </w:r>
      <w:r w:rsidRPr="000F59B3">
        <w:rPr>
          <w:sz w:val="24"/>
          <w:szCs w:val="24"/>
        </w:rPr>
        <w:t>(ПАО «</w:t>
      </w:r>
      <w:proofErr w:type="spellStart"/>
      <w:r w:rsidRPr="000F59B3">
        <w:rPr>
          <w:sz w:val="24"/>
          <w:szCs w:val="24"/>
        </w:rPr>
        <w:t>РусГидро</w:t>
      </w:r>
      <w:proofErr w:type="spellEnd"/>
      <w:r w:rsidRPr="000F59B3">
        <w:rPr>
          <w:sz w:val="24"/>
          <w:szCs w:val="24"/>
        </w:rPr>
        <w:t>»)</w:t>
      </w:r>
      <w:r w:rsidRPr="000F59B3">
        <w:rPr>
          <w:spacing w:val="2"/>
          <w:sz w:val="24"/>
          <w:szCs w:val="24"/>
        </w:rPr>
        <w:t xml:space="preserve">, (далее – </w:t>
      </w:r>
      <w:r w:rsidRPr="000F59B3">
        <w:rPr>
          <w:sz w:val="24"/>
          <w:szCs w:val="24"/>
        </w:rPr>
        <w:t>«Покупатель»), в лице Директора филиала ПАО «</w:t>
      </w:r>
      <w:proofErr w:type="spellStart"/>
      <w:r w:rsidRPr="000F59B3">
        <w:rPr>
          <w:sz w:val="24"/>
          <w:szCs w:val="24"/>
        </w:rPr>
        <w:t>РусГидро</w:t>
      </w:r>
      <w:proofErr w:type="spellEnd"/>
      <w:r w:rsidRPr="000F59B3">
        <w:rPr>
          <w:sz w:val="24"/>
          <w:szCs w:val="24"/>
        </w:rPr>
        <w:t xml:space="preserve">» - «Каскад Верхневолжских ГЭС» </w:t>
      </w:r>
      <w:proofErr w:type="spellStart"/>
      <w:r w:rsidRPr="000F59B3">
        <w:rPr>
          <w:sz w:val="24"/>
          <w:szCs w:val="24"/>
        </w:rPr>
        <w:t>Дережкова</w:t>
      </w:r>
      <w:proofErr w:type="spellEnd"/>
      <w:r w:rsidRPr="000F59B3">
        <w:rPr>
          <w:sz w:val="24"/>
          <w:szCs w:val="24"/>
        </w:rPr>
        <w:t xml:space="preserve"> Андрея Владимировича</w:t>
      </w:r>
      <w:r w:rsidRPr="000F59B3">
        <w:rPr>
          <w:spacing w:val="4"/>
          <w:sz w:val="24"/>
          <w:szCs w:val="24"/>
        </w:rPr>
        <w:t>, действующего на основании доверенности № 9465 от 25.12.2024 г., с одной стороны, и</w:t>
      </w:r>
      <w:r w:rsidRPr="000F59B3">
        <w:rPr>
          <w:spacing w:val="10"/>
          <w:sz w:val="24"/>
          <w:szCs w:val="24"/>
        </w:rPr>
        <w:t xml:space="preserve"> </w:t>
      </w:r>
    </w:p>
    <w:p w:rsidR="004F4DE6" w:rsidRPr="000F59B3" w:rsidRDefault="006D6B1B">
      <w:pPr>
        <w:ind w:firstLine="709"/>
        <w:jc w:val="both"/>
        <w:rPr>
          <w:sz w:val="24"/>
          <w:szCs w:val="24"/>
        </w:rPr>
      </w:pPr>
      <w:r w:rsidRPr="000F59B3">
        <w:rPr>
          <w:b/>
          <w:spacing w:val="10"/>
          <w:sz w:val="24"/>
          <w:szCs w:val="24"/>
        </w:rPr>
        <w:t>____________________</w:t>
      </w:r>
      <w:r w:rsidRPr="000F59B3">
        <w:rPr>
          <w:bCs/>
          <w:sz w:val="24"/>
          <w:szCs w:val="24"/>
        </w:rPr>
        <w:t xml:space="preserve"> </w:t>
      </w:r>
      <w:r w:rsidRPr="000F59B3">
        <w:rPr>
          <w:sz w:val="24"/>
          <w:szCs w:val="24"/>
        </w:rPr>
        <w:t xml:space="preserve">(далее – «Поставщик»), в лице _________________________, действующего на основании ___________________, с другой стороны, </w:t>
      </w:r>
    </w:p>
    <w:p w:rsidR="004F4DE6" w:rsidRPr="000F59B3" w:rsidRDefault="006D6B1B">
      <w:pPr>
        <w:ind w:firstLine="709"/>
        <w:jc w:val="both"/>
        <w:rPr>
          <w:spacing w:val="10"/>
          <w:sz w:val="24"/>
          <w:szCs w:val="24"/>
        </w:rPr>
      </w:pPr>
      <w:r w:rsidRPr="000F59B3">
        <w:rPr>
          <w:sz w:val="24"/>
          <w:szCs w:val="24"/>
        </w:rPr>
        <w:t xml:space="preserve">совместно в дальнейшем именуемые «Стороны», а по отдельности – «Сторона», </w:t>
      </w:r>
      <w:r w:rsidRPr="000F59B3">
        <w:rPr>
          <w:sz w:val="24"/>
          <w:szCs w:val="24"/>
        </w:rPr>
        <w:br/>
      </w:r>
      <w:r w:rsidRPr="000F59B3">
        <w:rPr>
          <w:sz w:val="24"/>
          <w:szCs w:val="24"/>
          <w:highlight w:val="lightGray"/>
          <w:lang w:eastAsia="en-US"/>
        </w:rPr>
        <w:t xml:space="preserve">по результатам проведенной Покупателем упрощенной закупки по лоту </w:t>
      </w:r>
      <w:r w:rsidR="0080180F" w:rsidRPr="000F59B3">
        <w:rPr>
          <w:sz w:val="24"/>
          <w:szCs w:val="24"/>
          <w:highlight w:val="lightGray"/>
          <w:lang w:eastAsia="en-US"/>
        </w:rPr>
        <w:t>_________________________</w:t>
      </w:r>
      <w:r w:rsidRPr="000F59B3">
        <w:rPr>
          <w:sz w:val="24"/>
          <w:szCs w:val="24"/>
          <w:highlight w:val="lightGray"/>
          <w:lang w:eastAsia="en-US"/>
        </w:rPr>
        <w:t xml:space="preserve"> и на основании протокола __________ от «___» _________ г. №_______,</w:t>
      </w:r>
      <w:r w:rsidR="0080180F" w:rsidRPr="000F59B3">
        <w:rPr>
          <w:sz w:val="24"/>
          <w:szCs w:val="24"/>
          <w:lang w:eastAsia="en-US"/>
        </w:rPr>
        <w:t xml:space="preserve"> </w:t>
      </w:r>
      <w:r w:rsidRPr="000F59B3">
        <w:rPr>
          <w:sz w:val="24"/>
          <w:szCs w:val="24"/>
        </w:rPr>
        <w:t>заключили настоящий договор поставки (далее – «Договор») о нижеследующем:</w:t>
      </w:r>
    </w:p>
    <w:p w:rsidR="004F4DE6" w:rsidRDefault="004F4DE6">
      <w:pPr>
        <w:shd w:val="clear" w:color="auto" w:fill="FFFFFF"/>
        <w:rPr>
          <w:bCs/>
          <w:sz w:val="24"/>
          <w:szCs w:val="24"/>
          <w:lang w:val="x-none"/>
        </w:rPr>
      </w:pPr>
    </w:p>
    <w:p w:rsidR="004F4DE6" w:rsidRDefault="006D6B1B">
      <w:pPr>
        <w:shd w:val="clear" w:color="auto" w:fill="FFFFFF"/>
        <w:jc w:val="center"/>
        <w:rPr>
          <w:b/>
          <w:bCs/>
          <w:sz w:val="24"/>
          <w:szCs w:val="24"/>
        </w:rPr>
      </w:pPr>
      <w:bookmarkStart w:id="0" w:name="_GoBack"/>
      <w:bookmarkEnd w:id="0"/>
      <w:r>
        <w:rPr>
          <w:b/>
          <w:bCs/>
          <w:sz w:val="24"/>
          <w:szCs w:val="24"/>
        </w:rPr>
        <w:t>Термины и определения</w:t>
      </w:r>
    </w:p>
    <w:p w:rsidR="004F4DE6" w:rsidRDefault="006D6B1B">
      <w:pPr>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4F4DE6" w:rsidRDefault="006D6B1B">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4F4DE6" w:rsidRDefault="006D6B1B">
      <w:pPr>
        <w:pStyle w:val="afa"/>
        <w:shd w:val="clear" w:color="auto" w:fill="FFFFFF"/>
        <w:tabs>
          <w:tab w:val="left" w:pos="567"/>
          <w:tab w:val="left" w:pos="1134"/>
        </w:tabs>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4F4DE6" w:rsidRDefault="006D6B1B">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Pr>
          <w:sz w:val="24"/>
          <w:szCs w:val="24"/>
          <w:lang w:eastAsia="en-US"/>
        </w:rPr>
        <w:br/>
        <w:t>что они заключены надлежащим образом, и из них явно следует, что они составляют часть Договора.</w:t>
      </w:r>
    </w:p>
    <w:p w:rsidR="004F4DE6" w:rsidRDefault="006D6B1B">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rsidR="004F4DE6" w:rsidRDefault="006D6B1B">
      <w:pPr>
        <w:pStyle w:val="afa"/>
        <w:shd w:val="clear" w:color="auto" w:fill="FFFFFF"/>
        <w:tabs>
          <w:tab w:val="left" w:pos="0"/>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r>
      <w:r>
        <w:rPr>
          <w:sz w:val="24"/>
          <w:szCs w:val="24"/>
          <w:lang w:eastAsia="en-US"/>
        </w:rPr>
        <w:br/>
        <w:t xml:space="preserve">№ ТОРГ-12 «Товарная накладная», утвержденной постановлением Госкомстата РФ </w:t>
      </w:r>
      <w:r>
        <w:rPr>
          <w:sz w:val="24"/>
          <w:szCs w:val="24"/>
          <w:lang w:eastAsia="en-US"/>
        </w:rPr>
        <w:br/>
        <w:t>от 25.12.1998 № 132, подписываемый Сторонами после завершения приемки Товара по количеству, качеству и комплектности.</w:t>
      </w:r>
    </w:p>
    <w:p w:rsidR="004F4DE6" w:rsidRDefault="006D6B1B">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4F4DE6" w:rsidRDefault="006D6B1B">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lastRenderedPageBreak/>
        <w:t>«Применимое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4F4DE6" w:rsidRDefault="006D6B1B">
      <w:pPr>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4F4DE6" w:rsidRDefault="006D6B1B">
      <w:pPr>
        <w:pStyle w:val="3"/>
        <w:keepNext w:val="0"/>
        <w:tabs>
          <w:tab w:val="left" w:pos="0"/>
        </w:tabs>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4F4DE6" w:rsidRDefault="004F4DE6">
      <w:pPr>
        <w:shd w:val="clear" w:color="auto" w:fill="FFFFFF"/>
        <w:ind w:firstLine="709"/>
        <w:jc w:val="center"/>
        <w:rPr>
          <w:bCs/>
          <w:sz w:val="24"/>
          <w:szCs w:val="24"/>
        </w:rPr>
      </w:pPr>
    </w:p>
    <w:p w:rsidR="004F4DE6" w:rsidRDefault="006D6B1B">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rsidR="004F4DE6" w:rsidRDefault="006D6B1B">
      <w:pPr>
        <w:numPr>
          <w:ilvl w:val="1"/>
          <w:numId w:val="2"/>
        </w:numPr>
        <w:shd w:val="clear" w:color="auto" w:fill="FFFFFF"/>
        <w:tabs>
          <w:tab w:val="left" w:pos="1134"/>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_____</w:t>
      </w:r>
      <w:r w:rsidR="00C016A5">
        <w:rPr>
          <w:rFonts w:eastAsia="Calibri"/>
          <w:bCs/>
          <w:sz w:val="24"/>
          <w:szCs w:val="24"/>
          <w:lang w:eastAsia="en-US"/>
        </w:rPr>
        <w:t>_____</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rsidR="004F4DE6" w:rsidRDefault="006D6B1B">
      <w:pPr>
        <w:numPr>
          <w:ilvl w:val="1"/>
          <w:numId w:val="2"/>
        </w:numPr>
        <w:shd w:val="clear" w:color="auto" w:fill="FFFFFF"/>
        <w:tabs>
          <w:tab w:val="left" w:pos="0"/>
          <w:tab w:val="left" w:pos="1134"/>
        </w:tabs>
        <w:ind w:left="0" w:firstLine="709"/>
        <w:jc w:val="both"/>
        <w:rPr>
          <w:bCs/>
          <w:sz w:val="24"/>
          <w:szCs w:val="24"/>
        </w:rPr>
      </w:pPr>
      <w:r>
        <w:rPr>
          <w:bCs/>
          <w:sz w:val="24"/>
          <w:szCs w:val="24"/>
        </w:rPr>
        <w:t>Поставка Товара по Договору осуществляется для нужд филиала ПАО «</w:t>
      </w:r>
      <w:proofErr w:type="spellStart"/>
      <w:r>
        <w:rPr>
          <w:bCs/>
          <w:sz w:val="24"/>
          <w:szCs w:val="24"/>
        </w:rPr>
        <w:t>РусГидро</w:t>
      </w:r>
      <w:proofErr w:type="spellEnd"/>
      <w:r>
        <w:rPr>
          <w:bCs/>
          <w:sz w:val="24"/>
          <w:szCs w:val="24"/>
        </w:rPr>
        <w:t>» - «Каскад Верхневолжских ГЭС».</w:t>
      </w:r>
    </w:p>
    <w:p w:rsidR="004F4DE6" w:rsidRDefault="006D6B1B">
      <w:pPr>
        <w:numPr>
          <w:ilvl w:val="1"/>
          <w:numId w:val="2"/>
        </w:numPr>
        <w:shd w:val="clear" w:color="auto" w:fill="FFFFFF"/>
        <w:tabs>
          <w:tab w:val="left" w:pos="0"/>
          <w:tab w:val="left" w:pos="1134"/>
        </w:tabs>
        <w:ind w:left="0" w:firstLine="709"/>
        <w:jc w:val="both"/>
        <w:rPr>
          <w:bCs/>
          <w:sz w:val="24"/>
          <w:szCs w:val="24"/>
        </w:rPr>
      </w:pPr>
      <w:r>
        <w:rPr>
          <w:bCs/>
          <w:sz w:val="24"/>
          <w:szCs w:val="24"/>
        </w:rPr>
        <w:t>Место поставки Товара: филиал ПАО «</w:t>
      </w:r>
      <w:proofErr w:type="spellStart"/>
      <w:r>
        <w:rPr>
          <w:bCs/>
          <w:sz w:val="24"/>
          <w:szCs w:val="24"/>
        </w:rPr>
        <w:t>РусГидро</w:t>
      </w:r>
      <w:proofErr w:type="spellEnd"/>
      <w:r>
        <w:rPr>
          <w:bCs/>
          <w:sz w:val="24"/>
          <w:szCs w:val="24"/>
        </w:rPr>
        <w:t>» - «Каскад Верхневолжских ГЭС», 152917, Ярославская обл., г. Рыбинск, ул. Вяземского, 31</w:t>
      </w:r>
      <w:r>
        <w:rPr>
          <w:sz w:val="24"/>
          <w:szCs w:val="24"/>
        </w:rPr>
        <w:t xml:space="preserve"> (далее – «Место поставки»).</w:t>
      </w:r>
    </w:p>
    <w:p w:rsidR="004F4DE6" w:rsidRDefault="006D6B1B">
      <w:pPr>
        <w:numPr>
          <w:ilvl w:val="1"/>
          <w:numId w:val="2"/>
        </w:numPr>
        <w:shd w:val="clear" w:color="auto" w:fill="FFFFFF"/>
        <w:tabs>
          <w:tab w:val="left" w:pos="0"/>
          <w:tab w:val="left" w:pos="540"/>
          <w:tab w:val="left" w:pos="1134"/>
        </w:tabs>
        <w:ind w:left="0" w:firstLine="709"/>
        <w:jc w:val="both"/>
        <w:rPr>
          <w:bCs/>
          <w:sz w:val="24"/>
          <w:szCs w:val="24"/>
        </w:rPr>
      </w:pPr>
      <w:r>
        <w:rPr>
          <w:bCs/>
          <w:sz w:val="24"/>
          <w:szCs w:val="24"/>
        </w:rPr>
        <w:t>Общий срок поставки Товара:</w:t>
      </w:r>
    </w:p>
    <w:p w:rsidR="004F4DE6" w:rsidRDefault="006D6B1B">
      <w:pPr>
        <w:numPr>
          <w:ilvl w:val="2"/>
          <w:numId w:val="2"/>
        </w:numPr>
        <w:shd w:val="clear" w:color="auto" w:fill="FFFFFF"/>
        <w:tabs>
          <w:tab w:val="left" w:pos="0"/>
          <w:tab w:val="left" w:pos="1134"/>
          <w:tab w:val="left" w:pos="1418"/>
        </w:tabs>
        <w:ind w:left="0" w:firstLine="709"/>
        <w:jc w:val="both"/>
        <w:rPr>
          <w:bCs/>
          <w:sz w:val="24"/>
          <w:szCs w:val="24"/>
        </w:rPr>
      </w:pPr>
      <w:r>
        <w:rPr>
          <w:bCs/>
          <w:sz w:val="24"/>
          <w:szCs w:val="24"/>
        </w:rPr>
        <w:t>Начало – с даты подписания договора.</w:t>
      </w:r>
    </w:p>
    <w:p w:rsidR="004F4DE6" w:rsidRDefault="006D6B1B">
      <w:pPr>
        <w:numPr>
          <w:ilvl w:val="2"/>
          <w:numId w:val="2"/>
        </w:numPr>
        <w:shd w:val="clear" w:color="auto" w:fill="FFFFFF"/>
        <w:tabs>
          <w:tab w:val="left" w:pos="0"/>
          <w:tab w:val="left" w:pos="1134"/>
          <w:tab w:val="left" w:pos="1418"/>
        </w:tabs>
        <w:ind w:left="0" w:firstLine="709"/>
        <w:jc w:val="both"/>
        <w:rPr>
          <w:bCs/>
          <w:sz w:val="24"/>
          <w:szCs w:val="24"/>
        </w:rPr>
      </w:pPr>
      <w:r>
        <w:rPr>
          <w:bCs/>
          <w:sz w:val="24"/>
          <w:szCs w:val="24"/>
        </w:rPr>
        <w:t>Окончание –</w:t>
      </w:r>
    </w:p>
    <w:p w:rsidR="004F4DE6" w:rsidRDefault="006D6B1B">
      <w:pPr>
        <w:numPr>
          <w:ilvl w:val="1"/>
          <w:numId w:val="2"/>
        </w:numPr>
        <w:shd w:val="clear" w:color="auto" w:fill="FFFFFF"/>
        <w:tabs>
          <w:tab w:val="left" w:pos="0"/>
          <w:tab w:val="left" w:pos="1134"/>
        </w:tabs>
        <w:ind w:left="0" w:firstLine="709"/>
        <w:jc w:val="both"/>
        <w:rPr>
          <w:bCs/>
          <w:sz w:val="24"/>
          <w:szCs w:val="24"/>
        </w:rPr>
      </w:pPr>
      <w:r>
        <w:rPr>
          <w:bCs/>
          <w:sz w:val="24"/>
          <w:szCs w:val="24"/>
        </w:rPr>
        <w:t>Поставка одноэтапная в соответствии со сроком, указанным в п. 1.4</w:t>
      </w:r>
    </w:p>
    <w:p w:rsidR="004F4DE6" w:rsidRDefault="004F4DE6">
      <w:pPr>
        <w:shd w:val="clear" w:color="auto" w:fill="FFFFFF"/>
        <w:tabs>
          <w:tab w:val="left" w:pos="540"/>
        </w:tabs>
        <w:ind w:left="1134"/>
        <w:jc w:val="both"/>
        <w:rPr>
          <w:sz w:val="24"/>
          <w:szCs w:val="24"/>
        </w:rPr>
      </w:pPr>
    </w:p>
    <w:p w:rsidR="004F4DE6" w:rsidRDefault="006D6B1B">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4F4DE6" w:rsidRDefault="006D6B1B">
      <w:pPr>
        <w:numPr>
          <w:ilvl w:val="1"/>
          <w:numId w:val="2"/>
        </w:numPr>
        <w:shd w:val="clear" w:color="auto" w:fill="FFFFFF"/>
        <w:tabs>
          <w:tab w:val="left" w:pos="0"/>
          <w:tab w:val="left" w:pos="1134"/>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является т</w:t>
      </w:r>
      <w:r>
        <w:rPr>
          <w:bCs/>
          <w:sz w:val="24"/>
          <w:szCs w:val="24"/>
          <w:highlight w:val="lightGray"/>
        </w:rPr>
        <w:t>вердой</w:t>
      </w:r>
      <w:r>
        <w:rPr>
          <w:bCs/>
          <w:sz w:val="24"/>
          <w:szCs w:val="24"/>
        </w:rPr>
        <w:t xml:space="preserve">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w:t>
      </w:r>
    </w:p>
    <w:p w:rsidR="004F4DE6" w:rsidRDefault="006D6B1B">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  Цена Договора включает в себя прибыль Поставщика, а также все расходы и затраты Поставщика на: </w:t>
      </w:r>
    </w:p>
    <w:p w:rsidR="004F4DE6" w:rsidRDefault="006D6B1B">
      <w:pPr>
        <w:numPr>
          <w:ilvl w:val="2"/>
          <w:numId w:val="2"/>
        </w:numPr>
        <w:shd w:val="clear" w:color="auto" w:fill="FFFFFF"/>
        <w:tabs>
          <w:tab w:val="left" w:pos="1418"/>
        </w:tabs>
        <w:ind w:left="0" w:firstLine="709"/>
        <w:jc w:val="both"/>
        <w:rPr>
          <w:bCs/>
          <w:sz w:val="24"/>
          <w:szCs w:val="24"/>
          <w:highlight w:val="lightGray"/>
        </w:rPr>
      </w:pPr>
      <w:r>
        <w:rPr>
          <w:bCs/>
          <w:sz w:val="24"/>
          <w:szCs w:val="24"/>
          <w:highlight w:val="lightGray"/>
        </w:rPr>
        <w:t>производство и / или приобретение Товара;</w:t>
      </w:r>
    </w:p>
    <w:p w:rsidR="004F4DE6" w:rsidRDefault="006D6B1B">
      <w:pPr>
        <w:numPr>
          <w:ilvl w:val="2"/>
          <w:numId w:val="2"/>
        </w:numPr>
        <w:shd w:val="clear" w:color="auto" w:fill="FFFFFF"/>
        <w:tabs>
          <w:tab w:val="left" w:pos="1418"/>
        </w:tabs>
        <w:ind w:left="0" w:firstLine="709"/>
        <w:jc w:val="both"/>
        <w:rPr>
          <w:bCs/>
          <w:sz w:val="24"/>
          <w:szCs w:val="24"/>
          <w:highlight w:val="lightGray"/>
        </w:rPr>
      </w:pPr>
      <w:r>
        <w:rPr>
          <w:bCs/>
          <w:sz w:val="24"/>
          <w:szCs w:val="24"/>
        </w:rPr>
        <w:t>транспортировку Товара до Места поставки, погрузку, разгрузку, перемещение по территории Покупателя</w:t>
      </w:r>
      <w:r>
        <w:rPr>
          <w:rStyle w:val="af3"/>
        </w:rPr>
        <w:footnoteReference w:id="1"/>
      </w:r>
      <w:r>
        <w:rPr>
          <w:bCs/>
          <w:sz w:val="24"/>
          <w:szCs w:val="24"/>
        </w:rPr>
        <w:t xml:space="preserve">, стоимость тары и упаковки, лицензий, необходимых для использования Товара (если применимо); </w:t>
      </w:r>
    </w:p>
    <w:p w:rsidR="004F4DE6" w:rsidRDefault="006D6B1B">
      <w:pPr>
        <w:numPr>
          <w:ilvl w:val="2"/>
          <w:numId w:val="2"/>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rsidR="004F4DE6" w:rsidRDefault="006D6B1B">
      <w:pPr>
        <w:numPr>
          <w:ilvl w:val="2"/>
          <w:numId w:val="2"/>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rsidR="004F4DE6" w:rsidRDefault="006D6B1B">
      <w:pPr>
        <w:numPr>
          <w:ilvl w:val="2"/>
          <w:numId w:val="2"/>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4F4DE6" w:rsidRDefault="006D6B1B">
      <w:pPr>
        <w:numPr>
          <w:ilvl w:val="1"/>
          <w:numId w:val="2"/>
        </w:numPr>
        <w:shd w:val="clear" w:color="auto" w:fill="FFFFFF"/>
        <w:tabs>
          <w:tab w:val="left" w:pos="568"/>
          <w:tab w:val="left" w:pos="1134"/>
        </w:tabs>
        <w:ind w:left="0" w:firstLine="709"/>
        <w:jc w:val="both"/>
        <w:rPr>
          <w:sz w:val="24"/>
          <w:szCs w:val="24"/>
        </w:rPr>
      </w:pPr>
      <w:r>
        <w:rPr>
          <w:sz w:val="24"/>
          <w:szCs w:val="24"/>
        </w:rPr>
        <w:t xml:space="preserve">Изменение стоимости Товара по Договору не требует заключения дополнительного </w:t>
      </w:r>
      <w:r>
        <w:rPr>
          <w:sz w:val="24"/>
          <w:szCs w:val="24"/>
        </w:rPr>
        <w:lastRenderedPageBreak/>
        <w:t>соглашения к Договору только в случае, когда оно вызвано изменением ставки российского НДС.</w:t>
      </w:r>
    </w:p>
    <w:p w:rsidR="004F4DE6" w:rsidRDefault="006D6B1B">
      <w:pPr>
        <w:numPr>
          <w:ilvl w:val="1"/>
          <w:numId w:val="2"/>
        </w:numPr>
        <w:shd w:val="clear" w:color="auto" w:fill="FFFFFF"/>
        <w:tabs>
          <w:tab w:val="left" w:pos="0"/>
          <w:tab w:val="left" w:pos="1134"/>
        </w:tabs>
        <w:ind w:left="0" w:firstLine="709"/>
        <w:jc w:val="both"/>
        <w:rPr>
          <w:sz w:val="24"/>
          <w:szCs w:val="24"/>
        </w:rPr>
      </w:pPr>
      <w:r>
        <w:rPr>
          <w:sz w:val="24"/>
          <w:szCs w:val="24"/>
        </w:rPr>
        <w:t xml:space="preserve">Оплата по Договору осуществляется Покупателем в следующем порядке: </w:t>
      </w:r>
    </w:p>
    <w:p w:rsidR="004F4DE6" w:rsidRDefault="006D6B1B">
      <w:pPr>
        <w:shd w:val="clear" w:color="auto" w:fill="FFFFFF"/>
        <w:tabs>
          <w:tab w:val="left" w:pos="0"/>
          <w:tab w:val="left" w:pos="1134"/>
        </w:tabs>
        <w:ind w:firstLine="709"/>
        <w:jc w:val="both"/>
        <w:rPr>
          <w:sz w:val="24"/>
          <w:szCs w:val="24"/>
        </w:rPr>
      </w:pPr>
      <w:r>
        <w:rPr>
          <w:sz w:val="24"/>
          <w:szCs w:val="24"/>
        </w:rPr>
        <w:t>2.4.1 Авансовый платеж за Товар в размере 30 (тридцати)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пункта 2.4.3 Договора.</w:t>
      </w:r>
    </w:p>
    <w:p w:rsidR="004F4DE6" w:rsidRDefault="006D6B1B">
      <w:pPr>
        <w:shd w:val="clear" w:color="auto" w:fill="FFFFFF"/>
        <w:tabs>
          <w:tab w:val="left" w:pos="0"/>
          <w:tab w:val="left" w:pos="1134"/>
        </w:tabs>
        <w:ind w:firstLine="709"/>
        <w:jc w:val="both"/>
        <w:rPr>
          <w:sz w:val="24"/>
          <w:szCs w:val="24"/>
        </w:rPr>
      </w:pPr>
      <w:r>
        <w:rPr>
          <w:sz w:val="24"/>
          <w:szCs w:val="24"/>
        </w:rPr>
        <w:t>2.4.2. Последующий платеж в размере 70 % (семидесяти процентов) от стоимости  Товара выплачивается Поставщику в течение 20 ( двадцати) календарных дней /7 (семи)</w:t>
      </w:r>
      <w:r>
        <w:rPr>
          <w:rStyle w:val="af3"/>
          <w:sz w:val="24"/>
          <w:szCs w:val="24"/>
        </w:rPr>
        <w:footnoteReference w:id="2"/>
      </w:r>
      <w:r>
        <w:rPr>
          <w:sz w:val="24"/>
          <w:szCs w:val="24"/>
        </w:rPr>
        <w:t xml:space="preserve">  рабочих дней с даты подписания Сторонами накладной ТОРГ-12, на основании счета, выставленного Поставщиком, и с учетом пункта 2.4.3 Договора.</w:t>
      </w:r>
    </w:p>
    <w:p w:rsidR="004F4DE6" w:rsidRDefault="006D6B1B">
      <w:pPr>
        <w:shd w:val="clear" w:color="auto" w:fill="FFFFFF"/>
        <w:tabs>
          <w:tab w:val="left" w:pos="0"/>
          <w:tab w:val="left" w:pos="1134"/>
        </w:tabs>
        <w:ind w:firstLine="709"/>
        <w:jc w:val="both"/>
        <w:rPr>
          <w:sz w:val="24"/>
          <w:szCs w:val="24"/>
        </w:rPr>
      </w:pPr>
      <w:r>
        <w:rPr>
          <w:sz w:val="24"/>
          <w:szCs w:val="24"/>
        </w:rPr>
        <w:t xml:space="preserve">2.4.3. В случае выставления Поставщиком счета на сумму менее размера предусмотренного Договором платежа, оплата осуществляется по сумме счета. </w:t>
      </w:r>
    </w:p>
    <w:p w:rsidR="004F4DE6" w:rsidRDefault="006D6B1B">
      <w:pPr>
        <w:shd w:val="clear" w:color="auto" w:fill="FFFFFF"/>
        <w:tabs>
          <w:tab w:val="left" w:pos="0"/>
          <w:tab w:val="left" w:pos="1134"/>
        </w:tabs>
        <w:ind w:firstLine="709"/>
        <w:jc w:val="both"/>
        <w:rPr>
          <w:sz w:val="24"/>
          <w:szCs w:val="24"/>
        </w:rPr>
      </w:pPr>
      <w:r>
        <w:rPr>
          <w:sz w:val="24"/>
          <w:szCs w:val="24"/>
        </w:rPr>
        <w:t xml:space="preserve">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w:t>
      </w:r>
    </w:p>
    <w:p w:rsidR="004F4DE6" w:rsidRDefault="006D6B1B">
      <w:pPr>
        <w:shd w:val="clear" w:color="auto" w:fill="FFFFFF"/>
        <w:tabs>
          <w:tab w:val="left" w:pos="0"/>
          <w:tab w:val="left" w:pos="1134"/>
        </w:tabs>
        <w:ind w:firstLine="709"/>
        <w:jc w:val="both"/>
        <w:rPr>
          <w:sz w:val="24"/>
          <w:szCs w:val="24"/>
        </w:rPr>
      </w:pPr>
      <w:r>
        <w:rPr>
          <w:sz w:val="24"/>
          <w:szCs w:val="24"/>
        </w:rPr>
        <w:t>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4F4DE6" w:rsidRDefault="006D6B1B">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4F4DE6" w:rsidRDefault="006D6B1B">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Индексация Цены Договора не допускается.</w:t>
      </w:r>
    </w:p>
    <w:p w:rsidR="004F4DE6" w:rsidRDefault="006D6B1B">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4F4DE6" w:rsidRDefault="006D6B1B">
      <w:pPr>
        <w:pStyle w:val="afa"/>
        <w:numPr>
          <w:ilvl w:val="1"/>
          <w:numId w:val="2"/>
        </w:numPr>
        <w:tabs>
          <w:tab w:val="left" w:pos="1276"/>
        </w:tabs>
        <w:suppressAutoHyphens w:val="0"/>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rsidR="004F4DE6" w:rsidRDefault="006D6B1B">
      <w:pPr>
        <w:numPr>
          <w:ilvl w:val="1"/>
          <w:numId w:val="2"/>
        </w:numPr>
        <w:shd w:val="clear" w:color="auto" w:fill="FFFFFF"/>
        <w:tabs>
          <w:tab w:val="left" w:pos="0"/>
          <w:tab w:val="left" w:pos="567"/>
          <w:tab w:val="left" w:pos="716"/>
          <w:tab w:val="left" w:pos="851"/>
          <w:tab w:val="left" w:pos="1134"/>
        </w:tabs>
        <w:ind w:left="0" w:firstLine="709"/>
        <w:jc w:val="both"/>
        <w:rPr>
          <w:sz w:val="24"/>
          <w:szCs w:val="24"/>
        </w:rPr>
      </w:pPr>
      <w:r>
        <w:rPr>
          <w:sz w:val="24"/>
          <w:szCs w:val="24"/>
        </w:rPr>
        <w:t xml:space="preserve">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r>
        <w:rPr>
          <w:sz w:val="24"/>
        </w:rPr>
        <w:t xml:space="preserve"> </w:t>
      </w:r>
    </w:p>
    <w:p w:rsidR="004F4DE6" w:rsidRDefault="006D6B1B">
      <w:pPr>
        <w:ind w:firstLine="709"/>
        <w:jc w:val="both"/>
        <w:rPr>
          <w:sz w:val="24"/>
          <w:szCs w:val="24"/>
        </w:rPr>
      </w:pPr>
      <w:r>
        <w:rPr>
          <w:sz w:val="24"/>
        </w:rPr>
        <w:lastRenderedPageBreak/>
        <w:t>Покупатель направляет Поставщику уведомление о проведении сальдо взаимных обязательств Сторон по Договору.</w:t>
      </w:r>
    </w:p>
    <w:p w:rsidR="004F4DE6" w:rsidRDefault="004F4DE6">
      <w:pPr>
        <w:rPr>
          <w:sz w:val="24"/>
          <w:szCs w:val="24"/>
        </w:rPr>
      </w:pPr>
    </w:p>
    <w:p w:rsidR="004F4DE6" w:rsidRDefault="006D6B1B">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4F4DE6" w:rsidRDefault="006D6B1B">
      <w:pPr>
        <w:pStyle w:val="afa"/>
        <w:widowControl/>
        <w:numPr>
          <w:ilvl w:val="1"/>
          <w:numId w:val="2"/>
        </w:numPr>
        <w:shd w:val="clear" w:color="auto" w:fill="FFFFFF"/>
        <w:tabs>
          <w:tab w:val="left" w:pos="1134"/>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rsidR="004F4DE6" w:rsidRDefault="006D6B1B">
      <w:pPr>
        <w:pStyle w:val="afa"/>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rsidR="004F4DE6" w:rsidRDefault="006D6B1B">
      <w:pPr>
        <w:widowControl/>
        <w:shd w:val="clear" w:color="auto" w:fill="FFFFFF"/>
        <w:tabs>
          <w:tab w:val="left" w:pos="1134"/>
        </w:tabs>
        <w:ind w:firstLine="709"/>
        <w:jc w:val="both"/>
        <w:rPr>
          <w:bCs/>
          <w:sz w:val="24"/>
          <w:szCs w:val="24"/>
        </w:rPr>
      </w:pPr>
      <w:r>
        <w:rPr>
          <w:bCs/>
          <w:sz w:val="24"/>
          <w:szCs w:val="24"/>
          <w:highlight w:val="lightGray"/>
        </w:rPr>
        <w:t xml:space="preserve">Поставщик не вправе производить </w:t>
      </w:r>
      <w:r>
        <w:rPr>
          <w:sz w:val="24"/>
          <w:szCs w:val="24"/>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rsidR="004F4DE6" w:rsidRDefault="006D6B1B">
      <w:pPr>
        <w:pStyle w:val="afa"/>
        <w:widowControl/>
        <w:numPr>
          <w:ilvl w:val="1"/>
          <w:numId w:val="2"/>
        </w:numPr>
        <w:shd w:val="clear" w:color="auto" w:fill="FFFFFF"/>
        <w:tabs>
          <w:tab w:val="left" w:pos="1134"/>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4F4DE6" w:rsidRDefault="006D6B1B">
      <w:pPr>
        <w:pStyle w:val="afa"/>
        <w:widowControl/>
        <w:numPr>
          <w:ilvl w:val="1"/>
          <w:numId w:val="2"/>
        </w:numPr>
        <w:shd w:val="clear" w:color="auto" w:fill="FFFFFF"/>
        <w:tabs>
          <w:tab w:val="left" w:pos="1134"/>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rsidR="004F4DE6" w:rsidRDefault="006D6B1B">
      <w:pPr>
        <w:numPr>
          <w:ilvl w:val="0"/>
          <w:numId w:val="11"/>
        </w:numPr>
        <w:tabs>
          <w:tab w:val="left" w:pos="1418"/>
        </w:tabs>
        <w:ind w:left="0" w:firstLine="709"/>
        <w:jc w:val="both"/>
        <w:rPr>
          <w:sz w:val="24"/>
          <w:szCs w:val="24"/>
        </w:rPr>
      </w:pPr>
      <w:r>
        <w:rPr>
          <w:sz w:val="24"/>
          <w:szCs w:val="24"/>
        </w:rPr>
        <w:t>сертификат качества в 1 (одном) экз.;</w:t>
      </w:r>
    </w:p>
    <w:p w:rsidR="004F4DE6" w:rsidRDefault="006D6B1B">
      <w:pPr>
        <w:numPr>
          <w:ilvl w:val="0"/>
          <w:numId w:val="11"/>
        </w:numPr>
        <w:tabs>
          <w:tab w:val="left" w:pos="1418"/>
        </w:tabs>
        <w:ind w:left="0" w:firstLine="709"/>
        <w:jc w:val="both"/>
        <w:rPr>
          <w:sz w:val="24"/>
          <w:szCs w:val="24"/>
        </w:rPr>
      </w:pPr>
      <w:r>
        <w:rPr>
          <w:sz w:val="24"/>
          <w:szCs w:val="24"/>
        </w:rPr>
        <w:t>технический паспорт на русском языке в 1 (одном) экз.;</w:t>
      </w:r>
    </w:p>
    <w:p w:rsidR="004F4DE6" w:rsidRDefault="006D6B1B">
      <w:pPr>
        <w:numPr>
          <w:ilvl w:val="0"/>
          <w:numId w:val="11"/>
        </w:numPr>
        <w:tabs>
          <w:tab w:val="left" w:pos="1418"/>
        </w:tabs>
        <w:ind w:left="0" w:firstLine="709"/>
        <w:jc w:val="both"/>
        <w:rPr>
          <w:sz w:val="24"/>
          <w:szCs w:val="24"/>
        </w:rPr>
      </w:pPr>
      <w:r>
        <w:rPr>
          <w:sz w:val="24"/>
          <w:szCs w:val="24"/>
        </w:rPr>
        <w:t>инструкция по эксплуатации на русском языке в 1 (одном) экз.;</w:t>
      </w:r>
    </w:p>
    <w:p w:rsidR="004F4DE6" w:rsidRDefault="006D6B1B">
      <w:pPr>
        <w:numPr>
          <w:ilvl w:val="0"/>
          <w:numId w:val="11"/>
        </w:numPr>
        <w:tabs>
          <w:tab w:val="left" w:pos="1418"/>
        </w:tabs>
        <w:ind w:left="0" w:firstLine="709"/>
        <w:jc w:val="both"/>
        <w:rPr>
          <w:sz w:val="24"/>
          <w:szCs w:val="24"/>
        </w:rPr>
      </w:pPr>
      <w:r>
        <w:rPr>
          <w:sz w:val="24"/>
          <w:szCs w:val="24"/>
        </w:rPr>
        <w:t>упаковочный лист в 1 (одном) экз.;</w:t>
      </w:r>
    </w:p>
    <w:p w:rsidR="004F4DE6" w:rsidRDefault="006D6B1B">
      <w:pPr>
        <w:numPr>
          <w:ilvl w:val="0"/>
          <w:numId w:val="10"/>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4F4DE6" w:rsidRDefault="006D6B1B">
      <w:pPr>
        <w:numPr>
          <w:ilvl w:val="0"/>
          <w:numId w:val="10"/>
        </w:numPr>
        <w:shd w:val="clear" w:color="auto" w:fill="FFFFFF"/>
        <w:tabs>
          <w:tab w:val="left" w:pos="1418"/>
        </w:tabs>
        <w:ind w:left="0" w:firstLine="709"/>
        <w:jc w:val="both"/>
        <w:rPr>
          <w:sz w:val="24"/>
          <w:szCs w:val="24"/>
        </w:rPr>
      </w:pPr>
      <w:r>
        <w:rPr>
          <w:sz w:val="24"/>
          <w:szCs w:val="24"/>
        </w:rPr>
        <w:t>накладная ТОРГ-12 в 2 (двух) экз.</w:t>
      </w:r>
    </w:p>
    <w:p w:rsidR="004F4DE6" w:rsidRDefault="006D6B1B">
      <w:pPr>
        <w:pStyle w:val="afa"/>
        <w:widowControl/>
        <w:numPr>
          <w:ilvl w:val="1"/>
          <w:numId w:val="2"/>
        </w:numPr>
        <w:shd w:val="clear" w:color="auto" w:fill="FFFFFF"/>
        <w:tabs>
          <w:tab w:val="left" w:pos="1134"/>
          <w:tab w:val="left" w:pos="1418"/>
        </w:tabs>
        <w:ind w:left="0" w:firstLine="709"/>
        <w:jc w:val="both"/>
        <w:rPr>
          <w:bCs/>
          <w:sz w:val="24"/>
          <w:szCs w:val="24"/>
        </w:rPr>
      </w:pPr>
      <w:r>
        <w:rPr>
          <w:bCs/>
          <w:sz w:val="24"/>
          <w:szCs w:val="24"/>
        </w:rPr>
        <w:t xml:space="preserve"> </w:t>
      </w:r>
      <w:bookmarkStart w:id="1" w:name="_Ref361408474"/>
      <w:bookmarkStart w:id="2" w:name="_Ref361408232"/>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4F4DE6" w:rsidRDefault="006D6B1B">
      <w:pPr>
        <w:pStyle w:val="afa"/>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4F4DE6" w:rsidRDefault="006D6B1B">
      <w:pPr>
        <w:pStyle w:val="afa"/>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rsidR="004F4DE6" w:rsidRDefault="006D6B1B">
      <w:pPr>
        <w:pStyle w:val="afa"/>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r>
      <w:r>
        <w:rPr>
          <w:sz w:val="24"/>
          <w:szCs w:val="24"/>
          <w:highlight w:val="lightGray"/>
        </w:rPr>
        <w:br/>
        <w:t>по территории Покупателя)</w:t>
      </w:r>
      <w:r>
        <w:rPr>
          <w:rStyle w:val="af3"/>
          <w:sz w:val="24"/>
          <w:szCs w:val="24"/>
          <w:highlight w:val="lightGray"/>
        </w:rPr>
        <w:footnoteReference w:id="3"/>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стоимость Товара.</w:t>
      </w:r>
    </w:p>
    <w:p w:rsidR="004F4DE6" w:rsidRDefault="006D6B1B">
      <w:pPr>
        <w:pStyle w:val="afa"/>
        <w:widowControl/>
        <w:numPr>
          <w:ilvl w:val="1"/>
          <w:numId w:val="2"/>
        </w:numPr>
        <w:shd w:val="clear" w:color="auto" w:fill="FFFFFF"/>
        <w:tabs>
          <w:tab w:val="left" w:pos="1418"/>
        </w:tabs>
        <w:ind w:left="0" w:firstLine="709"/>
        <w:jc w:val="both"/>
        <w:rPr>
          <w:sz w:val="24"/>
          <w:szCs w:val="24"/>
        </w:rPr>
      </w:pPr>
      <w:bookmarkStart w:id="3" w:name="_Ref361396594"/>
      <w:r>
        <w:rPr>
          <w:sz w:val="24"/>
          <w:szCs w:val="24"/>
        </w:rPr>
        <w:t>Датой поставки партии Товара является дата подписания Сторонами накладной ТОРГ-12.</w:t>
      </w:r>
      <w:bookmarkEnd w:id="3"/>
      <w:r>
        <w:rPr>
          <w:sz w:val="24"/>
          <w:szCs w:val="24"/>
        </w:rPr>
        <w:t xml:space="preserve"> </w:t>
      </w:r>
    </w:p>
    <w:p w:rsidR="004F4DE6" w:rsidRDefault="006D6B1B">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w:t>
      </w:r>
      <w:r>
        <w:rPr>
          <w:sz w:val="24"/>
          <w:szCs w:val="24"/>
        </w:rPr>
        <w:lastRenderedPageBreak/>
        <w:t xml:space="preserve">3.4 Договора. По результатам проверки количества упаковочных мест Покупатель подписывает представленные транспортные документы. </w:t>
      </w:r>
    </w:p>
    <w:p w:rsidR="004F4DE6" w:rsidRDefault="006D6B1B">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rsidR="004F4DE6" w:rsidRDefault="006D6B1B">
      <w:pPr>
        <w:pStyle w:val="afa"/>
        <w:shd w:val="clear" w:color="auto" w:fill="FFFFFF"/>
        <w:tabs>
          <w:tab w:val="left" w:pos="1418"/>
        </w:tabs>
        <w:ind w:left="0" w:firstLine="709"/>
        <w:jc w:val="both"/>
        <w:rPr>
          <w:sz w:val="24"/>
          <w:szCs w:val="24"/>
        </w:rPr>
      </w:pPr>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rsidR="004F4DE6" w:rsidRDefault="006D6B1B">
      <w:pPr>
        <w:pStyle w:val="afa"/>
        <w:widowControl/>
        <w:numPr>
          <w:ilvl w:val="1"/>
          <w:numId w:val="2"/>
        </w:numPr>
        <w:shd w:val="clear" w:color="auto" w:fill="FFFFFF"/>
        <w:tabs>
          <w:tab w:val="left" w:pos="1418"/>
        </w:tabs>
        <w:ind w:left="0" w:firstLine="709"/>
        <w:jc w:val="both"/>
        <w:rPr>
          <w:sz w:val="24"/>
          <w:szCs w:val="24"/>
        </w:rPr>
      </w:pPr>
      <w:r>
        <w:rPr>
          <w:sz w:val="24"/>
          <w:szCs w:val="24"/>
        </w:rPr>
        <w:t>Приемка Товара со вскрытием тары и упаковки производится Покупателем в присутствии представителя Поставщика в течение 10</w:t>
      </w:r>
      <w:r>
        <w:rPr>
          <w:sz w:val="24"/>
          <w:szCs w:val="24"/>
          <w:highlight w:val="lightGray"/>
        </w:rPr>
        <w:t xml:space="preserve"> (десяти)</w:t>
      </w:r>
      <w:r>
        <w:rPr>
          <w:sz w:val="24"/>
          <w:szCs w:val="24"/>
        </w:rPr>
        <w:t xml:space="preserve"> рабочих дней </w:t>
      </w:r>
      <w:r>
        <w:rPr>
          <w:sz w:val="24"/>
          <w:szCs w:val="24"/>
        </w:rPr>
        <w:br/>
        <w:t>с даты подписания Покупателем транспортных документов. В случае отсутствия замечаний Покупатель подписывает накладную ТОРГ-12.</w:t>
      </w:r>
    </w:p>
    <w:p w:rsidR="004F4DE6" w:rsidRDefault="006D6B1B">
      <w:pPr>
        <w:numPr>
          <w:ilvl w:val="1"/>
          <w:numId w:val="2"/>
        </w:numPr>
        <w:shd w:val="clear" w:color="auto" w:fill="FFFFFF"/>
        <w:tabs>
          <w:tab w:val="left" w:pos="568"/>
          <w:tab w:val="left" w:pos="1134"/>
          <w:tab w:val="left" w:pos="1418"/>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4F4DE6" w:rsidRDefault="006D6B1B">
      <w:pPr>
        <w:shd w:val="clear" w:color="auto" w:fill="FFFFFF"/>
        <w:tabs>
          <w:tab w:val="left" w:pos="1134"/>
          <w:tab w:val="left" w:pos="1418"/>
          <w:tab w:val="left" w:pos="1851"/>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4F4DE6" w:rsidRDefault="006D6B1B">
      <w:pPr>
        <w:shd w:val="clear" w:color="auto" w:fill="FFFFFF"/>
        <w:tabs>
          <w:tab w:val="left" w:pos="1134"/>
          <w:tab w:val="left" w:pos="1418"/>
          <w:tab w:val="left" w:pos="1851"/>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rsidR="004F4DE6" w:rsidRDefault="006D6B1B">
      <w:pPr>
        <w:numPr>
          <w:ilvl w:val="1"/>
          <w:numId w:val="2"/>
        </w:numPr>
        <w:shd w:val="clear" w:color="auto" w:fill="FFFFFF"/>
        <w:tabs>
          <w:tab w:val="left" w:pos="1418"/>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3.9, 3.11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4F4DE6" w:rsidRDefault="006D6B1B">
      <w:pPr>
        <w:shd w:val="clear" w:color="auto" w:fill="FFFFFF"/>
        <w:tabs>
          <w:tab w:val="left" w:pos="1283"/>
          <w:tab w:val="left" w:pos="1851"/>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4F4DE6" w:rsidRDefault="006D6B1B">
      <w:pPr>
        <w:pStyle w:val="afa"/>
        <w:widowControl/>
        <w:numPr>
          <w:ilvl w:val="1"/>
          <w:numId w:val="2"/>
        </w:numPr>
        <w:shd w:val="clear" w:color="auto" w:fill="FFFFFF"/>
        <w:tabs>
          <w:tab w:val="left" w:pos="1134"/>
          <w:tab w:val="left" w:pos="1418"/>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rsidR="004F4DE6" w:rsidRDefault="006D6B1B">
      <w:pPr>
        <w:pStyle w:val="afa"/>
        <w:widowControl/>
        <w:numPr>
          <w:ilvl w:val="1"/>
          <w:numId w:val="2"/>
        </w:numPr>
        <w:shd w:val="clear" w:color="auto" w:fill="FFFFFF"/>
        <w:tabs>
          <w:tab w:val="left" w:pos="1134"/>
          <w:tab w:val="left" w:pos="1418"/>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rsidR="004F4DE6" w:rsidRDefault="004F4DE6">
      <w:pPr>
        <w:shd w:val="clear" w:color="auto" w:fill="FFFFFF"/>
        <w:jc w:val="both"/>
        <w:rPr>
          <w:sz w:val="24"/>
          <w:szCs w:val="24"/>
        </w:rPr>
      </w:pPr>
    </w:p>
    <w:p w:rsidR="004F4DE6" w:rsidRDefault="006D6B1B">
      <w:pPr>
        <w:pStyle w:val="afa"/>
        <w:numPr>
          <w:ilvl w:val="0"/>
          <w:numId w:val="2"/>
        </w:numPr>
        <w:shd w:val="clear" w:color="auto" w:fill="FFFFFF"/>
        <w:tabs>
          <w:tab w:val="left" w:pos="284"/>
        </w:tabs>
        <w:ind w:left="0" w:firstLine="0"/>
        <w:jc w:val="center"/>
        <w:rPr>
          <w:b/>
          <w:sz w:val="24"/>
          <w:szCs w:val="24"/>
        </w:rPr>
      </w:pPr>
      <w:r>
        <w:rPr>
          <w:b/>
          <w:sz w:val="24"/>
          <w:szCs w:val="24"/>
        </w:rPr>
        <w:lastRenderedPageBreak/>
        <w:t>Гарантийный срок</w:t>
      </w:r>
    </w:p>
    <w:p w:rsidR="004F4DE6" w:rsidRDefault="006D6B1B">
      <w:pPr>
        <w:pStyle w:val="afa"/>
        <w:numPr>
          <w:ilvl w:val="1"/>
          <w:numId w:val="2"/>
        </w:numPr>
        <w:tabs>
          <w:tab w:val="left" w:pos="709"/>
          <w:tab w:val="left" w:pos="1134"/>
        </w:tabs>
        <w:ind w:left="0" w:firstLine="709"/>
        <w:jc w:val="both"/>
        <w:rPr>
          <w:sz w:val="24"/>
          <w:szCs w:val="24"/>
        </w:rPr>
      </w:pPr>
      <w:r>
        <w:rPr>
          <w:sz w:val="24"/>
          <w:szCs w:val="24"/>
        </w:rPr>
        <w:t xml:space="preserve">Гарантийный срок на Товар, поставленный по Договору,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w:t>
      </w:r>
      <w:r>
        <w:t xml:space="preserve"> </w:t>
      </w:r>
      <w:r>
        <w:rPr>
          <w:sz w:val="24"/>
          <w:szCs w:val="24"/>
        </w:rPr>
        <w:t xml:space="preserve">Гарантийный срок может быть продлен в соответствии с условиями Договора. </w:t>
      </w:r>
    </w:p>
    <w:p w:rsidR="004F4DE6" w:rsidRDefault="006D6B1B">
      <w:pPr>
        <w:pStyle w:val="afa"/>
        <w:tabs>
          <w:tab w:val="left" w:pos="1134"/>
          <w:tab w:val="left" w:pos="1851"/>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rsidR="004F4DE6" w:rsidRDefault="006D6B1B">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4F4DE6" w:rsidRDefault="006D6B1B">
      <w:pPr>
        <w:numPr>
          <w:ilvl w:val="1"/>
          <w:numId w:val="2"/>
        </w:numPr>
        <w:shd w:val="clear" w:color="auto" w:fill="FFFFFF"/>
        <w:tabs>
          <w:tab w:val="left" w:pos="1134"/>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4F4DE6" w:rsidRDefault="006D6B1B">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rsidR="004F4DE6" w:rsidRDefault="006D6B1B">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4F4DE6" w:rsidRDefault="006D6B1B">
      <w:pPr>
        <w:numPr>
          <w:ilvl w:val="1"/>
          <w:numId w:val="2"/>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4F4DE6" w:rsidRDefault="006D6B1B">
      <w:pPr>
        <w:numPr>
          <w:ilvl w:val="1"/>
          <w:numId w:val="2"/>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4F4DE6" w:rsidRDefault="006D6B1B">
      <w:pPr>
        <w:pStyle w:val="afa"/>
        <w:numPr>
          <w:ilvl w:val="1"/>
          <w:numId w:val="8"/>
        </w:numPr>
        <w:shd w:val="clear" w:color="auto" w:fill="FFFFFF"/>
        <w:tabs>
          <w:tab w:val="left" w:pos="1134"/>
        </w:tabs>
        <w:suppressAutoHyphens w:val="0"/>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4F4DE6" w:rsidRDefault="006D6B1B">
      <w:pPr>
        <w:shd w:val="clear" w:color="auto" w:fill="FFFFFF"/>
        <w:tabs>
          <w:tab w:val="left" w:pos="1134"/>
        </w:tabs>
        <w:ind w:firstLine="709"/>
        <w:jc w:val="both"/>
        <w:rPr>
          <w:sz w:val="24"/>
          <w:szCs w:val="24"/>
        </w:rPr>
      </w:pPr>
      <w:r>
        <w:rPr>
          <w:sz w:val="24"/>
          <w:szCs w:val="24"/>
        </w:rPr>
        <w:t xml:space="preserve"> </w:t>
      </w:r>
    </w:p>
    <w:p w:rsidR="004F4DE6" w:rsidRDefault="006D6B1B">
      <w:pPr>
        <w:numPr>
          <w:ilvl w:val="0"/>
          <w:numId w:val="2"/>
        </w:numPr>
        <w:shd w:val="clear" w:color="auto" w:fill="FFFFFF"/>
        <w:tabs>
          <w:tab w:val="left" w:pos="284"/>
        </w:tabs>
        <w:ind w:left="0" w:firstLine="0"/>
        <w:jc w:val="center"/>
        <w:rPr>
          <w:b/>
          <w:bCs/>
          <w:sz w:val="24"/>
          <w:szCs w:val="24"/>
        </w:rPr>
      </w:pPr>
      <w:r>
        <w:lastRenderedPageBreak/>
        <w:t xml:space="preserve"> </w:t>
      </w:r>
      <w:r>
        <w:rPr>
          <w:b/>
          <w:bCs/>
          <w:sz w:val="24"/>
          <w:szCs w:val="24"/>
        </w:rPr>
        <w:t>Ответственность Сторон</w:t>
      </w:r>
    </w:p>
    <w:p w:rsidR="004F4DE6" w:rsidRDefault="006D6B1B">
      <w:pPr>
        <w:pStyle w:val="afa"/>
        <w:numPr>
          <w:ilvl w:val="1"/>
          <w:numId w:val="2"/>
        </w:numPr>
        <w:tabs>
          <w:tab w:val="left" w:pos="1276"/>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4F4DE6" w:rsidRDefault="006D6B1B">
      <w:pPr>
        <w:widowControl/>
        <w:numPr>
          <w:ilvl w:val="1"/>
          <w:numId w:val="2"/>
        </w:numPr>
        <w:shd w:val="clear" w:color="auto" w:fill="FFFFFF"/>
        <w:tabs>
          <w:tab w:val="left" w:pos="1276"/>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4F4DE6" w:rsidRDefault="006D6B1B">
      <w:pPr>
        <w:widowControl/>
        <w:numPr>
          <w:ilvl w:val="1"/>
          <w:numId w:val="2"/>
        </w:numPr>
        <w:tabs>
          <w:tab w:val="left" w:pos="1276"/>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rsidR="004F4DE6" w:rsidRDefault="006D6B1B">
      <w:pPr>
        <w:widowControl/>
        <w:numPr>
          <w:ilvl w:val="1"/>
          <w:numId w:val="2"/>
        </w:numPr>
        <w:tabs>
          <w:tab w:val="left" w:pos="1276"/>
        </w:tabs>
        <w:ind w:left="0" w:firstLine="709"/>
        <w:jc w:val="both"/>
        <w:rPr>
          <w:bCs/>
          <w:sz w:val="24"/>
          <w:szCs w:val="24"/>
        </w:rPr>
      </w:pPr>
      <w:r>
        <w:rPr>
          <w:bCs/>
          <w:sz w:val="24"/>
          <w:szCs w:val="24"/>
        </w:rPr>
        <w:t>В случае нарушения Поставщиком обязательств по поставке товара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rsidR="004F4DE6" w:rsidRDefault="006D6B1B">
      <w:pPr>
        <w:widowControl/>
        <w:numPr>
          <w:ilvl w:val="1"/>
          <w:numId w:val="2"/>
        </w:numPr>
        <w:tabs>
          <w:tab w:val="left" w:pos="1276"/>
        </w:tabs>
        <w:ind w:left="0" w:firstLine="709"/>
        <w:jc w:val="both"/>
        <w:rPr>
          <w:bCs/>
          <w:sz w:val="24"/>
          <w:szCs w:val="24"/>
        </w:rPr>
      </w:pPr>
      <w:r>
        <w:rPr>
          <w:bCs/>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rsidR="004F4DE6" w:rsidRDefault="006D6B1B">
      <w:pPr>
        <w:widowControl/>
        <w:tabs>
          <w:tab w:val="left" w:pos="1276"/>
        </w:tabs>
        <w:jc w:val="both"/>
        <w:rPr>
          <w:bCs/>
          <w:sz w:val="24"/>
          <w:szCs w:val="24"/>
        </w:rPr>
      </w:pPr>
      <w:r>
        <w:rPr>
          <w:bCs/>
          <w:sz w:val="24"/>
          <w:szCs w:val="24"/>
        </w:rPr>
        <w:t xml:space="preserve">               –</w:t>
      </w:r>
      <w:r>
        <w:rPr>
          <w:bCs/>
          <w:sz w:val="24"/>
          <w:szCs w:val="24"/>
        </w:rPr>
        <w:tab/>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rsidR="004F4DE6" w:rsidRDefault="006D6B1B">
      <w:pPr>
        <w:widowControl/>
        <w:tabs>
          <w:tab w:val="left" w:pos="1276"/>
        </w:tabs>
        <w:jc w:val="both"/>
        <w:rPr>
          <w:bCs/>
          <w:sz w:val="24"/>
          <w:szCs w:val="24"/>
        </w:rPr>
      </w:pPr>
      <w:r>
        <w:rPr>
          <w:bCs/>
          <w:sz w:val="24"/>
          <w:szCs w:val="24"/>
        </w:rPr>
        <w:t xml:space="preserve">                –</w:t>
      </w:r>
      <w:r>
        <w:rPr>
          <w:bCs/>
          <w:sz w:val="24"/>
          <w:szCs w:val="24"/>
        </w:rPr>
        <w:tab/>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4F4DE6" w:rsidRDefault="006D6B1B">
      <w:pPr>
        <w:pStyle w:val="afa"/>
        <w:widowControl/>
        <w:numPr>
          <w:ilvl w:val="1"/>
          <w:numId w:val="2"/>
        </w:numPr>
        <w:tabs>
          <w:tab w:val="left" w:pos="1276"/>
          <w:tab w:val="left" w:pos="1701"/>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rsidR="004F4DE6" w:rsidRDefault="006D6B1B">
      <w:pPr>
        <w:pStyle w:val="afa"/>
        <w:widowControl/>
        <w:numPr>
          <w:ilvl w:val="1"/>
          <w:numId w:val="2"/>
        </w:numPr>
        <w:shd w:val="clear" w:color="auto" w:fill="FFFFFF"/>
        <w:tabs>
          <w:tab w:val="left" w:pos="1276"/>
        </w:tabs>
        <w:ind w:left="0" w:firstLine="709"/>
        <w:jc w:val="both"/>
        <w:rPr>
          <w:bCs/>
          <w:sz w:val="24"/>
          <w:szCs w:val="24"/>
        </w:rPr>
      </w:pPr>
      <w:r>
        <w:t xml:space="preserve"> </w:t>
      </w:r>
      <w:r>
        <w:rPr>
          <w:bCs/>
          <w:sz w:val="24"/>
          <w:szCs w:val="24"/>
        </w:rPr>
        <w:t xml:space="preserve">Если в результате составления и выставления Поставщиком счетов-фактур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4F4DE6" w:rsidRDefault="006D6B1B">
      <w:pPr>
        <w:pStyle w:val="afa"/>
        <w:widowControl/>
        <w:shd w:val="clear" w:color="auto" w:fill="FFFFFF"/>
        <w:tabs>
          <w:tab w:val="left" w:pos="1276"/>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rsidR="004F4DE6" w:rsidRDefault="006D6B1B">
      <w:pPr>
        <w:pStyle w:val="afa"/>
        <w:widowControl/>
        <w:numPr>
          <w:ilvl w:val="1"/>
          <w:numId w:val="2"/>
        </w:numPr>
        <w:shd w:val="clear" w:color="auto" w:fill="FFFFFF"/>
        <w:tabs>
          <w:tab w:val="left" w:pos="1276"/>
        </w:tabs>
        <w:ind w:left="0" w:firstLine="709"/>
        <w:jc w:val="both"/>
        <w:rPr>
          <w:bCs/>
          <w:sz w:val="24"/>
          <w:szCs w:val="24"/>
        </w:rPr>
      </w:pPr>
      <w:r>
        <w:t xml:space="preserve"> </w:t>
      </w:r>
      <w:r>
        <w:rPr>
          <w:bCs/>
          <w:sz w:val="24"/>
          <w:szCs w:val="24"/>
          <w:highlight w:val="lightGray"/>
        </w:rPr>
        <w:t xml:space="preserve">В случае если неисполнение/ненадлежащее исполнение Поставщиком обязательств по Договору повлекло за собой нарушение Покупателем обязательств на оптовом и/или розничном рынке электроэнергии и мощности, Поставщик </w:t>
      </w:r>
      <w:r>
        <w:rPr>
          <w:sz w:val="24"/>
          <w:szCs w:val="24"/>
          <w:highlight w:val="lightGray"/>
        </w:rPr>
        <w:t xml:space="preserve">несет ответственность перед Покупателем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Покупателем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w:t>
      </w:r>
      <w:r>
        <w:rPr>
          <w:sz w:val="24"/>
          <w:szCs w:val="24"/>
          <w:highlight w:val="lightGray"/>
        </w:rPr>
        <w:lastRenderedPageBreak/>
        <w:t>с нарушением обязательств по поставке электрической энергии, возникших в связи с неисполнением / ненадлежащим исполнением Поставщиком своих обязательств</w:t>
      </w:r>
    </w:p>
    <w:p w:rsidR="004F4DE6" w:rsidRDefault="006D6B1B">
      <w:pPr>
        <w:ind w:firstLine="709"/>
        <w:jc w:val="both"/>
        <w:rPr>
          <w:sz w:val="24"/>
          <w:szCs w:val="24"/>
          <w:highlight w:val="lightGray"/>
        </w:rPr>
      </w:pPr>
      <w:r>
        <w:rPr>
          <w:sz w:val="24"/>
          <w:szCs w:val="24"/>
          <w:highlight w:val="lightGray"/>
        </w:rPr>
        <w:t xml:space="preserve">Кроме суммы реального ущерба, Поставщик компенсирует </w:t>
      </w:r>
      <w:r>
        <w:rPr>
          <w:bCs/>
          <w:sz w:val="24"/>
          <w:szCs w:val="24"/>
          <w:highlight w:val="lightGray"/>
        </w:rPr>
        <w:t>Покупателю</w:t>
      </w:r>
      <w:r>
        <w:rPr>
          <w:sz w:val="24"/>
          <w:szCs w:val="24"/>
          <w:highlight w:val="lightGray"/>
        </w:rPr>
        <w:t xml:space="preserve">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rsidR="004F4DE6" w:rsidRDefault="006D6B1B">
      <w:pPr>
        <w:ind w:firstLine="709"/>
        <w:jc w:val="both"/>
        <w:rPr>
          <w:sz w:val="24"/>
          <w:szCs w:val="24"/>
          <w:highlight w:val="lightGray"/>
        </w:rPr>
      </w:pPr>
      <w:r>
        <w:rPr>
          <w:sz w:val="24"/>
          <w:szCs w:val="24"/>
          <w:highlight w:val="lightGray"/>
        </w:rPr>
        <w:t xml:space="preserve">Размер упущенной выгоды (выручки) подтверждается (по выбору </w:t>
      </w:r>
      <w:r>
        <w:rPr>
          <w:bCs/>
          <w:sz w:val="24"/>
          <w:szCs w:val="24"/>
          <w:highlight w:val="lightGray"/>
        </w:rPr>
        <w:t>Покупателя</w:t>
      </w:r>
      <w:r>
        <w:rPr>
          <w:sz w:val="24"/>
          <w:szCs w:val="24"/>
          <w:highlight w:val="lightGray"/>
        </w:rPr>
        <w:t>):</w:t>
      </w:r>
    </w:p>
    <w:p w:rsidR="004F4DE6" w:rsidRDefault="006D6B1B">
      <w:pPr>
        <w:widowControl/>
        <w:numPr>
          <w:ilvl w:val="0"/>
          <w:numId w:val="9"/>
        </w:numPr>
        <w:suppressAutoHyphens w:val="0"/>
        <w:spacing w:line="252" w:lineRule="auto"/>
        <w:ind w:left="0" w:firstLine="709"/>
        <w:jc w:val="both"/>
        <w:rPr>
          <w:sz w:val="24"/>
          <w:szCs w:val="24"/>
          <w:highlight w:val="lightGray"/>
        </w:rPr>
      </w:pPr>
      <w:r>
        <w:rPr>
          <w:sz w:val="24"/>
          <w:szCs w:val="24"/>
          <w:highlight w:val="lightGray"/>
        </w:rPr>
        <w:t>в ценовых зонах:</w:t>
      </w:r>
    </w:p>
    <w:p w:rsidR="004F4DE6" w:rsidRDefault="006D6B1B">
      <w:pPr>
        <w:ind w:firstLine="709"/>
        <w:jc w:val="both"/>
        <w:rPr>
          <w:sz w:val="24"/>
          <w:szCs w:val="24"/>
          <w:highlight w:val="lightGray"/>
        </w:rPr>
      </w:pPr>
      <w:r>
        <w:rPr>
          <w:sz w:val="24"/>
          <w:szCs w:val="24"/>
          <w:highlight w:val="lightGray"/>
        </w:rPr>
        <w:t xml:space="preserve">расчетом, подготовленным Коммерческим оператором оптового рынка; </w:t>
      </w:r>
    </w:p>
    <w:p w:rsidR="004F4DE6" w:rsidRDefault="006D6B1B">
      <w:pPr>
        <w:ind w:firstLine="709"/>
        <w:jc w:val="both"/>
        <w:rPr>
          <w:sz w:val="24"/>
          <w:szCs w:val="24"/>
          <w:highlight w:val="lightGray"/>
        </w:rPr>
      </w:pPr>
      <w:r>
        <w:rPr>
          <w:sz w:val="24"/>
          <w:szCs w:val="24"/>
          <w:highlight w:val="lightGray"/>
        </w:rPr>
        <w:t>и / или</w:t>
      </w:r>
    </w:p>
    <w:p w:rsidR="004F4DE6" w:rsidRDefault="006D6B1B">
      <w:pPr>
        <w:pStyle w:val="afa"/>
        <w:widowControl/>
        <w:shd w:val="clear" w:color="auto" w:fill="FFFFFF"/>
        <w:tabs>
          <w:tab w:val="left" w:pos="1276"/>
        </w:tabs>
        <w:ind w:left="709"/>
        <w:jc w:val="both"/>
        <w:rPr>
          <w:bCs/>
          <w:sz w:val="24"/>
          <w:szCs w:val="24"/>
        </w:rPr>
      </w:pPr>
      <w:r>
        <w:rPr>
          <w:sz w:val="24"/>
          <w:szCs w:val="24"/>
          <w:highlight w:val="lightGray"/>
        </w:rPr>
        <w:t xml:space="preserve">расчетом, подготовленным </w:t>
      </w:r>
      <w:r>
        <w:rPr>
          <w:bCs/>
          <w:sz w:val="24"/>
          <w:szCs w:val="24"/>
          <w:highlight w:val="lightGray"/>
        </w:rPr>
        <w:t>Покупателем</w:t>
      </w:r>
      <w:r>
        <w:rPr>
          <w:sz w:val="24"/>
          <w:szCs w:val="24"/>
          <w:highlight w:val="lightGray"/>
        </w:rPr>
        <w:t xml:space="preserve">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(далее – Ассоциация «НП Совета рынка</w:t>
      </w:r>
      <w:r>
        <w:rPr>
          <w:bCs/>
          <w:sz w:val="24"/>
          <w:szCs w:val="24"/>
          <w:highlight w:val="lightGray"/>
        </w:rPr>
        <w:t>».</w:t>
      </w:r>
      <w:r>
        <w:rPr>
          <w:rStyle w:val="af3"/>
          <w:bCs/>
          <w:sz w:val="24"/>
          <w:szCs w:val="24"/>
          <w:highlight w:val="lightGray"/>
        </w:rPr>
        <w:footnoteReference w:id="4"/>
      </w:r>
    </w:p>
    <w:p w:rsidR="004F4DE6" w:rsidRDefault="006D6B1B">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r>
      <w:r>
        <w:rPr>
          <w:bCs/>
          <w:sz w:val="24"/>
          <w:szCs w:val="24"/>
        </w:rPr>
        <w:br/>
        <w:t xml:space="preserve">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4F4DE6" w:rsidRDefault="006D6B1B">
      <w:pPr>
        <w:pStyle w:val="afa"/>
        <w:widowControl/>
        <w:numPr>
          <w:ilvl w:val="1"/>
          <w:numId w:val="2"/>
        </w:numPr>
        <w:shd w:val="clear" w:color="auto" w:fill="FFFFFF"/>
        <w:tabs>
          <w:tab w:val="left" w:pos="1276"/>
        </w:tabs>
        <w:ind w:left="0" w:firstLine="709"/>
        <w:jc w:val="both"/>
        <w:rPr>
          <w:bCs/>
          <w:sz w:val="24"/>
          <w:szCs w:val="24"/>
        </w:rPr>
      </w:pPr>
      <w:r>
        <w:rPr>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rsidR="004F4DE6" w:rsidRDefault="006D6B1B">
      <w:pPr>
        <w:pStyle w:val="afa"/>
        <w:widowControl/>
        <w:numPr>
          <w:ilvl w:val="1"/>
          <w:numId w:val="2"/>
        </w:numPr>
        <w:shd w:val="clear" w:color="auto" w:fill="FFFFFF"/>
        <w:tabs>
          <w:tab w:val="left" w:pos="1276"/>
        </w:tabs>
        <w:ind w:left="0" w:firstLine="709"/>
        <w:jc w:val="both"/>
        <w:rPr>
          <w:bCs/>
          <w:sz w:val="24"/>
          <w:szCs w:val="24"/>
        </w:rPr>
      </w:pPr>
      <w:r>
        <w:rPr>
          <w:bCs/>
          <w:sz w:val="24"/>
          <w:szCs w:val="24"/>
        </w:rPr>
        <w:t>Ответственность Покупателя за причиненные Поставщику убытки ограничивается реальным ущербом, но не более Цены Договора.</w:t>
      </w:r>
    </w:p>
    <w:p w:rsidR="004F4DE6" w:rsidRDefault="006D6B1B">
      <w:pPr>
        <w:pStyle w:val="afa"/>
        <w:widowControl/>
        <w:numPr>
          <w:ilvl w:val="1"/>
          <w:numId w:val="2"/>
        </w:numPr>
        <w:shd w:val="clear" w:color="auto" w:fill="FFFFFF"/>
        <w:tabs>
          <w:tab w:val="left" w:pos="1276"/>
          <w:tab w:val="left" w:pos="1418"/>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4F4DE6" w:rsidRDefault="006D6B1B">
      <w:pPr>
        <w:pStyle w:val="afa"/>
        <w:widowControl/>
        <w:numPr>
          <w:ilvl w:val="1"/>
          <w:numId w:val="2"/>
        </w:numPr>
        <w:shd w:val="clear" w:color="auto" w:fill="FFFFFF"/>
        <w:tabs>
          <w:tab w:val="left" w:pos="1276"/>
          <w:tab w:val="left" w:pos="1418"/>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4F4DE6" w:rsidRDefault="006D6B1B">
      <w:pPr>
        <w:pStyle w:val="afa"/>
        <w:widowControl/>
        <w:numPr>
          <w:ilvl w:val="1"/>
          <w:numId w:val="2"/>
        </w:numPr>
        <w:shd w:val="clear" w:color="auto" w:fill="FFFFFF"/>
        <w:tabs>
          <w:tab w:val="left" w:pos="1276"/>
          <w:tab w:val="left" w:pos="1418"/>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4F4DE6" w:rsidRDefault="006D6B1B">
      <w:pPr>
        <w:pStyle w:val="afa"/>
        <w:widowControl/>
        <w:numPr>
          <w:ilvl w:val="1"/>
          <w:numId w:val="2"/>
        </w:numPr>
        <w:shd w:val="clear" w:color="auto" w:fill="FFFFFF"/>
        <w:tabs>
          <w:tab w:val="left" w:pos="1276"/>
          <w:tab w:val="left" w:pos="1418"/>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4F4DE6" w:rsidRDefault="004F4DE6">
      <w:pPr>
        <w:shd w:val="clear" w:color="auto" w:fill="FFFFFF"/>
        <w:jc w:val="both"/>
        <w:rPr>
          <w:sz w:val="24"/>
          <w:szCs w:val="24"/>
        </w:rPr>
      </w:pPr>
    </w:p>
    <w:p w:rsidR="004F4DE6" w:rsidRDefault="006D6B1B">
      <w:pPr>
        <w:pStyle w:val="afa"/>
        <w:widowControl/>
        <w:numPr>
          <w:ilvl w:val="0"/>
          <w:numId w:val="2"/>
        </w:numPr>
        <w:shd w:val="clear" w:color="auto" w:fill="FFFFFF"/>
        <w:tabs>
          <w:tab w:val="left" w:pos="0"/>
          <w:tab w:val="left" w:pos="284"/>
        </w:tabs>
        <w:ind w:left="0" w:firstLine="0"/>
        <w:jc w:val="center"/>
        <w:rPr>
          <w:b/>
          <w:bCs/>
          <w:sz w:val="24"/>
          <w:szCs w:val="24"/>
        </w:rPr>
      </w:pPr>
      <w:r>
        <w:rPr>
          <w:b/>
          <w:bCs/>
          <w:sz w:val="24"/>
          <w:szCs w:val="24"/>
        </w:rPr>
        <w:t>Конфиденциальность</w:t>
      </w:r>
    </w:p>
    <w:p w:rsidR="004F4DE6" w:rsidRDefault="006D6B1B">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4F4DE6" w:rsidRDefault="006D6B1B">
      <w:pPr>
        <w:widowControl/>
        <w:numPr>
          <w:ilvl w:val="0"/>
          <w:numId w:val="3"/>
        </w:numPr>
        <w:tabs>
          <w:tab w:val="left" w:pos="0"/>
          <w:tab w:val="left" w:pos="709"/>
          <w:tab w:val="left" w:pos="1418"/>
        </w:tabs>
        <w:ind w:left="0" w:firstLine="709"/>
        <w:jc w:val="both"/>
        <w:rPr>
          <w:bCs/>
          <w:sz w:val="24"/>
          <w:szCs w:val="24"/>
        </w:rPr>
      </w:pPr>
      <w:r>
        <w:rPr>
          <w:bCs/>
          <w:sz w:val="24"/>
          <w:szCs w:val="24"/>
        </w:rPr>
        <w:lastRenderedPageBreak/>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4F4DE6" w:rsidRDefault="006D6B1B">
      <w:pPr>
        <w:widowControl/>
        <w:numPr>
          <w:ilvl w:val="0"/>
          <w:numId w:val="3"/>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4F4DE6" w:rsidRDefault="006D6B1B">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4F4DE6" w:rsidRDefault="006D6B1B">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4F4DE6" w:rsidRDefault="006D6B1B">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4F4DE6" w:rsidRDefault="006D6B1B">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4F4DE6" w:rsidRDefault="006D6B1B">
      <w:pPr>
        <w:widowControl/>
        <w:numPr>
          <w:ilvl w:val="0"/>
          <w:numId w:val="3"/>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4F4DE6" w:rsidRDefault="006D6B1B">
      <w:pPr>
        <w:widowControl/>
        <w:numPr>
          <w:ilvl w:val="0"/>
          <w:numId w:val="3"/>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4F4DE6" w:rsidRDefault="006D6B1B">
      <w:pPr>
        <w:widowControl/>
        <w:numPr>
          <w:ilvl w:val="0"/>
          <w:numId w:val="3"/>
        </w:numPr>
        <w:tabs>
          <w:tab w:val="left" w:pos="0"/>
          <w:tab w:val="left" w:pos="1418"/>
        </w:tabs>
        <w:ind w:left="0" w:firstLine="709"/>
        <w:jc w:val="both"/>
        <w:rPr>
          <w:bCs/>
          <w:sz w:val="24"/>
          <w:szCs w:val="24"/>
        </w:rPr>
      </w:pPr>
      <w:r>
        <w:rPr>
          <w:bCs/>
          <w:sz w:val="24"/>
          <w:szCs w:val="24"/>
        </w:rPr>
        <w:t>бизнес-планы;</w:t>
      </w:r>
    </w:p>
    <w:p w:rsidR="004F4DE6" w:rsidRDefault="006D6B1B">
      <w:pPr>
        <w:widowControl/>
        <w:numPr>
          <w:ilvl w:val="0"/>
          <w:numId w:val="3"/>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4F4DE6" w:rsidRDefault="006D6B1B">
      <w:pPr>
        <w:widowControl/>
        <w:numPr>
          <w:ilvl w:val="0"/>
          <w:numId w:val="3"/>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4F4DE6" w:rsidRDefault="006D6B1B">
      <w:pPr>
        <w:widowControl/>
        <w:numPr>
          <w:ilvl w:val="0"/>
          <w:numId w:val="3"/>
        </w:numPr>
        <w:tabs>
          <w:tab w:val="left" w:pos="0"/>
          <w:tab w:val="left" w:pos="1418"/>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r>
      <w:r>
        <w:rPr>
          <w:bCs/>
          <w:sz w:val="24"/>
          <w:szCs w:val="24"/>
        </w:rPr>
        <w:br/>
        <w:t>об объектах интеллектуальной собственности Покупателя, сведения о которых не являются опубликованными;</w:t>
      </w:r>
    </w:p>
    <w:p w:rsidR="004F4DE6" w:rsidRDefault="006D6B1B">
      <w:pPr>
        <w:widowControl/>
        <w:numPr>
          <w:ilvl w:val="0"/>
          <w:numId w:val="3"/>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4F4DE6" w:rsidRDefault="006D6B1B">
      <w:pPr>
        <w:widowControl/>
        <w:numPr>
          <w:ilvl w:val="0"/>
          <w:numId w:val="3"/>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rsidR="004F4DE6" w:rsidRDefault="006D6B1B">
      <w:pPr>
        <w:widowControl/>
        <w:numPr>
          <w:ilvl w:val="0"/>
          <w:numId w:val="3"/>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4F4DE6" w:rsidRDefault="006D6B1B">
      <w:pPr>
        <w:pStyle w:val="afa"/>
        <w:widowControl/>
        <w:numPr>
          <w:ilvl w:val="1"/>
          <w:numId w:val="2"/>
        </w:numPr>
        <w:shd w:val="clear" w:color="auto" w:fill="FFFFFF"/>
        <w:tabs>
          <w:tab w:val="left" w:pos="0"/>
          <w:tab w:val="left" w:pos="1134"/>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rsidR="004F4DE6" w:rsidRDefault="006D6B1B">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w:t>
      </w:r>
    </w:p>
    <w:p w:rsidR="004F4DE6" w:rsidRDefault="006D6B1B">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sz w:val="24"/>
          <w:szCs w:val="24"/>
        </w:rPr>
        <w:br/>
        <w:t>в отношении защиты Информации обычно используемые им меры защиты.</w:t>
      </w:r>
    </w:p>
    <w:p w:rsidR="004F4DE6" w:rsidRDefault="006D6B1B">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4F4DE6" w:rsidRDefault="006D6B1B">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4F4DE6" w:rsidRDefault="006D6B1B">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lastRenderedPageBreak/>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4F4DE6" w:rsidRDefault="006D6B1B">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rsidR="004F4DE6" w:rsidRDefault="006D6B1B">
      <w:pPr>
        <w:pStyle w:val="afa"/>
        <w:widowControl/>
        <w:numPr>
          <w:ilvl w:val="2"/>
          <w:numId w:val="2"/>
        </w:numPr>
        <w:shd w:val="clear" w:color="auto" w:fill="FFFFFF"/>
        <w:tabs>
          <w:tab w:val="left" w:pos="0"/>
          <w:tab w:val="left" w:pos="1418"/>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7"/>
    </w:p>
    <w:p w:rsidR="004F4DE6" w:rsidRDefault="006D6B1B">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4F4DE6" w:rsidRDefault="006D6B1B">
      <w:pPr>
        <w:pStyle w:val="afa"/>
        <w:widowControl/>
        <w:numPr>
          <w:ilvl w:val="1"/>
          <w:numId w:val="2"/>
        </w:numPr>
        <w:shd w:val="clear" w:color="auto" w:fill="FFFFFF"/>
        <w:tabs>
          <w:tab w:val="left" w:pos="0"/>
          <w:tab w:val="left" w:pos="1134"/>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sz w:val="24"/>
          <w:szCs w:val="24"/>
        </w:rPr>
        <w:br/>
        <w:t>с даты получения соответствующего письменного требования Покупателя.</w:t>
      </w:r>
      <w:bookmarkEnd w:id="8"/>
    </w:p>
    <w:p w:rsidR="004F4DE6" w:rsidRDefault="006D6B1B">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4F4DE6" w:rsidRDefault="004F4DE6">
      <w:pPr>
        <w:pStyle w:val="afa"/>
        <w:widowControl/>
        <w:shd w:val="clear" w:color="auto" w:fill="FFFFFF"/>
        <w:tabs>
          <w:tab w:val="left" w:pos="1134"/>
        </w:tabs>
        <w:ind w:left="709"/>
        <w:jc w:val="both"/>
        <w:rPr>
          <w:sz w:val="24"/>
          <w:szCs w:val="24"/>
        </w:rPr>
      </w:pPr>
    </w:p>
    <w:p w:rsidR="004F4DE6" w:rsidRDefault="006D6B1B">
      <w:pPr>
        <w:pStyle w:val="afa"/>
        <w:widowControl/>
        <w:numPr>
          <w:ilvl w:val="0"/>
          <w:numId w:val="2"/>
        </w:numPr>
        <w:shd w:val="clear" w:color="auto" w:fill="FFFFFF"/>
        <w:tabs>
          <w:tab w:val="left" w:pos="426"/>
        </w:tabs>
        <w:ind w:left="0" w:firstLine="0"/>
        <w:jc w:val="center"/>
        <w:rPr>
          <w:b/>
          <w:bCs/>
          <w:sz w:val="24"/>
          <w:szCs w:val="24"/>
        </w:rPr>
      </w:pPr>
      <w:r>
        <w:rPr>
          <w:b/>
          <w:bCs/>
          <w:sz w:val="24"/>
          <w:szCs w:val="24"/>
        </w:rPr>
        <w:t>Разрешение споров</w:t>
      </w:r>
    </w:p>
    <w:p w:rsidR="004F4DE6" w:rsidRDefault="006D6B1B">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4F4DE6" w:rsidRDefault="006D6B1B">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Pr>
          <w:bCs/>
          <w:sz w:val="24"/>
          <w:szCs w:val="24"/>
          <w:highlight w:val="lightGray"/>
        </w:rPr>
        <w:t>Самарской области</w:t>
      </w:r>
      <w:r>
        <w:rPr>
          <w:bCs/>
          <w:sz w:val="24"/>
          <w:szCs w:val="24"/>
        </w:rPr>
        <w:t xml:space="preserve"> в соответствии с законодательством Российской Федерации.</w:t>
      </w:r>
    </w:p>
    <w:p w:rsidR="004F4DE6" w:rsidRDefault="006D6B1B">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13.8 Договора.</w:t>
      </w:r>
    </w:p>
    <w:p w:rsidR="004F4DE6" w:rsidRDefault="006D6B1B">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rsidR="004F4DE6" w:rsidRDefault="006D6B1B">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rsidR="004F4DE6" w:rsidRDefault="004F4DE6">
      <w:pPr>
        <w:shd w:val="clear" w:color="auto" w:fill="FFFFFF"/>
        <w:jc w:val="both"/>
        <w:rPr>
          <w:bCs/>
          <w:sz w:val="24"/>
          <w:szCs w:val="24"/>
        </w:rPr>
      </w:pPr>
    </w:p>
    <w:p w:rsidR="004F4DE6" w:rsidRDefault="006D6B1B">
      <w:pPr>
        <w:pStyle w:val="afa"/>
        <w:widowControl/>
        <w:numPr>
          <w:ilvl w:val="0"/>
          <w:numId w:val="2"/>
        </w:numPr>
        <w:shd w:val="clear" w:color="auto" w:fill="FFFFFF"/>
        <w:tabs>
          <w:tab w:val="left" w:pos="426"/>
        </w:tabs>
        <w:ind w:left="0" w:firstLine="0"/>
        <w:jc w:val="center"/>
        <w:rPr>
          <w:b/>
          <w:bCs/>
          <w:sz w:val="24"/>
          <w:szCs w:val="24"/>
        </w:rPr>
      </w:pPr>
      <w:r>
        <w:rPr>
          <w:b/>
          <w:bCs/>
          <w:sz w:val="24"/>
          <w:szCs w:val="24"/>
        </w:rPr>
        <w:t>Антикоррупционная оговорка</w:t>
      </w:r>
    </w:p>
    <w:p w:rsidR="004F4DE6" w:rsidRDefault="006D6B1B">
      <w:pPr>
        <w:pStyle w:val="afa"/>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w:t>
      </w:r>
      <w:r>
        <w:rPr>
          <w:bCs/>
          <w:color w:val="000000"/>
          <w:sz w:val="24"/>
          <w:szCs w:val="24"/>
        </w:rPr>
        <w:lastRenderedPageBreak/>
        <w:t>неправомерных преимуществ или для достижения иных неправомерных целей.</w:t>
      </w:r>
    </w:p>
    <w:p w:rsidR="004F4DE6" w:rsidRDefault="006D6B1B">
      <w:pPr>
        <w:pStyle w:val="afa"/>
        <w:numPr>
          <w:ilvl w:val="1"/>
          <w:numId w:val="2"/>
        </w:numPr>
        <w:shd w:val="clear" w:color="auto" w:fill="FFFFFF"/>
        <w:tabs>
          <w:tab w:val="left" w:pos="1134"/>
        </w:tabs>
        <w:ind w:left="0" w:firstLine="709"/>
        <w:jc w:val="both"/>
        <w:rPr>
          <w:bCs/>
          <w:color w:val="000000"/>
          <w:sz w:val="24"/>
          <w:szCs w:val="24"/>
        </w:rPr>
      </w:pPr>
      <w:r>
        <w:rPr>
          <w:bCs/>
          <w:color w:val="000000"/>
          <w:sz w:val="24"/>
          <w:szCs w:val="24"/>
        </w:rPr>
        <w:t xml:space="preserve">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4F4DE6" w:rsidRDefault="006D6B1B">
      <w:pPr>
        <w:pStyle w:val="afa"/>
        <w:numPr>
          <w:ilvl w:val="1"/>
          <w:numId w:val="2"/>
        </w:numPr>
        <w:shd w:val="clear" w:color="auto" w:fill="FFFFFF"/>
        <w:tabs>
          <w:tab w:val="left" w:pos="1134"/>
        </w:tabs>
        <w:ind w:left="0" w:firstLine="709"/>
        <w:jc w:val="both"/>
        <w:rPr>
          <w:bCs/>
          <w:color w:val="000000"/>
          <w:sz w:val="24"/>
          <w:szCs w:val="24"/>
        </w:rPr>
      </w:pPr>
      <w:r>
        <w:rPr>
          <w:bCs/>
          <w:color w:val="000000"/>
          <w:sz w:val="24"/>
          <w:szCs w:val="24"/>
        </w:rPr>
        <w:t xml:space="preserve">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4F4DE6" w:rsidRDefault="006D6B1B">
      <w:pPr>
        <w:pStyle w:val="afa"/>
        <w:numPr>
          <w:ilvl w:val="1"/>
          <w:numId w:val="2"/>
        </w:numPr>
        <w:shd w:val="clear" w:color="auto" w:fill="FFFFFF"/>
        <w:tabs>
          <w:tab w:val="left" w:pos="1134"/>
        </w:tabs>
        <w:ind w:left="0" w:firstLine="709"/>
        <w:jc w:val="both"/>
        <w:rPr>
          <w:bCs/>
          <w:color w:val="000000"/>
          <w:sz w:val="24"/>
          <w:szCs w:val="24"/>
        </w:rPr>
      </w:pPr>
      <w:r>
        <w:rPr>
          <w:bCs/>
          <w:color w:val="000000"/>
          <w:sz w:val="24"/>
          <w:szCs w:val="24"/>
        </w:rPr>
        <w:t xml:space="preserve">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4F4DE6" w:rsidRDefault="006D6B1B">
      <w:pPr>
        <w:pStyle w:val="afa"/>
        <w:numPr>
          <w:ilvl w:val="1"/>
          <w:numId w:val="2"/>
        </w:numPr>
        <w:shd w:val="clear" w:color="auto" w:fill="FFFFFF"/>
        <w:tabs>
          <w:tab w:val="left" w:pos="1134"/>
        </w:tabs>
        <w:ind w:left="0" w:firstLine="709"/>
        <w:jc w:val="both"/>
        <w:rPr>
          <w:bCs/>
          <w:color w:val="000000"/>
          <w:sz w:val="24"/>
          <w:szCs w:val="24"/>
        </w:rPr>
      </w:pPr>
      <w:r>
        <w:rPr>
          <w:bCs/>
          <w:color w:val="000000"/>
          <w:sz w:val="24"/>
          <w:szCs w:val="24"/>
        </w:rPr>
        <w:t xml:space="preserve">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F4DE6" w:rsidRDefault="006D6B1B">
      <w:pPr>
        <w:pStyle w:val="afa"/>
        <w:numPr>
          <w:ilvl w:val="1"/>
          <w:numId w:val="2"/>
        </w:numPr>
        <w:shd w:val="clear" w:color="auto" w:fill="FFFFFF"/>
        <w:tabs>
          <w:tab w:val="left" w:pos="1134"/>
        </w:tabs>
        <w:ind w:left="0" w:firstLine="709"/>
        <w:jc w:val="both"/>
        <w:rPr>
          <w:bCs/>
          <w:color w:val="000000"/>
          <w:sz w:val="24"/>
          <w:szCs w:val="24"/>
        </w:rPr>
      </w:pPr>
      <w:r>
        <w:rPr>
          <w:bCs/>
          <w:color w:val="000000"/>
          <w:sz w:val="24"/>
          <w:szCs w:val="24"/>
        </w:rPr>
        <w:t xml:space="preserve">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4F4DE6" w:rsidRDefault="006D6B1B">
      <w:pPr>
        <w:pStyle w:val="afa"/>
        <w:numPr>
          <w:ilvl w:val="1"/>
          <w:numId w:val="2"/>
        </w:numPr>
        <w:shd w:val="clear" w:color="auto" w:fill="FFFFFF"/>
        <w:tabs>
          <w:tab w:val="left" w:pos="1134"/>
        </w:tabs>
        <w:ind w:left="0" w:firstLine="709"/>
        <w:jc w:val="both"/>
        <w:rPr>
          <w:bCs/>
          <w:color w:val="000000"/>
          <w:sz w:val="24"/>
          <w:szCs w:val="24"/>
        </w:rPr>
      </w:pPr>
      <w:r>
        <w:rPr>
          <w:bCs/>
          <w:color w:val="000000"/>
          <w:sz w:val="24"/>
          <w:szCs w:val="24"/>
        </w:rPr>
        <w:t xml:space="preserve"> </w:t>
      </w:r>
      <w:r>
        <w:rPr>
          <w:color w:val="000000"/>
          <w:sz w:val="24"/>
          <w:szCs w:val="24"/>
        </w:rPr>
        <w:t xml:space="preserve">Каналы связи Линия доверия Группы </w:t>
      </w:r>
      <w:proofErr w:type="spellStart"/>
      <w:r>
        <w:rPr>
          <w:color w:val="000000"/>
          <w:sz w:val="24"/>
          <w:szCs w:val="24"/>
        </w:rPr>
        <w:t>РусГидро</w:t>
      </w:r>
      <w:proofErr w:type="spellEnd"/>
      <w:r>
        <w:rPr>
          <w:color w:val="000000"/>
          <w:sz w:val="24"/>
          <w:szCs w:val="24"/>
        </w:rPr>
        <w:t xml:space="preserve">: </w:t>
      </w:r>
    </w:p>
    <w:p w:rsidR="004F4DE6" w:rsidRDefault="006D6B1B">
      <w:pPr>
        <w:pStyle w:val="afa"/>
        <w:shd w:val="clear" w:color="auto" w:fill="FFFFFF"/>
        <w:tabs>
          <w:tab w:val="left" w:pos="1134"/>
        </w:tabs>
        <w:ind w:left="0"/>
        <w:jc w:val="both"/>
        <w:rPr>
          <w:bCs/>
          <w:color w:val="000000"/>
          <w:sz w:val="24"/>
          <w:szCs w:val="24"/>
        </w:rPr>
      </w:pPr>
      <w:r>
        <w:rPr>
          <w:color w:val="000000"/>
          <w:sz w:val="24"/>
          <w:szCs w:val="24"/>
        </w:rPr>
        <w:t xml:space="preserve">            8.7.1. </w:t>
      </w:r>
      <w:r>
        <w:rPr>
          <w:sz w:val="24"/>
          <w:szCs w:val="24"/>
        </w:rPr>
        <w:t xml:space="preserve">Электронная почта: </w:t>
      </w:r>
      <w:hyperlink r:id="rId11">
        <w:r>
          <w:rPr>
            <w:rStyle w:val="af6"/>
            <w:sz w:val="24"/>
            <w:szCs w:val="24"/>
          </w:rPr>
          <w:t>ld@rushydro.ru</w:t>
        </w:r>
      </w:hyperlink>
      <w:r>
        <w:rPr>
          <w:sz w:val="24"/>
          <w:szCs w:val="24"/>
        </w:rPr>
        <w:t>.</w:t>
      </w:r>
    </w:p>
    <w:p w:rsidR="004F4DE6" w:rsidRDefault="006D6B1B">
      <w:pPr>
        <w:pStyle w:val="afa"/>
        <w:shd w:val="clear" w:color="auto" w:fill="FFFFFF"/>
        <w:tabs>
          <w:tab w:val="left" w:pos="1134"/>
        </w:tabs>
        <w:ind w:left="0" w:firstLine="709"/>
        <w:jc w:val="both"/>
        <w:rPr>
          <w:bCs/>
          <w:color w:val="000000"/>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4F4DE6" w:rsidRDefault="006D6B1B">
      <w:pPr>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4F4DE6" w:rsidRDefault="004F4DE6">
      <w:pPr>
        <w:pStyle w:val="afa"/>
        <w:shd w:val="clear" w:color="auto" w:fill="FFFFFF"/>
        <w:tabs>
          <w:tab w:val="left" w:pos="0"/>
          <w:tab w:val="left" w:pos="284"/>
          <w:tab w:val="left" w:pos="567"/>
        </w:tabs>
        <w:ind w:left="0" w:firstLine="709"/>
        <w:jc w:val="both"/>
        <w:rPr>
          <w:b/>
          <w:bCs/>
          <w:sz w:val="24"/>
          <w:szCs w:val="24"/>
        </w:rPr>
      </w:pPr>
    </w:p>
    <w:p w:rsidR="004F4DE6" w:rsidRDefault="006D6B1B">
      <w:pPr>
        <w:pStyle w:val="afa"/>
        <w:widowControl/>
        <w:numPr>
          <w:ilvl w:val="0"/>
          <w:numId w:val="2"/>
        </w:numPr>
        <w:shd w:val="clear" w:color="auto" w:fill="FFFFFF"/>
        <w:tabs>
          <w:tab w:val="left" w:pos="426"/>
        </w:tabs>
        <w:ind w:left="0" w:firstLine="0"/>
        <w:jc w:val="center"/>
        <w:rPr>
          <w:b/>
          <w:bCs/>
          <w:sz w:val="24"/>
          <w:szCs w:val="24"/>
        </w:rPr>
      </w:pPr>
      <w:r>
        <w:rPr>
          <w:b/>
          <w:bCs/>
          <w:sz w:val="24"/>
          <w:szCs w:val="24"/>
        </w:rPr>
        <w:t>Обстоятельства непреодолимой силы (форс-мажор)</w:t>
      </w:r>
    </w:p>
    <w:p w:rsidR="004F4DE6" w:rsidRDefault="006D6B1B">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4F4DE6" w:rsidRDefault="006D6B1B">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lastRenderedPageBreak/>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4F4DE6" w:rsidRDefault="006D6B1B">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4F4DE6" w:rsidRDefault="006D6B1B">
      <w:pPr>
        <w:pStyle w:val="afa"/>
        <w:widowControl/>
        <w:numPr>
          <w:ilvl w:val="1"/>
          <w:numId w:val="2"/>
        </w:numPr>
        <w:shd w:val="clear" w:color="auto" w:fill="FFFFFF"/>
        <w:tabs>
          <w:tab w:val="left" w:pos="0"/>
          <w:tab w:val="left" w:pos="1418"/>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4F4DE6" w:rsidRDefault="006D6B1B">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4F4DE6" w:rsidRDefault="006D6B1B">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4F4DE6" w:rsidRDefault="006D6B1B">
      <w:pPr>
        <w:pStyle w:val="afa"/>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4F4DE6" w:rsidRDefault="004F4DE6">
      <w:pPr>
        <w:shd w:val="clear" w:color="auto" w:fill="FFFFFF"/>
        <w:jc w:val="both"/>
        <w:rPr>
          <w:sz w:val="24"/>
          <w:szCs w:val="24"/>
        </w:rPr>
      </w:pPr>
    </w:p>
    <w:p w:rsidR="004F4DE6" w:rsidRDefault="006D6B1B">
      <w:pPr>
        <w:widowControl/>
        <w:numPr>
          <w:ilvl w:val="0"/>
          <w:numId w:val="2"/>
        </w:numPr>
        <w:shd w:val="clear" w:color="auto" w:fill="FFFFFF"/>
        <w:tabs>
          <w:tab w:val="left" w:pos="426"/>
        </w:tabs>
        <w:spacing w:line="259" w:lineRule="auto"/>
        <w:ind w:left="0" w:firstLine="0"/>
        <w:contextualSpacing/>
        <w:jc w:val="center"/>
        <w:rPr>
          <w:b/>
          <w:bCs/>
          <w:sz w:val="24"/>
          <w:szCs w:val="24"/>
        </w:rPr>
      </w:pPr>
      <w:r>
        <w:rPr>
          <w:b/>
          <w:bCs/>
          <w:sz w:val="24"/>
          <w:szCs w:val="24"/>
        </w:rPr>
        <w:t>Особые положения</w:t>
      </w:r>
    </w:p>
    <w:p w:rsidR="004F4DE6" w:rsidRDefault="006D6B1B">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r>
          <w:rPr>
            <w:bCs/>
            <w:sz w:val="24"/>
            <w:szCs w:val="24"/>
          </w:rPr>
          <w:t>№ 18162/09</w:t>
        </w:r>
      </w:hyperlink>
      <w:r>
        <w:rPr>
          <w:bCs/>
          <w:sz w:val="24"/>
          <w:szCs w:val="24"/>
        </w:rPr>
        <w:t xml:space="preserve"> и от 25.05.2010 </w:t>
      </w:r>
      <w:hyperlink r:id="rId1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4F4DE6" w:rsidRDefault="006D6B1B">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rsidR="004F4DE6" w:rsidRDefault="006D6B1B">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 xml:space="preserve">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w:t>
      </w:r>
      <w:r>
        <w:rPr>
          <w:bCs/>
          <w:sz w:val="24"/>
          <w:szCs w:val="24"/>
        </w:rPr>
        <w:lastRenderedPageBreak/>
        <w:t>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4F4DE6" w:rsidRDefault="006D6B1B">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rsidR="004F4DE6" w:rsidRDefault="006D6B1B">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rsidR="004F4DE6" w:rsidRDefault="006D6B1B">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rsidR="004F4DE6" w:rsidRDefault="006D6B1B">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rsidR="004F4DE6" w:rsidRDefault="004F4DE6">
      <w:pPr>
        <w:shd w:val="clear" w:color="auto" w:fill="FFFFFF"/>
        <w:jc w:val="both"/>
        <w:rPr>
          <w:sz w:val="24"/>
          <w:szCs w:val="24"/>
        </w:rPr>
      </w:pPr>
    </w:p>
    <w:p w:rsidR="004F4DE6" w:rsidRDefault="006D6B1B">
      <w:pPr>
        <w:pStyle w:val="afa"/>
        <w:widowControl/>
        <w:numPr>
          <w:ilvl w:val="0"/>
          <w:numId w:val="2"/>
        </w:numPr>
        <w:shd w:val="clear" w:color="auto" w:fill="FFFFFF"/>
        <w:tabs>
          <w:tab w:val="left" w:pos="426"/>
          <w:tab w:val="left" w:pos="567"/>
        </w:tabs>
        <w:ind w:left="0" w:firstLine="0"/>
        <w:jc w:val="center"/>
        <w:rPr>
          <w:b/>
          <w:sz w:val="24"/>
          <w:szCs w:val="24"/>
        </w:rPr>
      </w:pPr>
      <w:r>
        <w:rPr>
          <w:b/>
          <w:bCs/>
          <w:sz w:val="24"/>
          <w:szCs w:val="24"/>
        </w:rPr>
        <w:t>Заверения</w:t>
      </w:r>
      <w:r>
        <w:rPr>
          <w:b/>
          <w:sz w:val="24"/>
          <w:szCs w:val="24"/>
        </w:rPr>
        <w:t xml:space="preserve"> Сторон</w:t>
      </w:r>
    </w:p>
    <w:p w:rsidR="004F4DE6" w:rsidRDefault="006D6B1B">
      <w:pPr>
        <w:pStyle w:val="afa"/>
        <w:widowControl/>
        <w:numPr>
          <w:ilvl w:val="1"/>
          <w:numId w:val="2"/>
        </w:numPr>
        <w:shd w:val="clear" w:color="auto" w:fill="FFFFFF"/>
        <w:tabs>
          <w:tab w:val="left" w:pos="0"/>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4F4DE6" w:rsidRDefault="006D6B1B">
      <w:pPr>
        <w:pStyle w:val="afa"/>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4F4DE6" w:rsidRDefault="006D6B1B">
      <w:pPr>
        <w:pStyle w:val="afa"/>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4F4DE6" w:rsidRDefault="006D6B1B">
      <w:pPr>
        <w:pStyle w:val="afa"/>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4F4DE6" w:rsidRDefault="006D6B1B">
      <w:pPr>
        <w:pStyle w:val="afa"/>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4F4DE6" w:rsidRDefault="006D6B1B">
      <w:pPr>
        <w:pStyle w:val="afa"/>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4F4DE6" w:rsidRDefault="006D6B1B">
      <w:pPr>
        <w:pStyle w:val="afa"/>
        <w:widowControl/>
        <w:numPr>
          <w:ilvl w:val="0"/>
          <w:numId w:val="7"/>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4F4DE6" w:rsidRDefault="006D6B1B">
      <w:pPr>
        <w:pStyle w:val="afa"/>
        <w:widowControl/>
        <w:numPr>
          <w:ilvl w:val="0"/>
          <w:numId w:val="7"/>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4F4DE6" w:rsidRDefault="006D6B1B">
      <w:pPr>
        <w:pStyle w:val="afa"/>
        <w:widowControl/>
        <w:numPr>
          <w:ilvl w:val="0"/>
          <w:numId w:val="7"/>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4F4DE6" w:rsidRDefault="006D6B1B">
      <w:pPr>
        <w:pStyle w:val="afa"/>
        <w:widowControl/>
        <w:numPr>
          <w:ilvl w:val="0"/>
          <w:numId w:val="7"/>
        </w:numPr>
        <w:shd w:val="clear" w:color="auto" w:fill="FFFFFF"/>
        <w:tabs>
          <w:tab w:val="left" w:pos="0"/>
          <w:tab w:val="left" w:pos="709"/>
        </w:tabs>
        <w:ind w:left="0" w:firstLine="709"/>
        <w:jc w:val="both"/>
        <w:rPr>
          <w:sz w:val="24"/>
          <w:szCs w:val="24"/>
        </w:rPr>
      </w:pPr>
      <w:r>
        <w:rPr>
          <w:sz w:val="24"/>
          <w:szCs w:val="24"/>
        </w:rPr>
        <w:lastRenderedPageBreak/>
        <w:t xml:space="preserve">Поставщик своевременно и в полном объеме уплачивает налоги и сборы </w:t>
      </w:r>
      <w:r>
        <w:rPr>
          <w:sz w:val="24"/>
          <w:szCs w:val="24"/>
        </w:rPr>
        <w:br/>
        <w:t>в соответствии с законодательством Российской Федерации;</w:t>
      </w:r>
    </w:p>
    <w:p w:rsidR="004F4DE6" w:rsidRDefault="006D6B1B">
      <w:pPr>
        <w:pStyle w:val="afa"/>
        <w:widowControl/>
        <w:numPr>
          <w:ilvl w:val="0"/>
          <w:numId w:val="6"/>
        </w:numPr>
        <w:shd w:val="clear" w:color="auto" w:fill="FFFFFF"/>
        <w:tabs>
          <w:tab w:val="left" w:pos="0"/>
          <w:tab w:val="left" w:pos="567"/>
        </w:tabs>
        <w:ind w:left="0" w:firstLine="709"/>
        <w:jc w:val="both"/>
        <w:rPr>
          <w:sz w:val="24"/>
          <w:szCs w:val="24"/>
        </w:rPr>
      </w:pPr>
      <w:r>
        <w:rPr>
          <w:sz w:val="24"/>
          <w:szCs w:val="24"/>
        </w:rPr>
        <w:t xml:space="preserve">Поставщик не находится в процедуре несостоятельности (банкротства) </w:t>
      </w:r>
      <w:r>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rsidR="004F4DE6" w:rsidRDefault="006D6B1B">
      <w:pPr>
        <w:pStyle w:val="afa"/>
        <w:widowControl/>
        <w:numPr>
          <w:ilvl w:val="0"/>
          <w:numId w:val="6"/>
        </w:numPr>
        <w:shd w:val="clear" w:color="auto" w:fill="FFFFFF"/>
        <w:tabs>
          <w:tab w:val="left" w:pos="0"/>
          <w:tab w:val="left" w:pos="567"/>
        </w:tabs>
        <w:ind w:left="0" w:firstLine="709"/>
        <w:jc w:val="both"/>
        <w:rPr>
          <w:sz w:val="24"/>
          <w:szCs w:val="24"/>
        </w:rPr>
      </w:pPr>
      <w:r>
        <w:rPr>
          <w:sz w:val="24"/>
          <w:szCs w:val="24"/>
        </w:rPr>
        <w:t xml:space="preserve">Поставщик тщательно изучил всю информацию, связанную с Договором, </w:t>
      </w:r>
      <w:r>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4F4DE6" w:rsidRDefault="006D6B1B">
      <w:pPr>
        <w:pStyle w:val="afa"/>
        <w:widowControl/>
        <w:numPr>
          <w:ilvl w:val="0"/>
          <w:numId w:val="6"/>
        </w:numPr>
        <w:shd w:val="clear" w:color="auto" w:fill="FFFFFF"/>
        <w:tabs>
          <w:tab w:val="left" w:pos="0"/>
          <w:tab w:val="left" w:pos="567"/>
        </w:tabs>
        <w:ind w:left="0" w:firstLine="709"/>
        <w:jc w:val="both"/>
        <w:rPr>
          <w:sz w:val="24"/>
          <w:szCs w:val="24"/>
        </w:rPr>
      </w:pPr>
      <w:r>
        <w:rPr>
          <w:sz w:val="24"/>
          <w:szCs w:val="24"/>
        </w:rPr>
        <w:t xml:space="preserve">Поставщик своевременно и в полном объеме в соответствии </w:t>
      </w:r>
      <w:r>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4F4DE6" w:rsidRDefault="006D6B1B">
      <w:pPr>
        <w:pStyle w:val="afa"/>
        <w:widowControl/>
        <w:numPr>
          <w:ilvl w:val="0"/>
          <w:numId w:val="6"/>
        </w:numPr>
        <w:shd w:val="clear" w:color="auto" w:fill="FFFFFF"/>
        <w:tabs>
          <w:tab w:val="left" w:pos="0"/>
          <w:tab w:val="left" w:pos="567"/>
        </w:tabs>
        <w:ind w:left="0" w:firstLine="709"/>
        <w:jc w:val="both"/>
        <w:rPr>
          <w:sz w:val="24"/>
          <w:szCs w:val="24"/>
        </w:rPr>
      </w:pPr>
      <w:r>
        <w:rPr>
          <w:sz w:val="24"/>
          <w:szCs w:val="24"/>
        </w:rPr>
        <w:t xml:space="preserve">вся информация, предоставленная Покупателю, является достоверной, полной </w:t>
      </w:r>
      <w:r>
        <w:rPr>
          <w:sz w:val="24"/>
          <w:szCs w:val="24"/>
        </w:rPr>
        <w:br/>
        <w:t xml:space="preserve">и точной, и Поставщик не скрыл никаких обстоятельств, которые при их обнаружении могли </w:t>
      </w:r>
      <w:r>
        <w:rPr>
          <w:sz w:val="24"/>
          <w:szCs w:val="24"/>
        </w:rPr>
        <w:br/>
        <w:t>бы негативно повлиять на решение Покупателя заключить Договор на указанных в нем условиях.</w:t>
      </w:r>
    </w:p>
    <w:p w:rsidR="004F4DE6" w:rsidRDefault="006D6B1B">
      <w:pPr>
        <w:widowControl/>
        <w:numPr>
          <w:ilvl w:val="1"/>
          <w:numId w:val="2"/>
        </w:numPr>
        <w:tabs>
          <w:tab w:val="left" w:pos="0"/>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r>
      <w:r>
        <w:rPr>
          <w:sz w:val="24"/>
          <w:szCs w:val="24"/>
        </w:rPr>
        <w:br/>
        <w:t>по письменному требованию Покупателя уплатить последнему штраф в размере 5 (пяти) процентов от Цены Договора, указанной в пункте 2.1 Договора.</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4F4DE6" w:rsidRDefault="004F4DE6">
      <w:pPr>
        <w:pStyle w:val="afa"/>
        <w:widowControl/>
        <w:shd w:val="clear" w:color="auto" w:fill="FFFFFF"/>
        <w:tabs>
          <w:tab w:val="left" w:pos="1134"/>
          <w:tab w:val="left" w:pos="1418"/>
        </w:tabs>
        <w:ind w:left="709"/>
        <w:jc w:val="both"/>
        <w:rPr>
          <w:sz w:val="24"/>
          <w:szCs w:val="24"/>
        </w:rPr>
      </w:pPr>
    </w:p>
    <w:p w:rsidR="004F4DE6" w:rsidRDefault="006D6B1B">
      <w:pPr>
        <w:pStyle w:val="afa"/>
        <w:widowControl/>
        <w:numPr>
          <w:ilvl w:val="0"/>
          <w:numId w:val="2"/>
        </w:numPr>
        <w:shd w:val="clear" w:color="auto" w:fill="FFFFFF"/>
        <w:tabs>
          <w:tab w:val="left" w:pos="426"/>
        </w:tabs>
        <w:ind w:left="0" w:firstLine="0"/>
        <w:jc w:val="center"/>
        <w:rPr>
          <w:b/>
          <w:sz w:val="24"/>
          <w:szCs w:val="24"/>
        </w:rPr>
      </w:pPr>
      <w:r>
        <w:rPr>
          <w:b/>
          <w:bCs/>
          <w:sz w:val="24"/>
          <w:szCs w:val="24"/>
        </w:rPr>
        <w:t>П</w:t>
      </w:r>
      <w:r>
        <w:rPr>
          <w:b/>
          <w:sz w:val="24"/>
          <w:szCs w:val="24"/>
        </w:rPr>
        <w:t>рекращение (расторжение) Договора</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r>
      <w:r>
        <w:rPr>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4F4DE6" w:rsidRDefault="006D6B1B">
      <w:pPr>
        <w:pStyle w:val="afa"/>
        <w:shd w:val="clear" w:color="auto" w:fill="FFFFFF"/>
        <w:tabs>
          <w:tab w:val="left" w:pos="0"/>
          <w:tab w:val="left" w:pos="1418"/>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rsidR="004F4DE6" w:rsidRDefault="006D6B1B">
      <w:pPr>
        <w:pStyle w:val="afa"/>
        <w:widowControl/>
        <w:numPr>
          <w:ilvl w:val="0"/>
          <w:numId w:val="4"/>
        </w:numPr>
        <w:tabs>
          <w:tab w:val="left" w:pos="0"/>
          <w:tab w:val="left" w:pos="1418"/>
        </w:tabs>
        <w:ind w:left="0" w:right="23" w:firstLine="709"/>
        <w:jc w:val="both"/>
        <w:rPr>
          <w:sz w:val="24"/>
          <w:szCs w:val="24"/>
        </w:rPr>
      </w:pPr>
      <w:r>
        <w:rPr>
          <w:sz w:val="24"/>
          <w:szCs w:val="24"/>
        </w:rPr>
        <w:lastRenderedPageBreak/>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4F4DE6" w:rsidRDefault="006D6B1B">
      <w:pPr>
        <w:pStyle w:val="afa"/>
        <w:widowControl/>
        <w:numPr>
          <w:ilvl w:val="0"/>
          <w:numId w:val="4"/>
        </w:numPr>
        <w:tabs>
          <w:tab w:val="left" w:pos="0"/>
          <w:tab w:val="left" w:pos="1418"/>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4F4DE6" w:rsidRDefault="006D6B1B">
      <w:pPr>
        <w:pStyle w:val="afa"/>
        <w:widowControl/>
        <w:numPr>
          <w:ilvl w:val="0"/>
          <w:numId w:val="4"/>
        </w:numPr>
        <w:tabs>
          <w:tab w:val="left" w:pos="0"/>
          <w:tab w:val="left" w:pos="1418"/>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4F4DE6" w:rsidRDefault="006D6B1B">
      <w:pPr>
        <w:pStyle w:val="afa"/>
        <w:widowControl/>
        <w:numPr>
          <w:ilvl w:val="0"/>
          <w:numId w:val="4"/>
        </w:numPr>
        <w:tabs>
          <w:tab w:val="left" w:pos="0"/>
          <w:tab w:val="left" w:pos="1418"/>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4F4DE6" w:rsidRDefault="006D6B1B">
      <w:pPr>
        <w:pStyle w:val="afa"/>
        <w:widowControl/>
        <w:numPr>
          <w:ilvl w:val="0"/>
          <w:numId w:val="4"/>
        </w:numPr>
        <w:tabs>
          <w:tab w:val="left" w:pos="0"/>
          <w:tab w:val="left" w:pos="1418"/>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r>
      <w:r>
        <w:rPr>
          <w:sz w:val="24"/>
          <w:szCs w:val="24"/>
        </w:rPr>
        <w:br/>
        <w:t>об обстоятельствах, указанных в разделе 11 Договора, и имеющих существенное значение для его заключения и исполнения.</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4F4DE6" w:rsidRDefault="004F4DE6">
      <w:pPr>
        <w:pStyle w:val="afa"/>
        <w:widowControl/>
        <w:shd w:val="clear" w:color="auto" w:fill="FFFFFF"/>
        <w:tabs>
          <w:tab w:val="left" w:pos="0"/>
        </w:tabs>
        <w:ind w:left="709"/>
        <w:jc w:val="both"/>
        <w:rPr>
          <w:bCs/>
          <w:sz w:val="24"/>
          <w:szCs w:val="24"/>
        </w:rPr>
      </w:pPr>
    </w:p>
    <w:p w:rsidR="004F4DE6" w:rsidRDefault="006D6B1B">
      <w:pPr>
        <w:pStyle w:val="afa"/>
        <w:widowControl/>
        <w:numPr>
          <w:ilvl w:val="0"/>
          <w:numId w:val="2"/>
        </w:numPr>
        <w:shd w:val="clear" w:color="auto" w:fill="FFFFFF"/>
        <w:tabs>
          <w:tab w:val="left" w:pos="426"/>
        </w:tabs>
        <w:ind w:left="0" w:firstLine="0"/>
        <w:jc w:val="center"/>
        <w:rPr>
          <w:b/>
          <w:bCs/>
          <w:sz w:val="24"/>
          <w:szCs w:val="24"/>
        </w:rPr>
      </w:pPr>
      <w:r>
        <w:rPr>
          <w:b/>
          <w:bCs/>
          <w:sz w:val="24"/>
          <w:szCs w:val="24"/>
        </w:rPr>
        <w:t>Заключительные положения</w:t>
      </w:r>
    </w:p>
    <w:p w:rsidR="004F4DE6" w:rsidRDefault="006D6B1B">
      <w:pPr>
        <w:pStyle w:val="afa"/>
        <w:widowControl/>
        <w:numPr>
          <w:ilvl w:val="1"/>
          <w:numId w:val="2"/>
        </w:numPr>
        <w:shd w:val="clear" w:color="auto" w:fill="FFFFFF"/>
        <w:tabs>
          <w:tab w:val="left" w:pos="142"/>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r>
      <w:r>
        <w:rPr>
          <w:sz w:val="24"/>
          <w:szCs w:val="24"/>
          <w:highlight w:val="lightGray"/>
        </w:rPr>
        <w:br/>
        <w:t>с __________</w:t>
      </w:r>
      <w:r>
        <w:rPr>
          <w:sz w:val="24"/>
          <w:szCs w:val="24"/>
        </w:rPr>
        <w:t>.</w:t>
      </w:r>
    </w:p>
    <w:p w:rsidR="004F4DE6" w:rsidRDefault="006D6B1B">
      <w:pPr>
        <w:widowControl/>
        <w:numPr>
          <w:ilvl w:val="1"/>
          <w:numId w:val="2"/>
        </w:numPr>
        <w:tabs>
          <w:tab w:val="left" w:pos="142"/>
          <w:tab w:val="left" w:pos="709"/>
        </w:tabs>
        <w:snapToGrid w:val="0"/>
        <w:ind w:left="0" w:firstLine="709"/>
        <w:jc w:val="both"/>
        <w:rPr>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rsidR="004F4DE6" w:rsidRDefault="006D6B1B">
      <w:pPr>
        <w:tabs>
          <w:tab w:val="left" w:pos="142"/>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3"/>
          <w:sz w:val="24"/>
          <w:szCs w:val="24"/>
          <w:highlight w:val="lightGray"/>
          <w:lang w:eastAsia="en-US"/>
        </w:rPr>
        <w:footnoteReference w:id="5"/>
      </w:r>
      <w:r>
        <w:rPr>
          <w:sz w:val="24"/>
          <w:szCs w:val="24"/>
          <w:highlight w:val="lightGray"/>
          <w:lang w:eastAsia="en-US"/>
        </w:rPr>
        <w:t>.</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w:t>
      </w:r>
      <w:r>
        <w:rPr>
          <w:sz w:val="24"/>
          <w:szCs w:val="24"/>
        </w:rPr>
        <w:lastRenderedPageBreak/>
        <w:t xml:space="preserve">представителями Сторон, за исключением случаев изменения реквизитов Сторон, предусмотренных пунктом </w:t>
      </w:r>
      <w:r>
        <w:rPr>
          <w:sz w:val="24"/>
          <w:szCs w:val="24"/>
          <w:highlight w:val="lightGray"/>
        </w:rPr>
        <w:t>13.7</w:t>
      </w:r>
      <w:r>
        <w:rPr>
          <w:sz w:val="24"/>
          <w:szCs w:val="24"/>
        </w:rPr>
        <w:t xml:space="preserve"> Договора. </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 xml:space="preserve">в письменной форме в порядке, предусмотренном пунктом </w:t>
      </w:r>
      <w:r>
        <w:rPr>
          <w:sz w:val="24"/>
          <w:szCs w:val="24"/>
          <w:highlight w:val="lightGray"/>
        </w:rPr>
        <w:t>13.8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sz w:val="24"/>
          <w:szCs w:val="24"/>
          <w:highlight w:val="lightGray"/>
        </w:rPr>
        <w:t>13.8</w:t>
      </w:r>
      <w:r>
        <w:rPr>
          <w:sz w:val="24"/>
          <w:szCs w:val="24"/>
        </w:rPr>
        <w:t xml:space="preserve"> Договора.</w:t>
      </w:r>
      <w:bookmarkEnd w:id="9"/>
      <w:r>
        <w:rPr>
          <w:sz w:val="24"/>
          <w:szCs w:val="24"/>
        </w:rPr>
        <w:t xml:space="preserve"> </w:t>
      </w:r>
    </w:p>
    <w:p w:rsidR="004F4DE6" w:rsidRDefault="006D6B1B">
      <w:pPr>
        <w:pStyle w:val="afa"/>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4F4DE6" w:rsidRDefault="006D6B1B">
      <w:pPr>
        <w:pStyle w:val="afa"/>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4F4DE6" w:rsidRDefault="006D6B1B">
      <w:pPr>
        <w:pStyle w:val="afa"/>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4F4DE6" w:rsidRDefault="006D6B1B">
      <w:pPr>
        <w:pStyle w:val="afa"/>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4F4DE6" w:rsidRDefault="006D6B1B">
      <w:pPr>
        <w:pStyle w:val="afa"/>
        <w:shd w:val="clear" w:color="auto" w:fill="FFFFFF"/>
        <w:tabs>
          <w:tab w:val="left" w:pos="0"/>
          <w:tab w:val="left" w:pos="1418"/>
          <w:tab w:val="left" w:pos="1701"/>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13.8.1 – 13.8.2</w:t>
      </w:r>
      <w:r>
        <w:rPr>
          <w:bCs/>
          <w:sz w:val="24"/>
          <w:szCs w:val="24"/>
        </w:rPr>
        <w:t xml:space="preserve"> Договора. </w:t>
      </w:r>
    </w:p>
    <w:p w:rsidR="004F4DE6" w:rsidRDefault="006D6B1B">
      <w:pPr>
        <w:widowControl/>
        <w:numPr>
          <w:ilvl w:val="1"/>
          <w:numId w:val="2"/>
        </w:numPr>
        <w:tabs>
          <w:tab w:val="left" w:pos="0"/>
          <w:tab w:val="left" w:pos="1418"/>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4F4DE6" w:rsidRDefault="006D6B1B">
      <w:pPr>
        <w:pStyle w:val="afa"/>
        <w:widowControl/>
        <w:numPr>
          <w:ilvl w:val="1"/>
          <w:numId w:val="2"/>
        </w:numPr>
        <w:shd w:val="clear" w:color="auto" w:fill="FFFFFF"/>
        <w:tabs>
          <w:tab w:val="left" w:pos="0"/>
          <w:tab w:val="left" w:pos="1418"/>
        </w:tabs>
        <w:ind w:left="0" w:firstLine="709"/>
        <w:jc w:val="both"/>
        <w:rPr>
          <w:bCs/>
          <w:sz w:val="24"/>
          <w:szCs w:val="24"/>
        </w:rPr>
      </w:pPr>
      <w:r>
        <w:rPr>
          <w:sz w:val="24"/>
          <w:szCs w:val="24"/>
        </w:rPr>
        <w:t xml:space="preserve">Уступка (передача), в том числе в залог, прав (требований) к Покупателю </w:t>
      </w:r>
      <w:r>
        <w:rPr>
          <w:sz w:val="24"/>
          <w:szCs w:val="24"/>
        </w:rPr>
        <w:br/>
        <w:t>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трехсторонним договором. 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rStyle w:val="af3"/>
          <w:sz w:val="24"/>
          <w:szCs w:val="24"/>
        </w:rPr>
        <w:footnoteReference w:id="6"/>
      </w:r>
      <w:r>
        <w:rPr>
          <w:bCs/>
          <w:sz w:val="24"/>
          <w:szCs w:val="24"/>
        </w:rPr>
        <w:t>.</w:t>
      </w:r>
      <w:r>
        <w:rPr>
          <w:sz w:val="24"/>
          <w:szCs w:val="24"/>
        </w:rPr>
        <w:t xml:space="preserve"> </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4F4DE6" w:rsidRDefault="004F4DE6">
      <w:pPr>
        <w:shd w:val="clear" w:color="auto" w:fill="FFFFFF"/>
        <w:ind w:firstLine="567"/>
        <w:jc w:val="both"/>
        <w:rPr>
          <w:sz w:val="24"/>
          <w:szCs w:val="24"/>
        </w:rPr>
      </w:pPr>
    </w:p>
    <w:p w:rsidR="004F4DE6" w:rsidRDefault="004F4DE6">
      <w:pPr>
        <w:shd w:val="clear" w:color="auto" w:fill="FFFFFF"/>
        <w:ind w:firstLine="567"/>
        <w:jc w:val="both"/>
        <w:rPr>
          <w:sz w:val="24"/>
          <w:szCs w:val="24"/>
        </w:rPr>
      </w:pPr>
    </w:p>
    <w:p w:rsidR="004F4DE6" w:rsidRDefault="004F4DE6">
      <w:pPr>
        <w:shd w:val="clear" w:color="auto" w:fill="FFFFFF"/>
        <w:ind w:firstLine="567"/>
        <w:jc w:val="both"/>
        <w:rPr>
          <w:sz w:val="24"/>
          <w:szCs w:val="24"/>
        </w:rPr>
      </w:pPr>
    </w:p>
    <w:p w:rsidR="004F4DE6" w:rsidRDefault="006D6B1B">
      <w:pPr>
        <w:widowControl/>
        <w:numPr>
          <w:ilvl w:val="0"/>
          <w:numId w:val="2"/>
        </w:numPr>
        <w:shd w:val="clear" w:color="auto" w:fill="FFFFFF"/>
        <w:tabs>
          <w:tab w:val="left" w:pos="284"/>
        </w:tabs>
        <w:spacing w:line="259" w:lineRule="auto"/>
        <w:contextualSpacing/>
        <w:jc w:val="center"/>
        <w:rPr>
          <w:b/>
          <w:bCs/>
          <w:sz w:val="24"/>
          <w:szCs w:val="24"/>
        </w:rPr>
      </w:pPr>
      <w:r>
        <w:rPr>
          <w:b/>
          <w:bCs/>
          <w:sz w:val="24"/>
          <w:szCs w:val="24"/>
        </w:rPr>
        <w:lastRenderedPageBreak/>
        <w:t xml:space="preserve">Список приложений </w:t>
      </w:r>
    </w:p>
    <w:p w:rsidR="004F4DE6" w:rsidRDefault="006D6B1B">
      <w:pPr>
        <w:widowControl/>
        <w:shd w:val="clear" w:color="auto" w:fill="FFFFFF"/>
        <w:tabs>
          <w:tab w:val="left" w:pos="0"/>
        </w:tabs>
        <w:ind w:firstLine="709"/>
        <w:jc w:val="both"/>
        <w:rPr>
          <w:rFonts w:eastAsia="Calibri"/>
          <w:sz w:val="24"/>
          <w:szCs w:val="24"/>
          <w:lang w:eastAsia="en-US"/>
        </w:rPr>
      </w:pPr>
      <w:bookmarkStart w:id="10" w:name="sub_1"/>
      <w:bookmarkEnd w:id="10"/>
      <w:r>
        <w:rPr>
          <w:rFonts w:eastAsia="Calibri"/>
          <w:sz w:val="24"/>
          <w:szCs w:val="24"/>
          <w:lang w:eastAsia="en-US"/>
        </w:rPr>
        <w:t>Приложение № 1 – Спецификация.</w:t>
      </w:r>
    </w:p>
    <w:p w:rsidR="004F4DE6" w:rsidRDefault="004F4DE6">
      <w:pPr>
        <w:widowControl/>
        <w:shd w:val="clear" w:color="auto" w:fill="FFFFFF"/>
        <w:tabs>
          <w:tab w:val="left" w:pos="0"/>
          <w:tab w:val="left" w:pos="2694"/>
        </w:tabs>
        <w:ind w:firstLine="709"/>
        <w:jc w:val="both"/>
        <w:rPr>
          <w:rFonts w:eastAsia="Calibri"/>
          <w:sz w:val="24"/>
          <w:szCs w:val="24"/>
          <w:lang w:eastAsia="en-US"/>
        </w:rPr>
      </w:pPr>
    </w:p>
    <w:p w:rsidR="004F4DE6" w:rsidRDefault="006D6B1B">
      <w:pPr>
        <w:pStyle w:val="afa"/>
        <w:widowControl/>
        <w:numPr>
          <w:ilvl w:val="0"/>
          <w:numId w:val="2"/>
        </w:numPr>
        <w:shd w:val="clear" w:color="auto" w:fill="FFFFFF"/>
        <w:tabs>
          <w:tab w:val="left" w:pos="426"/>
        </w:tabs>
        <w:ind w:left="0" w:firstLine="0"/>
        <w:jc w:val="center"/>
        <w:rPr>
          <w:b/>
          <w:bCs/>
          <w:sz w:val="24"/>
          <w:szCs w:val="24"/>
        </w:rPr>
      </w:pPr>
      <w:bookmarkStart w:id="11" w:name="sub_1_Копия_1"/>
      <w:bookmarkEnd w:id="11"/>
      <w:r>
        <w:rPr>
          <w:b/>
          <w:bCs/>
          <w:sz w:val="24"/>
          <w:szCs w:val="24"/>
        </w:rPr>
        <w:t>Адреса и платежные реквизиты Сторон</w:t>
      </w:r>
    </w:p>
    <w:p w:rsidR="004F4DE6" w:rsidRDefault="004F4DE6">
      <w:pPr>
        <w:pStyle w:val="afa"/>
        <w:widowControl/>
        <w:shd w:val="clear" w:color="auto" w:fill="FFFFFF"/>
        <w:tabs>
          <w:tab w:val="left" w:pos="426"/>
        </w:tabs>
        <w:ind w:left="360"/>
        <w:rPr>
          <w:b/>
          <w:bCs/>
          <w:sz w:val="24"/>
          <w:szCs w:val="24"/>
        </w:rPr>
      </w:pPr>
    </w:p>
    <w:tbl>
      <w:tblPr>
        <w:tblW w:w="9890" w:type="dxa"/>
        <w:tblLayout w:type="fixed"/>
        <w:tblLook w:val="01E0" w:firstRow="1" w:lastRow="1" w:firstColumn="1" w:lastColumn="1" w:noHBand="0" w:noVBand="0"/>
      </w:tblPr>
      <w:tblGrid>
        <w:gridCol w:w="4768"/>
        <w:gridCol w:w="160"/>
        <w:gridCol w:w="4626"/>
        <w:gridCol w:w="336"/>
      </w:tblGrid>
      <w:tr w:rsidR="004F4DE6">
        <w:tc>
          <w:tcPr>
            <w:tcW w:w="4928" w:type="dxa"/>
            <w:gridSpan w:val="2"/>
            <w:shd w:val="clear" w:color="auto" w:fill="auto"/>
          </w:tcPr>
          <w:p w:rsidR="004F4DE6" w:rsidRPr="00B0328E" w:rsidRDefault="006D6B1B">
            <w:pPr>
              <w:rPr>
                <w:sz w:val="24"/>
                <w:szCs w:val="24"/>
              </w:rPr>
            </w:pPr>
            <w:r w:rsidRPr="00B0328E">
              <w:rPr>
                <w:sz w:val="24"/>
                <w:szCs w:val="24"/>
              </w:rPr>
              <w:t>ПОКУПАТЕЛЬ:</w:t>
            </w:r>
          </w:p>
        </w:tc>
        <w:tc>
          <w:tcPr>
            <w:tcW w:w="4962" w:type="dxa"/>
            <w:gridSpan w:val="2"/>
            <w:shd w:val="clear" w:color="auto" w:fill="auto"/>
          </w:tcPr>
          <w:p w:rsidR="004F4DE6" w:rsidRPr="00B0328E" w:rsidRDefault="006D6B1B">
            <w:pPr>
              <w:rPr>
                <w:sz w:val="24"/>
                <w:szCs w:val="24"/>
              </w:rPr>
            </w:pPr>
            <w:r w:rsidRPr="00B0328E">
              <w:rPr>
                <w:sz w:val="24"/>
                <w:szCs w:val="24"/>
              </w:rPr>
              <w:t>ПОСТАВЩИК:</w:t>
            </w:r>
          </w:p>
        </w:tc>
      </w:tr>
      <w:tr w:rsidR="004F4DE6">
        <w:tc>
          <w:tcPr>
            <w:tcW w:w="4928" w:type="dxa"/>
            <w:gridSpan w:val="2"/>
            <w:shd w:val="clear" w:color="auto" w:fill="auto"/>
          </w:tcPr>
          <w:p w:rsidR="00B0328E" w:rsidRPr="00B0328E" w:rsidRDefault="00B0328E" w:rsidP="00B0328E">
            <w:pPr>
              <w:rPr>
                <w:b/>
                <w:sz w:val="24"/>
                <w:szCs w:val="24"/>
              </w:rPr>
            </w:pPr>
            <w:r w:rsidRPr="00B0328E">
              <w:rPr>
                <w:b/>
                <w:sz w:val="24"/>
                <w:szCs w:val="24"/>
              </w:rPr>
              <w:t>Публичное акционерное общество</w:t>
            </w:r>
          </w:p>
          <w:p w:rsidR="00B0328E" w:rsidRPr="00B0328E" w:rsidRDefault="00B0328E" w:rsidP="00B0328E">
            <w:pPr>
              <w:rPr>
                <w:b/>
                <w:sz w:val="24"/>
                <w:szCs w:val="24"/>
              </w:rPr>
            </w:pPr>
            <w:r w:rsidRPr="00B0328E">
              <w:rPr>
                <w:b/>
                <w:sz w:val="24"/>
                <w:szCs w:val="24"/>
              </w:rPr>
              <w:t xml:space="preserve">«Федеральная гидрогенерирующая компания - </w:t>
            </w:r>
            <w:proofErr w:type="spellStart"/>
            <w:r w:rsidRPr="00B0328E">
              <w:rPr>
                <w:b/>
                <w:sz w:val="24"/>
                <w:szCs w:val="24"/>
              </w:rPr>
              <w:t>РусГидро</w:t>
            </w:r>
            <w:proofErr w:type="spellEnd"/>
            <w:r w:rsidRPr="00B0328E">
              <w:rPr>
                <w:b/>
                <w:sz w:val="24"/>
                <w:szCs w:val="24"/>
              </w:rPr>
              <w:t>» (ПАО «</w:t>
            </w:r>
            <w:proofErr w:type="spellStart"/>
            <w:r w:rsidRPr="00B0328E">
              <w:rPr>
                <w:b/>
                <w:sz w:val="24"/>
                <w:szCs w:val="24"/>
              </w:rPr>
              <w:t>РусГидро</w:t>
            </w:r>
            <w:proofErr w:type="spellEnd"/>
            <w:r w:rsidRPr="00B0328E">
              <w:rPr>
                <w:b/>
                <w:sz w:val="24"/>
                <w:szCs w:val="24"/>
              </w:rPr>
              <w:t>»)</w:t>
            </w:r>
          </w:p>
          <w:p w:rsidR="00B0328E" w:rsidRDefault="00B0328E" w:rsidP="00B0328E">
            <w:pPr>
              <w:rPr>
                <w:b/>
                <w:sz w:val="24"/>
                <w:szCs w:val="24"/>
              </w:rPr>
            </w:pPr>
          </w:p>
          <w:p w:rsidR="00B0328E" w:rsidRPr="003302F6" w:rsidRDefault="006D6B1B" w:rsidP="00B0328E">
            <w:pPr>
              <w:rPr>
                <w:sz w:val="24"/>
                <w:szCs w:val="24"/>
              </w:rPr>
            </w:pPr>
            <w:r w:rsidRPr="00B0328E">
              <w:rPr>
                <w:sz w:val="24"/>
                <w:szCs w:val="24"/>
              </w:rPr>
              <w:t xml:space="preserve">Юридический адрес: </w:t>
            </w:r>
            <w:r w:rsidR="00B0328E" w:rsidRPr="00FD047A">
              <w:rPr>
                <w:sz w:val="24"/>
                <w:szCs w:val="24"/>
              </w:rPr>
              <w:t xml:space="preserve">660049, Красноярский край, г. Красноярск, ул. </w:t>
            </w:r>
            <w:proofErr w:type="spellStart"/>
            <w:r w:rsidR="00B0328E" w:rsidRPr="00FD047A">
              <w:rPr>
                <w:sz w:val="24"/>
                <w:szCs w:val="24"/>
              </w:rPr>
              <w:t>Перенсона</w:t>
            </w:r>
            <w:proofErr w:type="spellEnd"/>
            <w:r w:rsidR="00B0328E" w:rsidRPr="00FD047A">
              <w:rPr>
                <w:sz w:val="24"/>
                <w:szCs w:val="24"/>
              </w:rPr>
              <w:t xml:space="preserve">, </w:t>
            </w:r>
            <w:proofErr w:type="spellStart"/>
            <w:r w:rsidR="00B0328E" w:rsidRPr="00FD047A">
              <w:rPr>
                <w:sz w:val="24"/>
                <w:szCs w:val="24"/>
              </w:rPr>
              <w:t>зд</w:t>
            </w:r>
            <w:proofErr w:type="spellEnd"/>
            <w:r w:rsidR="00B0328E" w:rsidRPr="00FD047A">
              <w:rPr>
                <w:sz w:val="24"/>
                <w:szCs w:val="24"/>
              </w:rPr>
              <w:t>. 2а, пом. 1.</w:t>
            </w:r>
          </w:p>
          <w:p w:rsidR="004F4DE6" w:rsidRPr="00B0328E" w:rsidRDefault="006D6B1B">
            <w:pPr>
              <w:rPr>
                <w:sz w:val="24"/>
                <w:szCs w:val="24"/>
              </w:rPr>
            </w:pPr>
            <w:r w:rsidRPr="00B0328E">
              <w:rPr>
                <w:sz w:val="24"/>
                <w:szCs w:val="24"/>
              </w:rPr>
              <w:t>Грузополучатель: Филиал ПАО «</w:t>
            </w:r>
            <w:proofErr w:type="spellStart"/>
            <w:r w:rsidRPr="00B0328E">
              <w:rPr>
                <w:sz w:val="24"/>
                <w:szCs w:val="24"/>
              </w:rPr>
              <w:t>РусГидро</w:t>
            </w:r>
            <w:proofErr w:type="spellEnd"/>
            <w:r w:rsidRPr="00B0328E">
              <w:rPr>
                <w:sz w:val="24"/>
                <w:szCs w:val="24"/>
              </w:rPr>
              <w:t>»-«Каскад Верхневолжских ГЭС»</w:t>
            </w:r>
          </w:p>
          <w:p w:rsidR="004F4DE6" w:rsidRPr="00B0328E" w:rsidRDefault="006D6B1B">
            <w:pPr>
              <w:rPr>
                <w:sz w:val="24"/>
                <w:szCs w:val="24"/>
              </w:rPr>
            </w:pPr>
            <w:r w:rsidRPr="00B0328E">
              <w:rPr>
                <w:sz w:val="24"/>
                <w:szCs w:val="24"/>
              </w:rPr>
              <w:t>152917, Ярославская обл., г. Рыбинск, ул. Вяземского, 31</w:t>
            </w:r>
          </w:p>
          <w:p w:rsidR="00B0328E" w:rsidRPr="00FF13A6" w:rsidRDefault="00B0328E" w:rsidP="00B0328E">
            <w:pPr>
              <w:rPr>
                <w:sz w:val="24"/>
                <w:szCs w:val="24"/>
              </w:rPr>
            </w:pPr>
            <w:r w:rsidRPr="00FF13A6">
              <w:rPr>
                <w:sz w:val="24"/>
                <w:szCs w:val="24"/>
              </w:rPr>
              <w:t xml:space="preserve">ОГРН 1042401810494, </w:t>
            </w:r>
          </w:p>
          <w:p w:rsidR="00B0328E" w:rsidRPr="00FF13A6" w:rsidRDefault="00B0328E" w:rsidP="00B0328E">
            <w:pPr>
              <w:rPr>
                <w:sz w:val="24"/>
                <w:szCs w:val="24"/>
              </w:rPr>
            </w:pPr>
            <w:r w:rsidRPr="00FF13A6">
              <w:rPr>
                <w:sz w:val="24"/>
                <w:szCs w:val="24"/>
              </w:rPr>
              <w:t xml:space="preserve">ИНН 2460066195 / КПП </w:t>
            </w:r>
            <w:r>
              <w:rPr>
                <w:sz w:val="24"/>
                <w:szCs w:val="24"/>
              </w:rPr>
              <w:t>761002001</w:t>
            </w:r>
          </w:p>
          <w:p w:rsidR="00B0328E" w:rsidRPr="00FF13A6" w:rsidRDefault="00B0328E" w:rsidP="00B0328E">
            <w:pPr>
              <w:rPr>
                <w:sz w:val="24"/>
                <w:szCs w:val="24"/>
              </w:rPr>
            </w:pPr>
            <w:r>
              <w:rPr>
                <w:sz w:val="24"/>
                <w:szCs w:val="24"/>
              </w:rPr>
              <w:t>р/</w:t>
            </w:r>
            <w:proofErr w:type="spellStart"/>
            <w:r>
              <w:rPr>
                <w:sz w:val="24"/>
                <w:szCs w:val="24"/>
              </w:rPr>
              <w:t>сч</w:t>
            </w:r>
            <w:proofErr w:type="spellEnd"/>
            <w:r>
              <w:rPr>
                <w:sz w:val="24"/>
                <w:szCs w:val="24"/>
              </w:rPr>
              <w:t>. 40702810577190001878</w:t>
            </w:r>
          </w:p>
          <w:p w:rsidR="00B0328E" w:rsidRDefault="00B0328E" w:rsidP="00B0328E">
            <w:pPr>
              <w:rPr>
                <w:sz w:val="24"/>
                <w:szCs w:val="24"/>
              </w:rPr>
            </w:pPr>
            <w:r>
              <w:rPr>
                <w:sz w:val="24"/>
                <w:szCs w:val="24"/>
              </w:rPr>
              <w:t xml:space="preserve">в Калужском отделении № 8608 </w:t>
            </w:r>
          </w:p>
          <w:p w:rsidR="00B0328E" w:rsidRPr="00FF13A6" w:rsidRDefault="00B0328E" w:rsidP="00B0328E">
            <w:pPr>
              <w:rPr>
                <w:sz w:val="24"/>
                <w:szCs w:val="24"/>
              </w:rPr>
            </w:pPr>
            <w:r>
              <w:rPr>
                <w:sz w:val="24"/>
                <w:szCs w:val="24"/>
              </w:rPr>
              <w:t>ПАО Сбербанк</w:t>
            </w:r>
          </w:p>
          <w:p w:rsidR="00B0328E" w:rsidRPr="00FF13A6" w:rsidRDefault="00B0328E" w:rsidP="00B0328E">
            <w:pPr>
              <w:rPr>
                <w:sz w:val="24"/>
                <w:szCs w:val="24"/>
              </w:rPr>
            </w:pPr>
            <w:r>
              <w:rPr>
                <w:sz w:val="24"/>
                <w:szCs w:val="24"/>
              </w:rPr>
              <w:t>к/</w:t>
            </w:r>
            <w:proofErr w:type="spellStart"/>
            <w:r>
              <w:rPr>
                <w:sz w:val="24"/>
                <w:szCs w:val="24"/>
              </w:rPr>
              <w:t>сч</w:t>
            </w:r>
            <w:proofErr w:type="spellEnd"/>
            <w:r>
              <w:rPr>
                <w:sz w:val="24"/>
                <w:szCs w:val="24"/>
              </w:rPr>
              <w:t>. 30101810100000000612</w:t>
            </w:r>
          </w:p>
          <w:p w:rsidR="00B0328E" w:rsidRPr="00FF13A6" w:rsidRDefault="00B0328E" w:rsidP="00B0328E">
            <w:pPr>
              <w:rPr>
                <w:sz w:val="24"/>
                <w:szCs w:val="24"/>
              </w:rPr>
            </w:pPr>
            <w:r>
              <w:rPr>
                <w:sz w:val="24"/>
                <w:szCs w:val="24"/>
              </w:rPr>
              <w:t>БИК 042908612</w:t>
            </w:r>
          </w:p>
          <w:p w:rsidR="004F4DE6" w:rsidRPr="00B0328E" w:rsidRDefault="004F4DE6">
            <w:pPr>
              <w:shd w:val="clear" w:color="auto" w:fill="FFFFFF"/>
              <w:tabs>
                <w:tab w:val="left" w:leader="underscore" w:pos="3643"/>
                <w:tab w:val="left" w:leader="underscore" w:pos="9259"/>
              </w:tabs>
              <w:spacing w:line="302" w:lineRule="exact"/>
              <w:ind w:left="29"/>
              <w:rPr>
                <w:sz w:val="24"/>
                <w:szCs w:val="24"/>
              </w:rPr>
            </w:pPr>
          </w:p>
          <w:p w:rsidR="004F4DE6" w:rsidRPr="00B0328E" w:rsidRDefault="004F4DE6">
            <w:pPr>
              <w:rPr>
                <w:sz w:val="24"/>
                <w:szCs w:val="24"/>
              </w:rPr>
            </w:pPr>
          </w:p>
          <w:p w:rsidR="004F4DE6" w:rsidRDefault="00B0328E">
            <w:pPr>
              <w:rPr>
                <w:b/>
                <w:sz w:val="24"/>
                <w:szCs w:val="24"/>
              </w:rPr>
            </w:pPr>
            <w:r w:rsidRPr="007778B9">
              <w:rPr>
                <w:b/>
                <w:sz w:val="24"/>
                <w:szCs w:val="24"/>
              </w:rPr>
              <w:t>Директор филиала ПАО «</w:t>
            </w:r>
            <w:proofErr w:type="spellStart"/>
            <w:r w:rsidRPr="007778B9">
              <w:rPr>
                <w:b/>
                <w:sz w:val="24"/>
                <w:szCs w:val="24"/>
              </w:rPr>
              <w:t>РусГидро</w:t>
            </w:r>
            <w:proofErr w:type="spellEnd"/>
            <w:r w:rsidRPr="007778B9">
              <w:rPr>
                <w:b/>
                <w:sz w:val="24"/>
                <w:szCs w:val="24"/>
              </w:rPr>
              <w:t>» - «Каскад Верхневолжских ГЭС»</w:t>
            </w:r>
          </w:p>
          <w:p w:rsidR="00B0328E" w:rsidRDefault="00B0328E">
            <w:pPr>
              <w:rPr>
                <w:sz w:val="24"/>
                <w:szCs w:val="24"/>
              </w:rPr>
            </w:pPr>
          </w:p>
        </w:tc>
        <w:tc>
          <w:tcPr>
            <w:tcW w:w="4962" w:type="dxa"/>
            <w:gridSpan w:val="2"/>
            <w:shd w:val="clear" w:color="auto" w:fill="auto"/>
          </w:tcPr>
          <w:p w:rsidR="004F4DE6" w:rsidRDefault="006D6B1B">
            <w:pPr>
              <w:rPr>
                <w:sz w:val="24"/>
                <w:szCs w:val="24"/>
              </w:rPr>
            </w:pPr>
            <w:r>
              <w:rPr>
                <w:sz w:val="24"/>
                <w:szCs w:val="24"/>
              </w:rPr>
              <w:t>________________________________</w:t>
            </w:r>
          </w:p>
          <w:p w:rsidR="004F4DE6" w:rsidRDefault="006D6B1B">
            <w:pPr>
              <w:rPr>
                <w:sz w:val="24"/>
                <w:szCs w:val="24"/>
              </w:rPr>
            </w:pPr>
            <w:r>
              <w:rPr>
                <w:sz w:val="24"/>
                <w:szCs w:val="24"/>
              </w:rPr>
              <w:t>(наименование юридического лица)</w:t>
            </w:r>
          </w:p>
          <w:p w:rsidR="004F4DE6" w:rsidRDefault="006D6B1B">
            <w:pPr>
              <w:rPr>
                <w:sz w:val="24"/>
                <w:szCs w:val="24"/>
              </w:rPr>
            </w:pPr>
            <w:r>
              <w:rPr>
                <w:sz w:val="24"/>
                <w:szCs w:val="24"/>
              </w:rPr>
              <w:t>Место нахождения:</w:t>
            </w:r>
          </w:p>
          <w:p w:rsidR="004F4DE6" w:rsidRDefault="006D6B1B">
            <w:pPr>
              <w:rPr>
                <w:sz w:val="24"/>
                <w:szCs w:val="24"/>
              </w:rPr>
            </w:pPr>
            <w:r>
              <w:rPr>
                <w:sz w:val="24"/>
                <w:szCs w:val="24"/>
              </w:rPr>
              <w:t>_________________________________</w:t>
            </w:r>
          </w:p>
          <w:p w:rsidR="004F4DE6" w:rsidRDefault="006D6B1B">
            <w:pPr>
              <w:rPr>
                <w:sz w:val="24"/>
                <w:szCs w:val="24"/>
              </w:rPr>
            </w:pPr>
            <w:r>
              <w:rPr>
                <w:sz w:val="24"/>
                <w:szCs w:val="24"/>
              </w:rPr>
              <w:t>Почтовый адрес:</w:t>
            </w:r>
          </w:p>
          <w:p w:rsidR="004F4DE6" w:rsidRDefault="006D6B1B">
            <w:pPr>
              <w:rPr>
                <w:sz w:val="24"/>
                <w:szCs w:val="24"/>
              </w:rPr>
            </w:pPr>
            <w:r>
              <w:rPr>
                <w:sz w:val="24"/>
                <w:szCs w:val="24"/>
              </w:rPr>
              <w:t>_________________________________</w:t>
            </w:r>
          </w:p>
          <w:p w:rsidR="004F4DE6" w:rsidRDefault="006D6B1B">
            <w:pPr>
              <w:rPr>
                <w:sz w:val="24"/>
                <w:szCs w:val="24"/>
              </w:rPr>
            </w:pPr>
            <w:r>
              <w:rPr>
                <w:sz w:val="24"/>
                <w:szCs w:val="24"/>
              </w:rPr>
              <w:t>ОГРН ___________________________</w:t>
            </w:r>
          </w:p>
          <w:p w:rsidR="004F4DE6" w:rsidRDefault="006D6B1B">
            <w:pPr>
              <w:rPr>
                <w:sz w:val="24"/>
                <w:szCs w:val="24"/>
              </w:rPr>
            </w:pPr>
            <w:r>
              <w:rPr>
                <w:sz w:val="24"/>
                <w:szCs w:val="24"/>
              </w:rPr>
              <w:t>ИНН ____________ / КПП___________</w:t>
            </w:r>
          </w:p>
          <w:p w:rsidR="004F4DE6" w:rsidRDefault="006D6B1B">
            <w:pPr>
              <w:rPr>
                <w:sz w:val="24"/>
                <w:szCs w:val="24"/>
              </w:rPr>
            </w:pPr>
            <w:r>
              <w:rPr>
                <w:sz w:val="24"/>
                <w:szCs w:val="24"/>
              </w:rPr>
              <w:t>_________________________________</w:t>
            </w:r>
          </w:p>
          <w:p w:rsidR="004F4DE6" w:rsidRDefault="006D6B1B">
            <w:pPr>
              <w:rPr>
                <w:sz w:val="24"/>
                <w:szCs w:val="24"/>
              </w:rPr>
            </w:pPr>
            <w:r>
              <w:rPr>
                <w:sz w:val="24"/>
                <w:szCs w:val="24"/>
              </w:rPr>
              <w:t>(номер расчетного счета)</w:t>
            </w:r>
          </w:p>
          <w:p w:rsidR="004F4DE6" w:rsidRDefault="006D6B1B">
            <w:pPr>
              <w:rPr>
                <w:sz w:val="24"/>
                <w:szCs w:val="24"/>
              </w:rPr>
            </w:pPr>
            <w:r>
              <w:rPr>
                <w:sz w:val="24"/>
                <w:szCs w:val="24"/>
              </w:rPr>
              <w:t>_________________________________</w:t>
            </w:r>
          </w:p>
          <w:p w:rsidR="004F4DE6" w:rsidRDefault="006D6B1B">
            <w:pPr>
              <w:rPr>
                <w:sz w:val="24"/>
                <w:szCs w:val="24"/>
              </w:rPr>
            </w:pPr>
            <w:r>
              <w:rPr>
                <w:sz w:val="24"/>
                <w:szCs w:val="24"/>
              </w:rPr>
              <w:t>(наименование банка, в котором</w:t>
            </w:r>
          </w:p>
          <w:p w:rsidR="004F4DE6" w:rsidRDefault="006D6B1B">
            <w:pPr>
              <w:rPr>
                <w:sz w:val="24"/>
                <w:szCs w:val="24"/>
              </w:rPr>
            </w:pPr>
            <w:r>
              <w:rPr>
                <w:sz w:val="24"/>
                <w:szCs w:val="24"/>
              </w:rPr>
              <w:t>открыт расчетный счет)</w:t>
            </w:r>
          </w:p>
          <w:p w:rsidR="004F4DE6" w:rsidRDefault="006D6B1B">
            <w:pPr>
              <w:rPr>
                <w:sz w:val="24"/>
                <w:szCs w:val="24"/>
              </w:rPr>
            </w:pPr>
            <w:r>
              <w:rPr>
                <w:sz w:val="24"/>
                <w:szCs w:val="24"/>
              </w:rPr>
              <w:t>_________________________________</w:t>
            </w:r>
          </w:p>
          <w:p w:rsidR="004F4DE6" w:rsidRDefault="006D6B1B">
            <w:pPr>
              <w:rPr>
                <w:sz w:val="24"/>
                <w:szCs w:val="24"/>
              </w:rPr>
            </w:pPr>
            <w:r>
              <w:rPr>
                <w:sz w:val="24"/>
                <w:szCs w:val="24"/>
              </w:rPr>
              <w:t>(номер корреспондентского счета банка)</w:t>
            </w:r>
          </w:p>
          <w:p w:rsidR="004F4DE6" w:rsidRDefault="006D6B1B">
            <w:pPr>
              <w:rPr>
                <w:sz w:val="24"/>
                <w:szCs w:val="24"/>
              </w:rPr>
            </w:pPr>
            <w:r>
              <w:rPr>
                <w:sz w:val="24"/>
                <w:szCs w:val="24"/>
              </w:rPr>
              <w:t>_________________________________</w:t>
            </w:r>
          </w:p>
          <w:p w:rsidR="004F4DE6" w:rsidRDefault="006D6B1B">
            <w:pPr>
              <w:rPr>
                <w:sz w:val="24"/>
                <w:szCs w:val="24"/>
              </w:rPr>
            </w:pPr>
            <w:r>
              <w:rPr>
                <w:sz w:val="24"/>
                <w:szCs w:val="24"/>
              </w:rPr>
              <w:t>(БИК банка)</w:t>
            </w:r>
          </w:p>
          <w:p w:rsidR="004F4DE6" w:rsidRDefault="006D6B1B">
            <w:pPr>
              <w:rPr>
                <w:sz w:val="24"/>
                <w:szCs w:val="24"/>
              </w:rPr>
            </w:pPr>
            <w:r>
              <w:rPr>
                <w:sz w:val="24"/>
                <w:szCs w:val="24"/>
              </w:rPr>
              <w:t>_________________________________</w:t>
            </w:r>
          </w:p>
          <w:p w:rsidR="004F4DE6" w:rsidRDefault="006D6B1B">
            <w:pPr>
              <w:rPr>
                <w:sz w:val="24"/>
                <w:szCs w:val="24"/>
              </w:rPr>
            </w:pPr>
            <w:r>
              <w:rPr>
                <w:sz w:val="24"/>
                <w:szCs w:val="24"/>
              </w:rPr>
              <w:t>(номер телефона)</w:t>
            </w:r>
          </w:p>
          <w:p w:rsidR="004F4DE6" w:rsidRDefault="004F4DE6" w:rsidP="00B0328E">
            <w:pPr>
              <w:rPr>
                <w:sz w:val="24"/>
                <w:szCs w:val="24"/>
              </w:rPr>
            </w:pPr>
          </w:p>
        </w:tc>
      </w:tr>
      <w:tr w:rsidR="004F4DE6">
        <w:tc>
          <w:tcPr>
            <w:tcW w:w="4768" w:type="dxa"/>
            <w:shd w:val="clear" w:color="auto" w:fill="auto"/>
          </w:tcPr>
          <w:p w:rsidR="004F4DE6" w:rsidRDefault="006D6B1B">
            <w:pPr>
              <w:rPr>
                <w:sz w:val="24"/>
                <w:szCs w:val="24"/>
              </w:rPr>
            </w:pPr>
            <w:r>
              <w:rPr>
                <w:sz w:val="24"/>
                <w:szCs w:val="24"/>
              </w:rPr>
              <w:t xml:space="preserve">_______________ / </w:t>
            </w:r>
            <w:r>
              <w:rPr>
                <w:b/>
                <w:sz w:val="24"/>
                <w:szCs w:val="24"/>
              </w:rPr>
              <w:t xml:space="preserve">А.В. </w:t>
            </w:r>
            <w:proofErr w:type="spellStart"/>
            <w:r>
              <w:rPr>
                <w:b/>
                <w:sz w:val="24"/>
                <w:szCs w:val="24"/>
              </w:rPr>
              <w:t>Дережков</w:t>
            </w:r>
            <w:proofErr w:type="spellEnd"/>
            <w:r>
              <w:rPr>
                <w:sz w:val="24"/>
                <w:szCs w:val="24"/>
              </w:rPr>
              <w:t xml:space="preserve"> / </w:t>
            </w:r>
          </w:p>
          <w:p w:rsidR="004F4DE6" w:rsidRDefault="004F4DE6">
            <w:pPr>
              <w:rPr>
                <w:sz w:val="24"/>
                <w:szCs w:val="24"/>
              </w:rPr>
            </w:pPr>
          </w:p>
        </w:tc>
        <w:tc>
          <w:tcPr>
            <w:tcW w:w="4786" w:type="dxa"/>
            <w:gridSpan w:val="2"/>
            <w:shd w:val="clear" w:color="auto" w:fill="auto"/>
          </w:tcPr>
          <w:p w:rsidR="004F4DE6" w:rsidRDefault="006D6B1B">
            <w:pPr>
              <w:rPr>
                <w:sz w:val="24"/>
                <w:szCs w:val="24"/>
              </w:rPr>
            </w:pPr>
            <w:r>
              <w:rPr>
                <w:sz w:val="24"/>
                <w:szCs w:val="24"/>
              </w:rPr>
              <w:t xml:space="preserve">_______________ / _______________ </w:t>
            </w:r>
          </w:p>
        </w:tc>
        <w:tc>
          <w:tcPr>
            <w:tcW w:w="336" w:type="dxa"/>
            <w:shd w:val="clear" w:color="auto" w:fill="auto"/>
          </w:tcPr>
          <w:p w:rsidR="004F4DE6" w:rsidRDefault="004F4DE6"/>
        </w:tc>
      </w:tr>
    </w:tbl>
    <w:p w:rsidR="004F4DE6" w:rsidRDefault="006D6B1B">
      <w:pPr>
        <w:tabs>
          <w:tab w:val="left" w:pos="8670"/>
        </w:tabs>
      </w:pPr>
      <w:r>
        <w:tab/>
      </w:r>
    </w:p>
    <w:p w:rsidR="004F4DE6" w:rsidRDefault="004F4DE6">
      <w:pPr>
        <w:tabs>
          <w:tab w:val="left" w:pos="8670"/>
        </w:tabs>
      </w:pPr>
    </w:p>
    <w:p w:rsidR="004F4DE6" w:rsidRDefault="004F4DE6">
      <w:pPr>
        <w:tabs>
          <w:tab w:val="left" w:pos="8670"/>
        </w:tabs>
      </w:pPr>
    </w:p>
    <w:p w:rsidR="004F4DE6" w:rsidRDefault="004F4DE6">
      <w:pPr>
        <w:tabs>
          <w:tab w:val="left" w:pos="8670"/>
        </w:tabs>
        <w:jc w:val="right"/>
        <w:rPr>
          <w:sz w:val="22"/>
          <w:szCs w:val="22"/>
        </w:rPr>
      </w:pPr>
    </w:p>
    <w:p w:rsidR="004F4DE6" w:rsidRDefault="004F4DE6">
      <w:pPr>
        <w:tabs>
          <w:tab w:val="left" w:pos="8670"/>
        </w:tabs>
        <w:jc w:val="right"/>
        <w:rPr>
          <w:sz w:val="22"/>
          <w:szCs w:val="22"/>
        </w:rPr>
      </w:pPr>
    </w:p>
    <w:p w:rsidR="004F4DE6" w:rsidRDefault="004F4DE6">
      <w:pPr>
        <w:tabs>
          <w:tab w:val="left" w:pos="8670"/>
        </w:tabs>
        <w:jc w:val="right"/>
        <w:rPr>
          <w:sz w:val="22"/>
          <w:szCs w:val="22"/>
        </w:rPr>
      </w:pPr>
    </w:p>
    <w:p w:rsidR="004F4DE6" w:rsidRDefault="004F4DE6">
      <w:pPr>
        <w:tabs>
          <w:tab w:val="left" w:pos="8670"/>
        </w:tabs>
        <w:jc w:val="right"/>
        <w:rPr>
          <w:sz w:val="22"/>
          <w:szCs w:val="22"/>
        </w:rPr>
      </w:pPr>
    </w:p>
    <w:p w:rsidR="004F4DE6" w:rsidRDefault="004F4DE6">
      <w:pPr>
        <w:tabs>
          <w:tab w:val="left" w:pos="8670"/>
        </w:tabs>
        <w:jc w:val="right"/>
        <w:rPr>
          <w:sz w:val="22"/>
          <w:szCs w:val="22"/>
        </w:rPr>
      </w:pPr>
    </w:p>
    <w:p w:rsidR="004F4DE6" w:rsidRDefault="004F4DE6">
      <w:pPr>
        <w:tabs>
          <w:tab w:val="left" w:pos="8670"/>
        </w:tabs>
        <w:jc w:val="right"/>
        <w:rPr>
          <w:sz w:val="22"/>
          <w:szCs w:val="22"/>
        </w:rPr>
      </w:pPr>
    </w:p>
    <w:p w:rsidR="004F4DE6" w:rsidRDefault="004F4DE6">
      <w:pPr>
        <w:tabs>
          <w:tab w:val="left" w:pos="8670"/>
        </w:tabs>
        <w:jc w:val="right"/>
        <w:rPr>
          <w:sz w:val="22"/>
          <w:szCs w:val="22"/>
        </w:rPr>
      </w:pPr>
    </w:p>
    <w:p w:rsidR="004F4DE6" w:rsidRDefault="004F4DE6">
      <w:pPr>
        <w:tabs>
          <w:tab w:val="left" w:pos="8670"/>
        </w:tabs>
        <w:jc w:val="right"/>
        <w:rPr>
          <w:sz w:val="22"/>
          <w:szCs w:val="22"/>
        </w:rPr>
      </w:pPr>
    </w:p>
    <w:p w:rsidR="00B0328E" w:rsidRDefault="00B0328E">
      <w:pPr>
        <w:tabs>
          <w:tab w:val="left" w:pos="8670"/>
        </w:tabs>
        <w:jc w:val="right"/>
        <w:rPr>
          <w:sz w:val="22"/>
          <w:szCs w:val="22"/>
        </w:rPr>
      </w:pPr>
    </w:p>
    <w:p w:rsidR="00B0328E" w:rsidRDefault="00B0328E">
      <w:pPr>
        <w:tabs>
          <w:tab w:val="left" w:pos="8670"/>
        </w:tabs>
        <w:jc w:val="right"/>
        <w:rPr>
          <w:sz w:val="22"/>
          <w:szCs w:val="22"/>
        </w:rPr>
      </w:pPr>
    </w:p>
    <w:p w:rsidR="00B0328E" w:rsidRDefault="00B0328E">
      <w:pPr>
        <w:tabs>
          <w:tab w:val="left" w:pos="8670"/>
        </w:tabs>
        <w:jc w:val="right"/>
        <w:rPr>
          <w:sz w:val="22"/>
          <w:szCs w:val="22"/>
        </w:rPr>
      </w:pPr>
    </w:p>
    <w:p w:rsidR="00B0328E" w:rsidRDefault="00B0328E">
      <w:pPr>
        <w:tabs>
          <w:tab w:val="left" w:pos="8670"/>
        </w:tabs>
        <w:jc w:val="right"/>
        <w:rPr>
          <w:sz w:val="22"/>
          <w:szCs w:val="22"/>
        </w:rPr>
      </w:pPr>
    </w:p>
    <w:p w:rsidR="00B0328E" w:rsidRDefault="00B0328E">
      <w:pPr>
        <w:tabs>
          <w:tab w:val="left" w:pos="8670"/>
        </w:tabs>
        <w:jc w:val="right"/>
        <w:rPr>
          <w:sz w:val="22"/>
          <w:szCs w:val="22"/>
        </w:rPr>
      </w:pPr>
    </w:p>
    <w:p w:rsidR="00B0328E" w:rsidRDefault="00B0328E">
      <w:pPr>
        <w:tabs>
          <w:tab w:val="left" w:pos="8670"/>
        </w:tabs>
        <w:jc w:val="right"/>
        <w:rPr>
          <w:sz w:val="22"/>
          <w:szCs w:val="22"/>
        </w:rPr>
      </w:pPr>
    </w:p>
    <w:p w:rsidR="00B0328E" w:rsidRDefault="00B0328E">
      <w:pPr>
        <w:tabs>
          <w:tab w:val="left" w:pos="8670"/>
        </w:tabs>
        <w:jc w:val="right"/>
        <w:rPr>
          <w:sz w:val="22"/>
          <w:szCs w:val="22"/>
        </w:rPr>
      </w:pPr>
    </w:p>
    <w:p w:rsidR="00B0328E" w:rsidRDefault="00B0328E">
      <w:pPr>
        <w:tabs>
          <w:tab w:val="left" w:pos="8670"/>
        </w:tabs>
        <w:jc w:val="right"/>
        <w:rPr>
          <w:sz w:val="22"/>
          <w:szCs w:val="22"/>
        </w:rPr>
      </w:pPr>
    </w:p>
    <w:p w:rsidR="004F4DE6" w:rsidRDefault="004F4DE6">
      <w:pPr>
        <w:tabs>
          <w:tab w:val="left" w:pos="8670"/>
        </w:tabs>
        <w:jc w:val="right"/>
        <w:rPr>
          <w:sz w:val="22"/>
          <w:szCs w:val="22"/>
        </w:rPr>
      </w:pPr>
    </w:p>
    <w:p w:rsidR="004F4DE6" w:rsidRDefault="006D6B1B">
      <w:pPr>
        <w:tabs>
          <w:tab w:val="left" w:pos="8670"/>
        </w:tabs>
        <w:jc w:val="right"/>
        <w:rPr>
          <w:sz w:val="22"/>
          <w:szCs w:val="22"/>
        </w:rPr>
      </w:pPr>
      <w:r>
        <w:rPr>
          <w:sz w:val="22"/>
          <w:szCs w:val="22"/>
        </w:rPr>
        <w:lastRenderedPageBreak/>
        <w:t>Приложение № 1</w:t>
      </w:r>
    </w:p>
    <w:p w:rsidR="004F4DE6" w:rsidRDefault="006D6B1B">
      <w:pPr>
        <w:ind w:left="5103" w:right="96"/>
        <w:jc w:val="right"/>
        <w:rPr>
          <w:sz w:val="22"/>
          <w:szCs w:val="22"/>
        </w:rPr>
      </w:pPr>
      <w:r>
        <w:rPr>
          <w:sz w:val="22"/>
          <w:szCs w:val="22"/>
        </w:rPr>
        <w:t>к Договору поставки</w:t>
      </w:r>
    </w:p>
    <w:p w:rsidR="004F4DE6" w:rsidRDefault="006D6B1B">
      <w:pPr>
        <w:ind w:left="5103" w:right="96"/>
        <w:jc w:val="right"/>
        <w:rPr>
          <w:sz w:val="22"/>
          <w:szCs w:val="22"/>
        </w:rPr>
      </w:pPr>
      <w:r>
        <w:rPr>
          <w:sz w:val="22"/>
          <w:szCs w:val="22"/>
        </w:rPr>
        <w:t>от «____» __________ 202</w:t>
      </w:r>
      <w:r w:rsidR="00B0328E">
        <w:rPr>
          <w:sz w:val="22"/>
          <w:szCs w:val="22"/>
          <w:lang w:val="en-US"/>
        </w:rPr>
        <w:t>6</w:t>
      </w:r>
      <w:r>
        <w:rPr>
          <w:sz w:val="22"/>
          <w:szCs w:val="22"/>
        </w:rPr>
        <w:t xml:space="preserve"> г. </w:t>
      </w:r>
    </w:p>
    <w:p w:rsidR="004F4DE6" w:rsidRDefault="006D6B1B">
      <w:pPr>
        <w:ind w:left="5103" w:right="96"/>
        <w:jc w:val="right"/>
        <w:rPr>
          <w:sz w:val="22"/>
          <w:szCs w:val="22"/>
        </w:rPr>
      </w:pPr>
      <w:r>
        <w:rPr>
          <w:sz w:val="22"/>
          <w:szCs w:val="22"/>
        </w:rPr>
        <w:t>№ _____</w:t>
      </w:r>
    </w:p>
    <w:p w:rsidR="004F4DE6" w:rsidRDefault="004F4DE6">
      <w:pPr>
        <w:jc w:val="center"/>
        <w:rPr>
          <w:b/>
          <w:sz w:val="24"/>
          <w:szCs w:val="24"/>
        </w:rPr>
      </w:pPr>
    </w:p>
    <w:p w:rsidR="004F4DE6" w:rsidRDefault="006D6B1B">
      <w:pPr>
        <w:jc w:val="center"/>
        <w:rPr>
          <w:b/>
          <w:sz w:val="24"/>
          <w:szCs w:val="24"/>
        </w:rPr>
      </w:pPr>
      <w:r>
        <w:rPr>
          <w:b/>
          <w:sz w:val="24"/>
          <w:szCs w:val="24"/>
        </w:rPr>
        <w:t xml:space="preserve">СПЕЦИФИКАЦИЯ </w:t>
      </w:r>
    </w:p>
    <w:p w:rsidR="004F4DE6" w:rsidRDefault="004F4DE6">
      <w:pPr>
        <w:jc w:val="center"/>
        <w:rPr>
          <w:b/>
          <w:sz w:val="24"/>
          <w:szCs w:val="24"/>
        </w:rPr>
      </w:pPr>
    </w:p>
    <w:tbl>
      <w:tblPr>
        <w:tblW w:w="10098" w:type="dxa"/>
        <w:tblInd w:w="-5" w:type="dxa"/>
        <w:tblLayout w:type="fixed"/>
        <w:tblLook w:val="04A0" w:firstRow="1" w:lastRow="0" w:firstColumn="1" w:lastColumn="0" w:noHBand="0" w:noVBand="1"/>
      </w:tblPr>
      <w:tblGrid>
        <w:gridCol w:w="845"/>
        <w:gridCol w:w="591"/>
        <w:gridCol w:w="610"/>
        <w:gridCol w:w="618"/>
        <w:gridCol w:w="776"/>
        <w:gridCol w:w="725"/>
        <w:gridCol w:w="616"/>
        <w:gridCol w:w="735"/>
        <w:gridCol w:w="692"/>
        <w:gridCol w:w="508"/>
        <w:gridCol w:w="651"/>
        <w:gridCol w:w="540"/>
        <w:gridCol w:w="524"/>
        <w:gridCol w:w="714"/>
        <w:gridCol w:w="953"/>
      </w:tblGrid>
      <w:tr w:rsidR="004F4DE6">
        <w:trPr>
          <w:trHeight w:val="526"/>
        </w:trPr>
        <w:tc>
          <w:tcPr>
            <w:tcW w:w="845" w:type="dxa"/>
            <w:tcBorders>
              <w:top w:val="single" w:sz="4" w:space="0" w:color="000000"/>
              <w:left w:val="single" w:sz="4" w:space="0" w:color="000000"/>
              <w:bottom w:val="single" w:sz="4" w:space="0" w:color="000000"/>
              <w:right w:val="single" w:sz="4" w:space="0" w:color="000000"/>
            </w:tcBorders>
            <w:vAlign w:val="center"/>
          </w:tcPr>
          <w:p w:rsidR="004F4DE6" w:rsidRDefault="006D6B1B">
            <w:pPr>
              <w:jc w:val="center"/>
              <w:rPr>
                <w:bCs/>
              </w:rPr>
            </w:pPr>
            <w:r>
              <w:rPr>
                <w:bCs/>
              </w:rPr>
              <w:t>№ поз.</w:t>
            </w:r>
          </w:p>
        </w:tc>
        <w:tc>
          <w:tcPr>
            <w:tcW w:w="591" w:type="dxa"/>
            <w:tcBorders>
              <w:top w:val="single" w:sz="4" w:space="0" w:color="000000"/>
              <w:left w:val="single" w:sz="4" w:space="0" w:color="000000"/>
              <w:bottom w:val="single" w:sz="4" w:space="0" w:color="000000"/>
              <w:right w:val="single" w:sz="4" w:space="0" w:color="000000"/>
            </w:tcBorders>
            <w:vAlign w:val="center"/>
          </w:tcPr>
          <w:p w:rsidR="004F4DE6" w:rsidRDefault="006D6B1B">
            <w:pPr>
              <w:jc w:val="center"/>
              <w:rPr>
                <w:bCs/>
              </w:rPr>
            </w:pPr>
            <w:r>
              <w:rPr>
                <w:bCs/>
              </w:rPr>
              <w:t>Наименование Товара</w:t>
            </w:r>
          </w:p>
        </w:tc>
        <w:tc>
          <w:tcPr>
            <w:tcW w:w="610" w:type="dxa"/>
            <w:tcBorders>
              <w:top w:val="single" w:sz="4" w:space="0" w:color="000000"/>
              <w:left w:val="single" w:sz="4" w:space="0" w:color="000000"/>
              <w:bottom w:val="single" w:sz="4" w:space="0" w:color="000000"/>
              <w:right w:val="single" w:sz="4" w:space="0" w:color="000000"/>
            </w:tcBorders>
          </w:tcPr>
          <w:p w:rsidR="004F4DE6" w:rsidRDefault="004F4DE6">
            <w:pPr>
              <w:jc w:val="center"/>
              <w:rPr>
                <w:bCs/>
              </w:rPr>
            </w:pPr>
          </w:p>
          <w:p w:rsidR="004F4DE6" w:rsidRDefault="004F4DE6">
            <w:pPr>
              <w:jc w:val="center"/>
              <w:rPr>
                <w:bCs/>
              </w:rPr>
            </w:pPr>
          </w:p>
          <w:p w:rsidR="004F4DE6" w:rsidRDefault="004F4DE6">
            <w:pPr>
              <w:jc w:val="center"/>
              <w:rPr>
                <w:bCs/>
              </w:rPr>
            </w:pPr>
          </w:p>
          <w:p w:rsidR="004F4DE6" w:rsidRDefault="004F4DE6">
            <w:pPr>
              <w:jc w:val="center"/>
              <w:rPr>
                <w:bCs/>
              </w:rPr>
            </w:pPr>
          </w:p>
          <w:p w:rsidR="004F4DE6" w:rsidRDefault="006D6B1B">
            <w:pPr>
              <w:jc w:val="center"/>
              <w:rPr>
                <w:bCs/>
              </w:rPr>
            </w:pPr>
            <w:r>
              <w:rPr>
                <w:bCs/>
              </w:rPr>
              <w:t>Артикул, тип, марка</w:t>
            </w:r>
          </w:p>
        </w:tc>
        <w:tc>
          <w:tcPr>
            <w:tcW w:w="618" w:type="dxa"/>
            <w:tcBorders>
              <w:top w:val="single" w:sz="4" w:space="0" w:color="000000"/>
              <w:left w:val="single" w:sz="4" w:space="0" w:color="000000"/>
              <w:bottom w:val="single" w:sz="4" w:space="0" w:color="000000"/>
              <w:right w:val="single" w:sz="4" w:space="0" w:color="000000"/>
            </w:tcBorders>
            <w:vAlign w:val="center"/>
          </w:tcPr>
          <w:p w:rsidR="004F4DE6" w:rsidRDefault="006D6B1B">
            <w:pPr>
              <w:jc w:val="center"/>
              <w:rPr>
                <w:bCs/>
              </w:rPr>
            </w:pPr>
            <w:r>
              <w:rPr>
                <w:bCs/>
              </w:rPr>
              <w:t>Завод изготовитель</w:t>
            </w:r>
          </w:p>
        </w:tc>
        <w:tc>
          <w:tcPr>
            <w:tcW w:w="776" w:type="dxa"/>
            <w:tcBorders>
              <w:top w:val="single" w:sz="4" w:space="0" w:color="000000"/>
              <w:left w:val="single" w:sz="4" w:space="0" w:color="000000"/>
              <w:bottom w:val="single" w:sz="4" w:space="0" w:color="000000"/>
              <w:right w:val="single" w:sz="4" w:space="0" w:color="000000"/>
            </w:tcBorders>
          </w:tcPr>
          <w:p w:rsidR="004F4DE6" w:rsidRDefault="004F4DE6">
            <w:pPr>
              <w:jc w:val="center"/>
              <w:rPr>
                <w:bCs/>
              </w:rPr>
            </w:pPr>
          </w:p>
          <w:p w:rsidR="004F4DE6" w:rsidRDefault="004F4DE6">
            <w:pPr>
              <w:jc w:val="center"/>
              <w:rPr>
                <w:bCs/>
              </w:rPr>
            </w:pPr>
          </w:p>
          <w:p w:rsidR="004F4DE6" w:rsidRDefault="004F4DE6">
            <w:pPr>
              <w:jc w:val="center"/>
              <w:rPr>
                <w:bCs/>
              </w:rPr>
            </w:pPr>
          </w:p>
          <w:p w:rsidR="004F4DE6" w:rsidRDefault="004F4DE6">
            <w:pPr>
              <w:jc w:val="center"/>
              <w:rPr>
                <w:bCs/>
              </w:rPr>
            </w:pPr>
          </w:p>
          <w:p w:rsidR="004F4DE6" w:rsidRDefault="006D6B1B">
            <w:pPr>
              <w:jc w:val="center"/>
              <w:rPr>
                <w:bCs/>
              </w:rPr>
            </w:pPr>
            <w:r>
              <w:rPr>
                <w:bCs/>
              </w:rPr>
              <w:t>Страна происхождения Товара</w:t>
            </w:r>
            <w:r>
              <w:rPr>
                <w:rStyle w:val="af3"/>
                <w:bCs/>
              </w:rPr>
              <w:footnoteReference w:id="7"/>
            </w:r>
          </w:p>
        </w:tc>
        <w:tc>
          <w:tcPr>
            <w:tcW w:w="725" w:type="dxa"/>
            <w:tcBorders>
              <w:top w:val="single" w:sz="4" w:space="0" w:color="000000"/>
              <w:left w:val="single" w:sz="4" w:space="0" w:color="000000"/>
              <w:bottom w:val="single" w:sz="4" w:space="0" w:color="000000"/>
              <w:right w:val="single" w:sz="4" w:space="0" w:color="000000"/>
            </w:tcBorders>
            <w:vAlign w:val="center"/>
          </w:tcPr>
          <w:p w:rsidR="004F4DE6" w:rsidRDefault="006D6B1B">
            <w:pPr>
              <w:jc w:val="center"/>
              <w:rPr>
                <w:bCs/>
              </w:rPr>
            </w:pPr>
            <w:r>
              <w:t>Страна регистрации производителя Товара</w:t>
            </w:r>
          </w:p>
        </w:tc>
        <w:tc>
          <w:tcPr>
            <w:tcW w:w="616" w:type="dxa"/>
            <w:tcBorders>
              <w:top w:val="single" w:sz="4" w:space="0" w:color="000000"/>
              <w:left w:val="single" w:sz="4" w:space="0" w:color="000000"/>
              <w:bottom w:val="single" w:sz="4" w:space="0" w:color="000000"/>
              <w:right w:val="single" w:sz="4" w:space="0" w:color="000000"/>
            </w:tcBorders>
            <w:vAlign w:val="center"/>
          </w:tcPr>
          <w:p w:rsidR="004F4DE6" w:rsidRDefault="006D6B1B">
            <w:pPr>
              <w:jc w:val="center"/>
              <w:rPr>
                <w:bCs/>
              </w:rPr>
            </w:pPr>
            <w:r>
              <w:rPr>
                <w:bCs/>
              </w:rPr>
              <w:t>Код ОКПД 2 (с наименованием)</w:t>
            </w:r>
          </w:p>
        </w:tc>
        <w:tc>
          <w:tcPr>
            <w:tcW w:w="735" w:type="dxa"/>
            <w:tcBorders>
              <w:top w:val="single" w:sz="4" w:space="0" w:color="000000"/>
              <w:left w:val="single" w:sz="4" w:space="0" w:color="000000"/>
              <w:bottom w:val="single" w:sz="4" w:space="0" w:color="000000"/>
              <w:right w:val="single" w:sz="4" w:space="0" w:color="000000"/>
            </w:tcBorders>
            <w:vAlign w:val="center"/>
          </w:tcPr>
          <w:p w:rsidR="004F4DE6" w:rsidRDefault="006D6B1B">
            <w:pPr>
              <w:jc w:val="center"/>
              <w:rPr>
                <w:bCs/>
              </w:rPr>
            </w:pPr>
            <w:r>
              <w:rPr>
                <w:bCs/>
              </w:rPr>
              <w:t>Единица измерения</w:t>
            </w:r>
          </w:p>
        </w:tc>
        <w:tc>
          <w:tcPr>
            <w:tcW w:w="692" w:type="dxa"/>
            <w:tcBorders>
              <w:top w:val="single" w:sz="4" w:space="0" w:color="000000"/>
              <w:left w:val="single" w:sz="4" w:space="0" w:color="000000"/>
              <w:bottom w:val="single" w:sz="4" w:space="0" w:color="000000"/>
              <w:right w:val="single" w:sz="4" w:space="0" w:color="000000"/>
            </w:tcBorders>
          </w:tcPr>
          <w:p w:rsidR="004F4DE6" w:rsidRDefault="004F4DE6">
            <w:pPr>
              <w:jc w:val="center"/>
              <w:rPr>
                <w:bCs/>
              </w:rPr>
            </w:pPr>
          </w:p>
          <w:p w:rsidR="004F4DE6" w:rsidRDefault="004F4DE6">
            <w:pPr>
              <w:jc w:val="center"/>
              <w:rPr>
                <w:bCs/>
              </w:rPr>
            </w:pPr>
          </w:p>
          <w:p w:rsidR="004F4DE6" w:rsidRDefault="004F4DE6">
            <w:pPr>
              <w:jc w:val="center"/>
              <w:rPr>
                <w:bCs/>
              </w:rPr>
            </w:pPr>
          </w:p>
          <w:p w:rsidR="004F4DE6" w:rsidRDefault="004F4DE6">
            <w:pPr>
              <w:jc w:val="center"/>
              <w:rPr>
                <w:b/>
                <w:bCs/>
              </w:rPr>
            </w:pPr>
          </w:p>
          <w:p w:rsidR="004F4DE6" w:rsidRDefault="006D6B1B">
            <w:pPr>
              <w:jc w:val="center"/>
              <w:rPr>
                <w:bCs/>
              </w:rPr>
            </w:pPr>
            <w:r>
              <w:rPr>
                <w:bCs/>
                <w:highlight w:val="lightGray"/>
              </w:rPr>
              <w:t>Порядковый номер(а) реестровой(</w:t>
            </w:r>
            <w:proofErr w:type="spellStart"/>
            <w:r>
              <w:rPr>
                <w:bCs/>
                <w:highlight w:val="lightGray"/>
              </w:rPr>
              <w:t>ых</w:t>
            </w:r>
            <w:proofErr w:type="spellEnd"/>
            <w:r>
              <w:rPr>
                <w:bCs/>
                <w:highlight w:val="lightGray"/>
              </w:rPr>
              <w:t>) записи(ей)</w:t>
            </w:r>
            <w:r>
              <w:rPr>
                <w:rStyle w:val="af3"/>
                <w:bCs/>
                <w:highlight w:val="lightGray"/>
              </w:rPr>
              <w:footnoteReference w:id="8"/>
            </w:r>
          </w:p>
          <w:p w:rsidR="004F4DE6" w:rsidRDefault="004F4DE6">
            <w:pPr>
              <w:jc w:val="center"/>
              <w:rPr>
                <w:bCs/>
              </w:rPr>
            </w:pPr>
          </w:p>
        </w:tc>
        <w:tc>
          <w:tcPr>
            <w:tcW w:w="508" w:type="dxa"/>
            <w:tcBorders>
              <w:top w:val="single" w:sz="4" w:space="0" w:color="000000"/>
              <w:left w:val="single" w:sz="4" w:space="0" w:color="000000"/>
              <w:bottom w:val="single" w:sz="4" w:space="0" w:color="000000"/>
              <w:right w:val="single" w:sz="4" w:space="0" w:color="000000"/>
            </w:tcBorders>
            <w:vAlign w:val="center"/>
          </w:tcPr>
          <w:p w:rsidR="004F4DE6" w:rsidRDefault="006D6B1B">
            <w:pPr>
              <w:jc w:val="center"/>
              <w:rPr>
                <w:bCs/>
              </w:rPr>
            </w:pPr>
            <w:r>
              <w:rPr>
                <w:bCs/>
              </w:rPr>
              <w:t>Количество</w:t>
            </w:r>
          </w:p>
        </w:tc>
        <w:tc>
          <w:tcPr>
            <w:tcW w:w="651" w:type="dxa"/>
            <w:tcBorders>
              <w:top w:val="single" w:sz="4" w:space="0" w:color="000000"/>
              <w:left w:val="single" w:sz="4" w:space="0" w:color="000000"/>
              <w:bottom w:val="single" w:sz="4" w:space="0" w:color="000000"/>
              <w:right w:val="single" w:sz="4" w:space="0" w:color="000000"/>
            </w:tcBorders>
            <w:vAlign w:val="center"/>
          </w:tcPr>
          <w:p w:rsidR="004F4DE6" w:rsidRDefault="006D6B1B">
            <w:pPr>
              <w:jc w:val="center"/>
              <w:rPr>
                <w:bCs/>
              </w:rPr>
            </w:pPr>
            <w:r>
              <w:rPr>
                <w:bCs/>
              </w:rPr>
              <w:t>Цена за единицу, руб. без НДС</w:t>
            </w:r>
          </w:p>
        </w:tc>
        <w:tc>
          <w:tcPr>
            <w:tcW w:w="540" w:type="dxa"/>
            <w:tcBorders>
              <w:top w:val="single" w:sz="4" w:space="0" w:color="000000"/>
              <w:left w:val="single" w:sz="4" w:space="0" w:color="000000"/>
              <w:bottom w:val="single" w:sz="4" w:space="0" w:color="000000"/>
              <w:right w:val="single" w:sz="4" w:space="0" w:color="000000"/>
            </w:tcBorders>
            <w:vAlign w:val="center"/>
          </w:tcPr>
          <w:p w:rsidR="004F4DE6" w:rsidRDefault="006D6B1B">
            <w:pPr>
              <w:jc w:val="center"/>
              <w:rPr>
                <w:bCs/>
              </w:rPr>
            </w:pPr>
            <w:r>
              <w:rPr>
                <w:bCs/>
              </w:rPr>
              <w:t>Цена, руб. без НДС</w:t>
            </w:r>
          </w:p>
        </w:tc>
        <w:tc>
          <w:tcPr>
            <w:tcW w:w="524" w:type="dxa"/>
            <w:tcBorders>
              <w:top w:val="single" w:sz="4" w:space="0" w:color="000000"/>
              <w:left w:val="single" w:sz="4" w:space="0" w:color="000000"/>
              <w:bottom w:val="single" w:sz="4" w:space="0" w:color="000000"/>
              <w:right w:val="single" w:sz="4" w:space="0" w:color="000000"/>
            </w:tcBorders>
            <w:vAlign w:val="center"/>
          </w:tcPr>
          <w:p w:rsidR="004F4DE6" w:rsidRDefault="006D6B1B">
            <w:pPr>
              <w:jc w:val="center"/>
              <w:rPr>
                <w:bCs/>
              </w:rPr>
            </w:pPr>
            <w:r>
              <w:rPr>
                <w:bCs/>
              </w:rPr>
              <w:t>НДС</w:t>
            </w:r>
          </w:p>
          <w:p w:rsidR="004F4DE6" w:rsidRDefault="006D6B1B">
            <w:pPr>
              <w:jc w:val="center"/>
              <w:rPr>
                <w:bCs/>
              </w:rPr>
            </w:pPr>
            <w:r>
              <w:rPr>
                <w:bCs/>
              </w:rPr>
              <w:t>(___%) руб.</w:t>
            </w:r>
          </w:p>
        </w:tc>
        <w:tc>
          <w:tcPr>
            <w:tcW w:w="714" w:type="dxa"/>
            <w:tcBorders>
              <w:top w:val="single" w:sz="4" w:space="0" w:color="000000"/>
              <w:left w:val="single" w:sz="4" w:space="0" w:color="000000"/>
              <w:bottom w:val="single" w:sz="4" w:space="0" w:color="000000"/>
              <w:right w:val="single" w:sz="4" w:space="0" w:color="000000"/>
            </w:tcBorders>
            <w:vAlign w:val="center"/>
          </w:tcPr>
          <w:p w:rsidR="004F4DE6" w:rsidRDefault="006D6B1B">
            <w:pPr>
              <w:jc w:val="center"/>
              <w:rPr>
                <w:bCs/>
              </w:rPr>
            </w:pPr>
            <w:r>
              <w:rPr>
                <w:bCs/>
              </w:rPr>
              <w:t>Стоимость, руб., с НДС</w:t>
            </w:r>
          </w:p>
        </w:tc>
        <w:tc>
          <w:tcPr>
            <w:tcW w:w="953" w:type="dxa"/>
            <w:tcBorders>
              <w:top w:val="single" w:sz="4" w:space="0" w:color="000000"/>
              <w:left w:val="single" w:sz="4" w:space="0" w:color="000000"/>
              <w:bottom w:val="single" w:sz="4" w:space="0" w:color="000000"/>
              <w:right w:val="single" w:sz="4" w:space="0" w:color="000000"/>
            </w:tcBorders>
            <w:vAlign w:val="center"/>
          </w:tcPr>
          <w:p w:rsidR="004F4DE6" w:rsidRDefault="006D6B1B">
            <w:pPr>
              <w:jc w:val="center"/>
              <w:rPr>
                <w:bCs/>
              </w:rPr>
            </w:pPr>
            <w:r>
              <w:rPr>
                <w:bCs/>
              </w:rPr>
              <w:t>Перечень сопроводительных документов (в том числе подтверждающих качество Товара)</w:t>
            </w:r>
          </w:p>
        </w:tc>
      </w:tr>
      <w:tr w:rsidR="004F4DE6">
        <w:trPr>
          <w:trHeight w:val="538"/>
        </w:trPr>
        <w:tc>
          <w:tcPr>
            <w:tcW w:w="845" w:type="dxa"/>
            <w:tcBorders>
              <w:top w:val="single" w:sz="4" w:space="0" w:color="000000"/>
              <w:left w:val="single" w:sz="4" w:space="0" w:color="000000"/>
              <w:bottom w:val="single" w:sz="4" w:space="0" w:color="000000"/>
              <w:right w:val="single" w:sz="4" w:space="0" w:color="000000"/>
            </w:tcBorders>
            <w:vAlign w:val="center"/>
          </w:tcPr>
          <w:p w:rsidR="004F4DE6" w:rsidRDefault="006D6B1B">
            <w:pPr>
              <w:rPr>
                <w:highlight w:val="lightGray"/>
              </w:rPr>
            </w:pPr>
            <w:r>
              <w:rPr>
                <w:highlight w:val="lightGray"/>
              </w:rPr>
              <w:t>1</w:t>
            </w:r>
          </w:p>
        </w:tc>
        <w:tc>
          <w:tcPr>
            <w:tcW w:w="591" w:type="dxa"/>
            <w:tcBorders>
              <w:top w:val="single" w:sz="4" w:space="0" w:color="000000"/>
              <w:left w:val="single" w:sz="4" w:space="0" w:color="000000"/>
              <w:bottom w:val="single" w:sz="4" w:space="0" w:color="000000"/>
              <w:right w:val="single" w:sz="4" w:space="0" w:color="000000"/>
            </w:tcBorders>
            <w:vAlign w:val="center"/>
          </w:tcPr>
          <w:p w:rsidR="004F4DE6" w:rsidRDefault="004F4DE6">
            <w:pPr>
              <w:rPr>
                <w:highlight w:val="yellow"/>
              </w:rPr>
            </w:pPr>
          </w:p>
        </w:tc>
        <w:tc>
          <w:tcPr>
            <w:tcW w:w="610" w:type="dxa"/>
            <w:tcBorders>
              <w:top w:val="single" w:sz="4" w:space="0" w:color="000000"/>
              <w:left w:val="single" w:sz="4" w:space="0" w:color="000000"/>
              <w:bottom w:val="single" w:sz="4" w:space="0" w:color="000000"/>
              <w:right w:val="single" w:sz="4" w:space="0" w:color="000000"/>
            </w:tcBorders>
          </w:tcPr>
          <w:p w:rsidR="004F4DE6" w:rsidRDefault="004F4DE6">
            <w:pPr>
              <w:rPr>
                <w:highlight w:val="yellow"/>
              </w:rPr>
            </w:pPr>
          </w:p>
        </w:tc>
        <w:tc>
          <w:tcPr>
            <w:tcW w:w="618" w:type="dxa"/>
            <w:tcBorders>
              <w:top w:val="single" w:sz="4" w:space="0" w:color="000000"/>
              <w:left w:val="single" w:sz="4" w:space="0" w:color="000000"/>
              <w:bottom w:val="single" w:sz="4" w:space="0" w:color="000000"/>
              <w:right w:val="single" w:sz="4" w:space="0" w:color="000000"/>
            </w:tcBorders>
          </w:tcPr>
          <w:p w:rsidR="004F4DE6" w:rsidRDefault="004F4DE6">
            <w:pPr>
              <w:rPr>
                <w:highlight w:val="yellow"/>
              </w:rPr>
            </w:pPr>
          </w:p>
        </w:tc>
        <w:tc>
          <w:tcPr>
            <w:tcW w:w="776" w:type="dxa"/>
            <w:tcBorders>
              <w:top w:val="single" w:sz="4" w:space="0" w:color="000000"/>
              <w:left w:val="single" w:sz="4" w:space="0" w:color="000000"/>
              <w:bottom w:val="single" w:sz="4" w:space="0" w:color="000000"/>
              <w:right w:val="single" w:sz="4" w:space="0" w:color="000000"/>
            </w:tcBorders>
          </w:tcPr>
          <w:p w:rsidR="004F4DE6" w:rsidRDefault="004F4DE6">
            <w:pPr>
              <w:rPr>
                <w:highlight w:val="yellow"/>
              </w:rPr>
            </w:pPr>
          </w:p>
        </w:tc>
        <w:tc>
          <w:tcPr>
            <w:tcW w:w="725" w:type="dxa"/>
            <w:tcBorders>
              <w:top w:val="single" w:sz="4" w:space="0" w:color="000000"/>
              <w:left w:val="single" w:sz="4" w:space="0" w:color="000000"/>
              <w:bottom w:val="single" w:sz="4" w:space="0" w:color="000000"/>
              <w:right w:val="single" w:sz="4" w:space="0" w:color="000000"/>
            </w:tcBorders>
          </w:tcPr>
          <w:p w:rsidR="004F4DE6" w:rsidRDefault="004F4DE6">
            <w:pPr>
              <w:rPr>
                <w:highlight w:val="yellow"/>
              </w:rPr>
            </w:pPr>
          </w:p>
        </w:tc>
        <w:tc>
          <w:tcPr>
            <w:tcW w:w="616" w:type="dxa"/>
            <w:tcBorders>
              <w:top w:val="single" w:sz="4" w:space="0" w:color="000000"/>
              <w:left w:val="single" w:sz="4" w:space="0" w:color="000000"/>
              <w:bottom w:val="single" w:sz="4" w:space="0" w:color="000000"/>
              <w:right w:val="single" w:sz="4" w:space="0" w:color="000000"/>
            </w:tcBorders>
          </w:tcPr>
          <w:p w:rsidR="004F4DE6" w:rsidRDefault="004F4DE6">
            <w:pPr>
              <w:rPr>
                <w:highlight w:val="yellow"/>
              </w:rPr>
            </w:pPr>
          </w:p>
        </w:tc>
        <w:tc>
          <w:tcPr>
            <w:tcW w:w="735" w:type="dxa"/>
            <w:tcBorders>
              <w:top w:val="single" w:sz="4" w:space="0" w:color="000000"/>
              <w:left w:val="single" w:sz="4" w:space="0" w:color="000000"/>
              <w:bottom w:val="single" w:sz="4" w:space="0" w:color="000000"/>
              <w:right w:val="single" w:sz="4" w:space="0" w:color="000000"/>
            </w:tcBorders>
          </w:tcPr>
          <w:p w:rsidR="004F4DE6" w:rsidRDefault="004F4DE6">
            <w:pPr>
              <w:rPr>
                <w:highlight w:val="yellow"/>
              </w:rPr>
            </w:pPr>
          </w:p>
        </w:tc>
        <w:tc>
          <w:tcPr>
            <w:tcW w:w="692" w:type="dxa"/>
            <w:tcBorders>
              <w:top w:val="single" w:sz="4" w:space="0" w:color="000000"/>
              <w:left w:val="single" w:sz="4" w:space="0" w:color="000000"/>
              <w:bottom w:val="single" w:sz="4" w:space="0" w:color="000000"/>
              <w:right w:val="single" w:sz="4" w:space="0" w:color="000000"/>
            </w:tcBorders>
          </w:tcPr>
          <w:p w:rsidR="004F4DE6" w:rsidRDefault="004F4DE6">
            <w:pPr>
              <w:rPr>
                <w:highlight w:val="yellow"/>
              </w:rPr>
            </w:pPr>
          </w:p>
        </w:tc>
        <w:tc>
          <w:tcPr>
            <w:tcW w:w="508" w:type="dxa"/>
            <w:tcBorders>
              <w:top w:val="single" w:sz="4" w:space="0" w:color="000000"/>
              <w:left w:val="single" w:sz="4" w:space="0" w:color="000000"/>
              <w:bottom w:val="single" w:sz="4" w:space="0" w:color="000000"/>
              <w:right w:val="single" w:sz="4" w:space="0" w:color="000000"/>
            </w:tcBorders>
            <w:vAlign w:val="center"/>
          </w:tcPr>
          <w:p w:rsidR="004F4DE6" w:rsidRDefault="004F4DE6">
            <w:pPr>
              <w:rPr>
                <w:highlight w:val="yellow"/>
              </w:rPr>
            </w:pPr>
          </w:p>
        </w:tc>
        <w:tc>
          <w:tcPr>
            <w:tcW w:w="651" w:type="dxa"/>
            <w:tcBorders>
              <w:top w:val="single" w:sz="4" w:space="0" w:color="000000"/>
              <w:left w:val="single" w:sz="4" w:space="0" w:color="000000"/>
              <w:bottom w:val="single" w:sz="4" w:space="0" w:color="000000"/>
              <w:right w:val="single" w:sz="4" w:space="0" w:color="000000"/>
            </w:tcBorders>
            <w:vAlign w:val="center"/>
          </w:tcPr>
          <w:p w:rsidR="004F4DE6" w:rsidRDefault="004F4DE6">
            <w:pPr>
              <w:rPr>
                <w:highlight w:val="yellow"/>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4F4DE6" w:rsidRDefault="004F4DE6">
            <w:pPr>
              <w:rPr>
                <w:highlight w:val="yellow"/>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4F4DE6" w:rsidRDefault="004F4DE6">
            <w:pPr>
              <w:jc w:val="center"/>
              <w:rPr>
                <w:highlight w:val="yellow"/>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F4DE6" w:rsidRDefault="004F4DE6">
            <w:pPr>
              <w:rPr>
                <w:highlight w:val="yellow"/>
              </w:rPr>
            </w:pPr>
          </w:p>
        </w:tc>
        <w:tc>
          <w:tcPr>
            <w:tcW w:w="953" w:type="dxa"/>
            <w:tcBorders>
              <w:top w:val="single" w:sz="4" w:space="0" w:color="000000"/>
              <w:left w:val="single" w:sz="4" w:space="0" w:color="000000"/>
              <w:bottom w:val="single" w:sz="4" w:space="0" w:color="000000"/>
              <w:right w:val="single" w:sz="4" w:space="0" w:color="000000"/>
            </w:tcBorders>
            <w:vAlign w:val="center"/>
          </w:tcPr>
          <w:p w:rsidR="004F4DE6" w:rsidRDefault="004F4DE6">
            <w:pPr>
              <w:jc w:val="center"/>
              <w:rPr>
                <w:highlight w:val="yellow"/>
              </w:rPr>
            </w:pPr>
          </w:p>
        </w:tc>
      </w:tr>
      <w:tr w:rsidR="004F4DE6">
        <w:trPr>
          <w:trHeight w:val="538"/>
        </w:trPr>
        <w:tc>
          <w:tcPr>
            <w:tcW w:w="845" w:type="dxa"/>
            <w:tcBorders>
              <w:top w:val="single" w:sz="4" w:space="0" w:color="000000"/>
              <w:left w:val="single" w:sz="4" w:space="0" w:color="000000"/>
              <w:bottom w:val="single" w:sz="4" w:space="0" w:color="000000"/>
              <w:right w:val="single" w:sz="4" w:space="0" w:color="000000"/>
            </w:tcBorders>
            <w:vAlign w:val="center"/>
          </w:tcPr>
          <w:p w:rsidR="004F4DE6" w:rsidRDefault="006D6B1B">
            <w:pPr>
              <w:rPr>
                <w:highlight w:val="lightGray"/>
              </w:rPr>
            </w:pPr>
            <w:r>
              <w:rPr>
                <w:highlight w:val="lightGray"/>
              </w:rPr>
              <w:t>2</w:t>
            </w:r>
          </w:p>
        </w:tc>
        <w:tc>
          <w:tcPr>
            <w:tcW w:w="591" w:type="dxa"/>
            <w:tcBorders>
              <w:top w:val="single" w:sz="4" w:space="0" w:color="000000"/>
              <w:left w:val="single" w:sz="4" w:space="0" w:color="000000"/>
              <w:bottom w:val="single" w:sz="4" w:space="0" w:color="000000"/>
              <w:right w:val="single" w:sz="4" w:space="0" w:color="000000"/>
            </w:tcBorders>
            <w:vAlign w:val="center"/>
          </w:tcPr>
          <w:p w:rsidR="004F4DE6" w:rsidRDefault="004F4DE6">
            <w:pPr>
              <w:rPr>
                <w:highlight w:val="yellow"/>
              </w:rPr>
            </w:pPr>
          </w:p>
        </w:tc>
        <w:tc>
          <w:tcPr>
            <w:tcW w:w="610" w:type="dxa"/>
            <w:tcBorders>
              <w:top w:val="single" w:sz="4" w:space="0" w:color="000000"/>
              <w:left w:val="single" w:sz="4" w:space="0" w:color="000000"/>
              <w:bottom w:val="single" w:sz="4" w:space="0" w:color="000000"/>
              <w:right w:val="single" w:sz="4" w:space="0" w:color="000000"/>
            </w:tcBorders>
          </w:tcPr>
          <w:p w:rsidR="004F4DE6" w:rsidRDefault="004F4DE6">
            <w:pPr>
              <w:rPr>
                <w:highlight w:val="yellow"/>
              </w:rPr>
            </w:pPr>
          </w:p>
        </w:tc>
        <w:tc>
          <w:tcPr>
            <w:tcW w:w="618" w:type="dxa"/>
            <w:tcBorders>
              <w:top w:val="single" w:sz="4" w:space="0" w:color="000000"/>
              <w:left w:val="single" w:sz="4" w:space="0" w:color="000000"/>
              <w:bottom w:val="single" w:sz="4" w:space="0" w:color="000000"/>
              <w:right w:val="single" w:sz="4" w:space="0" w:color="000000"/>
            </w:tcBorders>
          </w:tcPr>
          <w:p w:rsidR="004F4DE6" w:rsidRDefault="004F4DE6">
            <w:pPr>
              <w:rPr>
                <w:highlight w:val="yellow"/>
              </w:rPr>
            </w:pPr>
          </w:p>
        </w:tc>
        <w:tc>
          <w:tcPr>
            <w:tcW w:w="776" w:type="dxa"/>
            <w:tcBorders>
              <w:top w:val="single" w:sz="4" w:space="0" w:color="000000"/>
              <w:left w:val="single" w:sz="4" w:space="0" w:color="000000"/>
              <w:bottom w:val="single" w:sz="4" w:space="0" w:color="000000"/>
              <w:right w:val="single" w:sz="4" w:space="0" w:color="000000"/>
            </w:tcBorders>
          </w:tcPr>
          <w:p w:rsidR="004F4DE6" w:rsidRDefault="004F4DE6">
            <w:pPr>
              <w:rPr>
                <w:highlight w:val="yellow"/>
              </w:rPr>
            </w:pPr>
          </w:p>
        </w:tc>
        <w:tc>
          <w:tcPr>
            <w:tcW w:w="725" w:type="dxa"/>
            <w:tcBorders>
              <w:top w:val="single" w:sz="4" w:space="0" w:color="000000"/>
              <w:left w:val="single" w:sz="4" w:space="0" w:color="000000"/>
              <w:bottom w:val="single" w:sz="4" w:space="0" w:color="000000"/>
              <w:right w:val="single" w:sz="4" w:space="0" w:color="000000"/>
            </w:tcBorders>
          </w:tcPr>
          <w:p w:rsidR="004F4DE6" w:rsidRDefault="004F4DE6">
            <w:pPr>
              <w:rPr>
                <w:highlight w:val="yellow"/>
              </w:rPr>
            </w:pPr>
          </w:p>
        </w:tc>
        <w:tc>
          <w:tcPr>
            <w:tcW w:w="616" w:type="dxa"/>
            <w:tcBorders>
              <w:top w:val="single" w:sz="4" w:space="0" w:color="000000"/>
              <w:left w:val="single" w:sz="4" w:space="0" w:color="000000"/>
              <w:bottom w:val="single" w:sz="4" w:space="0" w:color="000000"/>
              <w:right w:val="single" w:sz="4" w:space="0" w:color="000000"/>
            </w:tcBorders>
          </w:tcPr>
          <w:p w:rsidR="004F4DE6" w:rsidRDefault="004F4DE6">
            <w:pPr>
              <w:rPr>
                <w:highlight w:val="yellow"/>
              </w:rPr>
            </w:pPr>
          </w:p>
        </w:tc>
        <w:tc>
          <w:tcPr>
            <w:tcW w:w="735" w:type="dxa"/>
            <w:tcBorders>
              <w:top w:val="single" w:sz="4" w:space="0" w:color="000000"/>
              <w:left w:val="single" w:sz="4" w:space="0" w:color="000000"/>
              <w:bottom w:val="single" w:sz="4" w:space="0" w:color="000000"/>
              <w:right w:val="single" w:sz="4" w:space="0" w:color="000000"/>
            </w:tcBorders>
          </w:tcPr>
          <w:p w:rsidR="004F4DE6" w:rsidRDefault="004F4DE6">
            <w:pPr>
              <w:rPr>
                <w:highlight w:val="yellow"/>
              </w:rPr>
            </w:pPr>
          </w:p>
        </w:tc>
        <w:tc>
          <w:tcPr>
            <w:tcW w:w="692" w:type="dxa"/>
            <w:tcBorders>
              <w:top w:val="single" w:sz="4" w:space="0" w:color="000000"/>
              <w:left w:val="single" w:sz="4" w:space="0" w:color="000000"/>
              <w:bottom w:val="single" w:sz="4" w:space="0" w:color="000000"/>
              <w:right w:val="single" w:sz="4" w:space="0" w:color="000000"/>
            </w:tcBorders>
          </w:tcPr>
          <w:p w:rsidR="004F4DE6" w:rsidRDefault="004F4DE6">
            <w:pPr>
              <w:rPr>
                <w:highlight w:val="yellow"/>
              </w:rPr>
            </w:pPr>
          </w:p>
        </w:tc>
        <w:tc>
          <w:tcPr>
            <w:tcW w:w="508" w:type="dxa"/>
            <w:tcBorders>
              <w:top w:val="single" w:sz="4" w:space="0" w:color="000000"/>
              <w:left w:val="single" w:sz="4" w:space="0" w:color="000000"/>
              <w:bottom w:val="single" w:sz="4" w:space="0" w:color="000000"/>
              <w:right w:val="single" w:sz="4" w:space="0" w:color="000000"/>
            </w:tcBorders>
            <w:vAlign w:val="center"/>
          </w:tcPr>
          <w:p w:rsidR="004F4DE6" w:rsidRDefault="004F4DE6">
            <w:pPr>
              <w:rPr>
                <w:highlight w:val="yellow"/>
              </w:rPr>
            </w:pPr>
          </w:p>
        </w:tc>
        <w:tc>
          <w:tcPr>
            <w:tcW w:w="651" w:type="dxa"/>
            <w:tcBorders>
              <w:top w:val="single" w:sz="4" w:space="0" w:color="000000"/>
              <w:left w:val="single" w:sz="4" w:space="0" w:color="000000"/>
              <w:bottom w:val="single" w:sz="4" w:space="0" w:color="000000"/>
              <w:right w:val="single" w:sz="4" w:space="0" w:color="000000"/>
            </w:tcBorders>
            <w:vAlign w:val="center"/>
          </w:tcPr>
          <w:p w:rsidR="004F4DE6" w:rsidRDefault="004F4DE6">
            <w:pPr>
              <w:rPr>
                <w:highlight w:val="yellow"/>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4F4DE6" w:rsidRDefault="004F4DE6">
            <w:pPr>
              <w:rPr>
                <w:highlight w:val="yellow"/>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4F4DE6" w:rsidRDefault="004F4DE6">
            <w:pPr>
              <w:jc w:val="center"/>
              <w:rPr>
                <w:highlight w:val="yellow"/>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F4DE6" w:rsidRDefault="004F4DE6">
            <w:pPr>
              <w:rPr>
                <w:highlight w:val="yellow"/>
              </w:rPr>
            </w:pPr>
          </w:p>
        </w:tc>
        <w:tc>
          <w:tcPr>
            <w:tcW w:w="953" w:type="dxa"/>
            <w:tcBorders>
              <w:top w:val="single" w:sz="4" w:space="0" w:color="000000"/>
              <w:left w:val="single" w:sz="4" w:space="0" w:color="000000"/>
              <w:bottom w:val="single" w:sz="4" w:space="0" w:color="000000"/>
              <w:right w:val="single" w:sz="4" w:space="0" w:color="000000"/>
            </w:tcBorders>
            <w:vAlign w:val="center"/>
          </w:tcPr>
          <w:p w:rsidR="004F4DE6" w:rsidRDefault="004F4DE6">
            <w:pPr>
              <w:jc w:val="center"/>
              <w:rPr>
                <w:highlight w:val="yellow"/>
              </w:rPr>
            </w:pPr>
          </w:p>
        </w:tc>
      </w:tr>
      <w:tr w:rsidR="004F4DE6">
        <w:trPr>
          <w:trHeight w:val="262"/>
        </w:trPr>
        <w:tc>
          <w:tcPr>
            <w:tcW w:w="8431" w:type="dxa"/>
            <w:gridSpan w:val="13"/>
            <w:tcBorders>
              <w:top w:val="single" w:sz="4" w:space="0" w:color="000000"/>
              <w:left w:val="single" w:sz="4" w:space="0" w:color="000000"/>
              <w:bottom w:val="single" w:sz="4" w:space="0" w:color="000000"/>
              <w:right w:val="single" w:sz="4" w:space="0" w:color="000000"/>
            </w:tcBorders>
          </w:tcPr>
          <w:p w:rsidR="004F4DE6" w:rsidRDefault="006D6B1B">
            <w:pPr>
              <w:jc w:val="center"/>
              <w:rPr>
                <w:highlight w:val="yellow"/>
              </w:rPr>
            </w:pPr>
            <w:r>
              <w:rPr>
                <w:highlight w:val="lightGray"/>
              </w:rPr>
              <w:t>Итого стоимость всего Товара (с учетом доставки), руб. с НДС:</w:t>
            </w:r>
          </w:p>
        </w:tc>
        <w:tc>
          <w:tcPr>
            <w:tcW w:w="1667" w:type="dxa"/>
            <w:gridSpan w:val="2"/>
            <w:tcBorders>
              <w:top w:val="single" w:sz="4" w:space="0" w:color="000000"/>
              <w:left w:val="single" w:sz="4" w:space="0" w:color="000000"/>
              <w:bottom w:val="single" w:sz="4" w:space="0" w:color="000000"/>
              <w:right w:val="single" w:sz="4" w:space="0" w:color="000000"/>
            </w:tcBorders>
            <w:vAlign w:val="center"/>
          </w:tcPr>
          <w:p w:rsidR="004F4DE6" w:rsidRDefault="004F4DE6">
            <w:pPr>
              <w:jc w:val="center"/>
              <w:rPr>
                <w:highlight w:val="yellow"/>
              </w:rPr>
            </w:pPr>
          </w:p>
        </w:tc>
      </w:tr>
    </w:tbl>
    <w:p w:rsidR="004F4DE6" w:rsidRDefault="004F4DE6">
      <w:pPr>
        <w:rPr>
          <w:i/>
          <w:sz w:val="24"/>
          <w:szCs w:val="24"/>
          <w:highlight w:val="yellow"/>
        </w:rPr>
      </w:pPr>
    </w:p>
    <w:p w:rsidR="004F4DE6" w:rsidRDefault="006D6B1B">
      <w:pPr>
        <w:rPr>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rsidR="004F4DE6" w:rsidRDefault="006D6B1B">
      <w:pPr>
        <w:rPr>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rsidR="004F4DE6" w:rsidRDefault="004F4DE6">
      <w:pPr>
        <w:rPr>
          <w:i/>
          <w:sz w:val="22"/>
          <w:szCs w:val="22"/>
        </w:rPr>
      </w:pPr>
    </w:p>
    <w:p w:rsidR="004F4DE6" w:rsidRDefault="004F4DE6">
      <w:pPr>
        <w:rPr>
          <w:i/>
          <w:sz w:val="24"/>
          <w:szCs w:val="24"/>
        </w:rPr>
      </w:pPr>
    </w:p>
    <w:tbl>
      <w:tblPr>
        <w:tblW w:w="9908" w:type="dxa"/>
        <w:tblLayout w:type="fixed"/>
        <w:tblLook w:val="0000" w:firstRow="0" w:lastRow="0" w:firstColumn="0" w:lastColumn="0" w:noHBand="0" w:noVBand="0"/>
      </w:tblPr>
      <w:tblGrid>
        <w:gridCol w:w="5103"/>
        <w:gridCol w:w="4805"/>
      </w:tblGrid>
      <w:tr w:rsidR="004F4DE6" w:rsidTr="00B0328E">
        <w:trPr>
          <w:trHeight w:val="269"/>
        </w:trPr>
        <w:tc>
          <w:tcPr>
            <w:tcW w:w="5103" w:type="dxa"/>
          </w:tcPr>
          <w:p w:rsidR="004F4DE6" w:rsidRDefault="006D6B1B">
            <w:pPr>
              <w:rPr>
                <w:b/>
                <w:sz w:val="24"/>
                <w:szCs w:val="24"/>
              </w:rPr>
            </w:pPr>
            <w:r>
              <w:rPr>
                <w:b/>
                <w:sz w:val="24"/>
                <w:szCs w:val="24"/>
              </w:rPr>
              <w:t>Покупатель:</w:t>
            </w:r>
          </w:p>
        </w:tc>
        <w:tc>
          <w:tcPr>
            <w:tcW w:w="4805" w:type="dxa"/>
          </w:tcPr>
          <w:p w:rsidR="004F4DE6" w:rsidRDefault="006D6B1B">
            <w:pPr>
              <w:rPr>
                <w:b/>
                <w:sz w:val="24"/>
                <w:szCs w:val="24"/>
              </w:rPr>
            </w:pPr>
            <w:r>
              <w:rPr>
                <w:b/>
                <w:sz w:val="24"/>
                <w:szCs w:val="24"/>
              </w:rPr>
              <w:t>Поставщик:</w:t>
            </w:r>
          </w:p>
        </w:tc>
      </w:tr>
      <w:tr w:rsidR="004F4DE6" w:rsidTr="00B0328E">
        <w:trPr>
          <w:trHeight w:val="269"/>
        </w:trPr>
        <w:tc>
          <w:tcPr>
            <w:tcW w:w="5103" w:type="dxa"/>
          </w:tcPr>
          <w:p w:rsidR="004F4DE6" w:rsidRDefault="00B0328E">
            <w:pPr>
              <w:rPr>
                <w:b/>
                <w:sz w:val="24"/>
                <w:szCs w:val="24"/>
              </w:rPr>
            </w:pPr>
            <w:r w:rsidRPr="007778B9">
              <w:rPr>
                <w:b/>
                <w:sz w:val="24"/>
                <w:szCs w:val="24"/>
              </w:rPr>
              <w:t>Директор филиала ПАО «</w:t>
            </w:r>
            <w:proofErr w:type="spellStart"/>
            <w:r w:rsidRPr="007778B9">
              <w:rPr>
                <w:b/>
                <w:sz w:val="24"/>
                <w:szCs w:val="24"/>
              </w:rPr>
              <w:t>РусГидро</w:t>
            </w:r>
            <w:proofErr w:type="spellEnd"/>
            <w:r w:rsidRPr="007778B9">
              <w:rPr>
                <w:b/>
                <w:sz w:val="24"/>
                <w:szCs w:val="24"/>
              </w:rPr>
              <w:t>» - «Каскад Верхневолжских ГЭС»</w:t>
            </w:r>
          </w:p>
          <w:p w:rsidR="004F4DE6" w:rsidRDefault="004F4DE6">
            <w:pPr>
              <w:rPr>
                <w:b/>
                <w:sz w:val="24"/>
                <w:szCs w:val="24"/>
              </w:rPr>
            </w:pPr>
          </w:p>
          <w:p w:rsidR="004F4DE6" w:rsidRDefault="006D6B1B">
            <w:pPr>
              <w:rPr>
                <w:b/>
                <w:sz w:val="24"/>
                <w:szCs w:val="24"/>
              </w:rPr>
            </w:pPr>
            <w:r>
              <w:rPr>
                <w:b/>
                <w:sz w:val="24"/>
                <w:szCs w:val="24"/>
                <w:lang w:val="en-US"/>
              </w:rPr>
              <w:t xml:space="preserve">________________ </w:t>
            </w:r>
            <w:r>
              <w:rPr>
                <w:b/>
                <w:sz w:val="24"/>
                <w:szCs w:val="24"/>
              </w:rPr>
              <w:t xml:space="preserve">/ А.В. </w:t>
            </w:r>
            <w:proofErr w:type="spellStart"/>
            <w:r>
              <w:rPr>
                <w:b/>
                <w:sz w:val="24"/>
                <w:szCs w:val="24"/>
              </w:rPr>
              <w:t>Дережков</w:t>
            </w:r>
            <w:proofErr w:type="spellEnd"/>
            <w:r>
              <w:rPr>
                <w:b/>
                <w:sz w:val="24"/>
                <w:szCs w:val="24"/>
              </w:rPr>
              <w:t xml:space="preserve"> /</w:t>
            </w:r>
          </w:p>
          <w:p w:rsidR="004F4DE6" w:rsidRDefault="004F4DE6">
            <w:pPr>
              <w:rPr>
                <w:b/>
                <w:sz w:val="24"/>
                <w:szCs w:val="24"/>
              </w:rPr>
            </w:pPr>
          </w:p>
        </w:tc>
        <w:tc>
          <w:tcPr>
            <w:tcW w:w="4805" w:type="dxa"/>
          </w:tcPr>
          <w:p w:rsidR="004F4DE6" w:rsidRDefault="004F4DE6">
            <w:pPr>
              <w:rPr>
                <w:b/>
                <w:sz w:val="24"/>
                <w:szCs w:val="24"/>
              </w:rPr>
            </w:pPr>
          </w:p>
          <w:p w:rsidR="004F4DE6" w:rsidRDefault="004F4DE6">
            <w:pPr>
              <w:rPr>
                <w:b/>
                <w:sz w:val="24"/>
                <w:szCs w:val="24"/>
              </w:rPr>
            </w:pPr>
          </w:p>
          <w:p w:rsidR="004F4DE6" w:rsidRDefault="006D6B1B">
            <w:pPr>
              <w:rPr>
                <w:b/>
                <w:sz w:val="24"/>
                <w:szCs w:val="24"/>
              </w:rPr>
            </w:pPr>
            <w:r>
              <w:rPr>
                <w:b/>
                <w:sz w:val="24"/>
                <w:szCs w:val="24"/>
                <w:lang w:val="en-US"/>
              </w:rPr>
              <w:t xml:space="preserve">________________ </w:t>
            </w:r>
            <w:r>
              <w:rPr>
                <w:b/>
                <w:sz w:val="24"/>
                <w:szCs w:val="24"/>
              </w:rPr>
              <w:t xml:space="preserve">/ </w:t>
            </w:r>
            <w:r w:rsidR="00B0328E">
              <w:rPr>
                <w:b/>
                <w:sz w:val="24"/>
                <w:szCs w:val="24"/>
                <w:lang w:val="en-US"/>
              </w:rPr>
              <w:t xml:space="preserve">                                      </w:t>
            </w:r>
            <w:r>
              <w:rPr>
                <w:b/>
                <w:sz w:val="24"/>
                <w:szCs w:val="24"/>
              </w:rPr>
              <w:t>/</w:t>
            </w:r>
          </w:p>
        </w:tc>
      </w:tr>
    </w:tbl>
    <w:p w:rsidR="004F4DE6" w:rsidRDefault="004F4DE6">
      <w:pPr>
        <w:rPr>
          <w:sz w:val="24"/>
          <w:szCs w:val="24"/>
        </w:rPr>
      </w:pPr>
    </w:p>
    <w:p w:rsidR="004F4DE6" w:rsidRDefault="006D6B1B">
      <w:pPr>
        <w:rPr>
          <w:i/>
          <w:sz w:val="24"/>
          <w:szCs w:val="24"/>
          <w:highlight w:val="yellow"/>
        </w:rPr>
      </w:pPr>
      <w:r>
        <w:rPr>
          <w:b/>
          <w:sz w:val="24"/>
          <w:szCs w:val="24"/>
        </w:rPr>
        <w:tab/>
      </w:r>
    </w:p>
    <w:p w:rsidR="004F4DE6" w:rsidRDefault="004F4DE6">
      <w:pPr>
        <w:widowControl/>
        <w:spacing w:line="259" w:lineRule="auto"/>
        <w:jc w:val="center"/>
        <w:rPr>
          <w:rFonts w:eastAsia="Calibri"/>
          <w:b/>
          <w:sz w:val="24"/>
          <w:szCs w:val="24"/>
          <w:lang w:eastAsia="en-US"/>
        </w:rPr>
      </w:pPr>
    </w:p>
    <w:sectPr w:rsidR="004F4DE6">
      <w:headerReference w:type="default" r:id="rId15"/>
      <w:footerReference w:type="default" r:id="rId16"/>
      <w:footnotePr>
        <w:numStart w:val="2"/>
      </w:footnotePr>
      <w:pgSz w:w="11906" w:h="16838"/>
      <w:pgMar w:top="851" w:right="851" w:bottom="2268" w:left="1134" w:header="567" w:footer="709" w:gutter="0"/>
      <w:cols w:space="720"/>
      <w:formProt w:val="0"/>
      <w:docGrid w:linePitch="36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9DA" w:rsidRDefault="006D6B1B">
      <w:r>
        <w:separator/>
      </w:r>
    </w:p>
  </w:endnote>
  <w:endnote w:type="continuationSeparator" w:id="0">
    <w:p w:rsidR="008A29DA" w:rsidRDefault="006D6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DE6" w:rsidRDefault="006D6B1B">
    <w:pPr>
      <w:pStyle w:val="af8"/>
      <w:jc w:val="right"/>
    </w:pPr>
    <w:r>
      <w:fldChar w:fldCharType="begin"/>
    </w:r>
    <w:r>
      <w:instrText xml:space="preserve"> PAGE </w:instrText>
    </w:r>
    <w:r>
      <w:fldChar w:fldCharType="separate"/>
    </w:r>
    <w:r w:rsidR="000F59B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DE6" w:rsidRDefault="006D6B1B">
      <w:pPr>
        <w:rPr>
          <w:sz w:val="12"/>
        </w:rPr>
      </w:pPr>
      <w:r>
        <w:separator/>
      </w:r>
    </w:p>
  </w:footnote>
  <w:footnote w:type="continuationSeparator" w:id="0">
    <w:p w:rsidR="004F4DE6" w:rsidRDefault="006D6B1B">
      <w:pPr>
        <w:rPr>
          <w:sz w:val="12"/>
        </w:rPr>
      </w:pPr>
      <w:r>
        <w:continuationSeparator/>
      </w:r>
    </w:p>
  </w:footnote>
  <w:footnote w:id="1">
    <w:p w:rsidR="004F4DE6" w:rsidRDefault="006D6B1B">
      <w:pPr>
        <w:pStyle w:val="af1"/>
        <w:jc w:val="both"/>
      </w:pPr>
      <w:r>
        <w:rPr>
          <w:rStyle w:val="af2"/>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rsidR="004F4DE6" w:rsidRDefault="006D6B1B">
      <w:pPr>
        <w:pStyle w:val="af1"/>
      </w:pPr>
      <w:r>
        <w:rPr>
          <w:rStyle w:val="af2"/>
        </w:rPr>
        <w:footnoteRef/>
      </w:r>
      <w:r>
        <w:t>В случае, если Контрагент – МСП и применяется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4F4DE6" w:rsidRDefault="006D6B1B">
      <w:pPr>
        <w:pStyle w:val="af1"/>
        <w:jc w:val="both"/>
      </w:pPr>
      <w:r>
        <w:rPr>
          <w:rStyle w:val="af2"/>
        </w:rPr>
        <w:footnoteRef/>
      </w:r>
      <w:r>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4">
    <w:p w:rsidR="004F4DE6" w:rsidRDefault="006D6B1B">
      <w:pPr>
        <w:pStyle w:val="af1"/>
        <w:jc w:val="both"/>
      </w:pPr>
      <w:r>
        <w:rPr>
          <w:rStyle w:val="af2"/>
        </w:rPr>
        <w:footnoteRef/>
      </w:r>
      <w:r>
        <w:t xml:space="preserve"> Указанное условие применяется к договорам поставки Товара, обеспечивающего производство и/или передачу (транспортировку) электрической энергии и мощности</w:t>
      </w:r>
    </w:p>
  </w:footnote>
  <w:footnote w:id="5">
    <w:p w:rsidR="004F4DE6" w:rsidRDefault="006D6B1B">
      <w:pPr>
        <w:pStyle w:val="af1"/>
        <w:jc w:val="both"/>
      </w:pPr>
      <w:r>
        <w:rPr>
          <w:rStyle w:val="af2"/>
        </w:rPr>
        <w:footnoteRef/>
      </w:r>
      <w: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t>.</w:t>
      </w:r>
    </w:p>
  </w:footnote>
  <w:footnote w:id="6">
    <w:p w:rsidR="004F4DE6" w:rsidRDefault="006D6B1B">
      <w:pPr>
        <w:pStyle w:val="af1"/>
        <w:jc w:val="both"/>
      </w:pPr>
      <w:r>
        <w:rPr>
          <w:rStyle w:val="af2"/>
        </w:rPr>
        <w:footnoteRef/>
      </w:r>
      <w:r>
        <w:t xml:space="preserve"> В случае если Поставщик является субъектом малого предпринимательства,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7">
    <w:p w:rsidR="004F4DE6" w:rsidRDefault="006D6B1B">
      <w:pPr>
        <w:pStyle w:val="af1"/>
        <w:jc w:val="both"/>
      </w:pPr>
      <w:r>
        <w:rPr>
          <w:rStyle w:val="af2"/>
        </w:rPr>
        <w:footnoteRef/>
      </w:r>
      <w:r>
        <w:t xml:space="preserve"> В соответствии с Общероссийским классификатором стран мира (утв. Постановлением Госстандарта России от 14.12.2001 N 529-ст.).</w:t>
      </w:r>
    </w:p>
  </w:footnote>
  <w:footnote w:id="8">
    <w:p w:rsidR="004F4DE6" w:rsidRDefault="006D6B1B">
      <w:pPr>
        <w:pStyle w:val="af1"/>
        <w:jc w:val="both"/>
      </w:pPr>
      <w:r>
        <w:rPr>
          <w:rStyle w:val="af2"/>
        </w:rPr>
        <w:footnoteRef/>
      </w:r>
      <w:r>
        <w:rPr>
          <w:highlight w:val="lightGray"/>
        </w:rPr>
        <w:t xml:space="preserve"> 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w:t>
      </w:r>
      <w:r>
        <w:rPr>
          <w:rFonts w:eastAsiaTheme="minorHAnsi"/>
          <w:highlight w:val="lightGray"/>
          <w:lang w:eastAsia="en-US"/>
        </w:rPr>
        <w:t xml:space="preserve">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DE6" w:rsidRDefault="004F4DE6">
    <w:pPr>
      <w:pStyle w:val="af5"/>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F1E87"/>
    <w:multiLevelType w:val="multilevel"/>
    <w:tmpl w:val="C666BF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2696C5F"/>
    <w:multiLevelType w:val="multilevel"/>
    <w:tmpl w:val="6D68CB3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167A0959"/>
    <w:multiLevelType w:val="multilevel"/>
    <w:tmpl w:val="9856C7FC"/>
    <w:lvl w:ilvl="0">
      <w:start w:val="4"/>
      <w:numFmt w:val="decimal"/>
      <w:lvlText w:val="%1"/>
      <w:lvlJc w:val="left"/>
      <w:pPr>
        <w:tabs>
          <w:tab w:val="num" w:pos="0"/>
        </w:tabs>
        <w:ind w:left="360" w:hanging="360"/>
      </w:pPr>
    </w:lvl>
    <w:lvl w:ilvl="1">
      <w:start w:val="7"/>
      <w:numFmt w:val="decimal"/>
      <w:lvlText w:val="%1.%2"/>
      <w:lvlJc w:val="left"/>
      <w:pPr>
        <w:tabs>
          <w:tab w:val="num" w:pos="0"/>
        </w:tabs>
        <w:ind w:left="1779" w:hanging="360"/>
      </w:pPr>
    </w:lvl>
    <w:lvl w:ilvl="2">
      <w:start w:val="1"/>
      <w:numFmt w:val="decimal"/>
      <w:lvlText w:val="%1.%2.%3"/>
      <w:lvlJc w:val="left"/>
      <w:pPr>
        <w:tabs>
          <w:tab w:val="num" w:pos="0"/>
        </w:tabs>
        <w:ind w:left="3558" w:hanging="720"/>
      </w:pPr>
    </w:lvl>
    <w:lvl w:ilvl="3">
      <w:start w:val="1"/>
      <w:numFmt w:val="decimal"/>
      <w:lvlText w:val="%1.%2.%3.%4"/>
      <w:lvlJc w:val="left"/>
      <w:pPr>
        <w:tabs>
          <w:tab w:val="num" w:pos="0"/>
        </w:tabs>
        <w:ind w:left="4977" w:hanging="720"/>
      </w:pPr>
    </w:lvl>
    <w:lvl w:ilvl="4">
      <w:start w:val="1"/>
      <w:numFmt w:val="decimal"/>
      <w:lvlText w:val="%1.%2.%3.%4.%5"/>
      <w:lvlJc w:val="left"/>
      <w:pPr>
        <w:tabs>
          <w:tab w:val="num" w:pos="0"/>
        </w:tabs>
        <w:ind w:left="6756" w:hanging="1080"/>
      </w:pPr>
    </w:lvl>
    <w:lvl w:ilvl="5">
      <w:start w:val="1"/>
      <w:numFmt w:val="decimal"/>
      <w:lvlText w:val="%1.%2.%3.%4.%5.%6"/>
      <w:lvlJc w:val="left"/>
      <w:pPr>
        <w:tabs>
          <w:tab w:val="num" w:pos="0"/>
        </w:tabs>
        <w:ind w:left="8175" w:hanging="1080"/>
      </w:pPr>
    </w:lvl>
    <w:lvl w:ilvl="6">
      <w:start w:val="1"/>
      <w:numFmt w:val="decimal"/>
      <w:lvlText w:val="%1.%2.%3.%4.%5.%6.%7"/>
      <w:lvlJc w:val="left"/>
      <w:pPr>
        <w:tabs>
          <w:tab w:val="num" w:pos="0"/>
        </w:tabs>
        <w:ind w:left="9954" w:hanging="1440"/>
      </w:pPr>
    </w:lvl>
    <w:lvl w:ilvl="7">
      <w:start w:val="1"/>
      <w:numFmt w:val="decimal"/>
      <w:lvlText w:val="%1.%2.%3.%4.%5.%6.%7.%8"/>
      <w:lvlJc w:val="left"/>
      <w:pPr>
        <w:tabs>
          <w:tab w:val="num" w:pos="0"/>
        </w:tabs>
        <w:ind w:left="11373" w:hanging="1440"/>
      </w:pPr>
    </w:lvl>
    <w:lvl w:ilvl="8">
      <w:start w:val="1"/>
      <w:numFmt w:val="decimal"/>
      <w:lvlText w:val="%1.%2.%3.%4.%5.%6.%7.%8.%9"/>
      <w:lvlJc w:val="left"/>
      <w:pPr>
        <w:tabs>
          <w:tab w:val="num" w:pos="0"/>
        </w:tabs>
        <w:ind w:left="13152" w:hanging="1800"/>
      </w:pPr>
    </w:lvl>
  </w:abstractNum>
  <w:abstractNum w:abstractNumId="3" w15:restartNumberingAfterBreak="0">
    <w:nsid w:val="16F32342"/>
    <w:multiLevelType w:val="multilevel"/>
    <w:tmpl w:val="C1EE5F0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3405594A"/>
    <w:multiLevelType w:val="multilevel"/>
    <w:tmpl w:val="8F46155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44105896"/>
    <w:multiLevelType w:val="multilevel"/>
    <w:tmpl w:val="7F8A5404"/>
    <w:lvl w:ilvl="0">
      <w:start w:val="1"/>
      <w:numFmt w:val="decimal"/>
      <w:lvlText w:val="%1."/>
      <w:lvlJc w:val="left"/>
      <w:pPr>
        <w:tabs>
          <w:tab w:val="num" w:pos="360"/>
        </w:tabs>
        <w:ind w:left="360" w:hanging="360"/>
      </w:pPr>
    </w:lvl>
    <w:lvl w:ilvl="1">
      <w:start w:val="1"/>
      <w:numFmt w:val="decimal"/>
      <w:lvlText w:val="%1.%2."/>
      <w:lvlJc w:val="left"/>
      <w:pPr>
        <w:tabs>
          <w:tab w:val="num" w:pos="2984"/>
        </w:tabs>
        <w:ind w:left="2984" w:hanging="432"/>
      </w:pPr>
      <w:rPr>
        <w:b w:val="0"/>
        <w:sz w:val="24"/>
        <w:szCs w:val="24"/>
      </w:rPr>
    </w:lvl>
    <w:lvl w:ilvl="2">
      <w:start w:val="1"/>
      <w:numFmt w:val="decimal"/>
      <w:lvlText w:val="%1.%2.%3."/>
      <w:lvlJc w:val="left"/>
      <w:pPr>
        <w:tabs>
          <w:tab w:val="num" w:pos="1855"/>
        </w:tabs>
        <w:ind w:left="1639"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51951089"/>
    <w:multiLevelType w:val="multilevel"/>
    <w:tmpl w:val="3B2EB3E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59AC761F"/>
    <w:multiLevelType w:val="multilevel"/>
    <w:tmpl w:val="9C7826F6"/>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6B94590C"/>
    <w:multiLevelType w:val="multilevel"/>
    <w:tmpl w:val="C8ECBF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46E7B4E"/>
    <w:multiLevelType w:val="multilevel"/>
    <w:tmpl w:val="4896345A"/>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7D5B66D0"/>
    <w:multiLevelType w:val="multilevel"/>
    <w:tmpl w:val="2A2C577E"/>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5"/>
  </w:num>
  <w:num w:numId="3">
    <w:abstractNumId w:val="6"/>
  </w:num>
  <w:num w:numId="4">
    <w:abstractNumId w:val="3"/>
  </w:num>
  <w:num w:numId="5">
    <w:abstractNumId w:val="4"/>
  </w:num>
  <w:num w:numId="6">
    <w:abstractNumId w:val="0"/>
  </w:num>
  <w:num w:numId="7">
    <w:abstractNumId w:val="1"/>
  </w:num>
  <w:num w:numId="8">
    <w:abstractNumId w:val="2"/>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autoHyphenation/>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DE6"/>
    <w:rsid w:val="000F59B3"/>
    <w:rsid w:val="004F4DE6"/>
    <w:rsid w:val="006D6B1B"/>
    <w:rsid w:val="0080180F"/>
    <w:rsid w:val="008A29DA"/>
    <w:rsid w:val="00B0328E"/>
    <w:rsid w:val="00C016A5"/>
    <w:rsid w:val="00C7591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6C8F"/>
  <w15:docId w15:val="{FEA5262B-0D33-420D-979D-CFC1E893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styleId="a7">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8">
    <w:name w:val="annotation reference"/>
    <w:qFormat/>
    <w:rsid w:val="00D36934"/>
    <w:rPr>
      <w:sz w:val="16"/>
      <w:szCs w:val="16"/>
    </w:rPr>
  </w:style>
  <w:style w:type="character" w:customStyle="1" w:styleId="a9">
    <w:name w:val="Текст примечания Знак"/>
    <w:basedOn w:val="a0"/>
    <w:link w:val="aa"/>
    <w:qFormat/>
    <w:rsid w:val="00D36934"/>
  </w:style>
  <w:style w:type="character" w:customStyle="1" w:styleId="ab">
    <w:name w:val="Тема примечания Знак"/>
    <w:link w:val="ac"/>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d">
    <w:name w:val="Основной текст с отступом Знак"/>
    <w:basedOn w:val="a0"/>
    <w:link w:val="ae"/>
    <w:qFormat/>
    <w:rsid w:val="00E00BCA"/>
  </w:style>
  <w:style w:type="character" w:customStyle="1" w:styleId="af">
    <w:name w:val="комментарий"/>
    <w:uiPriority w:val="99"/>
    <w:qFormat/>
    <w:rsid w:val="00D562C0"/>
    <w:rPr>
      <w:rFonts w:cs="Times New Roman"/>
      <w:b/>
      <w:bCs/>
      <w:i/>
      <w:iCs/>
      <w:shd w:val="clear" w:color="auto" w:fill="FFFF99"/>
    </w:rPr>
  </w:style>
  <w:style w:type="character" w:customStyle="1" w:styleId="af0">
    <w:name w:val="Текст сноски Знак"/>
    <w:basedOn w:val="a0"/>
    <w:link w:val="af1"/>
    <w:uiPriority w:val="99"/>
    <w:qFormat/>
    <w:rsid w:val="00F47C6A"/>
  </w:style>
  <w:style w:type="character" w:customStyle="1" w:styleId="af2">
    <w:name w:val="Символ сноски"/>
    <w:qFormat/>
    <w:rsid w:val="00F47C6A"/>
    <w:rPr>
      <w:vertAlign w:val="superscript"/>
    </w:rPr>
  </w:style>
  <w:style w:type="character" w:styleId="af3">
    <w:name w:val="footnote reference"/>
    <w:rPr>
      <w:vertAlign w:val="superscript"/>
    </w:rPr>
  </w:style>
  <w:style w:type="character" w:customStyle="1" w:styleId="af4">
    <w:name w:val="Верхний колонтитул Знак"/>
    <w:basedOn w:val="a0"/>
    <w:link w:val="af5"/>
    <w:uiPriority w:val="99"/>
    <w:qFormat/>
    <w:rsid w:val="000449A5"/>
  </w:style>
  <w:style w:type="character" w:styleId="af6">
    <w:name w:val="Hyperlink"/>
    <w:rsid w:val="005E6F32"/>
    <w:rPr>
      <w:color w:val="0000FF"/>
      <w:u w:val="single"/>
    </w:rPr>
  </w:style>
  <w:style w:type="character" w:customStyle="1" w:styleId="af7">
    <w:name w:val="Нижний колонтитул Знак"/>
    <w:link w:val="af8"/>
    <w:uiPriority w:val="99"/>
    <w:qFormat/>
    <w:rsid w:val="00D925FB"/>
  </w:style>
  <w:style w:type="character" w:customStyle="1" w:styleId="af9">
    <w:name w:val="Абзац списка Знак"/>
    <w:link w:val="afa"/>
    <w:uiPriority w:val="34"/>
    <w:qFormat/>
    <w:locked/>
    <w:rsid w:val="00182860"/>
  </w:style>
  <w:style w:type="character" w:styleId="afb">
    <w:name w:val="FollowedHyperlink"/>
    <w:rPr>
      <w:color w:val="800000"/>
      <w:u w:val="single"/>
    </w:rPr>
  </w:style>
  <w:style w:type="character" w:customStyle="1" w:styleId="afc">
    <w:name w:val="Символ концевой сноски"/>
    <w:qFormat/>
    <w:rPr>
      <w:vertAlign w:val="superscript"/>
    </w:rPr>
  </w:style>
  <w:style w:type="character" w:styleId="afd">
    <w:name w:val="endnote reference"/>
    <w:rPr>
      <w:vertAlign w:val="superscript"/>
    </w:rPr>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e">
    <w:name w:val="List"/>
    <w:basedOn w:val="a6"/>
  </w:style>
  <w:style w:type="paragraph" w:styleId="aff">
    <w:name w:val="caption"/>
    <w:basedOn w:val="a"/>
    <w:qFormat/>
    <w:pPr>
      <w:suppressLineNumbers/>
      <w:spacing w:before="120" w:after="120"/>
    </w:pPr>
    <w:rPr>
      <w:i/>
      <w:iCs/>
      <w:sz w:val="24"/>
      <w:szCs w:val="24"/>
    </w:rPr>
  </w:style>
  <w:style w:type="paragraph" w:styleId="aff0">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customStyle="1" w:styleId="caption11">
    <w:name w:val="caption11"/>
    <w:basedOn w:val="a"/>
    <w:qFormat/>
    <w:pPr>
      <w:suppressLineNumbers/>
      <w:spacing w:before="120" w:after="120"/>
    </w:pPr>
    <w:rPr>
      <w:i/>
      <w:iCs/>
      <w:sz w:val="24"/>
      <w:szCs w:val="24"/>
    </w:rPr>
  </w:style>
  <w:style w:type="paragraph" w:customStyle="1" w:styleId="caption111">
    <w:name w:val="caption111"/>
    <w:basedOn w:val="a"/>
    <w:qFormat/>
    <w:pPr>
      <w:suppressLineNumbers/>
      <w:spacing w:before="120" w:after="120"/>
    </w:pPr>
    <w:rPr>
      <w:i/>
      <w:iCs/>
      <w:sz w:val="24"/>
      <w:szCs w:val="24"/>
    </w:rPr>
  </w:style>
  <w:style w:type="paragraph" w:customStyle="1" w:styleId="caption1111">
    <w:name w:val="caption1111"/>
    <w:basedOn w:val="a"/>
    <w:qFormat/>
    <w:pPr>
      <w:suppressLineNumbers/>
      <w:spacing w:before="120" w:after="120"/>
    </w:pPr>
    <w:rPr>
      <w:i/>
      <w:iCs/>
      <w:sz w:val="24"/>
      <w:szCs w:val="24"/>
    </w:rPr>
  </w:style>
  <w:style w:type="paragraph" w:customStyle="1" w:styleId="aff1">
    <w:name w:val="Таблицы (моноширинный)"/>
    <w:basedOn w:val="a"/>
    <w:next w:val="a"/>
    <w:qFormat/>
    <w:rsid w:val="00A264B0"/>
    <w:pPr>
      <w:jc w:val="both"/>
    </w:pPr>
    <w:rPr>
      <w:rFonts w:ascii="Courier New" w:hAnsi="Courier New" w:cs="Courier New"/>
    </w:rPr>
  </w:style>
  <w:style w:type="paragraph" w:styleId="2">
    <w:name w:val="Body Text Indent 2"/>
    <w:basedOn w:val="a"/>
    <w:qFormat/>
    <w:rsid w:val="00A264B0"/>
    <w:pPr>
      <w:ind w:left="1843"/>
      <w:jc w:val="both"/>
    </w:pPr>
    <w:rPr>
      <w:sz w:val="24"/>
    </w:rPr>
  </w:style>
  <w:style w:type="paragraph" w:styleId="aff2">
    <w:name w:val="Balloon Text"/>
    <w:basedOn w:val="a"/>
    <w:semiHidden/>
    <w:qFormat/>
    <w:rsid w:val="00080ACB"/>
    <w:rPr>
      <w:rFonts w:ascii="Tahoma" w:hAnsi="Tahoma" w:cs="Tahoma"/>
      <w:sz w:val="16"/>
      <w:szCs w:val="16"/>
    </w:rPr>
  </w:style>
  <w:style w:type="paragraph" w:styleId="20">
    <w:name w:val="Body Text 2"/>
    <w:basedOn w:val="a"/>
    <w:qFormat/>
    <w:rsid w:val="006257F9"/>
    <w:pPr>
      <w:widowControl/>
      <w:spacing w:after="120" w:line="480" w:lineRule="auto"/>
    </w:pPr>
    <w:rPr>
      <w:sz w:val="24"/>
      <w:szCs w:val="24"/>
    </w:rPr>
  </w:style>
  <w:style w:type="paragraph" w:customStyle="1" w:styleId="aff3">
    <w:name w:val="Колонтитул"/>
    <w:basedOn w:val="a"/>
    <w:qFormat/>
  </w:style>
  <w:style w:type="paragraph" w:styleId="af8">
    <w:name w:val="footer"/>
    <w:basedOn w:val="a"/>
    <w:link w:val="af7"/>
    <w:uiPriority w:val="99"/>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a">
    <w:name w:val="annotation text"/>
    <w:basedOn w:val="a"/>
    <w:link w:val="a9"/>
    <w:qFormat/>
    <w:rsid w:val="00D36934"/>
  </w:style>
  <w:style w:type="paragraph" w:styleId="ac">
    <w:name w:val="annotation subject"/>
    <w:basedOn w:val="aa"/>
    <w:next w:val="aa"/>
    <w:link w:val="ab"/>
    <w:qFormat/>
    <w:rsid w:val="00D36934"/>
    <w:rPr>
      <w:b/>
      <w:bCs/>
      <w:lang w:val="x-none" w:eastAsia="x-none"/>
    </w:rPr>
  </w:style>
  <w:style w:type="paragraph" w:styleId="afa">
    <w:name w:val="List Paragraph"/>
    <w:basedOn w:val="a"/>
    <w:link w:val="af9"/>
    <w:uiPriority w:val="34"/>
    <w:qFormat/>
    <w:rsid w:val="00EC6E7D"/>
    <w:pPr>
      <w:ind w:left="720"/>
      <w:contextualSpacing/>
    </w:pPr>
  </w:style>
  <w:style w:type="paragraph" w:customStyle="1" w:styleId="aff4">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5">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e">
    <w:name w:val="Body Text Indent"/>
    <w:basedOn w:val="a"/>
    <w:link w:val="ad"/>
    <w:rsid w:val="00E00BCA"/>
    <w:pPr>
      <w:spacing w:after="120"/>
      <w:ind w:left="283"/>
    </w:pPr>
  </w:style>
  <w:style w:type="paragraph" w:customStyle="1" w:styleId="aff6">
    <w:name w:val="Знак"/>
    <w:basedOn w:val="a"/>
    <w:qFormat/>
    <w:rsid w:val="00D562C0"/>
    <w:pPr>
      <w:widowControl/>
      <w:spacing w:after="160" w:line="240" w:lineRule="exact"/>
    </w:pPr>
    <w:rPr>
      <w:rFonts w:ascii="Verdana" w:hAnsi="Verdana" w:cs="Verdana"/>
      <w:lang w:val="en-US" w:eastAsia="en-US"/>
    </w:rPr>
  </w:style>
  <w:style w:type="paragraph" w:styleId="af1">
    <w:name w:val="footnote text"/>
    <w:basedOn w:val="a"/>
    <w:link w:val="af0"/>
    <w:uiPriority w:val="99"/>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7">
    <w:name w:val="Document Map"/>
    <w:basedOn w:val="a"/>
    <w:semiHidden/>
    <w:qFormat/>
    <w:rsid w:val="00936D2A"/>
    <w:pPr>
      <w:shd w:val="clear" w:color="auto" w:fill="000080"/>
    </w:pPr>
    <w:rPr>
      <w:rFonts w:ascii="Tahoma" w:hAnsi="Tahoma" w:cs="Tahoma"/>
    </w:rPr>
  </w:style>
  <w:style w:type="paragraph" w:styleId="aff8">
    <w:name w:val="Revision"/>
    <w:uiPriority w:val="99"/>
    <w:semiHidden/>
    <w:qFormat/>
    <w:rsid w:val="00F2582E"/>
  </w:style>
  <w:style w:type="paragraph" w:styleId="af5">
    <w:name w:val="header"/>
    <w:basedOn w:val="a"/>
    <w:link w:val="af4"/>
    <w:uiPriority w:val="99"/>
    <w:rsid w:val="000449A5"/>
    <w:pPr>
      <w:tabs>
        <w:tab w:val="center" w:pos="4677"/>
        <w:tab w:val="right" w:pos="9355"/>
      </w:tabs>
    </w:pPr>
  </w:style>
  <w:style w:type="paragraph" w:customStyle="1" w:styleId="aff9">
    <w:name w:val="Пункт договора"/>
    <w:basedOn w:val="a"/>
    <w:qFormat/>
    <w:rsid w:val="00E65842"/>
    <w:pPr>
      <w:jc w:val="both"/>
    </w:pPr>
    <w:rPr>
      <w:rFonts w:ascii="Arial" w:hAnsi="Arial"/>
    </w:rPr>
  </w:style>
  <w:style w:type="paragraph" w:customStyle="1" w:styleId="10">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1">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paragraph" w:styleId="affa">
    <w:name w:val="endnote text"/>
    <w:basedOn w:val="a"/>
    <w:pPr>
      <w:suppressLineNumbers/>
      <w:ind w:left="340" w:hanging="340"/>
    </w:pPr>
  </w:style>
  <w:style w:type="table" w:styleId="affb">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94D5CE8889791A29DE57299515463A9D6135D2287D929C803E6F853513x2A2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d@rushydro.r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79440D5123ABA6A25F43346AB59DBAAC7032C8E1556DA64FAED62E167F76889C2B7C475C32EFC59BJ8r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34A017-1C52-4228-894A-EBBDAE785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18</Pages>
  <Words>8090</Words>
  <Characters>46119</Characters>
  <Application>Microsoft Office Word</Application>
  <DocSecurity>0</DocSecurity>
  <Lines>384</Lines>
  <Paragraphs>108</Paragraphs>
  <ScaleCrop>false</ScaleCrop>
  <Company>Inter RAO UES</Company>
  <LinksUpToDate>false</LinksUpToDate>
  <CharactersWithSpaces>54101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Козлов Александр Владимирович</cp:lastModifiedBy>
  <cp:revision>50</cp:revision>
  <cp:lastPrinted>2025-01-24T10:05:00Z</cp:lastPrinted>
  <dcterms:created xsi:type="dcterms:W3CDTF">2024-02-26T12:40:00Z</dcterms:created>
  <dcterms:modified xsi:type="dcterms:W3CDTF">2026-05-27T07:20:00Z</dcterms:modified>
  <dc:language>ru-RU</dc:language>
</cp:coreProperties>
</file>