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D8" w:rsidRDefault="00073FA8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130300" cy="565150"/>
            <wp:effectExtent l="0" t="0" r="0" b="0"/>
            <wp:docPr id="1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D8" w:rsidRDefault="00073FA8">
      <w:pPr>
        <w:spacing w:line="240" w:lineRule="auto"/>
        <w:rPr>
          <w:i/>
          <w:color w:val="000000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29210" distB="29210" distL="28575" distR="29210" simplePos="0" relativeHeight="3" behindDoc="0" locked="0" layoutInCell="0" allowOverlap="1" wp14:anchorId="57428FC7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293485" cy="0"/>
                <wp:effectExtent l="28575" t="29210" r="29210" b="2921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5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25pt" to="495.5pt,13.25pt" ID="Прямая соединительная линия 6" stroked="t" o:allowincell="f" style="position:absolute" wp14:anchorId="57428FC7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_Toc323988389"/>
      <w:bookmarkStart w:id="1" w:name="_Toc325370405"/>
      <w:bookmarkStart w:id="2" w:name="_Toc336885789"/>
      <w:bookmarkStart w:id="3" w:name="_Toc57314690"/>
      <w:bookmarkStart w:id="4" w:name="_Toc69729004"/>
      <w:bookmarkStart w:id="5" w:name="_Ref93295407"/>
      <w:bookmarkEnd w:id="0"/>
      <w:bookmarkEnd w:id="1"/>
      <w:bookmarkEnd w:id="2"/>
      <w:bookmarkEnd w:id="3"/>
      <w:bookmarkEnd w:id="4"/>
      <w:bookmarkEnd w:id="5"/>
    </w:p>
    <w:p w:rsidR="00AE0AD8" w:rsidRDefault="00AE0AD8">
      <w:pPr>
        <w:spacing w:line="240" w:lineRule="auto"/>
        <w:ind w:firstLine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AE0AD8" w:rsidRDefault="00073FA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6" w:name="_Toc57314688"/>
      <w:bookmarkStart w:id="7" w:name="_Toc69729002"/>
      <w:bookmarkStart w:id="8" w:name="_Ref93295404"/>
      <w:bookmarkStart w:id="9" w:name="_Toc323988387"/>
      <w:bookmarkStart w:id="10" w:name="_Toc392604817"/>
      <w:bookmarkStart w:id="11" w:name="_Toc55316873"/>
      <w:bookmarkEnd w:id="6"/>
      <w:bookmarkEnd w:id="7"/>
      <w:bookmarkEnd w:id="8"/>
      <w:bookmarkEnd w:id="9"/>
      <w:bookmarkEnd w:id="10"/>
      <w:r>
        <w:rPr>
          <w:rFonts w:ascii="Times New Roman" w:hAnsi="Times New Roman"/>
          <w:sz w:val="24"/>
          <w:szCs w:val="24"/>
        </w:rPr>
        <w:t>Протокол процедуры вскрытия заявок / открытия доступа к заявкам</w:t>
      </w:r>
      <w:bookmarkEnd w:id="11"/>
    </w:p>
    <w:p w:rsidR="00AE0AD8" w:rsidRDefault="00AE0AD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82"/>
        <w:gridCol w:w="4839"/>
      </w:tblGrid>
      <w:tr w:rsidR="00AE0AD8">
        <w:tc>
          <w:tcPr>
            <w:tcW w:w="5081" w:type="dxa"/>
          </w:tcPr>
          <w:p w:rsidR="00AE0AD8" w:rsidRDefault="00073FA8">
            <w:pPr>
              <w:widowControl w:val="0"/>
              <w:spacing w:line="240" w:lineRule="auto"/>
              <w:ind w:right="4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1/В</w:t>
            </w:r>
          </w:p>
        </w:tc>
        <w:tc>
          <w:tcPr>
            <w:tcW w:w="4839" w:type="dxa"/>
          </w:tcPr>
          <w:p w:rsidR="00AE0AD8" w:rsidRPr="004B6E77" w:rsidRDefault="004B6E77">
            <w:pPr>
              <w:widowControl w:val="0"/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 w:rsidRPr="004B6E77">
              <w:rPr>
                <w:sz w:val="24"/>
                <w:szCs w:val="24"/>
              </w:rPr>
              <w:t>27.</w:t>
            </w:r>
            <w:r>
              <w:rPr>
                <w:sz w:val="24"/>
                <w:szCs w:val="24"/>
                <w:lang w:val="en-US"/>
              </w:rPr>
              <w:t>05</w:t>
            </w:r>
            <w:r w:rsidR="00014072" w:rsidRPr="004B6E77">
              <w:rPr>
                <w:sz w:val="24"/>
                <w:szCs w:val="24"/>
              </w:rPr>
              <w:t>.2026</w:t>
            </w:r>
          </w:p>
        </w:tc>
      </w:tr>
    </w:tbl>
    <w:p w:rsidR="00AE0AD8" w:rsidRDefault="00AE0AD8">
      <w:pPr>
        <w:pStyle w:val="a"/>
        <w:numPr>
          <w:ilvl w:val="0"/>
          <w:numId w:val="0"/>
        </w:numPr>
        <w:spacing w:before="0" w:line="240" w:lineRule="auto"/>
        <w:rPr>
          <w:b/>
          <w:sz w:val="24"/>
        </w:rPr>
      </w:pPr>
    </w:p>
    <w:p w:rsidR="00AE0AD8" w:rsidRPr="004B6E77" w:rsidRDefault="00073FA8" w:rsidP="00B5653E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sz w:val="24"/>
        </w:rPr>
      </w:pPr>
      <w:r w:rsidRPr="004B6E77">
        <w:rPr>
          <w:b/>
          <w:sz w:val="24"/>
        </w:rPr>
        <w:t xml:space="preserve">СПОСОБ И ПРЕДМЕТ ЗАКУПКИ: </w:t>
      </w:r>
      <w:r w:rsidRPr="004B6E77">
        <w:rPr>
          <w:sz w:val="24"/>
        </w:rPr>
        <w:t xml:space="preserve">состязательный отбор </w:t>
      </w:r>
      <w:r w:rsidR="004B6E77" w:rsidRPr="004B6E77">
        <w:rPr>
          <w:sz w:val="24"/>
        </w:rPr>
        <w:t>в электронной форме на право заключения договора по лоту: «ОКПД2 59.11.12: Производство интерактивных, фото- и видеоматериалов» (лот № 2-ДКК-2026-ИА).</w:t>
      </w:r>
    </w:p>
    <w:p w:rsidR="00AE0AD8" w:rsidRDefault="00AE0AD8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sz w:val="24"/>
        </w:rPr>
      </w:pPr>
    </w:p>
    <w:p w:rsidR="00AE0AD8" w:rsidRDefault="00073FA8">
      <w:pPr>
        <w:tabs>
          <w:tab w:val="right" w:pos="936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НМЦ лота (в соответствии с Извещением о закупке): </w:t>
      </w:r>
      <w:r w:rsidR="004B6E77" w:rsidRPr="004B6E77">
        <w:rPr>
          <w:sz w:val="24"/>
          <w:szCs w:val="24"/>
        </w:rPr>
        <w:t>13 500</w:t>
      </w:r>
      <w:r w:rsidR="00014072" w:rsidRPr="00014072">
        <w:rPr>
          <w:sz w:val="24"/>
          <w:szCs w:val="24"/>
        </w:rPr>
        <w:t xml:space="preserve"> 000,00 </w:t>
      </w:r>
      <w:r>
        <w:rPr>
          <w:sz w:val="24"/>
          <w:szCs w:val="24"/>
        </w:rPr>
        <w:t>рублей без учета НДС.</w:t>
      </w:r>
    </w:p>
    <w:p w:rsidR="00AE0AD8" w:rsidRDefault="00AE0AD8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  <w:bookmarkStart w:id="12" w:name="_GoBack"/>
      <w:bookmarkEnd w:id="12"/>
    </w:p>
    <w:p w:rsidR="00AE0AD8" w:rsidRDefault="00073FA8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ОТМЕТИЛИ: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адрес Организатора закупки </w:t>
      </w:r>
      <w:r w:rsidRPr="008E7E15">
        <w:rPr>
          <w:sz w:val="24"/>
          <w:szCs w:val="24"/>
          <w:shd w:val="clear" w:color="auto" w:fill="FFFFFF"/>
        </w:rPr>
        <w:t>поступил</w:t>
      </w:r>
      <w:r w:rsidR="008E7E15" w:rsidRPr="008E7E15">
        <w:rPr>
          <w:sz w:val="24"/>
          <w:szCs w:val="24"/>
          <w:shd w:val="clear" w:color="auto" w:fill="FFFFFF"/>
        </w:rPr>
        <w:t>о</w:t>
      </w:r>
      <w:r w:rsidRPr="008E7E15">
        <w:rPr>
          <w:sz w:val="24"/>
          <w:szCs w:val="24"/>
          <w:shd w:val="clear" w:color="auto" w:fill="FFFFFF"/>
        </w:rPr>
        <w:t xml:space="preserve"> </w:t>
      </w:r>
      <w:r w:rsidR="009C7DA3" w:rsidRPr="009C7DA3">
        <w:rPr>
          <w:sz w:val="24"/>
          <w:szCs w:val="24"/>
          <w:shd w:val="clear" w:color="auto" w:fill="FFFFFF"/>
        </w:rPr>
        <w:t>8</w:t>
      </w:r>
      <w:r w:rsidRPr="008E7E15">
        <w:rPr>
          <w:sz w:val="24"/>
          <w:szCs w:val="24"/>
          <w:shd w:val="clear" w:color="auto" w:fill="FFFFFF"/>
        </w:rPr>
        <w:t xml:space="preserve"> (</w:t>
      </w:r>
      <w:r w:rsidR="009C7DA3" w:rsidRPr="009C7DA3">
        <w:rPr>
          <w:sz w:val="24"/>
          <w:szCs w:val="24"/>
          <w:shd w:val="clear" w:color="auto" w:fill="FFFFFF"/>
        </w:rPr>
        <w:t>восемь</w:t>
      </w:r>
      <w:r w:rsidR="004B6E77">
        <w:rPr>
          <w:sz w:val="24"/>
          <w:szCs w:val="24"/>
          <w:shd w:val="clear" w:color="auto" w:fill="FFFFFF"/>
        </w:rPr>
        <w:t>) заявок</w:t>
      </w:r>
      <w:r>
        <w:rPr>
          <w:sz w:val="24"/>
          <w:szCs w:val="24"/>
          <w:shd w:val="clear" w:color="auto" w:fill="FFFFFF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Вскрытие конвертов (открытие доступа к заявкам) было произведено автоматически средствами электронной торговой площадки АО «РАД» </w:t>
      </w:r>
      <w:hyperlink r:id="rId8">
        <w:r>
          <w:rPr>
            <w:rStyle w:val="a8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 в присутствии секретаря Закупочной комиссии.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Дата и время начала процедуры вскрытия конвертов с заявками на участие в закупке: 10 часов 00 минут, по московскому времени, </w:t>
      </w:r>
      <w:r w:rsidR="004B6E77" w:rsidRPr="004B6E77">
        <w:rPr>
          <w:sz w:val="24"/>
          <w:szCs w:val="24"/>
        </w:rPr>
        <w:t>27.05</w:t>
      </w:r>
      <w:r w:rsidR="00014072" w:rsidRPr="00014072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241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процедуры вскрытия конвертов с заявками на участие в закупке: </w:t>
      </w:r>
      <w:hyperlink r:id="rId9">
        <w:r>
          <w:rPr>
            <w:rStyle w:val="a8"/>
            <w:sz w:val="24"/>
            <w:szCs w:val="24"/>
          </w:rPr>
          <w:t>https://tender.lot-online.ru</w:t>
        </w:r>
      </w:hyperlink>
      <w:r>
        <w:rPr>
          <w:rStyle w:val="a8"/>
          <w:sz w:val="24"/>
          <w:szCs w:val="24"/>
        </w:rPr>
        <w:t>.</w:t>
      </w:r>
    </w:p>
    <w:p w:rsidR="00AE0AD8" w:rsidRDefault="00073FA8">
      <w:pPr>
        <w:numPr>
          <w:ilvl w:val="3"/>
          <w:numId w:val="4"/>
        </w:numPr>
        <w:tabs>
          <w:tab w:val="left" w:pos="426"/>
          <w:tab w:val="left" w:pos="311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конвертах </w:t>
      </w:r>
      <w:r w:rsidR="008E7E15" w:rsidRPr="002116E5">
        <w:rPr>
          <w:sz w:val="24"/>
          <w:szCs w:val="24"/>
        </w:rPr>
        <w:t>обнаружены заявки следующих Участников</w:t>
      </w:r>
      <w:r w:rsidR="008E7E15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закупки: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7"/>
        <w:gridCol w:w="2298"/>
        <w:gridCol w:w="5246"/>
        <w:gridCol w:w="1843"/>
      </w:tblGrid>
      <w:tr w:rsidR="00AE0AD8" w:rsidTr="00073FA8">
        <w:trPr>
          <w:trHeight w:val="726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E0AD8" w:rsidRDefault="00073FA8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left="-72" w:right="-65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Pr="008E7E15" w:rsidRDefault="008E7E15" w:rsidP="008E7E15">
            <w:pPr>
              <w:widowControl w:val="0"/>
              <w:spacing w:line="240" w:lineRule="auto"/>
              <w:ind w:left="-88" w:right="-79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Идентификационный </w:t>
            </w:r>
            <w:r w:rsidR="00073FA8">
              <w:rPr>
                <w:b/>
                <w:sz w:val="24"/>
                <w:szCs w:val="24"/>
              </w:rPr>
              <w:t>номер заявки</w:t>
            </w:r>
            <w:r w:rsidRPr="008E7E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AD8" w:rsidRDefault="00073FA8">
            <w:pPr>
              <w:widowControl w:val="0"/>
              <w:spacing w:line="240" w:lineRule="auto"/>
              <w:ind w:right="-88" w:hanging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заявки, руб. без НДС</w:t>
            </w:r>
          </w:p>
        </w:tc>
      </w:tr>
      <w:tr w:rsidR="008E7E15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8E7E15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8E7E15" w:rsidRPr="009C7DA3" w:rsidRDefault="009C7DA3" w:rsidP="009C7DA3">
            <w:pPr>
              <w:pStyle w:val="TableContents"/>
              <w:jc w:val="center"/>
              <w:rPr>
                <w:rFonts w:cs="Times New Roman"/>
                <w:highlight w:val="yellow"/>
              </w:rPr>
            </w:pPr>
            <w:r w:rsidRPr="009C7DA3">
              <w:rPr>
                <w:rFonts w:cs="Times New Roman"/>
              </w:rPr>
              <w:t>18.05.2026 16:25:05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4B6E77" w:rsidRDefault="008E7E15" w:rsidP="009C7DA3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="009C7DA3" w:rsidRPr="009C7DA3">
              <w:rPr>
                <w:lang w:val="en-US"/>
              </w:rPr>
              <w:t>494643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4B6E77" w:rsidRDefault="009C7DA3" w:rsidP="008E7E15">
            <w:pPr>
              <w:pStyle w:val="TableContents"/>
              <w:jc w:val="center"/>
              <w:rPr>
                <w:highlight w:val="yellow"/>
              </w:rPr>
            </w:pPr>
            <w:r w:rsidRPr="009C7DA3">
              <w:rPr>
                <w:lang w:val="en-US"/>
              </w:rPr>
              <w:t>13 5</w:t>
            </w:r>
            <w:r w:rsidR="008E7E15" w:rsidRPr="009C7DA3">
              <w:t>00 000,00</w:t>
            </w:r>
          </w:p>
        </w:tc>
      </w:tr>
      <w:tr w:rsidR="008E7E15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8E7E15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8E7E15" w:rsidRPr="009C7DA3" w:rsidRDefault="009C7DA3" w:rsidP="008E7E15">
            <w:pPr>
              <w:pStyle w:val="TableContents"/>
              <w:jc w:val="center"/>
              <w:rPr>
                <w:rFonts w:cs="Times New Roman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18.05.2026 23:32:29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014072" w:rsidRDefault="009C7DA3" w:rsidP="008E7E15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Pr="009C7DA3">
              <w:rPr>
                <w:lang w:val="en-US"/>
              </w:rPr>
              <w:t>494717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8E7E15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8E7E15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8E7E15" w:rsidRPr="009C7DA3" w:rsidRDefault="009C7DA3" w:rsidP="009C7DA3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19.05.2026 15:28:25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Pr="00014072" w:rsidRDefault="009C7DA3" w:rsidP="008E7E15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Pr="009C7DA3">
              <w:rPr>
                <w:lang w:val="en-US"/>
              </w:rPr>
              <w:t>495036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15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4B6E77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4B6E77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4B6E77" w:rsidRPr="009C7DA3" w:rsidRDefault="009C7DA3" w:rsidP="008E7E15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26.05.2026 14:43:56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Pr="00014072" w:rsidRDefault="009C7DA3" w:rsidP="008E7E15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Pr="009C7DA3">
              <w:rPr>
                <w:lang w:val="en-US"/>
              </w:rPr>
              <w:t>497213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4B6E77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4B6E77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4B6E77" w:rsidRPr="009C7DA3" w:rsidRDefault="009C7DA3" w:rsidP="009C7DA3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26.05.2026 18:15:43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Pr="00014072" w:rsidRDefault="009C7DA3" w:rsidP="009C7DA3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497315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4B6E77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4B6E77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4B6E77" w:rsidRPr="009C7DA3" w:rsidRDefault="009C7DA3" w:rsidP="009C7DA3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26.05.2026 21:05:14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Pr="00014072" w:rsidRDefault="009C7DA3" w:rsidP="009C7DA3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497343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4B6E77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4B6E77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4B6E77" w:rsidRPr="009C7DA3" w:rsidRDefault="009C7DA3" w:rsidP="008E7E15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9C7DA3">
              <w:rPr>
                <w:rFonts w:cs="Times New Roman"/>
                <w:color w:val="000000"/>
                <w:shd w:val="clear" w:color="auto" w:fill="FFFFFF"/>
              </w:rPr>
              <w:t>27.05.2026 09:17:55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Pr="00014072" w:rsidRDefault="009C7DA3" w:rsidP="008E7E15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Pr="009C7DA3">
              <w:rPr>
                <w:lang w:val="en-US"/>
              </w:rPr>
              <w:t>497430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E77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  <w:tr w:rsidR="009C7DA3" w:rsidTr="00073FA8">
        <w:trPr>
          <w:trHeight w:val="7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DA3" w:rsidRDefault="009C7DA3" w:rsidP="008E7E1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vAlign w:val="center"/>
          </w:tcPr>
          <w:p w:rsidR="009C7DA3" w:rsidRPr="009C7DA3" w:rsidRDefault="009C7DA3" w:rsidP="009C7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7DA3">
              <w:rPr>
                <w:color w:val="000000"/>
                <w:sz w:val="24"/>
                <w:szCs w:val="24"/>
              </w:rPr>
              <w:t>27.05.2026 09:46:30 MCK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DA3" w:rsidRPr="00014072" w:rsidRDefault="009C7DA3" w:rsidP="008E7E15">
            <w:pPr>
              <w:pStyle w:val="afb"/>
              <w:widowControl w:val="0"/>
              <w:jc w:val="center"/>
              <w:rPr>
                <w:highlight w:val="yellow"/>
              </w:rPr>
            </w:pPr>
            <w:r w:rsidRPr="009C7DA3">
              <w:t>Участник №</w:t>
            </w:r>
            <w:r w:rsidRPr="009C7DA3">
              <w:rPr>
                <w:lang w:val="en-US"/>
              </w:rPr>
              <w:t xml:space="preserve"> </w:t>
            </w:r>
            <w:r w:rsidRPr="009C7DA3">
              <w:rPr>
                <w:lang w:val="en-US"/>
              </w:rPr>
              <w:t>497448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DA3" w:rsidRDefault="009C7DA3" w:rsidP="008E7E15">
            <w:pPr>
              <w:pStyle w:val="TableContents"/>
              <w:jc w:val="center"/>
            </w:pPr>
            <w:r w:rsidRPr="009C7DA3">
              <w:rPr>
                <w:lang w:val="en-US"/>
              </w:rPr>
              <w:t>13 5</w:t>
            </w:r>
            <w:r w:rsidRPr="009C7DA3">
              <w:t>00 000,00</w:t>
            </w:r>
          </w:p>
        </w:tc>
      </w:tr>
    </w:tbl>
    <w:p w:rsidR="00AE0AD8" w:rsidRDefault="00AE0AD8">
      <w:pPr>
        <w:pStyle w:val="a6"/>
        <w:rPr>
          <w:sz w:val="24"/>
        </w:rPr>
      </w:pPr>
    </w:p>
    <w:p w:rsidR="00AE0AD8" w:rsidRDefault="00AE0AD8">
      <w:pPr>
        <w:pStyle w:val="a6"/>
        <w:tabs>
          <w:tab w:val="clear" w:pos="9360"/>
          <w:tab w:val="right" w:pos="9923"/>
        </w:tabs>
        <w:rPr>
          <w:sz w:val="24"/>
        </w:rPr>
      </w:pPr>
    </w:p>
    <w:p w:rsidR="00AE0AD8" w:rsidRDefault="00073FA8">
      <w:pPr>
        <w:pStyle w:val="a6"/>
        <w:tabs>
          <w:tab w:val="clear" w:pos="9360"/>
          <w:tab w:val="right" w:pos="9923"/>
        </w:tabs>
        <w:rPr>
          <w:sz w:val="24"/>
        </w:rPr>
      </w:pPr>
      <w:r>
        <w:rPr>
          <w:sz w:val="24"/>
        </w:rPr>
        <w:t>Секретарь Закупочной комиссии</w:t>
      </w:r>
      <w:r>
        <w:rPr>
          <w:sz w:val="24"/>
        </w:rPr>
        <w:tab/>
        <w:t>А.Ю. Кулагина</w:t>
      </w:r>
    </w:p>
    <w:sectPr w:rsidR="00AE0AD8">
      <w:footerReference w:type="default" r:id="rId10"/>
      <w:pgSz w:w="11906" w:h="16838"/>
      <w:pgMar w:top="568" w:right="851" w:bottom="851" w:left="1134" w:header="0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39" w:rsidRDefault="00073FA8">
      <w:pPr>
        <w:spacing w:line="240" w:lineRule="auto"/>
      </w:pPr>
      <w:r>
        <w:separator/>
      </w:r>
    </w:p>
  </w:endnote>
  <w:endnote w:type="continuationSeparator" w:id="0">
    <w:p w:rsidR="005F1139" w:rsidRDefault="0007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511789"/>
      <w:docPartObj>
        <w:docPartGallery w:val="Page Numbers (Bottom of Page)"/>
        <w:docPartUnique/>
      </w:docPartObj>
    </w:sdtPr>
    <w:sdtEndPr/>
    <w:sdtContent>
      <w:p w:rsidR="00AE0AD8" w:rsidRDefault="00073FA8">
        <w:pPr>
          <w:pStyle w:val="af3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9C7DA3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AE0AD8" w:rsidRDefault="00AE0A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39" w:rsidRDefault="00073FA8">
      <w:pPr>
        <w:spacing w:line="240" w:lineRule="auto"/>
      </w:pPr>
      <w:r>
        <w:separator/>
      </w:r>
    </w:p>
  </w:footnote>
  <w:footnote w:type="continuationSeparator" w:id="0">
    <w:p w:rsidR="005F1139" w:rsidRDefault="00073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014"/>
    <w:multiLevelType w:val="multilevel"/>
    <w:tmpl w:val="DD6E8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71C7A"/>
    <w:multiLevelType w:val="multilevel"/>
    <w:tmpl w:val="3C2483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49840AE"/>
    <w:multiLevelType w:val="multilevel"/>
    <w:tmpl w:val="130A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67595"/>
    <w:multiLevelType w:val="multilevel"/>
    <w:tmpl w:val="636A4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5225BA"/>
    <w:multiLevelType w:val="multilevel"/>
    <w:tmpl w:val="EF2643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D8"/>
    <w:rsid w:val="00014072"/>
    <w:rsid w:val="00073FA8"/>
    <w:rsid w:val="004B6E77"/>
    <w:rsid w:val="005F1139"/>
    <w:rsid w:val="008E7E15"/>
    <w:rsid w:val="009C7DA3"/>
    <w:rsid w:val="00AE0AD8"/>
    <w:rsid w:val="00F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EAC"/>
  <w15:docId w15:val="{3885D24A-BFEF-4963-B86B-D5ECDA0E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63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1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1163A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qFormat/>
    <w:rsid w:val="00F1163A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F116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1163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комментарий"/>
    <w:qFormat/>
    <w:rsid w:val="00F1163A"/>
    <w:rPr>
      <w:b/>
      <w:i/>
      <w:shd w:val="clear" w:color="auto" w:fill="FFFF99"/>
    </w:rPr>
  </w:style>
  <w:style w:type="character" w:customStyle="1" w:styleId="a5">
    <w:name w:val="Основной текст Знак"/>
    <w:basedOn w:val="a1"/>
    <w:link w:val="a6"/>
    <w:qFormat/>
    <w:rsid w:val="00F116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qFormat/>
    <w:rsid w:val="00F1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Нумерованный список Знак"/>
    <w:basedOn w:val="a1"/>
    <w:link w:val="a"/>
    <w:qFormat/>
    <w:rsid w:val="00DB3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Стиль1 Знак"/>
    <w:basedOn w:val="a7"/>
    <w:link w:val="13"/>
    <w:qFormat/>
    <w:rsid w:val="00DB3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40028A"/>
    <w:rPr>
      <w:color w:val="0000FF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2A6141"/>
    <w:rPr>
      <w:sz w:val="16"/>
      <w:szCs w:val="16"/>
    </w:rPr>
  </w:style>
  <w:style w:type="character" w:customStyle="1" w:styleId="aa">
    <w:name w:val="Текст примечания Знак"/>
    <w:basedOn w:val="a1"/>
    <w:link w:val="ab"/>
    <w:uiPriority w:val="99"/>
    <w:semiHidden/>
    <w:qFormat/>
    <w:rsid w:val="002A6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2A61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1"/>
    <w:link w:val="af"/>
    <w:uiPriority w:val="99"/>
    <w:semiHidden/>
    <w:qFormat/>
    <w:rsid w:val="002A61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Верхний колонтитул Знак"/>
    <w:basedOn w:val="a1"/>
    <w:link w:val="af1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1"/>
    <w:link w:val="af3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paragraph" w:styleId="af5">
    <w:name w:val="Title"/>
    <w:basedOn w:val="a0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6">
    <w:name w:val="Body Text"/>
    <w:basedOn w:val="a0"/>
    <w:link w:val="a5"/>
    <w:rsid w:val="00F1163A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6">
    <w:name w:val="List"/>
    <w:basedOn w:val="a6"/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8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">
    <w:name w:val="Стиль Заголовок 1 + по ширине"/>
    <w:basedOn w:val="10"/>
    <w:qFormat/>
    <w:rsid w:val="00F1163A"/>
    <w:pPr>
      <w:numPr>
        <w:numId w:val="2"/>
      </w:numPr>
      <w:spacing w:after="240" w:line="240" w:lineRule="auto"/>
    </w:pPr>
    <w:rPr>
      <w:rFonts w:ascii="Arial" w:eastAsia="Times New Roman" w:hAnsi="Arial" w:cs="Times New Roman"/>
      <w:color w:val="auto"/>
      <w:kern w:val="2"/>
      <w:sz w:val="40"/>
      <w:szCs w:val="20"/>
    </w:rPr>
  </w:style>
  <w:style w:type="paragraph" w:styleId="a">
    <w:name w:val="List Number"/>
    <w:basedOn w:val="a0"/>
    <w:link w:val="a7"/>
    <w:qFormat/>
    <w:rsid w:val="001978A2"/>
    <w:pPr>
      <w:numPr>
        <w:numId w:val="3"/>
      </w:numPr>
      <w:spacing w:before="60"/>
    </w:pPr>
    <w:rPr>
      <w:szCs w:val="24"/>
    </w:rPr>
  </w:style>
  <w:style w:type="paragraph" w:styleId="af9">
    <w:name w:val="List Paragraph"/>
    <w:basedOn w:val="a0"/>
    <w:uiPriority w:val="34"/>
    <w:qFormat/>
    <w:rsid w:val="007472BB"/>
    <w:pPr>
      <w:ind w:left="720"/>
      <w:contextualSpacing/>
    </w:pPr>
  </w:style>
  <w:style w:type="paragraph" w:customStyle="1" w:styleId="13">
    <w:name w:val="Стиль1"/>
    <w:basedOn w:val="a"/>
    <w:link w:val="12"/>
    <w:qFormat/>
    <w:rsid w:val="00DB3AFA"/>
    <w:pPr>
      <w:numPr>
        <w:numId w:val="0"/>
      </w:numPr>
      <w:tabs>
        <w:tab w:val="left" w:pos="567"/>
      </w:tabs>
      <w:spacing w:before="0" w:line="240" w:lineRule="auto"/>
      <w:ind w:firstLine="567"/>
      <w:jc w:val="left"/>
    </w:pPr>
    <w:rPr>
      <w:sz w:val="24"/>
    </w:rPr>
  </w:style>
  <w:style w:type="paragraph" w:styleId="ab">
    <w:name w:val="annotation text"/>
    <w:basedOn w:val="a0"/>
    <w:link w:val="aa"/>
    <w:uiPriority w:val="99"/>
    <w:semiHidden/>
    <w:unhideWhenUsed/>
    <w:qFormat/>
    <w:rsid w:val="002A6141"/>
    <w:pPr>
      <w:spacing w:line="240" w:lineRule="auto"/>
    </w:pPr>
    <w:rPr>
      <w:sz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2A6141"/>
    <w:rPr>
      <w:b/>
      <w:bCs/>
    </w:rPr>
  </w:style>
  <w:style w:type="paragraph" w:styleId="af">
    <w:name w:val="Balloon Text"/>
    <w:basedOn w:val="a0"/>
    <w:link w:val="ae"/>
    <w:uiPriority w:val="99"/>
    <w:semiHidden/>
    <w:unhideWhenUsed/>
    <w:qFormat/>
    <w:rsid w:val="002A614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Колонтитул"/>
    <w:basedOn w:val="a0"/>
    <w:qFormat/>
  </w:style>
  <w:style w:type="paragraph" w:styleId="af1">
    <w:name w:val="header"/>
    <w:basedOn w:val="a0"/>
    <w:link w:val="af0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0"/>
    <w:link w:val="af2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paragraph" w:customStyle="1" w:styleId="xmsonormal">
    <w:name w:val="x_msonormal"/>
    <w:basedOn w:val="a0"/>
    <w:qFormat/>
    <w:rsid w:val="00820EEE"/>
    <w:pPr>
      <w:suppressAutoHyphens w:val="0"/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b">
    <w:name w:val="Содержимое таблицы"/>
    <w:basedOn w:val="a0"/>
    <w:qFormat/>
    <w:rsid w:val="00820EEE"/>
    <w:pPr>
      <w:suppressAutoHyphens w:val="0"/>
      <w:spacing w:line="240" w:lineRule="auto"/>
      <w:ind w:firstLine="0"/>
      <w:jc w:val="left"/>
    </w:pPr>
    <w:rPr>
      <w:rFonts w:eastAsiaTheme="minorHAnsi"/>
      <w:sz w:val="24"/>
      <w:szCs w:val="24"/>
    </w:rPr>
  </w:style>
  <w:style w:type="table" w:styleId="afc">
    <w:name w:val="Table Grid"/>
    <w:basedOn w:val="a2"/>
    <w:uiPriority w:val="59"/>
    <w:rsid w:val="0019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8E7E15"/>
    <w:pPr>
      <w:widowControl w:val="0"/>
      <w:suppressLineNumbers/>
      <w:spacing w:line="240" w:lineRule="auto"/>
      <w:ind w:firstLine="0"/>
      <w:jc w:val="left"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Алла Андреевна</dc:creator>
  <dc:description/>
  <cp:lastModifiedBy>Кулагина Алена Юрьевна</cp:lastModifiedBy>
  <cp:revision>411</cp:revision>
  <cp:lastPrinted>2021-04-26T11:30:00Z</cp:lastPrinted>
  <dcterms:created xsi:type="dcterms:W3CDTF">2017-05-23T09:37:00Z</dcterms:created>
  <dcterms:modified xsi:type="dcterms:W3CDTF">2026-05-27T08:32:00Z</dcterms:modified>
  <dc:language>ru-RU</dc:language>
</cp:coreProperties>
</file>