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5206" w14:textId="77777777" w:rsidR="00E3150E" w:rsidRPr="0040282B" w:rsidRDefault="00E3150E" w:rsidP="00E3150E">
      <w:pPr>
        <w:suppressLineNumbers/>
        <w:suppressAutoHyphens/>
        <w:spacing w:after="0" w:line="240" w:lineRule="auto"/>
        <w:jc w:val="right"/>
        <w:outlineLvl w:val="1"/>
        <w:rPr>
          <w:rFonts w:ascii="Times New Roman" w:eastAsia="Times New Roman" w:hAnsi="Times New Roman"/>
          <w:b/>
          <w:bCs/>
          <w:color w:val="000000"/>
          <w:sz w:val="16"/>
          <w:szCs w:val="16"/>
          <w:lang w:eastAsia="ru-RU"/>
        </w:rPr>
      </w:pPr>
      <w:bookmarkStart w:id="0" w:name="_Toc375898910"/>
      <w:bookmarkStart w:id="1" w:name="_Toc375898326"/>
      <w:r w:rsidRPr="0040282B">
        <w:rPr>
          <w:rFonts w:ascii="Times New Roman" w:eastAsia="Times New Roman" w:hAnsi="Times New Roman"/>
          <w:sz w:val="16"/>
          <w:szCs w:val="16"/>
          <w:lang w:eastAsia="ru-RU"/>
        </w:rPr>
        <w:t xml:space="preserve">Приложение </w:t>
      </w:r>
      <w:r w:rsidRPr="0040282B">
        <w:rPr>
          <w:rFonts w:ascii="Times New Roman" w:eastAsia="Times New Roman" w:hAnsi="Times New Roman"/>
          <w:sz w:val="16"/>
          <w:szCs w:val="16"/>
          <w:lang w:val="en-US" w:eastAsia="ru-RU"/>
        </w:rPr>
        <w:t>II</w:t>
      </w:r>
      <w:r w:rsidRPr="0040282B">
        <w:rPr>
          <w:rFonts w:ascii="Times New Roman" w:eastAsia="Times New Roman" w:hAnsi="Times New Roman"/>
          <w:sz w:val="16"/>
          <w:szCs w:val="16"/>
          <w:lang w:eastAsia="ru-RU"/>
        </w:rPr>
        <w:t xml:space="preserve"> к Информационной карте</w:t>
      </w:r>
    </w:p>
    <w:p w14:paraId="6C66776F" w14:textId="77777777" w:rsidR="00E3150E" w:rsidRPr="0040282B" w:rsidRDefault="00E3150E" w:rsidP="00E3150E">
      <w:pPr>
        <w:suppressLineNumbers/>
        <w:suppressAutoHyphens/>
        <w:spacing w:after="0" w:line="240" w:lineRule="auto"/>
        <w:jc w:val="center"/>
        <w:outlineLvl w:val="1"/>
        <w:rPr>
          <w:rFonts w:ascii="Times New Roman" w:eastAsia="Times New Roman" w:hAnsi="Times New Roman"/>
          <w:b/>
          <w:bCs/>
          <w:color w:val="000000"/>
          <w:sz w:val="16"/>
          <w:szCs w:val="16"/>
          <w:lang w:eastAsia="ru-RU"/>
        </w:rPr>
      </w:pPr>
    </w:p>
    <w:p w14:paraId="3200D390" w14:textId="77777777" w:rsidR="00E3150E" w:rsidRPr="0040282B" w:rsidRDefault="00E3150E" w:rsidP="00E3150E">
      <w:pPr>
        <w:suppressLineNumbers/>
        <w:suppressAutoHyphens/>
        <w:spacing w:after="0" w:line="240" w:lineRule="auto"/>
        <w:jc w:val="center"/>
        <w:outlineLvl w:val="1"/>
        <w:rPr>
          <w:rFonts w:ascii="Times New Roman" w:eastAsia="Times New Roman" w:hAnsi="Times New Roman"/>
          <w:b/>
          <w:bCs/>
          <w:color w:val="000000"/>
          <w:sz w:val="16"/>
          <w:szCs w:val="16"/>
          <w:lang w:eastAsia="ru-RU"/>
        </w:rPr>
      </w:pPr>
      <w:r w:rsidRPr="0040282B">
        <w:rPr>
          <w:rFonts w:ascii="Times New Roman" w:eastAsia="Times New Roman" w:hAnsi="Times New Roman"/>
          <w:b/>
          <w:bCs/>
          <w:color w:val="000000"/>
          <w:sz w:val="16"/>
          <w:szCs w:val="16"/>
          <w:lang w:eastAsia="ru-RU"/>
        </w:rPr>
        <w:t>КРИТЕРИИ ОЦЕНКИ ЗАЯВОК НА УЧАСТИЕ В КОНКУРСЕ, ВЕЛИЧИНЫ ЗНАЧИМОСТИ И МЕТОДИКА ЗАПОЛНЕНИЯ И ОЦЕНКИ</w:t>
      </w:r>
      <w:bookmarkStart w:id="2" w:name="_Toc525042697"/>
      <w:bookmarkStart w:id="3" w:name="_Toc523491030"/>
      <w:bookmarkStart w:id="4" w:name="_Toc523490544"/>
      <w:bookmarkStart w:id="5" w:name="_Toc522823861"/>
      <w:bookmarkStart w:id="6" w:name="_Toc518230791"/>
      <w:bookmarkEnd w:id="0"/>
      <w:bookmarkEnd w:id="1"/>
      <w:r w:rsidRPr="0040282B">
        <w:rPr>
          <w:rFonts w:ascii="Times New Roman" w:eastAsia="Times New Roman" w:hAnsi="Times New Roman"/>
          <w:b/>
          <w:bCs/>
          <w:color w:val="000000"/>
          <w:sz w:val="16"/>
          <w:szCs w:val="16"/>
          <w:lang w:eastAsia="ru-RU"/>
        </w:rPr>
        <w:t xml:space="preserve"> ЗАЯВОК </w:t>
      </w:r>
    </w:p>
    <w:p w14:paraId="64C10710" w14:textId="77777777" w:rsidR="00E3150E" w:rsidRPr="0040282B" w:rsidRDefault="00E3150E" w:rsidP="00E3150E">
      <w:pPr>
        <w:suppressLineNumbers/>
        <w:suppressAutoHyphens/>
        <w:spacing w:after="0" w:line="240" w:lineRule="auto"/>
        <w:jc w:val="center"/>
        <w:outlineLvl w:val="1"/>
        <w:rPr>
          <w:rFonts w:ascii="Times New Roman" w:eastAsia="Times New Roman" w:hAnsi="Times New Roman"/>
          <w:b/>
          <w:bCs/>
          <w:color w:val="000000"/>
          <w:sz w:val="16"/>
          <w:szCs w:val="16"/>
          <w:lang w:eastAsia="ru-RU"/>
        </w:rPr>
      </w:pPr>
    </w:p>
    <w:p w14:paraId="5C38E327" w14:textId="77777777" w:rsidR="00E3150E" w:rsidRPr="0040282B" w:rsidRDefault="00E3150E" w:rsidP="00E3150E">
      <w:pPr>
        <w:suppressLineNumbers/>
        <w:suppressAutoHyphens/>
        <w:spacing w:after="0" w:line="240" w:lineRule="auto"/>
        <w:ind w:firstLine="709"/>
        <w:jc w:val="both"/>
        <w:outlineLvl w:val="1"/>
        <w:rPr>
          <w:rFonts w:ascii="Times New Roman" w:eastAsia="Times New Roman" w:hAnsi="Times New Roman"/>
          <w:bCs/>
          <w:color w:val="000000"/>
          <w:sz w:val="16"/>
          <w:szCs w:val="16"/>
          <w:lang w:eastAsia="ru-RU"/>
        </w:rPr>
      </w:pPr>
      <w:bookmarkStart w:id="7" w:name="_Toc383792460"/>
      <w:bookmarkStart w:id="8" w:name="_Toc384030507"/>
      <w:bookmarkStart w:id="9" w:name="_Toc390100159"/>
      <w:bookmarkStart w:id="10" w:name="_Toc518230789"/>
      <w:bookmarkStart w:id="11" w:name="_Toc522823859"/>
      <w:bookmarkStart w:id="12" w:name="_Toc523490542"/>
      <w:bookmarkStart w:id="13" w:name="_Toc523491028"/>
      <w:bookmarkStart w:id="14" w:name="_Toc525042695"/>
      <w:bookmarkStart w:id="15" w:name="_Toc526154631"/>
      <w:r w:rsidRPr="0040282B">
        <w:rPr>
          <w:rFonts w:ascii="Times New Roman" w:eastAsia="Times New Roman" w:hAnsi="Times New Roman"/>
          <w:bCs/>
          <w:color w:val="000000"/>
          <w:sz w:val="16"/>
          <w:szCs w:val="16"/>
          <w:lang w:eastAsia="ru-RU"/>
        </w:rPr>
        <w:t>Рейтинг заявки участника закупки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14:paraId="0D6F300E" w14:textId="77777777" w:rsidR="00E3150E" w:rsidRPr="0040282B" w:rsidRDefault="00E3150E" w:rsidP="00E3150E">
      <w:pPr>
        <w:suppressLineNumbers/>
        <w:suppressAutoHyphens/>
        <w:spacing w:after="0" w:line="240" w:lineRule="auto"/>
        <w:ind w:firstLine="709"/>
        <w:jc w:val="both"/>
        <w:outlineLvl w:val="1"/>
        <w:rPr>
          <w:rFonts w:ascii="Times New Roman" w:eastAsia="Times New Roman" w:hAnsi="Times New Roman"/>
          <w:bCs/>
          <w:color w:val="000000"/>
          <w:sz w:val="16"/>
          <w:szCs w:val="16"/>
          <w:lang w:eastAsia="ru-RU"/>
        </w:rPr>
      </w:pPr>
      <w:r w:rsidRPr="0040282B">
        <w:rPr>
          <w:rFonts w:ascii="Times New Roman" w:eastAsia="Times New Roman" w:hAnsi="Times New Roman"/>
          <w:bCs/>
          <w:color w:val="000000"/>
          <w:sz w:val="16"/>
          <w:szCs w:val="16"/>
          <w:lang w:eastAsia="ru-RU"/>
        </w:rP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14:paraId="7D93373D" w14:textId="77777777" w:rsidR="00E3150E" w:rsidRPr="0040282B" w:rsidRDefault="00E3150E" w:rsidP="00E3150E">
      <w:pPr>
        <w:suppressLineNumbers/>
        <w:suppressAutoHyphens/>
        <w:spacing w:after="0" w:line="240" w:lineRule="auto"/>
        <w:ind w:firstLine="709"/>
        <w:jc w:val="both"/>
        <w:outlineLvl w:val="1"/>
        <w:rPr>
          <w:rFonts w:ascii="Times New Roman" w:eastAsia="Times New Roman" w:hAnsi="Times New Roman"/>
          <w:bCs/>
          <w:color w:val="000000"/>
          <w:sz w:val="16"/>
          <w:szCs w:val="16"/>
          <w:lang w:eastAsia="ru-RU"/>
        </w:rPr>
      </w:pPr>
      <w:bookmarkStart w:id="16" w:name="_Toc526154633"/>
      <w:bookmarkEnd w:id="7"/>
      <w:bookmarkEnd w:id="8"/>
      <w:bookmarkEnd w:id="9"/>
      <w:bookmarkEnd w:id="10"/>
      <w:bookmarkEnd w:id="11"/>
      <w:bookmarkEnd w:id="12"/>
      <w:bookmarkEnd w:id="13"/>
      <w:bookmarkEnd w:id="14"/>
      <w:bookmarkEnd w:id="15"/>
      <w:r w:rsidRPr="0040282B">
        <w:rPr>
          <w:rFonts w:ascii="Times New Roman" w:eastAsia="Times New Roman" w:hAnsi="Times New Roman"/>
          <w:bCs/>
          <w:color w:val="000000"/>
          <w:sz w:val="16"/>
          <w:szCs w:val="16"/>
          <w:lang w:eastAsia="ru-RU"/>
        </w:rPr>
        <w:t>Критерии оценки и их весовая значимость</w:t>
      </w:r>
      <w:bookmarkEnd w:id="16"/>
      <w:r w:rsidRPr="0040282B">
        <w:rPr>
          <w:rFonts w:ascii="Times New Roman" w:eastAsia="Times New Roman" w:hAnsi="Times New Roman"/>
          <w:bCs/>
          <w:color w:val="000000"/>
          <w:sz w:val="16"/>
          <w:szCs w:val="16"/>
          <w:lang w:eastAsia="ru-RU"/>
        </w:rPr>
        <w:t>:</w:t>
      </w:r>
    </w:p>
    <w:p w14:paraId="13BB1B2B" w14:textId="77777777" w:rsidR="00E3150E" w:rsidRPr="0040282B" w:rsidRDefault="00E3150E" w:rsidP="00E3150E">
      <w:pPr>
        <w:suppressLineNumbers/>
        <w:suppressAutoHyphens/>
        <w:spacing w:after="0" w:line="240" w:lineRule="auto"/>
        <w:jc w:val="center"/>
        <w:outlineLvl w:val="1"/>
        <w:rPr>
          <w:rFonts w:ascii="Times New Roman" w:eastAsia="Times New Roman" w:hAnsi="Times New Roman"/>
          <w:b/>
          <w:bCs/>
          <w:color w:val="000000"/>
          <w:sz w:val="16"/>
          <w:szCs w:val="16"/>
          <w:lang w:eastAsia="ru-RU"/>
        </w:rPr>
      </w:pPr>
    </w:p>
    <w:p w14:paraId="0C0E0BC7"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r w:rsidRPr="0040282B">
        <w:rPr>
          <w:rFonts w:ascii="Times New Roman" w:eastAsiaTheme="majorEastAsia" w:hAnsi="Times New Roman"/>
          <w:b/>
          <w:bCs/>
          <w:sz w:val="16"/>
          <w:szCs w:val="16"/>
        </w:rPr>
        <w:t>Критерии оценки и их значимость</w:t>
      </w:r>
      <w:bookmarkEnd w:id="2"/>
      <w:bookmarkEnd w:id="3"/>
      <w:bookmarkEnd w:id="4"/>
      <w:bookmarkEnd w:id="5"/>
      <w:bookmarkEnd w:id="6"/>
    </w:p>
    <w:p w14:paraId="11E68BE4"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3969"/>
      </w:tblGrid>
      <w:tr w:rsidR="00E3150E" w:rsidRPr="0040282B" w14:paraId="65C1E295" w14:textId="77777777" w:rsidTr="00D37A4A">
        <w:tc>
          <w:tcPr>
            <w:tcW w:w="851" w:type="dxa"/>
            <w:tcBorders>
              <w:top w:val="single" w:sz="4" w:space="0" w:color="auto"/>
              <w:left w:val="single" w:sz="4" w:space="0" w:color="auto"/>
              <w:bottom w:val="single" w:sz="4" w:space="0" w:color="auto"/>
              <w:right w:val="single" w:sz="4" w:space="0" w:color="auto"/>
            </w:tcBorders>
            <w:hideMark/>
          </w:tcPr>
          <w:p w14:paraId="54915EF4" w14:textId="77777777" w:rsidR="00E3150E" w:rsidRPr="0040282B" w:rsidRDefault="00E3150E" w:rsidP="00D37A4A">
            <w:pPr>
              <w:jc w:val="center"/>
              <w:rPr>
                <w:rFonts w:ascii="Times New Roman" w:hAnsi="Times New Roman"/>
                <w:sz w:val="16"/>
                <w:szCs w:val="16"/>
              </w:rPr>
            </w:pPr>
            <w:r w:rsidRPr="0040282B">
              <w:rPr>
                <w:rFonts w:ascii="Times New Roman" w:hAnsi="Times New Roman"/>
                <w:sz w:val="16"/>
                <w:szCs w:val="16"/>
              </w:rPr>
              <w:t>№ п/п</w:t>
            </w:r>
          </w:p>
        </w:tc>
        <w:tc>
          <w:tcPr>
            <w:tcW w:w="4536" w:type="dxa"/>
            <w:tcBorders>
              <w:top w:val="single" w:sz="4" w:space="0" w:color="auto"/>
              <w:left w:val="single" w:sz="4" w:space="0" w:color="auto"/>
              <w:bottom w:val="single" w:sz="4" w:space="0" w:color="auto"/>
              <w:right w:val="single" w:sz="4" w:space="0" w:color="auto"/>
            </w:tcBorders>
            <w:hideMark/>
          </w:tcPr>
          <w:p w14:paraId="67F48829" w14:textId="77777777" w:rsidR="00E3150E" w:rsidRPr="0040282B" w:rsidRDefault="00E3150E" w:rsidP="00D37A4A">
            <w:pPr>
              <w:jc w:val="center"/>
              <w:rPr>
                <w:rFonts w:ascii="Times New Roman" w:hAnsi="Times New Roman"/>
                <w:sz w:val="16"/>
                <w:szCs w:val="16"/>
              </w:rPr>
            </w:pPr>
            <w:r w:rsidRPr="0040282B">
              <w:rPr>
                <w:rFonts w:ascii="Times New Roman" w:hAnsi="Times New Roman"/>
                <w:sz w:val="16"/>
                <w:szCs w:val="16"/>
              </w:rPr>
              <w:t>Критерии</w:t>
            </w:r>
          </w:p>
        </w:tc>
        <w:tc>
          <w:tcPr>
            <w:tcW w:w="3969" w:type="dxa"/>
            <w:tcBorders>
              <w:top w:val="single" w:sz="4" w:space="0" w:color="auto"/>
              <w:left w:val="single" w:sz="4" w:space="0" w:color="auto"/>
              <w:bottom w:val="single" w:sz="4" w:space="0" w:color="auto"/>
              <w:right w:val="single" w:sz="4" w:space="0" w:color="auto"/>
            </w:tcBorders>
            <w:hideMark/>
          </w:tcPr>
          <w:p w14:paraId="2B187EB6" w14:textId="77777777" w:rsidR="00E3150E" w:rsidRPr="0040282B" w:rsidRDefault="00E3150E" w:rsidP="00D37A4A">
            <w:pPr>
              <w:jc w:val="center"/>
              <w:rPr>
                <w:rFonts w:ascii="Times New Roman" w:hAnsi="Times New Roman"/>
                <w:sz w:val="16"/>
                <w:szCs w:val="16"/>
              </w:rPr>
            </w:pPr>
            <w:r w:rsidRPr="0040282B">
              <w:rPr>
                <w:rFonts w:ascii="Times New Roman" w:hAnsi="Times New Roman"/>
                <w:sz w:val="16"/>
                <w:szCs w:val="16"/>
              </w:rPr>
              <w:t>Весовое значение/условие применения</w:t>
            </w:r>
          </w:p>
        </w:tc>
      </w:tr>
      <w:tr w:rsidR="00E3150E" w:rsidRPr="0040282B" w14:paraId="3E00C31D" w14:textId="77777777" w:rsidTr="00D37A4A">
        <w:trPr>
          <w:trHeight w:val="320"/>
        </w:trPr>
        <w:tc>
          <w:tcPr>
            <w:tcW w:w="851" w:type="dxa"/>
            <w:tcBorders>
              <w:top w:val="single" w:sz="4" w:space="0" w:color="auto"/>
              <w:left w:val="single" w:sz="4" w:space="0" w:color="auto"/>
              <w:bottom w:val="single" w:sz="4" w:space="0" w:color="auto"/>
              <w:right w:val="single" w:sz="4" w:space="0" w:color="auto"/>
            </w:tcBorders>
            <w:hideMark/>
          </w:tcPr>
          <w:p w14:paraId="5A1E5F7F" w14:textId="77777777" w:rsidR="00E3150E" w:rsidRPr="0040282B" w:rsidRDefault="00E3150E" w:rsidP="00D37A4A">
            <w:pPr>
              <w:jc w:val="both"/>
              <w:rPr>
                <w:rFonts w:ascii="Times New Roman" w:hAnsi="Times New Roman"/>
                <w:sz w:val="16"/>
                <w:szCs w:val="16"/>
              </w:rPr>
            </w:pPr>
            <w:r w:rsidRPr="0040282B">
              <w:rPr>
                <w:rFonts w:ascii="Times New Roman" w:hAnsi="Times New Roman"/>
                <w:sz w:val="16"/>
                <w:szCs w:val="16"/>
              </w:rPr>
              <w:t>1</w:t>
            </w:r>
          </w:p>
        </w:tc>
        <w:tc>
          <w:tcPr>
            <w:tcW w:w="4536" w:type="dxa"/>
            <w:tcBorders>
              <w:top w:val="single" w:sz="4" w:space="0" w:color="auto"/>
              <w:left w:val="single" w:sz="4" w:space="0" w:color="auto"/>
              <w:bottom w:val="single" w:sz="4" w:space="0" w:color="auto"/>
              <w:right w:val="single" w:sz="4" w:space="0" w:color="auto"/>
            </w:tcBorders>
            <w:hideMark/>
          </w:tcPr>
          <w:p w14:paraId="5A425E28" w14:textId="77777777" w:rsidR="00E3150E" w:rsidRPr="0040282B" w:rsidRDefault="00E3150E" w:rsidP="00D37A4A">
            <w:pPr>
              <w:jc w:val="both"/>
              <w:rPr>
                <w:rFonts w:ascii="Times New Roman" w:hAnsi="Times New Roman"/>
                <w:sz w:val="16"/>
                <w:szCs w:val="16"/>
              </w:rPr>
            </w:pPr>
            <w:r w:rsidRPr="0040282B">
              <w:rPr>
                <w:rFonts w:ascii="Times New Roman" w:hAnsi="Times New Roman"/>
                <w:sz w:val="16"/>
                <w:szCs w:val="16"/>
              </w:rPr>
              <w:t>Цена договора, цена единицы продукции</w:t>
            </w:r>
          </w:p>
        </w:tc>
        <w:tc>
          <w:tcPr>
            <w:tcW w:w="3969" w:type="dxa"/>
            <w:tcBorders>
              <w:top w:val="single" w:sz="4" w:space="0" w:color="auto"/>
              <w:left w:val="single" w:sz="4" w:space="0" w:color="auto"/>
              <w:bottom w:val="single" w:sz="4" w:space="0" w:color="auto"/>
              <w:right w:val="single" w:sz="4" w:space="0" w:color="auto"/>
            </w:tcBorders>
            <w:hideMark/>
          </w:tcPr>
          <w:p w14:paraId="3F230843" w14:textId="77777777" w:rsidR="00E3150E" w:rsidRPr="0040282B" w:rsidRDefault="00E3150E" w:rsidP="00D37A4A">
            <w:pPr>
              <w:jc w:val="both"/>
              <w:rPr>
                <w:rFonts w:ascii="Times New Roman" w:hAnsi="Times New Roman"/>
                <w:sz w:val="16"/>
                <w:szCs w:val="16"/>
              </w:rPr>
            </w:pPr>
            <w:r w:rsidRPr="0040282B">
              <w:rPr>
                <w:rFonts w:ascii="Times New Roman" w:hAnsi="Times New Roman"/>
                <w:sz w:val="16"/>
                <w:szCs w:val="16"/>
              </w:rPr>
              <w:t>значимость критерия Ц </w:t>
            </w:r>
            <w:r w:rsidRPr="0040282B">
              <w:rPr>
                <w:rFonts w:ascii="Times New Roman" w:hAnsi="Times New Roman"/>
                <w:sz w:val="16"/>
                <w:szCs w:val="16"/>
                <w:vertAlign w:val="subscript"/>
              </w:rPr>
              <w:t>i</w:t>
            </w:r>
            <w:r w:rsidRPr="0040282B">
              <w:rPr>
                <w:rFonts w:ascii="Times New Roman" w:hAnsi="Times New Roman"/>
                <w:sz w:val="16"/>
                <w:szCs w:val="16"/>
              </w:rPr>
              <w:t xml:space="preserve"> (ОЦ i) – </w:t>
            </w:r>
            <w:r>
              <w:rPr>
                <w:rFonts w:ascii="Times New Roman" w:hAnsi="Times New Roman"/>
                <w:sz w:val="16"/>
                <w:szCs w:val="16"/>
              </w:rPr>
              <w:t>4</w:t>
            </w:r>
            <w:r w:rsidRPr="0040282B">
              <w:rPr>
                <w:rFonts w:ascii="Times New Roman" w:hAnsi="Times New Roman"/>
                <w:sz w:val="16"/>
                <w:szCs w:val="16"/>
              </w:rPr>
              <w:t>0 %</w:t>
            </w:r>
          </w:p>
        </w:tc>
      </w:tr>
      <w:tr w:rsidR="00E3150E" w:rsidRPr="0040282B" w14:paraId="16F923EA" w14:textId="77777777" w:rsidTr="00D37A4A">
        <w:tc>
          <w:tcPr>
            <w:tcW w:w="851" w:type="dxa"/>
            <w:tcBorders>
              <w:top w:val="single" w:sz="4" w:space="0" w:color="auto"/>
              <w:left w:val="single" w:sz="4" w:space="0" w:color="auto"/>
              <w:bottom w:val="single" w:sz="4" w:space="0" w:color="auto"/>
              <w:right w:val="single" w:sz="4" w:space="0" w:color="auto"/>
            </w:tcBorders>
            <w:hideMark/>
          </w:tcPr>
          <w:p w14:paraId="3E4A0208" w14:textId="77777777" w:rsidR="00E3150E" w:rsidRPr="0040282B" w:rsidRDefault="00E3150E" w:rsidP="00D37A4A">
            <w:pPr>
              <w:jc w:val="both"/>
              <w:rPr>
                <w:rFonts w:ascii="Times New Roman" w:hAnsi="Times New Roman"/>
                <w:sz w:val="16"/>
                <w:szCs w:val="16"/>
                <w:lang w:val="en-US"/>
              </w:rPr>
            </w:pPr>
            <w:r w:rsidRPr="0040282B">
              <w:rPr>
                <w:rFonts w:ascii="Times New Roman" w:hAnsi="Times New Roman"/>
                <w:sz w:val="16"/>
                <w:szCs w:val="16"/>
                <w:lang w:val="en-US"/>
              </w:rPr>
              <w:t>2</w:t>
            </w:r>
          </w:p>
        </w:tc>
        <w:tc>
          <w:tcPr>
            <w:tcW w:w="4536" w:type="dxa"/>
            <w:tcBorders>
              <w:top w:val="single" w:sz="4" w:space="0" w:color="auto"/>
              <w:left w:val="single" w:sz="4" w:space="0" w:color="auto"/>
              <w:bottom w:val="single" w:sz="4" w:space="0" w:color="auto"/>
              <w:right w:val="single" w:sz="4" w:space="0" w:color="auto"/>
            </w:tcBorders>
            <w:hideMark/>
          </w:tcPr>
          <w:p w14:paraId="383CC639" w14:textId="77777777" w:rsidR="00E3150E" w:rsidRPr="0040282B" w:rsidRDefault="00E3150E" w:rsidP="00D37A4A">
            <w:pPr>
              <w:jc w:val="both"/>
              <w:rPr>
                <w:rFonts w:ascii="Times New Roman" w:hAnsi="Times New Roman"/>
                <w:sz w:val="16"/>
                <w:szCs w:val="16"/>
              </w:rPr>
            </w:pPr>
            <w:r w:rsidRPr="0040282B">
              <w:rPr>
                <w:rFonts w:ascii="Times New Roman" w:hAnsi="Times New Roman"/>
                <w:sz w:val="16"/>
                <w:szCs w:val="16"/>
              </w:rPr>
              <w:t>Качество технического предложения и квалификация участника</w:t>
            </w:r>
          </w:p>
        </w:tc>
        <w:tc>
          <w:tcPr>
            <w:tcW w:w="3969" w:type="dxa"/>
            <w:tcBorders>
              <w:top w:val="single" w:sz="4" w:space="0" w:color="auto"/>
              <w:left w:val="single" w:sz="4" w:space="0" w:color="auto"/>
              <w:bottom w:val="single" w:sz="4" w:space="0" w:color="auto"/>
              <w:right w:val="single" w:sz="4" w:space="0" w:color="auto"/>
            </w:tcBorders>
          </w:tcPr>
          <w:p w14:paraId="0E8D3FF8" w14:textId="77777777" w:rsidR="00E3150E" w:rsidRPr="0040282B" w:rsidRDefault="00E3150E" w:rsidP="00D37A4A">
            <w:pPr>
              <w:jc w:val="both"/>
              <w:rPr>
                <w:rFonts w:ascii="Times New Roman" w:hAnsi="Times New Roman"/>
                <w:bCs/>
                <w:sz w:val="16"/>
                <w:szCs w:val="16"/>
              </w:rPr>
            </w:pPr>
            <w:r w:rsidRPr="0040282B">
              <w:rPr>
                <w:rFonts w:ascii="Times New Roman" w:hAnsi="Times New Roman"/>
                <w:bCs/>
                <w:sz w:val="16"/>
                <w:szCs w:val="16"/>
              </w:rPr>
              <w:t>значимость критерия Т </w:t>
            </w:r>
            <w:proofErr w:type="spellStart"/>
            <w:r w:rsidRPr="0040282B">
              <w:rPr>
                <w:rFonts w:ascii="Times New Roman" w:hAnsi="Times New Roman"/>
                <w:bCs/>
                <w:sz w:val="16"/>
                <w:szCs w:val="16"/>
                <w:vertAlign w:val="subscript"/>
                <w:lang w:val="en-US"/>
              </w:rPr>
              <w:t>i</w:t>
            </w:r>
            <w:proofErr w:type="spellEnd"/>
            <w:r w:rsidRPr="0040282B">
              <w:rPr>
                <w:rFonts w:ascii="Times New Roman" w:hAnsi="Times New Roman"/>
                <w:bCs/>
                <w:sz w:val="16"/>
                <w:szCs w:val="16"/>
              </w:rPr>
              <w:t xml:space="preserve"> – </w:t>
            </w:r>
            <w:r>
              <w:rPr>
                <w:rFonts w:ascii="Times New Roman" w:hAnsi="Times New Roman"/>
                <w:bCs/>
                <w:sz w:val="16"/>
                <w:szCs w:val="16"/>
              </w:rPr>
              <w:t>6</w:t>
            </w:r>
            <w:r w:rsidRPr="0040282B">
              <w:rPr>
                <w:rFonts w:ascii="Times New Roman" w:hAnsi="Times New Roman"/>
                <w:bCs/>
                <w:sz w:val="16"/>
                <w:szCs w:val="16"/>
              </w:rPr>
              <w:t>0 %</w:t>
            </w:r>
          </w:p>
          <w:p w14:paraId="5BDBB69A" w14:textId="77777777" w:rsidR="00E3150E" w:rsidRPr="0040282B" w:rsidRDefault="00E3150E" w:rsidP="00D37A4A">
            <w:pPr>
              <w:jc w:val="both"/>
              <w:rPr>
                <w:rFonts w:ascii="Times New Roman" w:hAnsi="Times New Roman"/>
                <w:i/>
                <w:sz w:val="16"/>
                <w:szCs w:val="16"/>
              </w:rPr>
            </w:pPr>
          </w:p>
        </w:tc>
      </w:tr>
    </w:tbl>
    <w:p w14:paraId="6EE3860C"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p>
    <w:p w14:paraId="299A637C"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r w:rsidRPr="0040282B">
        <w:rPr>
          <w:rFonts w:ascii="Times New Roman" w:eastAsiaTheme="majorEastAsia" w:hAnsi="Times New Roman"/>
          <w:b/>
          <w:bCs/>
          <w:sz w:val="16"/>
          <w:szCs w:val="16"/>
        </w:rPr>
        <w:t>Максимальная совокупная значимость всех критериев (с учетом установленных подкритериев оценки) составляет 100% (процентов)</w:t>
      </w:r>
    </w:p>
    <w:p w14:paraId="22E75FE5"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p>
    <w:p w14:paraId="2156917C" w14:textId="77777777" w:rsidR="00E3150E" w:rsidRPr="0040282B" w:rsidRDefault="00E3150E" w:rsidP="00E3150E">
      <w:pPr>
        <w:keepNext/>
        <w:spacing w:after="0" w:line="240" w:lineRule="auto"/>
        <w:jc w:val="center"/>
        <w:outlineLvl w:val="2"/>
        <w:rPr>
          <w:rFonts w:ascii="Times New Roman" w:eastAsiaTheme="majorEastAsia" w:hAnsi="Times New Roman"/>
          <w:b/>
          <w:bCs/>
          <w:sz w:val="16"/>
          <w:szCs w:val="16"/>
        </w:rPr>
      </w:pPr>
      <w:r w:rsidRPr="0040282B">
        <w:rPr>
          <w:rFonts w:ascii="Times New Roman" w:eastAsiaTheme="majorEastAsia" w:hAnsi="Times New Roman"/>
          <w:b/>
          <w:bCs/>
          <w:sz w:val="16"/>
          <w:szCs w:val="16"/>
        </w:rPr>
        <w:t>МЕТОДИКА ОЦЕНКИ ЗАЯВОК</w:t>
      </w:r>
    </w:p>
    <w:p w14:paraId="11180BDB" w14:textId="77777777" w:rsidR="00E3150E" w:rsidRPr="0040282B" w:rsidRDefault="00E3150E" w:rsidP="00E3150E">
      <w:pPr>
        <w:keepNext/>
        <w:spacing w:after="0" w:line="240" w:lineRule="auto"/>
        <w:outlineLvl w:val="2"/>
        <w:rPr>
          <w:rFonts w:ascii="Times New Roman" w:eastAsiaTheme="majorEastAsia"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E3150E" w:rsidRPr="0040282B" w14:paraId="57019D65" w14:textId="77777777" w:rsidTr="00D37A4A">
        <w:trPr>
          <w:trHeight w:val="3280"/>
        </w:trPr>
        <w:tc>
          <w:tcPr>
            <w:tcW w:w="10137" w:type="dxa"/>
            <w:tcBorders>
              <w:top w:val="single" w:sz="4" w:space="0" w:color="auto"/>
              <w:left w:val="single" w:sz="4" w:space="0" w:color="auto"/>
              <w:bottom w:val="single" w:sz="4" w:space="0" w:color="auto"/>
              <w:right w:val="single" w:sz="4" w:space="0" w:color="auto"/>
            </w:tcBorders>
            <w:hideMark/>
          </w:tcPr>
          <w:p w14:paraId="628B80D0" w14:textId="77777777" w:rsidR="00E3150E" w:rsidRPr="0040282B" w:rsidRDefault="00E3150E" w:rsidP="00D37A4A">
            <w:pPr>
              <w:jc w:val="center"/>
              <w:rPr>
                <w:rFonts w:ascii="Times New Roman" w:hAnsi="Times New Roman"/>
                <w:sz w:val="16"/>
                <w:szCs w:val="16"/>
              </w:rPr>
            </w:pPr>
            <w:r w:rsidRPr="0040282B">
              <w:rPr>
                <w:rFonts w:ascii="Times New Roman" w:hAnsi="Times New Roman"/>
                <w:b/>
                <w:sz w:val="16"/>
                <w:szCs w:val="16"/>
              </w:rPr>
              <w:t xml:space="preserve">Рейтинг заявки </w:t>
            </w:r>
            <w:proofErr w:type="spellStart"/>
            <w:r w:rsidRPr="0040282B">
              <w:rPr>
                <w:rFonts w:ascii="Times New Roman" w:hAnsi="Times New Roman"/>
                <w:b/>
                <w:sz w:val="16"/>
                <w:szCs w:val="16"/>
                <w:lang w:val="en-US"/>
              </w:rPr>
              <w:t>i</w:t>
            </w:r>
            <w:proofErr w:type="spellEnd"/>
            <w:r w:rsidRPr="0040282B">
              <w:rPr>
                <w:rFonts w:ascii="Times New Roman" w:hAnsi="Times New Roman"/>
                <w:b/>
                <w:sz w:val="16"/>
                <w:szCs w:val="16"/>
              </w:rPr>
              <w:t>-го участника закупки определяется по формуле</w:t>
            </w:r>
            <w:r w:rsidRPr="0040282B">
              <w:rPr>
                <w:rFonts w:ascii="Times New Roman" w:hAnsi="Times New Roman"/>
                <w:sz w:val="16"/>
                <w:szCs w:val="16"/>
              </w:rPr>
              <w:t xml:space="preserve"> </w:t>
            </w:r>
          </w:p>
          <w:p w14:paraId="1CD98481" w14:textId="77777777" w:rsidR="00E3150E" w:rsidRPr="0040282B" w:rsidRDefault="00E3150E" w:rsidP="00D37A4A">
            <w:pPr>
              <w:jc w:val="center"/>
              <w:rPr>
                <w:rFonts w:ascii="Times New Roman" w:hAnsi="Times New Roman"/>
                <w:b/>
                <w:bCs/>
                <w:sz w:val="16"/>
                <w:szCs w:val="16"/>
              </w:rPr>
            </w:pPr>
            <w:r w:rsidRPr="0040282B">
              <w:rPr>
                <w:rFonts w:ascii="Times New Roman" w:hAnsi="Times New Roman"/>
                <w:b/>
                <w:sz w:val="16"/>
                <w:szCs w:val="16"/>
                <w:lang w:val="en-US"/>
              </w:rPr>
              <w:t>R</w:t>
            </w:r>
            <w:r w:rsidRPr="0040282B">
              <w:rPr>
                <w:rFonts w:ascii="Times New Roman" w:hAnsi="Times New Roman"/>
                <w:b/>
                <w:bCs/>
                <w:sz w:val="16"/>
                <w:szCs w:val="16"/>
                <w:vertAlign w:val="subscript"/>
                <w:lang w:val="en-US"/>
              </w:rPr>
              <w:t>i</w:t>
            </w:r>
            <w:r w:rsidRPr="0040282B">
              <w:rPr>
                <w:rFonts w:ascii="Times New Roman" w:hAnsi="Times New Roman"/>
                <w:b/>
                <w:bCs/>
                <w:sz w:val="16"/>
                <w:szCs w:val="16"/>
                <w:vertAlign w:val="subscript"/>
              </w:rPr>
              <w:t xml:space="preserve"> </w:t>
            </w:r>
            <w:r w:rsidRPr="0040282B">
              <w:rPr>
                <w:rFonts w:ascii="Times New Roman" w:hAnsi="Times New Roman"/>
                <w:b/>
                <w:bCs/>
                <w:sz w:val="16"/>
                <w:szCs w:val="16"/>
              </w:rPr>
              <w:t>= БЦ</w:t>
            </w:r>
            <w:proofErr w:type="spellStart"/>
            <w:r w:rsidRPr="0040282B">
              <w:rPr>
                <w:rFonts w:ascii="Times New Roman" w:hAnsi="Times New Roman"/>
                <w:b/>
                <w:bCs/>
                <w:sz w:val="16"/>
                <w:szCs w:val="16"/>
                <w:vertAlign w:val="subscript"/>
                <w:lang w:val="en-US"/>
              </w:rPr>
              <w:t>i</w:t>
            </w:r>
            <w:proofErr w:type="spellEnd"/>
            <w:r w:rsidRPr="0040282B">
              <w:rPr>
                <w:rFonts w:ascii="Times New Roman" w:hAnsi="Times New Roman"/>
                <w:b/>
                <w:bCs/>
                <w:sz w:val="16"/>
                <w:szCs w:val="16"/>
              </w:rPr>
              <w:t xml:space="preserve"> </w:t>
            </w:r>
            <w:r w:rsidRPr="0040282B">
              <w:rPr>
                <w:rFonts w:ascii="Times New Roman" w:hAnsi="Times New Roman"/>
                <w:b/>
                <w:sz w:val="16"/>
                <w:szCs w:val="16"/>
              </w:rPr>
              <w:t>*</w:t>
            </w:r>
            <w:r w:rsidRPr="0040282B">
              <w:rPr>
                <w:rFonts w:ascii="Times New Roman" w:hAnsi="Times New Roman"/>
                <w:b/>
                <w:bCs/>
                <w:sz w:val="16"/>
                <w:szCs w:val="16"/>
              </w:rPr>
              <w:t xml:space="preserve"> </w:t>
            </w:r>
            <w:r w:rsidRPr="0040282B">
              <w:rPr>
                <w:rFonts w:ascii="Times New Roman" w:hAnsi="Times New Roman"/>
                <w:b/>
                <w:bCs/>
                <w:sz w:val="16"/>
                <w:szCs w:val="16"/>
                <w:lang w:val="en-US"/>
              </w:rPr>
              <w:t>V</w:t>
            </w:r>
            <w:r w:rsidRPr="0040282B">
              <w:rPr>
                <w:rFonts w:ascii="Times New Roman" w:hAnsi="Times New Roman"/>
                <w:b/>
                <w:bCs/>
                <w:sz w:val="16"/>
                <w:szCs w:val="16"/>
                <w:vertAlign w:val="subscript"/>
              </w:rPr>
              <w:t>ц</w:t>
            </w:r>
            <w:r w:rsidRPr="0040282B">
              <w:rPr>
                <w:rFonts w:ascii="Times New Roman" w:hAnsi="Times New Roman"/>
                <w:b/>
                <w:bCs/>
                <w:sz w:val="16"/>
                <w:szCs w:val="16"/>
              </w:rPr>
              <w:t xml:space="preserve"> + БТ</w:t>
            </w:r>
            <w:proofErr w:type="spellStart"/>
            <w:r w:rsidRPr="0040282B">
              <w:rPr>
                <w:rFonts w:ascii="Times New Roman" w:hAnsi="Times New Roman"/>
                <w:b/>
                <w:bCs/>
                <w:sz w:val="16"/>
                <w:szCs w:val="16"/>
                <w:vertAlign w:val="subscript"/>
                <w:lang w:val="en-US"/>
              </w:rPr>
              <w:t>i</w:t>
            </w:r>
            <w:proofErr w:type="spellEnd"/>
            <w:r w:rsidRPr="0040282B">
              <w:rPr>
                <w:rFonts w:ascii="Times New Roman" w:hAnsi="Times New Roman"/>
                <w:b/>
                <w:bCs/>
                <w:sz w:val="16"/>
                <w:szCs w:val="16"/>
                <w:vertAlign w:val="subscript"/>
              </w:rPr>
              <w:t xml:space="preserve"> </w:t>
            </w:r>
            <w:r w:rsidRPr="0040282B">
              <w:rPr>
                <w:rFonts w:ascii="Times New Roman" w:hAnsi="Times New Roman"/>
                <w:b/>
                <w:sz w:val="16"/>
                <w:szCs w:val="16"/>
              </w:rPr>
              <w:t>*</w:t>
            </w:r>
            <w:r w:rsidRPr="0040282B">
              <w:rPr>
                <w:rFonts w:ascii="Times New Roman" w:hAnsi="Times New Roman"/>
                <w:b/>
                <w:bCs/>
                <w:sz w:val="16"/>
                <w:szCs w:val="16"/>
              </w:rPr>
              <w:t xml:space="preserve"> </w:t>
            </w:r>
            <w:r w:rsidRPr="0040282B">
              <w:rPr>
                <w:rFonts w:ascii="Times New Roman" w:hAnsi="Times New Roman"/>
                <w:b/>
                <w:bCs/>
                <w:sz w:val="16"/>
                <w:szCs w:val="16"/>
                <w:lang w:val="en-US"/>
              </w:rPr>
              <w:t>V</w:t>
            </w:r>
            <w:r w:rsidRPr="0040282B">
              <w:rPr>
                <w:rFonts w:ascii="Times New Roman" w:hAnsi="Times New Roman"/>
                <w:b/>
                <w:bCs/>
                <w:sz w:val="16"/>
                <w:szCs w:val="16"/>
                <w:vertAlign w:val="subscript"/>
              </w:rPr>
              <w:t xml:space="preserve">т </w:t>
            </w:r>
          </w:p>
          <w:p w14:paraId="5FBD13A4" w14:textId="77777777" w:rsidR="00E3150E" w:rsidRPr="0040282B" w:rsidRDefault="00E3150E" w:rsidP="00D37A4A">
            <w:pPr>
              <w:ind w:firstLine="709"/>
              <w:rPr>
                <w:rFonts w:ascii="Times New Roman" w:hAnsi="Times New Roman"/>
                <w:bCs/>
                <w:sz w:val="16"/>
                <w:szCs w:val="16"/>
              </w:rPr>
            </w:pPr>
            <w:r w:rsidRPr="0040282B">
              <w:rPr>
                <w:rFonts w:ascii="Times New Roman" w:hAnsi="Times New Roman"/>
                <w:bCs/>
                <w:sz w:val="16"/>
                <w:szCs w:val="16"/>
              </w:rPr>
              <w:t>где:</w:t>
            </w:r>
          </w:p>
          <w:p w14:paraId="73A75F0E" w14:textId="77777777" w:rsidR="00E3150E" w:rsidRPr="0040282B" w:rsidRDefault="00E3150E" w:rsidP="00D37A4A">
            <w:pPr>
              <w:ind w:firstLine="709"/>
              <w:rPr>
                <w:rFonts w:ascii="Times New Roman" w:hAnsi="Times New Roman"/>
                <w:sz w:val="16"/>
                <w:szCs w:val="16"/>
              </w:rPr>
            </w:pPr>
            <w:r w:rsidRPr="0040282B">
              <w:rPr>
                <w:rFonts w:ascii="Times New Roman" w:hAnsi="Times New Roman"/>
                <w:sz w:val="16"/>
                <w:szCs w:val="16"/>
                <w:lang w:val="en-US"/>
              </w:rPr>
              <w:t>V</w:t>
            </w:r>
            <w:r w:rsidRPr="0040282B">
              <w:rPr>
                <w:rFonts w:ascii="Times New Roman" w:hAnsi="Times New Roman"/>
                <w:sz w:val="16"/>
                <w:szCs w:val="16"/>
              </w:rPr>
              <w:t xml:space="preserve"> – значимость (вес) соответствующего критерия,</w:t>
            </w:r>
          </w:p>
          <w:p w14:paraId="76F68C2D" w14:textId="77777777" w:rsidR="00E3150E" w:rsidRPr="0040282B" w:rsidRDefault="00E3150E" w:rsidP="00D37A4A">
            <w:pPr>
              <w:numPr>
                <w:ilvl w:val="0"/>
                <w:numId w:val="1"/>
              </w:numPr>
              <w:contextualSpacing/>
              <w:jc w:val="both"/>
              <w:rPr>
                <w:rFonts w:ascii="Times New Roman" w:hAnsi="Times New Roman"/>
                <w:sz w:val="16"/>
                <w:szCs w:val="16"/>
              </w:rPr>
            </w:pPr>
            <w:r w:rsidRPr="0040282B">
              <w:rPr>
                <w:rFonts w:ascii="Times New Roman" w:hAnsi="Times New Roman"/>
                <w:sz w:val="16"/>
                <w:szCs w:val="16"/>
              </w:rPr>
              <w:t xml:space="preserve">БЦ, </w:t>
            </w:r>
            <w:proofErr w:type="gramStart"/>
            <w:r w:rsidRPr="0040282B">
              <w:rPr>
                <w:rFonts w:ascii="Times New Roman" w:hAnsi="Times New Roman"/>
                <w:sz w:val="16"/>
                <w:szCs w:val="16"/>
              </w:rPr>
              <w:t xml:space="preserve">БТ </w:t>
            </w:r>
            <w:r w:rsidRPr="0040282B">
              <w:rPr>
                <w:sz w:val="16"/>
                <w:szCs w:val="16"/>
              </w:rPr>
              <w:t xml:space="preserve"> </w:t>
            </w:r>
            <w:r w:rsidRPr="0040282B">
              <w:rPr>
                <w:rFonts w:ascii="Times New Roman" w:hAnsi="Times New Roman"/>
                <w:sz w:val="16"/>
                <w:szCs w:val="16"/>
              </w:rPr>
              <w:t>–</w:t>
            </w:r>
            <w:proofErr w:type="gramEnd"/>
            <w:r w:rsidRPr="0040282B">
              <w:rPr>
                <w:rFonts w:ascii="Times New Roman" w:hAnsi="Times New Roman"/>
                <w:sz w:val="16"/>
                <w:szCs w:val="16"/>
              </w:rPr>
              <w:t xml:space="preserve"> оценка (балл) соответствующего критерия.</w:t>
            </w:r>
          </w:p>
          <w:p w14:paraId="6B6C905B" w14:textId="77777777" w:rsidR="00E3150E" w:rsidRPr="0040282B" w:rsidRDefault="00E3150E" w:rsidP="00D37A4A">
            <w:pPr>
              <w:numPr>
                <w:ilvl w:val="0"/>
                <w:numId w:val="1"/>
              </w:numPr>
              <w:contextualSpacing/>
              <w:jc w:val="both"/>
              <w:rPr>
                <w:rFonts w:ascii="Times New Roman" w:hAnsi="Times New Roman"/>
                <w:sz w:val="16"/>
                <w:szCs w:val="16"/>
              </w:rPr>
            </w:pPr>
            <w:r w:rsidRPr="0040282B">
              <w:rPr>
                <w:rFonts w:ascii="Times New Roman" w:hAnsi="Times New Roman"/>
                <w:sz w:val="16"/>
                <w:szCs w:val="16"/>
              </w:rPr>
              <w:t xml:space="preserve">Совокупная значимость всех установленных в документации о закупке критериев равна 100 процентам. </w:t>
            </w:r>
          </w:p>
          <w:p w14:paraId="3EEAF68F" w14:textId="77777777" w:rsidR="00E3150E" w:rsidRPr="0040282B" w:rsidRDefault="00E3150E" w:rsidP="00D37A4A">
            <w:pPr>
              <w:numPr>
                <w:ilvl w:val="0"/>
                <w:numId w:val="1"/>
              </w:numPr>
              <w:contextualSpacing/>
              <w:jc w:val="both"/>
              <w:rPr>
                <w:rFonts w:ascii="Times New Roman" w:hAnsi="Times New Roman"/>
                <w:sz w:val="16"/>
                <w:szCs w:val="16"/>
              </w:rPr>
            </w:pPr>
            <w:r w:rsidRPr="0040282B">
              <w:rPr>
                <w:rFonts w:ascii="Times New Roman" w:hAnsi="Times New Roman"/>
                <w:sz w:val="16"/>
                <w:szCs w:val="16"/>
              </w:rPr>
              <w:t>Максимальная оценка в баллах по каждому из критериев Ц</w:t>
            </w:r>
            <w:proofErr w:type="spellStart"/>
            <w:r w:rsidRPr="0040282B">
              <w:rPr>
                <w:rFonts w:ascii="Times New Roman" w:hAnsi="Times New Roman"/>
                <w:sz w:val="16"/>
                <w:szCs w:val="16"/>
                <w:vertAlign w:val="subscript"/>
                <w:lang w:val="en-US"/>
              </w:rPr>
              <w:t>i</w:t>
            </w:r>
            <w:proofErr w:type="spellEnd"/>
            <w:r w:rsidRPr="0040282B">
              <w:rPr>
                <w:rFonts w:ascii="Times New Roman" w:hAnsi="Times New Roman"/>
                <w:sz w:val="16"/>
                <w:szCs w:val="16"/>
              </w:rPr>
              <w:t>,</w:t>
            </w:r>
            <w:r w:rsidRPr="0040282B">
              <w:rPr>
                <w:rFonts w:ascii="Times New Roman" w:hAnsi="Times New Roman"/>
                <w:sz w:val="16"/>
                <w:szCs w:val="16"/>
                <w:vertAlign w:val="subscript"/>
              </w:rPr>
              <w:t xml:space="preserve"> </w:t>
            </w:r>
            <w:r w:rsidRPr="0040282B">
              <w:rPr>
                <w:rFonts w:ascii="Times New Roman" w:hAnsi="Times New Roman"/>
                <w:sz w:val="16"/>
                <w:szCs w:val="16"/>
              </w:rPr>
              <w:t>Т</w:t>
            </w:r>
            <w:proofErr w:type="spellStart"/>
            <w:r w:rsidRPr="0040282B">
              <w:rPr>
                <w:rFonts w:ascii="Times New Roman" w:hAnsi="Times New Roman"/>
                <w:sz w:val="16"/>
                <w:szCs w:val="16"/>
                <w:vertAlign w:val="subscript"/>
                <w:lang w:val="en-US"/>
              </w:rPr>
              <w:t>i</w:t>
            </w:r>
            <w:proofErr w:type="spellEnd"/>
            <w:r w:rsidRPr="0040282B">
              <w:rPr>
                <w:rFonts w:ascii="Times New Roman" w:hAnsi="Times New Roman"/>
                <w:sz w:val="16"/>
                <w:szCs w:val="16"/>
              </w:rPr>
              <w:t xml:space="preserve"> – 100 баллов. </w:t>
            </w:r>
          </w:p>
        </w:tc>
      </w:tr>
    </w:tbl>
    <w:p w14:paraId="74001689"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p>
    <w:p w14:paraId="426D86B9" w14:textId="77777777" w:rsidR="00E3150E" w:rsidRPr="0040282B" w:rsidRDefault="00E3150E" w:rsidP="00E3150E">
      <w:pPr>
        <w:spacing w:after="0" w:line="240" w:lineRule="auto"/>
        <w:ind w:right="153"/>
        <w:jc w:val="center"/>
        <w:rPr>
          <w:rFonts w:ascii="Times New Roman" w:hAnsi="Times New Roman"/>
          <w:sz w:val="16"/>
          <w:szCs w:val="16"/>
        </w:rPr>
      </w:pPr>
      <w:r w:rsidRPr="0040282B">
        <w:rPr>
          <w:rFonts w:ascii="Times New Roman" w:hAnsi="Times New Roman"/>
          <w:sz w:val="16"/>
          <w:szCs w:val="16"/>
        </w:rPr>
        <w:t>Оценка по критериям:</w:t>
      </w:r>
    </w:p>
    <w:tbl>
      <w:tblPr>
        <w:tblW w:w="936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7"/>
        <w:gridCol w:w="2128"/>
        <w:gridCol w:w="6665"/>
      </w:tblGrid>
      <w:tr w:rsidR="00E3150E" w:rsidRPr="0040282B" w14:paraId="5A77ED61" w14:textId="77777777" w:rsidTr="00D37A4A">
        <w:tc>
          <w:tcPr>
            <w:tcW w:w="567" w:type="dxa"/>
            <w:tcBorders>
              <w:top w:val="single" w:sz="4" w:space="0" w:color="auto"/>
              <w:left w:val="single" w:sz="4" w:space="0" w:color="auto"/>
              <w:bottom w:val="single" w:sz="6" w:space="0" w:color="auto"/>
              <w:right w:val="single" w:sz="6" w:space="0" w:color="auto"/>
            </w:tcBorders>
            <w:hideMark/>
          </w:tcPr>
          <w:p w14:paraId="7ED631E8" w14:textId="77777777" w:rsidR="00E3150E" w:rsidRPr="0040282B" w:rsidRDefault="00E3150E" w:rsidP="00D37A4A">
            <w:pPr>
              <w:spacing w:before="100" w:beforeAutospacing="1" w:after="100" w:afterAutospacing="1"/>
              <w:jc w:val="center"/>
              <w:rPr>
                <w:rFonts w:ascii="Times New Roman" w:hAnsi="Times New Roman"/>
                <w:b/>
                <w:sz w:val="16"/>
                <w:szCs w:val="16"/>
              </w:rPr>
            </w:pPr>
            <w:r w:rsidRPr="0040282B">
              <w:rPr>
                <w:rFonts w:ascii="Times New Roman" w:hAnsi="Times New Roman"/>
                <w:b/>
                <w:sz w:val="16"/>
                <w:szCs w:val="16"/>
              </w:rPr>
              <w:t>1</w:t>
            </w:r>
          </w:p>
        </w:tc>
        <w:tc>
          <w:tcPr>
            <w:tcW w:w="8793" w:type="dxa"/>
            <w:gridSpan w:val="2"/>
            <w:tcBorders>
              <w:top w:val="single" w:sz="4" w:space="0" w:color="auto"/>
              <w:left w:val="single" w:sz="6" w:space="0" w:color="auto"/>
              <w:bottom w:val="single" w:sz="6" w:space="0" w:color="auto"/>
              <w:right w:val="single" w:sz="4" w:space="0" w:color="auto"/>
            </w:tcBorders>
            <w:hideMark/>
          </w:tcPr>
          <w:p w14:paraId="7A459527" w14:textId="77777777" w:rsidR="00E3150E" w:rsidRPr="0040282B" w:rsidRDefault="00E3150E" w:rsidP="00D37A4A">
            <w:pPr>
              <w:spacing w:before="100" w:beforeAutospacing="1" w:after="100" w:afterAutospacing="1"/>
              <w:rPr>
                <w:rFonts w:ascii="Times New Roman" w:hAnsi="Times New Roman"/>
                <w:b/>
                <w:sz w:val="16"/>
                <w:szCs w:val="16"/>
              </w:rPr>
            </w:pPr>
            <w:r w:rsidRPr="0040282B">
              <w:rPr>
                <w:rFonts w:ascii="Times New Roman" w:hAnsi="Times New Roman"/>
                <w:b/>
                <w:sz w:val="16"/>
                <w:szCs w:val="16"/>
              </w:rPr>
              <w:t>Цена договора,</w:t>
            </w:r>
            <w:r w:rsidRPr="0040282B">
              <w:rPr>
                <w:rFonts w:ascii="Times New Roman" w:hAnsi="Times New Roman"/>
                <w:b/>
                <w:bCs/>
                <w:sz w:val="16"/>
                <w:szCs w:val="16"/>
              </w:rPr>
              <w:t xml:space="preserve"> цена единицы продукции </w:t>
            </w:r>
            <w:r w:rsidRPr="0040282B">
              <w:rPr>
                <w:rFonts w:ascii="Times New Roman" w:hAnsi="Times New Roman"/>
                <w:bCs/>
                <w:sz w:val="16"/>
                <w:szCs w:val="16"/>
              </w:rPr>
              <w:t>–</w:t>
            </w:r>
            <w:r w:rsidRPr="0040282B">
              <w:rPr>
                <w:rFonts w:ascii="Times New Roman" w:hAnsi="Times New Roman"/>
                <w:b/>
                <w:bCs/>
                <w:sz w:val="16"/>
                <w:szCs w:val="16"/>
              </w:rPr>
              <w:t xml:space="preserve"> БЦ </w:t>
            </w:r>
            <w:r w:rsidRPr="0040282B">
              <w:rPr>
                <w:rFonts w:ascii="Times New Roman" w:hAnsi="Times New Roman"/>
                <w:b/>
                <w:sz w:val="16"/>
                <w:szCs w:val="16"/>
              </w:rPr>
              <w:t xml:space="preserve">(значимость критерия – </w:t>
            </w:r>
            <w:r w:rsidRPr="00F34364">
              <w:rPr>
                <w:rFonts w:ascii="Times New Roman" w:hAnsi="Times New Roman"/>
                <w:b/>
                <w:sz w:val="16"/>
                <w:szCs w:val="16"/>
              </w:rPr>
              <w:t>4</w:t>
            </w:r>
            <w:r w:rsidRPr="0040282B">
              <w:rPr>
                <w:rFonts w:ascii="Times New Roman" w:hAnsi="Times New Roman"/>
                <w:b/>
                <w:sz w:val="16"/>
                <w:szCs w:val="16"/>
              </w:rPr>
              <w:t>0%)</w:t>
            </w:r>
          </w:p>
        </w:tc>
      </w:tr>
      <w:tr w:rsidR="00E3150E" w:rsidRPr="0040282B" w14:paraId="63C1D37E" w14:textId="77777777" w:rsidTr="00D37A4A">
        <w:trPr>
          <w:trHeight w:val="761"/>
        </w:trPr>
        <w:tc>
          <w:tcPr>
            <w:tcW w:w="567" w:type="dxa"/>
            <w:tcBorders>
              <w:top w:val="single" w:sz="6" w:space="0" w:color="auto"/>
              <w:left w:val="single" w:sz="4" w:space="0" w:color="auto"/>
              <w:bottom w:val="single" w:sz="6" w:space="0" w:color="auto"/>
              <w:right w:val="single" w:sz="6" w:space="0" w:color="auto"/>
            </w:tcBorders>
            <w:hideMark/>
          </w:tcPr>
          <w:p w14:paraId="45DA97F3" w14:textId="77777777" w:rsidR="00E3150E" w:rsidRPr="0040282B" w:rsidRDefault="00E3150E" w:rsidP="00D37A4A">
            <w:pPr>
              <w:spacing w:after="0" w:line="240" w:lineRule="auto"/>
              <w:jc w:val="center"/>
              <w:rPr>
                <w:rFonts w:ascii="Times New Roman" w:hAnsi="Times New Roman"/>
                <w:sz w:val="16"/>
                <w:szCs w:val="16"/>
              </w:rPr>
            </w:pPr>
            <w:r w:rsidRPr="0040282B">
              <w:rPr>
                <w:rFonts w:ascii="Times New Roman" w:hAnsi="Times New Roman"/>
                <w:sz w:val="16"/>
                <w:szCs w:val="16"/>
              </w:rPr>
              <w:t>1.1</w:t>
            </w:r>
          </w:p>
        </w:tc>
        <w:tc>
          <w:tcPr>
            <w:tcW w:w="2128" w:type="dxa"/>
            <w:tcBorders>
              <w:top w:val="single" w:sz="6" w:space="0" w:color="auto"/>
              <w:left w:val="single" w:sz="6" w:space="0" w:color="auto"/>
              <w:bottom w:val="single" w:sz="6" w:space="0" w:color="auto"/>
              <w:right w:val="single" w:sz="6" w:space="0" w:color="auto"/>
            </w:tcBorders>
            <w:hideMark/>
          </w:tcPr>
          <w:p w14:paraId="6E042CD3"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НДС</w:t>
            </w:r>
          </w:p>
        </w:tc>
        <w:tc>
          <w:tcPr>
            <w:tcW w:w="6665" w:type="dxa"/>
            <w:tcBorders>
              <w:top w:val="single" w:sz="6" w:space="0" w:color="auto"/>
              <w:left w:val="single" w:sz="6" w:space="0" w:color="auto"/>
              <w:bottom w:val="single" w:sz="6" w:space="0" w:color="auto"/>
              <w:right w:val="single" w:sz="4" w:space="0" w:color="auto"/>
            </w:tcBorders>
            <w:hideMark/>
          </w:tcPr>
          <w:p w14:paraId="31389BE8" w14:textId="77777777" w:rsidR="00E3150E" w:rsidRPr="0040282B" w:rsidRDefault="00E3150E" w:rsidP="00D37A4A">
            <w:pPr>
              <w:autoSpaceDE w:val="0"/>
              <w:autoSpaceDN w:val="0"/>
              <w:adjustRightInd w:val="0"/>
              <w:spacing w:after="0" w:line="240" w:lineRule="auto"/>
              <w:jc w:val="both"/>
              <w:rPr>
                <w:rFonts w:ascii="Times New Roman" w:hAnsi="Times New Roman"/>
                <w:b/>
                <w:i/>
                <w:sz w:val="16"/>
                <w:szCs w:val="16"/>
              </w:rPr>
            </w:pPr>
            <w:r w:rsidRPr="0040282B">
              <w:rPr>
                <w:rFonts w:ascii="Times New Roman" w:hAnsi="Times New Roman"/>
                <w:sz w:val="16"/>
                <w:szCs w:val="16"/>
              </w:rPr>
              <w:t>Сравнение производится по ценам предложений участников с учетом всех налогов, сборов и прочих расходов в соответствии с законодательством Российской Федерации.</w:t>
            </w:r>
          </w:p>
        </w:tc>
      </w:tr>
      <w:tr w:rsidR="00E3150E" w:rsidRPr="0040282B" w14:paraId="647A0FA8" w14:textId="77777777" w:rsidTr="00D37A4A">
        <w:tc>
          <w:tcPr>
            <w:tcW w:w="567" w:type="dxa"/>
            <w:tcBorders>
              <w:top w:val="single" w:sz="6" w:space="0" w:color="auto"/>
              <w:left w:val="single" w:sz="4" w:space="0" w:color="auto"/>
              <w:bottom w:val="single" w:sz="6" w:space="0" w:color="auto"/>
              <w:right w:val="single" w:sz="6" w:space="0" w:color="auto"/>
            </w:tcBorders>
            <w:hideMark/>
          </w:tcPr>
          <w:p w14:paraId="1DDB7C2A" w14:textId="77777777" w:rsidR="00E3150E" w:rsidRPr="0040282B" w:rsidRDefault="00E3150E" w:rsidP="00D37A4A">
            <w:pPr>
              <w:spacing w:after="0" w:line="240" w:lineRule="auto"/>
              <w:jc w:val="center"/>
              <w:rPr>
                <w:rFonts w:ascii="Times New Roman" w:hAnsi="Times New Roman"/>
                <w:sz w:val="16"/>
                <w:szCs w:val="16"/>
              </w:rPr>
            </w:pPr>
            <w:r>
              <w:rPr>
                <w:rFonts w:ascii="Times New Roman" w:hAnsi="Times New Roman"/>
                <w:sz w:val="16"/>
                <w:szCs w:val="16"/>
              </w:rPr>
              <w:t>1.2</w:t>
            </w:r>
          </w:p>
        </w:tc>
        <w:tc>
          <w:tcPr>
            <w:tcW w:w="2128" w:type="dxa"/>
            <w:tcBorders>
              <w:top w:val="single" w:sz="6" w:space="0" w:color="auto"/>
              <w:left w:val="single" w:sz="6" w:space="0" w:color="auto"/>
              <w:bottom w:val="single" w:sz="6" w:space="0" w:color="auto"/>
              <w:right w:val="single" w:sz="6" w:space="0" w:color="auto"/>
            </w:tcBorders>
            <w:hideMark/>
          </w:tcPr>
          <w:p w14:paraId="0837269C"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Цена договора (цена единицы продукции)</w:t>
            </w:r>
          </w:p>
        </w:tc>
        <w:tc>
          <w:tcPr>
            <w:tcW w:w="6665" w:type="dxa"/>
            <w:tcBorders>
              <w:top w:val="single" w:sz="6" w:space="0" w:color="auto"/>
              <w:left w:val="single" w:sz="6" w:space="0" w:color="auto"/>
              <w:bottom w:val="single" w:sz="6" w:space="0" w:color="auto"/>
              <w:right w:val="single" w:sz="4" w:space="0" w:color="auto"/>
            </w:tcBorders>
          </w:tcPr>
          <w:p w14:paraId="46D0EFDC"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Используется следующая формула:</w:t>
            </w:r>
          </w:p>
          <w:p w14:paraId="588EA5CF"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В случае если Ц</w:t>
            </w:r>
            <w:proofErr w:type="gramStart"/>
            <w:r w:rsidRPr="0040282B">
              <w:rPr>
                <w:rFonts w:ascii="Times New Roman" w:hAnsi="Times New Roman"/>
                <w:sz w:val="16"/>
                <w:szCs w:val="16"/>
                <w:vertAlign w:val="subscript"/>
                <w:lang w:val="en-US"/>
              </w:rPr>
              <w:t>min</w:t>
            </w:r>
            <w:r w:rsidRPr="0040282B">
              <w:rPr>
                <w:rFonts w:ascii="Times New Roman" w:hAnsi="Times New Roman"/>
                <w:sz w:val="16"/>
                <w:szCs w:val="16"/>
                <w:vertAlign w:val="subscript"/>
              </w:rPr>
              <w:t xml:space="preserve"> </w:t>
            </w:r>
            <w:r w:rsidRPr="0040282B">
              <w:rPr>
                <w:rFonts w:ascii="Times New Roman" w:hAnsi="Times New Roman"/>
                <w:sz w:val="16"/>
                <w:szCs w:val="16"/>
              </w:rPr>
              <w:t>&gt;</w:t>
            </w:r>
            <w:proofErr w:type="gramEnd"/>
            <w:r w:rsidRPr="0040282B">
              <w:rPr>
                <w:rFonts w:ascii="Times New Roman" w:hAnsi="Times New Roman"/>
                <w:sz w:val="16"/>
                <w:szCs w:val="16"/>
              </w:rPr>
              <w:t xml:space="preserve"> 0</w:t>
            </w:r>
          </w:p>
          <w:tbl>
            <w:tblPr>
              <w:tblpPr w:leftFromText="180" w:rightFromText="180" w:bottomFromText="160" w:vertAnchor="text" w:horzAnchor="page" w:tblpX="1231" w:tblpY="94"/>
              <w:tblOverlap w:val="never"/>
              <w:tblW w:w="0" w:type="auto"/>
              <w:tblLayout w:type="fixed"/>
              <w:tblLook w:val="04A0" w:firstRow="1" w:lastRow="0" w:firstColumn="1" w:lastColumn="0" w:noHBand="0" w:noVBand="1"/>
            </w:tblPr>
            <w:tblGrid>
              <w:gridCol w:w="1312"/>
              <w:gridCol w:w="1240"/>
              <w:gridCol w:w="1276"/>
            </w:tblGrid>
            <w:tr w:rsidR="00E3150E" w:rsidRPr="0040282B" w14:paraId="6FC1EE02" w14:textId="77777777" w:rsidTr="00D37A4A">
              <w:trPr>
                <w:cantSplit/>
                <w:trHeight w:val="272"/>
              </w:trPr>
              <w:tc>
                <w:tcPr>
                  <w:tcW w:w="1312" w:type="dxa"/>
                  <w:vMerge w:val="restart"/>
                  <w:vAlign w:val="center"/>
                  <w:hideMark/>
                </w:tcPr>
                <w:p w14:paraId="737BDCB3" w14:textId="77777777" w:rsidR="00E3150E" w:rsidRPr="0040282B" w:rsidRDefault="00E3150E" w:rsidP="00D37A4A">
                  <w:pPr>
                    <w:spacing w:after="0" w:line="240" w:lineRule="auto"/>
                    <w:jc w:val="right"/>
                    <w:rPr>
                      <w:rFonts w:ascii="Times New Roman" w:eastAsia="Times New Roman" w:hAnsi="Times New Roman"/>
                      <w:b/>
                      <w:sz w:val="16"/>
                      <w:szCs w:val="16"/>
                      <w:lang w:eastAsia="ru-RU"/>
                    </w:rPr>
                  </w:pPr>
                  <w:r w:rsidRPr="0040282B">
                    <w:rPr>
                      <w:rFonts w:ascii="Times New Roman" w:eastAsia="Times New Roman" w:hAnsi="Times New Roman"/>
                      <w:b/>
                      <w:bCs/>
                      <w:sz w:val="16"/>
                      <w:szCs w:val="16"/>
                      <w:lang w:eastAsia="ru-RU"/>
                    </w:rPr>
                    <w:t>БЦ</w:t>
                  </w:r>
                  <w:proofErr w:type="spellStart"/>
                  <w:r w:rsidRPr="0040282B">
                    <w:rPr>
                      <w:rFonts w:ascii="Times New Roman" w:eastAsia="Times New Roman" w:hAnsi="Times New Roman"/>
                      <w:b/>
                      <w:bCs/>
                      <w:sz w:val="16"/>
                      <w:szCs w:val="16"/>
                      <w:vertAlign w:val="subscript"/>
                      <w:lang w:val="en-US" w:eastAsia="ru-RU"/>
                    </w:rPr>
                    <w:t>i</w:t>
                  </w:r>
                  <w:proofErr w:type="spellEnd"/>
                  <w:r w:rsidRPr="0040282B">
                    <w:rPr>
                      <w:rFonts w:ascii="Times New Roman" w:eastAsia="Times New Roman" w:hAnsi="Times New Roman"/>
                      <w:b/>
                      <w:sz w:val="16"/>
                      <w:szCs w:val="16"/>
                      <w:lang w:eastAsia="ru-RU"/>
                    </w:rPr>
                    <w:t xml:space="preserve"> =</w:t>
                  </w:r>
                </w:p>
              </w:tc>
              <w:tc>
                <w:tcPr>
                  <w:tcW w:w="1240" w:type="dxa"/>
                  <w:tcBorders>
                    <w:top w:val="nil"/>
                    <w:left w:val="nil"/>
                    <w:bottom w:val="single" w:sz="4" w:space="0" w:color="auto"/>
                    <w:right w:val="nil"/>
                  </w:tcBorders>
                  <w:hideMark/>
                </w:tcPr>
                <w:p w14:paraId="71CEAB72" w14:textId="77777777" w:rsidR="00E3150E" w:rsidRPr="0040282B" w:rsidRDefault="00E3150E" w:rsidP="00D37A4A">
                  <w:pPr>
                    <w:spacing w:after="0" w:line="240" w:lineRule="auto"/>
                    <w:jc w:val="center"/>
                    <w:rPr>
                      <w:rFonts w:ascii="Times New Roman" w:eastAsia="Times New Roman" w:hAnsi="Times New Roman"/>
                      <w:b/>
                      <w:sz w:val="16"/>
                      <w:szCs w:val="16"/>
                      <w:lang w:eastAsia="ru-RU"/>
                    </w:rPr>
                  </w:pPr>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val="en-US" w:eastAsia="ru-RU"/>
                    </w:rPr>
                    <w:t>min</w:t>
                  </w:r>
                </w:p>
              </w:tc>
              <w:tc>
                <w:tcPr>
                  <w:tcW w:w="1276" w:type="dxa"/>
                  <w:vMerge w:val="restart"/>
                  <w:vAlign w:val="center"/>
                  <w:hideMark/>
                </w:tcPr>
                <w:p w14:paraId="20942E53" w14:textId="77777777" w:rsidR="00E3150E" w:rsidRPr="0040282B" w:rsidRDefault="00E3150E" w:rsidP="00D37A4A">
                  <w:pPr>
                    <w:spacing w:after="0" w:line="240" w:lineRule="auto"/>
                    <w:rPr>
                      <w:rFonts w:ascii="Times New Roman" w:eastAsia="Times New Roman" w:hAnsi="Times New Roman"/>
                      <w:b/>
                      <w:sz w:val="16"/>
                      <w:szCs w:val="16"/>
                      <w:lang w:eastAsia="ru-RU"/>
                    </w:rPr>
                  </w:pPr>
                  <w:r w:rsidRPr="0040282B">
                    <w:rPr>
                      <w:rFonts w:ascii="Times New Roman" w:eastAsia="Times New Roman" w:hAnsi="Times New Roman"/>
                      <w:b/>
                      <w:bCs/>
                      <w:sz w:val="16"/>
                      <w:szCs w:val="16"/>
                      <w:lang w:eastAsia="ru-RU"/>
                    </w:rPr>
                    <w:t>* 100</w:t>
                  </w:r>
                </w:p>
              </w:tc>
            </w:tr>
            <w:tr w:rsidR="00E3150E" w:rsidRPr="0040282B" w14:paraId="603B4A28" w14:textId="77777777" w:rsidTr="00D37A4A">
              <w:trPr>
                <w:cantSplit/>
                <w:trHeight w:val="161"/>
              </w:trPr>
              <w:tc>
                <w:tcPr>
                  <w:tcW w:w="1312" w:type="dxa"/>
                  <w:vMerge/>
                  <w:vAlign w:val="center"/>
                  <w:hideMark/>
                </w:tcPr>
                <w:p w14:paraId="7DD4A3FB" w14:textId="77777777" w:rsidR="00E3150E" w:rsidRPr="0040282B" w:rsidRDefault="00E3150E" w:rsidP="00D37A4A">
                  <w:pPr>
                    <w:spacing w:after="0" w:line="256" w:lineRule="auto"/>
                    <w:rPr>
                      <w:rFonts w:ascii="Times New Roman" w:eastAsia="Times New Roman" w:hAnsi="Times New Roman"/>
                      <w:b/>
                      <w:sz w:val="16"/>
                      <w:szCs w:val="16"/>
                      <w:lang w:eastAsia="ru-RU"/>
                    </w:rPr>
                  </w:pPr>
                </w:p>
              </w:tc>
              <w:tc>
                <w:tcPr>
                  <w:tcW w:w="1240" w:type="dxa"/>
                  <w:tcBorders>
                    <w:top w:val="single" w:sz="4" w:space="0" w:color="auto"/>
                    <w:left w:val="nil"/>
                    <w:bottom w:val="nil"/>
                    <w:right w:val="nil"/>
                  </w:tcBorders>
                  <w:hideMark/>
                </w:tcPr>
                <w:p w14:paraId="61A3CBB1" w14:textId="77777777" w:rsidR="00E3150E" w:rsidRPr="0040282B" w:rsidRDefault="00E3150E" w:rsidP="00D37A4A">
                  <w:pPr>
                    <w:spacing w:after="0" w:line="240" w:lineRule="auto"/>
                    <w:jc w:val="center"/>
                    <w:rPr>
                      <w:rFonts w:ascii="Times New Roman" w:eastAsia="Times New Roman" w:hAnsi="Times New Roman"/>
                      <w:b/>
                      <w:sz w:val="16"/>
                      <w:szCs w:val="16"/>
                      <w:lang w:eastAsia="ru-RU"/>
                    </w:rPr>
                  </w:pPr>
                  <w:r w:rsidRPr="0040282B">
                    <w:rPr>
                      <w:rFonts w:ascii="Times New Roman" w:eastAsia="Times New Roman" w:hAnsi="Times New Roman"/>
                      <w:b/>
                      <w:sz w:val="16"/>
                      <w:szCs w:val="16"/>
                      <w:lang w:eastAsia="ru-RU"/>
                    </w:rPr>
                    <w:t>Ц</w:t>
                  </w:r>
                  <w:proofErr w:type="spellStart"/>
                  <w:r w:rsidRPr="0040282B">
                    <w:rPr>
                      <w:rFonts w:ascii="Times New Roman" w:eastAsia="Times New Roman" w:hAnsi="Times New Roman"/>
                      <w:b/>
                      <w:sz w:val="16"/>
                      <w:szCs w:val="16"/>
                      <w:vertAlign w:val="subscript"/>
                      <w:lang w:val="en-US" w:eastAsia="ru-RU"/>
                    </w:rPr>
                    <w:t>i</w:t>
                  </w:r>
                  <w:proofErr w:type="spellEnd"/>
                </w:p>
              </w:tc>
              <w:tc>
                <w:tcPr>
                  <w:tcW w:w="1276" w:type="dxa"/>
                  <w:vMerge/>
                  <w:vAlign w:val="center"/>
                  <w:hideMark/>
                </w:tcPr>
                <w:p w14:paraId="63CA3AB6" w14:textId="77777777" w:rsidR="00E3150E" w:rsidRPr="0040282B" w:rsidRDefault="00E3150E" w:rsidP="00D37A4A">
                  <w:pPr>
                    <w:spacing w:after="0" w:line="256" w:lineRule="auto"/>
                    <w:rPr>
                      <w:rFonts w:ascii="Times New Roman" w:eastAsia="Times New Roman" w:hAnsi="Times New Roman"/>
                      <w:b/>
                      <w:sz w:val="16"/>
                      <w:szCs w:val="16"/>
                      <w:lang w:eastAsia="ru-RU"/>
                    </w:rPr>
                  </w:pPr>
                </w:p>
              </w:tc>
            </w:tr>
          </w:tbl>
          <w:p w14:paraId="5D98CBE7" w14:textId="77777777" w:rsidR="00E3150E" w:rsidRPr="0040282B" w:rsidRDefault="00E3150E" w:rsidP="00D37A4A">
            <w:pPr>
              <w:spacing w:after="0" w:line="240" w:lineRule="auto"/>
              <w:rPr>
                <w:rFonts w:ascii="Times New Roman" w:hAnsi="Times New Roman"/>
                <w:sz w:val="16"/>
                <w:szCs w:val="16"/>
              </w:rPr>
            </w:pPr>
          </w:p>
          <w:p w14:paraId="49D341EC"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p>
          <w:p w14:paraId="4894CEE1"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sz w:val="16"/>
                <w:szCs w:val="16"/>
                <w:lang w:eastAsia="ru-RU"/>
              </w:rPr>
              <w:t xml:space="preserve">где: </w:t>
            </w:r>
          </w:p>
          <w:p w14:paraId="0FD166E8"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БЦ</w:t>
            </w:r>
            <w:r w:rsidRPr="0040282B">
              <w:rPr>
                <w:rFonts w:ascii="Times New Roman" w:eastAsia="Times New Roman" w:hAnsi="Times New Roman"/>
                <w:bCs/>
                <w:sz w:val="16"/>
                <w:szCs w:val="16"/>
                <w:vertAlign w:val="subscript"/>
                <w:lang w:eastAsia="ru-RU"/>
              </w:rPr>
              <w:t xml:space="preserve"> </w:t>
            </w:r>
            <w:proofErr w:type="spellStart"/>
            <w:r w:rsidRPr="0040282B">
              <w:rPr>
                <w:rFonts w:ascii="Times New Roman" w:eastAsia="Times New Roman" w:hAnsi="Times New Roman"/>
                <w:bCs/>
                <w:sz w:val="16"/>
                <w:szCs w:val="16"/>
                <w:vertAlign w:val="subscript"/>
                <w:lang w:val="en-US" w:eastAsia="ru-RU"/>
              </w:rPr>
              <w:t>i</w:t>
            </w:r>
            <w:proofErr w:type="spellEnd"/>
            <w:r w:rsidRPr="0040282B">
              <w:rPr>
                <w:rFonts w:ascii="Times New Roman" w:eastAsia="Times New Roman" w:hAnsi="Times New Roman"/>
                <w:bCs/>
                <w:sz w:val="16"/>
                <w:szCs w:val="16"/>
                <w:vertAlign w:val="subscript"/>
                <w:lang w:eastAsia="ru-RU"/>
              </w:rPr>
              <w:t xml:space="preserve"> </w:t>
            </w: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sz w:val="16"/>
                <w:szCs w:val="16"/>
                <w:lang w:eastAsia="ru-RU"/>
              </w:rPr>
              <w:t xml:space="preserve">оценка по критерию «Цена </w:t>
            </w:r>
            <w:r w:rsidRPr="0040282B">
              <w:rPr>
                <w:rFonts w:ascii="Times New Roman" w:eastAsia="Times New Roman" w:hAnsi="Times New Roman"/>
                <w:bCs/>
                <w:sz w:val="16"/>
                <w:szCs w:val="16"/>
                <w:lang w:eastAsia="ru-RU"/>
              </w:rPr>
              <w:t>договора</w:t>
            </w:r>
            <w:r w:rsidRPr="0040282B">
              <w:rPr>
                <w:rFonts w:ascii="Times New Roman" w:eastAsia="Times New Roman" w:hAnsi="Times New Roman"/>
                <w:sz w:val="16"/>
                <w:szCs w:val="16"/>
                <w:lang w:eastAsia="ru-RU"/>
              </w:rPr>
              <w:t xml:space="preserve">, цена единицы продукции» </w:t>
            </w:r>
            <w:proofErr w:type="spellStart"/>
            <w:r w:rsidRPr="0040282B">
              <w:rPr>
                <w:rFonts w:ascii="Times New Roman" w:eastAsia="Times New Roman" w:hAnsi="Times New Roman"/>
                <w:sz w:val="16"/>
                <w:szCs w:val="16"/>
                <w:lang w:val="en-US" w:eastAsia="ru-RU"/>
              </w:rPr>
              <w:t>i</w:t>
            </w:r>
            <w:proofErr w:type="spellEnd"/>
            <w:r w:rsidRPr="0040282B">
              <w:rPr>
                <w:rFonts w:ascii="Times New Roman" w:eastAsia="Times New Roman" w:hAnsi="Times New Roman"/>
                <w:sz w:val="16"/>
                <w:szCs w:val="16"/>
                <w:lang w:eastAsia="ru-RU"/>
              </w:rPr>
              <w:t>-го участника закупки, баллы;</w:t>
            </w:r>
          </w:p>
          <w:p w14:paraId="6F658B99" w14:textId="77777777" w:rsidR="00E3150E" w:rsidRPr="0040282B" w:rsidRDefault="00E3150E" w:rsidP="00D37A4A">
            <w:pPr>
              <w:tabs>
                <w:tab w:val="left" w:pos="0"/>
                <w:tab w:val="left" w:pos="1062"/>
                <w:tab w:val="left" w:pos="1134"/>
                <w:tab w:val="left" w:pos="1276"/>
                <w:tab w:val="left" w:pos="1843"/>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Ц</w:t>
            </w:r>
            <w:r w:rsidRPr="0040282B">
              <w:rPr>
                <w:rFonts w:ascii="Times New Roman" w:eastAsia="Times New Roman" w:hAnsi="Times New Roman"/>
                <w:bCs/>
                <w:sz w:val="16"/>
                <w:szCs w:val="16"/>
                <w:vertAlign w:val="subscript"/>
                <w:lang w:eastAsia="ru-RU"/>
              </w:rPr>
              <w:t xml:space="preserve"> </w:t>
            </w:r>
            <w:proofErr w:type="spellStart"/>
            <w:r w:rsidRPr="0040282B">
              <w:rPr>
                <w:rFonts w:ascii="Times New Roman" w:eastAsia="Times New Roman" w:hAnsi="Times New Roman"/>
                <w:bCs/>
                <w:sz w:val="16"/>
                <w:szCs w:val="16"/>
                <w:vertAlign w:val="subscript"/>
                <w:lang w:val="en-US" w:eastAsia="ru-RU"/>
              </w:rPr>
              <w:t>i</w:t>
            </w:r>
            <w:proofErr w:type="spellEnd"/>
            <w:r w:rsidRPr="0040282B">
              <w:rPr>
                <w:rFonts w:ascii="Times New Roman" w:eastAsia="Times New Roman" w:hAnsi="Times New Roman"/>
                <w:sz w:val="16"/>
                <w:szCs w:val="16"/>
                <w:lang w:eastAsia="ru-RU"/>
              </w:rPr>
              <w:t xml:space="preserve"> </w:t>
            </w:r>
            <w:r w:rsidRPr="0040282B">
              <w:rPr>
                <w:rFonts w:ascii="Times New Roman" w:eastAsia="Times New Roman" w:hAnsi="Times New Roman"/>
                <w:bCs/>
                <w:sz w:val="16"/>
                <w:szCs w:val="16"/>
                <w:lang w:eastAsia="ru-RU"/>
              </w:rPr>
              <w:t xml:space="preserve">– предложение участника закупки о цене договора, цене единицы продукции, указанной в заявке </w:t>
            </w:r>
            <w:proofErr w:type="spellStart"/>
            <w:r w:rsidRPr="0040282B">
              <w:rPr>
                <w:rFonts w:ascii="Times New Roman" w:eastAsia="Times New Roman" w:hAnsi="Times New Roman"/>
                <w:sz w:val="16"/>
                <w:szCs w:val="16"/>
                <w:lang w:val="en-US" w:eastAsia="ru-RU"/>
              </w:rPr>
              <w:t>i</w:t>
            </w:r>
            <w:proofErr w:type="spellEnd"/>
            <w:r w:rsidRPr="0040282B">
              <w:rPr>
                <w:rFonts w:ascii="Times New Roman" w:eastAsia="Times New Roman" w:hAnsi="Times New Roman"/>
                <w:sz w:val="16"/>
                <w:szCs w:val="16"/>
                <w:lang w:eastAsia="ru-RU"/>
              </w:rPr>
              <w:t>-го участника закупки, приведенное к единому базису сравнения ценовых предложений, руб.;</w:t>
            </w:r>
          </w:p>
          <w:p w14:paraId="25A96B10" w14:textId="77777777" w:rsidR="00E3150E" w:rsidRPr="0040282B" w:rsidRDefault="00E3150E" w:rsidP="00D37A4A">
            <w:pPr>
              <w:tabs>
                <w:tab w:val="left" w:pos="0"/>
                <w:tab w:val="left" w:pos="1062"/>
                <w:tab w:val="left" w:pos="1276"/>
                <w:tab w:val="left" w:pos="1418"/>
                <w:tab w:val="left" w:pos="1843"/>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Ц</w:t>
            </w:r>
            <w:r w:rsidRPr="0040282B">
              <w:rPr>
                <w:rFonts w:ascii="Times New Roman" w:eastAsia="Times New Roman" w:hAnsi="Times New Roman"/>
                <w:bCs/>
                <w:sz w:val="16"/>
                <w:szCs w:val="16"/>
                <w:vertAlign w:val="subscript"/>
                <w:lang w:val="en-US" w:eastAsia="ru-RU"/>
              </w:rPr>
              <w:t>min</w:t>
            </w:r>
            <w:r w:rsidRPr="0040282B">
              <w:rPr>
                <w:rFonts w:ascii="Times New Roman" w:eastAsia="Times New Roman" w:hAnsi="Times New Roman"/>
                <w:sz w:val="16"/>
                <w:szCs w:val="16"/>
                <w:lang w:eastAsia="ru-RU"/>
              </w:rPr>
              <w:t xml:space="preserve"> </w:t>
            </w: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sz w:val="16"/>
                <w:szCs w:val="16"/>
                <w:lang w:eastAsia="ru-RU"/>
              </w:rPr>
              <w:t xml:space="preserve">минимальное </w:t>
            </w:r>
            <w:r w:rsidRPr="0040282B">
              <w:rPr>
                <w:rFonts w:ascii="Times New Roman" w:eastAsia="Times New Roman" w:hAnsi="Times New Roman"/>
                <w:bCs/>
                <w:sz w:val="16"/>
                <w:szCs w:val="16"/>
                <w:lang w:eastAsia="ru-RU"/>
              </w:rPr>
              <w:t xml:space="preserve">предложение участника закупки о цене договора, цене единицы продукции, указанной в заявке </w:t>
            </w:r>
            <w:r w:rsidRPr="0040282B">
              <w:rPr>
                <w:rFonts w:ascii="Times New Roman" w:eastAsia="Times New Roman" w:hAnsi="Times New Roman"/>
                <w:sz w:val="16"/>
                <w:szCs w:val="16"/>
                <w:lang w:eastAsia="ru-RU"/>
              </w:rPr>
              <w:t>из представленных допущенными участниками закупки предложений, приведенное к единому базису сравнения ценовых предложений, руб.</w:t>
            </w:r>
          </w:p>
          <w:p w14:paraId="6F7D0FAA"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 xml:space="preserve">         В случае если в одной из заявок участников закупки содержится предложение по оплате права заключения договора, то есть Ц</w:t>
            </w:r>
            <w:r w:rsidRPr="0040282B">
              <w:rPr>
                <w:rFonts w:ascii="Times New Roman" w:hAnsi="Times New Roman"/>
                <w:sz w:val="16"/>
                <w:szCs w:val="16"/>
                <w:vertAlign w:val="subscript"/>
                <w:lang w:val="en-US"/>
              </w:rPr>
              <w:t>min</w:t>
            </w:r>
            <w:r w:rsidRPr="0040282B">
              <w:rPr>
                <w:rFonts w:ascii="Times New Roman" w:hAnsi="Times New Roman"/>
                <w:sz w:val="16"/>
                <w:szCs w:val="16"/>
                <w:vertAlign w:val="subscript"/>
              </w:rPr>
              <w:t xml:space="preserve"> </w:t>
            </w:r>
            <w:proofErr w:type="gramStart"/>
            <w:r w:rsidRPr="0040282B">
              <w:rPr>
                <w:rFonts w:ascii="Times New Roman" w:hAnsi="Times New Roman"/>
                <w:sz w:val="16"/>
                <w:szCs w:val="16"/>
              </w:rPr>
              <w:t>&lt; 0</w:t>
            </w:r>
            <w:proofErr w:type="gramEnd"/>
          </w:p>
          <w:p w14:paraId="2BCED835" w14:textId="77777777" w:rsidR="00E3150E" w:rsidRPr="0040282B" w:rsidRDefault="00E3150E" w:rsidP="00D37A4A">
            <w:pPr>
              <w:spacing w:after="0" w:line="240" w:lineRule="auto"/>
              <w:rPr>
                <w:rFonts w:ascii="Times New Roman" w:hAnsi="Times New Roman"/>
                <w:sz w:val="16"/>
                <w:szCs w:val="16"/>
              </w:rPr>
            </w:pPr>
          </w:p>
          <w:tbl>
            <w:tblPr>
              <w:tblpPr w:leftFromText="180" w:rightFromText="180" w:bottomFromText="160" w:vertAnchor="text" w:horzAnchor="page" w:tblpX="1231" w:tblpY="94"/>
              <w:tblOverlap w:val="never"/>
              <w:tblW w:w="0" w:type="auto"/>
              <w:tblLayout w:type="fixed"/>
              <w:tblLook w:val="04A0" w:firstRow="1" w:lastRow="0" w:firstColumn="1" w:lastColumn="0" w:noHBand="0" w:noVBand="1"/>
            </w:tblPr>
            <w:tblGrid>
              <w:gridCol w:w="1697"/>
              <w:gridCol w:w="1395"/>
              <w:gridCol w:w="1350"/>
            </w:tblGrid>
            <w:tr w:rsidR="00E3150E" w:rsidRPr="0040282B" w14:paraId="29EA54BB" w14:textId="77777777" w:rsidTr="00D37A4A">
              <w:trPr>
                <w:cantSplit/>
                <w:trHeight w:val="309"/>
              </w:trPr>
              <w:tc>
                <w:tcPr>
                  <w:tcW w:w="1697" w:type="dxa"/>
                  <w:vMerge w:val="restart"/>
                  <w:vAlign w:val="center"/>
                  <w:hideMark/>
                </w:tcPr>
                <w:p w14:paraId="39492F03" w14:textId="77777777" w:rsidR="00E3150E" w:rsidRPr="0040282B" w:rsidRDefault="00E3150E" w:rsidP="00D37A4A">
                  <w:pPr>
                    <w:spacing w:after="0" w:line="240" w:lineRule="auto"/>
                    <w:jc w:val="right"/>
                    <w:rPr>
                      <w:rFonts w:ascii="Times New Roman" w:eastAsia="Times New Roman" w:hAnsi="Times New Roman"/>
                      <w:b/>
                      <w:sz w:val="16"/>
                      <w:szCs w:val="16"/>
                      <w:lang w:eastAsia="ru-RU"/>
                    </w:rPr>
                  </w:pPr>
                  <w:r w:rsidRPr="0040282B">
                    <w:rPr>
                      <w:rFonts w:ascii="Times New Roman" w:eastAsia="Times New Roman" w:hAnsi="Times New Roman"/>
                      <w:b/>
                      <w:bCs/>
                      <w:sz w:val="16"/>
                      <w:szCs w:val="16"/>
                      <w:lang w:eastAsia="ru-RU"/>
                    </w:rPr>
                    <w:t xml:space="preserve">БЦ </w:t>
                  </w:r>
                  <w:proofErr w:type="spellStart"/>
                  <w:r w:rsidRPr="0040282B">
                    <w:rPr>
                      <w:rFonts w:ascii="Times New Roman" w:eastAsia="Times New Roman" w:hAnsi="Times New Roman"/>
                      <w:b/>
                      <w:bCs/>
                      <w:sz w:val="16"/>
                      <w:szCs w:val="16"/>
                      <w:vertAlign w:val="subscript"/>
                      <w:lang w:val="en-US" w:eastAsia="ru-RU"/>
                    </w:rPr>
                    <w:t>i</w:t>
                  </w:r>
                  <w:proofErr w:type="spellEnd"/>
                  <w:r w:rsidRPr="0040282B">
                    <w:rPr>
                      <w:rFonts w:ascii="Times New Roman" w:eastAsia="Times New Roman" w:hAnsi="Times New Roman"/>
                      <w:b/>
                      <w:sz w:val="16"/>
                      <w:szCs w:val="16"/>
                      <w:lang w:eastAsia="ru-RU"/>
                    </w:rPr>
                    <w:t xml:space="preserve"> =</w:t>
                  </w:r>
                </w:p>
              </w:tc>
              <w:tc>
                <w:tcPr>
                  <w:tcW w:w="1395" w:type="dxa"/>
                  <w:tcBorders>
                    <w:top w:val="nil"/>
                    <w:left w:val="nil"/>
                    <w:bottom w:val="single" w:sz="4" w:space="0" w:color="auto"/>
                    <w:right w:val="nil"/>
                  </w:tcBorders>
                  <w:hideMark/>
                </w:tcPr>
                <w:p w14:paraId="479D640D" w14:textId="77777777" w:rsidR="00E3150E" w:rsidRPr="0040282B" w:rsidRDefault="00E3150E" w:rsidP="00D37A4A">
                  <w:pPr>
                    <w:spacing w:after="0" w:line="240" w:lineRule="auto"/>
                    <w:jc w:val="center"/>
                    <w:rPr>
                      <w:rFonts w:ascii="Times New Roman" w:eastAsia="Times New Roman" w:hAnsi="Times New Roman"/>
                      <w:b/>
                      <w:sz w:val="16"/>
                      <w:szCs w:val="16"/>
                      <w:lang w:eastAsia="ru-RU"/>
                    </w:rPr>
                  </w:pPr>
                  <w:proofErr w:type="spellStart"/>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eastAsia="ru-RU"/>
                    </w:rPr>
                    <w:t>мах</w:t>
                  </w:r>
                  <w:proofErr w:type="spellEnd"/>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eastAsia="ru-RU"/>
                    </w:rPr>
                    <w:t xml:space="preserve"> </w:t>
                  </w:r>
                  <w:proofErr w:type="spellStart"/>
                  <w:r w:rsidRPr="0040282B">
                    <w:rPr>
                      <w:rFonts w:ascii="Times New Roman" w:eastAsia="Times New Roman" w:hAnsi="Times New Roman"/>
                      <w:b/>
                      <w:sz w:val="16"/>
                      <w:szCs w:val="16"/>
                      <w:vertAlign w:val="subscript"/>
                      <w:lang w:val="en-US" w:eastAsia="ru-RU"/>
                    </w:rPr>
                    <w:t>i</w:t>
                  </w:r>
                  <w:proofErr w:type="spellEnd"/>
                  <w:r w:rsidRPr="0040282B">
                    <w:rPr>
                      <w:rFonts w:ascii="Times New Roman" w:eastAsia="Times New Roman" w:hAnsi="Times New Roman"/>
                      <w:b/>
                      <w:sz w:val="16"/>
                      <w:szCs w:val="16"/>
                      <w:vertAlign w:val="subscript"/>
                      <w:lang w:eastAsia="ru-RU"/>
                    </w:rPr>
                    <w:t xml:space="preserve"> </w:t>
                  </w:r>
                  <w:r w:rsidRPr="0040282B">
                    <w:rPr>
                      <w:rFonts w:ascii="Times New Roman" w:eastAsia="Times New Roman" w:hAnsi="Times New Roman"/>
                      <w:b/>
                      <w:sz w:val="16"/>
                      <w:szCs w:val="16"/>
                      <w:lang w:eastAsia="ru-RU"/>
                    </w:rPr>
                    <w:t xml:space="preserve"> </w:t>
                  </w:r>
                </w:p>
              </w:tc>
              <w:tc>
                <w:tcPr>
                  <w:tcW w:w="1350" w:type="dxa"/>
                  <w:vMerge w:val="restart"/>
                  <w:vAlign w:val="center"/>
                  <w:hideMark/>
                </w:tcPr>
                <w:p w14:paraId="7C141804" w14:textId="77777777" w:rsidR="00E3150E" w:rsidRPr="0040282B" w:rsidRDefault="00E3150E" w:rsidP="00D37A4A">
                  <w:pPr>
                    <w:spacing w:after="0" w:line="240" w:lineRule="auto"/>
                    <w:rPr>
                      <w:rFonts w:ascii="Times New Roman" w:eastAsia="Times New Roman" w:hAnsi="Times New Roman"/>
                      <w:b/>
                      <w:sz w:val="16"/>
                      <w:szCs w:val="16"/>
                      <w:lang w:eastAsia="ru-RU"/>
                    </w:rPr>
                  </w:pPr>
                  <w:r w:rsidRPr="0040282B">
                    <w:rPr>
                      <w:rFonts w:ascii="Times New Roman" w:eastAsia="Times New Roman" w:hAnsi="Times New Roman"/>
                      <w:b/>
                      <w:bCs/>
                      <w:sz w:val="16"/>
                      <w:szCs w:val="16"/>
                      <w:lang w:eastAsia="ru-RU"/>
                    </w:rPr>
                    <w:t>* 100</w:t>
                  </w:r>
                </w:p>
              </w:tc>
            </w:tr>
            <w:tr w:rsidR="00E3150E" w:rsidRPr="0040282B" w14:paraId="783E0EFB" w14:textId="77777777" w:rsidTr="00D37A4A">
              <w:trPr>
                <w:cantSplit/>
                <w:trHeight w:val="183"/>
              </w:trPr>
              <w:tc>
                <w:tcPr>
                  <w:tcW w:w="1697" w:type="dxa"/>
                  <w:vMerge/>
                  <w:vAlign w:val="center"/>
                  <w:hideMark/>
                </w:tcPr>
                <w:p w14:paraId="1DC14667" w14:textId="77777777" w:rsidR="00E3150E" w:rsidRPr="0040282B" w:rsidRDefault="00E3150E" w:rsidP="00D37A4A">
                  <w:pPr>
                    <w:spacing w:after="0" w:line="256" w:lineRule="auto"/>
                    <w:rPr>
                      <w:rFonts w:ascii="Times New Roman" w:eastAsia="Times New Roman" w:hAnsi="Times New Roman"/>
                      <w:b/>
                      <w:sz w:val="16"/>
                      <w:szCs w:val="16"/>
                      <w:lang w:eastAsia="ru-RU"/>
                    </w:rPr>
                  </w:pPr>
                </w:p>
              </w:tc>
              <w:tc>
                <w:tcPr>
                  <w:tcW w:w="1395" w:type="dxa"/>
                  <w:tcBorders>
                    <w:top w:val="single" w:sz="4" w:space="0" w:color="auto"/>
                    <w:left w:val="nil"/>
                    <w:bottom w:val="nil"/>
                    <w:right w:val="nil"/>
                  </w:tcBorders>
                  <w:hideMark/>
                </w:tcPr>
                <w:p w14:paraId="1AB6A74D" w14:textId="77777777" w:rsidR="00E3150E" w:rsidRPr="0040282B" w:rsidRDefault="00E3150E" w:rsidP="00D37A4A">
                  <w:pPr>
                    <w:spacing w:after="0" w:line="240" w:lineRule="auto"/>
                    <w:jc w:val="center"/>
                    <w:rPr>
                      <w:rFonts w:ascii="Times New Roman" w:eastAsia="Times New Roman" w:hAnsi="Times New Roman"/>
                      <w:b/>
                      <w:sz w:val="16"/>
                      <w:szCs w:val="16"/>
                      <w:lang w:eastAsia="ru-RU"/>
                    </w:rPr>
                  </w:pPr>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val="en-US" w:eastAsia="ru-RU"/>
                    </w:rPr>
                    <w:t>max</w:t>
                  </w:r>
                  <w:r w:rsidRPr="0040282B">
                    <w:rPr>
                      <w:rFonts w:ascii="Times New Roman" w:eastAsia="Times New Roman" w:hAnsi="Times New Roman"/>
                      <w:b/>
                      <w:sz w:val="16"/>
                      <w:szCs w:val="16"/>
                      <w:lang w:eastAsia="ru-RU"/>
                    </w:rPr>
                    <w:t>+|</w:t>
                  </w:r>
                  <w:proofErr w:type="spellStart"/>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eastAsia="ru-RU"/>
                    </w:rPr>
                    <w:t>х</w:t>
                  </w:r>
                  <w:proofErr w:type="spellEnd"/>
                  <w:r w:rsidRPr="0040282B">
                    <w:rPr>
                      <w:rFonts w:ascii="Times New Roman" w:eastAsia="Times New Roman" w:hAnsi="Times New Roman"/>
                      <w:b/>
                      <w:sz w:val="16"/>
                      <w:szCs w:val="16"/>
                      <w:lang w:eastAsia="ru-RU"/>
                    </w:rPr>
                    <w:t>|</w:t>
                  </w:r>
                  <w:r w:rsidRPr="0040282B">
                    <w:rPr>
                      <w:rFonts w:ascii="Times New Roman" w:eastAsia="Times New Roman" w:hAnsi="Times New Roman"/>
                      <w:b/>
                      <w:sz w:val="16"/>
                      <w:szCs w:val="16"/>
                      <w:vertAlign w:val="subscript"/>
                      <w:lang w:eastAsia="ru-RU"/>
                    </w:rPr>
                    <w:t xml:space="preserve"> </w:t>
                  </w:r>
                </w:p>
              </w:tc>
              <w:tc>
                <w:tcPr>
                  <w:tcW w:w="1350" w:type="dxa"/>
                  <w:vMerge/>
                  <w:vAlign w:val="center"/>
                  <w:hideMark/>
                </w:tcPr>
                <w:p w14:paraId="6C3CEC31" w14:textId="77777777" w:rsidR="00E3150E" w:rsidRPr="0040282B" w:rsidRDefault="00E3150E" w:rsidP="00D37A4A">
                  <w:pPr>
                    <w:spacing w:after="0" w:line="256" w:lineRule="auto"/>
                    <w:rPr>
                      <w:rFonts w:ascii="Times New Roman" w:eastAsia="Times New Roman" w:hAnsi="Times New Roman"/>
                      <w:b/>
                      <w:sz w:val="16"/>
                      <w:szCs w:val="16"/>
                      <w:lang w:eastAsia="ru-RU"/>
                    </w:rPr>
                  </w:pPr>
                </w:p>
              </w:tc>
            </w:tr>
          </w:tbl>
          <w:p w14:paraId="7FD1A4B2" w14:textId="77777777" w:rsidR="00E3150E" w:rsidRPr="0040282B" w:rsidRDefault="00E3150E" w:rsidP="00D37A4A">
            <w:pPr>
              <w:autoSpaceDE w:val="0"/>
              <w:autoSpaceDN w:val="0"/>
              <w:adjustRightInd w:val="0"/>
              <w:spacing w:after="0" w:line="240" w:lineRule="auto"/>
              <w:contextualSpacing/>
              <w:rPr>
                <w:rFonts w:ascii="Times New Roman" w:hAnsi="Times New Roman"/>
                <w:sz w:val="16"/>
                <w:szCs w:val="16"/>
              </w:rPr>
            </w:pPr>
          </w:p>
          <w:p w14:paraId="28A84810" w14:textId="77777777" w:rsidR="00E3150E" w:rsidRPr="0040282B" w:rsidRDefault="00E3150E" w:rsidP="00D37A4A">
            <w:pPr>
              <w:autoSpaceDE w:val="0"/>
              <w:autoSpaceDN w:val="0"/>
              <w:adjustRightInd w:val="0"/>
              <w:spacing w:after="0" w:line="240" w:lineRule="auto"/>
              <w:contextualSpacing/>
              <w:rPr>
                <w:rFonts w:ascii="Times New Roman" w:hAnsi="Times New Roman"/>
                <w:sz w:val="16"/>
                <w:szCs w:val="16"/>
              </w:rPr>
            </w:pPr>
          </w:p>
          <w:p w14:paraId="5AE149FB"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где:</w:t>
            </w:r>
          </w:p>
          <w:p w14:paraId="0FDFF68E"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БЦ</w:t>
            </w:r>
            <w:proofErr w:type="spellStart"/>
            <w:r w:rsidRPr="0040282B">
              <w:rPr>
                <w:rFonts w:ascii="Times New Roman" w:eastAsia="Times New Roman" w:hAnsi="Times New Roman"/>
                <w:bCs/>
                <w:sz w:val="16"/>
                <w:szCs w:val="16"/>
                <w:vertAlign w:val="subscript"/>
                <w:lang w:val="en-US" w:eastAsia="ru-RU"/>
              </w:rPr>
              <w:t>i</w:t>
            </w:r>
            <w:proofErr w:type="spellEnd"/>
            <w:r w:rsidRPr="0040282B">
              <w:rPr>
                <w:rFonts w:ascii="Times New Roman" w:eastAsia="Times New Roman" w:hAnsi="Times New Roman"/>
                <w:bCs/>
                <w:sz w:val="16"/>
                <w:szCs w:val="16"/>
                <w:vertAlign w:val="subscript"/>
                <w:lang w:eastAsia="ru-RU"/>
              </w:rPr>
              <w:t xml:space="preserve"> </w:t>
            </w: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sz w:val="16"/>
                <w:szCs w:val="16"/>
                <w:lang w:eastAsia="ru-RU"/>
              </w:rPr>
              <w:t xml:space="preserve">оценка по критерию «цена </w:t>
            </w:r>
            <w:r w:rsidRPr="0040282B">
              <w:rPr>
                <w:rFonts w:ascii="Times New Roman" w:eastAsia="Times New Roman" w:hAnsi="Times New Roman"/>
                <w:bCs/>
                <w:sz w:val="16"/>
                <w:szCs w:val="16"/>
                <w:lang w:eastAsia="ru-RU"/>
              </w:rPr>
              <w:t>договора</w:t>
            </w:r>
            <w:r w:rsidRPr="0040282B">
              <w:rPr>
                <w:rFonts w:ascii="Times New Roman" w:eastAsia="Times New Roman" w:hAnsi="Times New Roman"/>
                <w:sz w:val="16"/>
                <w:szCs w:val="16"/>
                <w:lang w:eastAsia="ru-RU"/>
              </w:rPr>
              <w:t xml:space="preserve">, цена единицы продукции» </w:t>
            </w:r>
            <w:proofErr w:type="spellStart"/>
            <w:r w:rsidRPr="0040282B">
              <w:rPr>
                <w:rFonts w:ascii="Times New Roman" w:eastAsia="Times New Roman" w:hAnsi="Times New Roman"/>
                <w:sz w:val="16"/>
                <w:szCs w:val="16"/>
                <w:lang w:val="en-US" w:eastAsia="ru-RU"/>
              </w:rPr>
              <w:t>i</w:t>
            </w:r>
            <w:proofErr w:type="spellEnd"/>
            <w:r w:rsidRPr="0040282B">
              <w:rPr>
                <w:rFonts w:ascii="Times New Roman" w:eastAsia="Times New Roman" w:hAnsi="Times New Roman"/>
                <w:sz w:val="16"/>
                <w:szCs w:val="16"/>
                <w:lang w:eastAsia="ru-RU"/>
              </w:rPr>
              <w:t>-го участника закупки, баллы;</w:t>
            </w:r>
          </w:p>
          <w:p w14:paraId="1E026D4B"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Ц</w:t>
            </w:r>
            <w:r w:rsidRPr="0040282B">
              <w:rPr>
                <w:rFonts w:ascii="Times New Roman" w:eastAsia="Times New Roman" w:hAnsi="Times New Roman"/>
                <w:bCs/>
                <w:sz w:val="16"/>
                <w:szCs w:val="16"/>
                <w:vertAlign w:val="subscript"/>
                <w:lang w:val="en-US" w:eastAsia="ru-RU"/>
              </w:rPr>
              <w:t>max</w:t>
            </w:r>
            <w:r w:rsidRPr="0040282B">
              <w:rPr>
                <w:rFonts w:ascii="Times New Roman" w:eastAsia="Times New Roman" w:hAnsi="Times New Roman"/>
                <w:sz w:val="16"/>
                <w:szCs w:val="16"/>
                <w:lang w:eastAsia="ru-RU"/>
              </w:rPr>
              <w:t xml:space="preserve"> </w:t>
            </w:r>
            <w:r w:rsidRPr="0040282B">
              <w:rPr>
                <w:rFonts w:ascii="Times New Roman" w:eastAsia="Times New Roman" w:hAnsi="Times New Roman"/>
                <w:bCs/>
                <w:sz w:val="16"/>
                <w:szCs w:val="16"/>
                <w:lang w:eastAsia="ru-RU"/>
              </w:rPr>
              <w:t>–</w:t>
            </w:r>
            <w:r w:rsidRPr="0040282B">
              <w:rPr>
                <w:rFonts w:ascii="Times New Roman" w:eastAsia="Times New Roman" w:hAnsi="Times New Roman"/>
                <w:sz w:val="16"/>
                <w:szCs w:val="16"/>
                <w:lang w:eastAsia="ru-RU"/>
              </w:rPr>
              <w:t xml:space="preserve"> начальная (максимальная) цена договора (лота), установленная в документации о закупке (общая начальная (максимальная) цена единиц продукции, установленная в </w:t>
            </w:r>
            <w:r w:rsidRPr="0040282B">
              <w:rPr>
                <w:rFonts w:ascii="Times New Roman" w:eastAsia="Times New Roman" w:hAnsi="Times New Roman"/>
                <w:sz w:val="16"/>
                <w:szCs w:val="16"/>
                <w:lang w:eastAsia="ru-RU"/>
              </w:rPr>
              <w:lastRenderedPageBreak/>
              <w:t>документации о закупке) в соответствии с Положением, приведенная к единому базису сравнения ценовых предложений), руб.</w:t>
            </w:r>
          </w:p>
          <w:p w14:paraId="5E27A991"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 </w:t>
            </w:r>
            <w:proofErr w:type="spellStart"/>
            <w:r w:rsidRPr="0040282B">
              <w:rPr>
                <w:rFonts w:ascii="Times New Roman" w:eastAsia="Times New Roman" w:hAnsi="Times New Roman"/>
                <w:bCs/>
                <w:sz w:val="16"/>
                <w:szCs w:val="16"/>
                <w:lang w:eastAsia="ru-RU"/>
              </w:rPr>
              <w:t>Ц</w:t>
            </w:r>
            <w:r w:rsidRPr="0040282B">
              <w:rPr>
                <w:rFonts w:ascii="Times New Roman" w:eastAsia="Times New Roman" w:hAnsi="Times New Roman"/>
                <w:bCs/>
                <w:sz w:val="16"/>
                <w:szCs w:val="16"/>
                <w:vertAlign w:val="subscript"/>
                <w:lang w:eastAsia="ru-RU"/>
              </w:rPr>
              <w:t>i</w:t>
            </w:r>
            <w:proofErr w:type="spellEnd"/>
            <w:r w:rsidRPr="0040282B">
              <w:rPr>
                <w:rFonts w:ascii="Times New Roman" w:eastAsia="Times New Roman" w:hAnsi="Times New Roman"/>
                <w:bCs/>
                <w:sz w:val="16"/>
                <w:szCs w:val="16"/>
                <w:lang w:eastAsia="ru-RU"/>
              </w:rPr>
              <w:t xml:space="preserve"> – предложение i-го участника конкурса по цене договора, цене единицы продукции, </w:t>
            </w:r>
            <w:r w:rsidRPr="0040282B">
              <w:rPr>
                <w:rFonts w:ascii="Times New Roman" w:eastAsia="Times New Roman" w:hAnsi="Times New Roman"/>
                <w:sz w:val="16"/>
                <w:szCs w:val="16"/>
                <w:lang w:eastAsia="ru-RU"/>
              </w:rPr>
              <w:t>приведенное к единому базису сравнения ценовых предложений</w:t>
            </w:r>
            <w:r w:rsidRPr="0040282B">
              <w:rPr>
                <w:rFonts w:ascii="Times New Roman" w:eastAsia="Times New Roman" w:hAnsi="Times New Roman"/>
                <w:bCs/>
                <w:sz w:val="16"/>
                <w:szCs w:val="16"/>
                <w:lang w:eastAsia="ru-RU"/>
              </w:rPr>
              <w:t xml:space="preserve"> руб. При этом предложение i-го участника закупки по оплате права заключения договора включается в расчет со знаком минус.</w:t>
            </w:r>
          </w:p>
          <w:p w14:paraId="32A0F8EB"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 </w:t>
            </w:r>
            <w:proofErr w:type="spellStart"/>
            <w:r w:rsidRPr="0040282B">
              <w:rPr>
                <w:rFonts w:ascii="Times New Roman" w:eastAsia="Times New Roman" w:hAnsi="Times New Roman"/>
                <w:bCs/>
                <w:sz w:val="16"/>
                <w:szCs w:val="16"/>
                <w:lang w:eastAsia="ru-RU"/>
              </w:rPr>
              <w:t>Цх</w:t>
            </w:r>
            <w:proofErr w:type="spellEnd"/>
            <w:r w:rsidRPr="0040282B">
              <w:rPr>
                <w:rFonts w:ascii="Times New Roman" w:eastAsia="Times New Roman" w:hAnsi="Times New Roman"/>
                <w:bCs/>
                <w:sz w:val="16"/>
                <w:szCs w:val="16"/>
                <w:lang w:eastAsia="ru-RU"/>
              </w:rPr>
              <w:t xml:space="preserve"> – лучшее (наибольшее) предложение по оплате права заключения договора.</w:t>
            </w:r>
          </w:p>
        </w:tc>
      </w:tr>
      <w:tr w:rsidR="00E3150E" w:rsidRPr="0040282B" w14:paraId="579D6483" w14:textId="77777777" w:rsidTr="00D37A4A">
        <w:trPr>
          <w:trHeight w:val="551"/>
        </w:trPr>
        <w:tc>
          <w:tcPr>
            <w:tcW w:w="567" w:type="dxa"/>
            <w:tcBorders>
              <w:top w:val="single" w:sz="6" w:space="0" w:color="auto"/>
              <w:left w:val="single" w:sz="4" w:space="0" w:color="auto"/>
              <w:bottom w:val="single" w:sz="6" w:space="0" w:color="auto"/>
              <w:right w:val="single" w:sz="6" w:space="0" w:color="auto"/>
            </w:tcBorders>
            <w:hideMark/>
          </w:tcPr>
          <w:p w14:paraId="39B79A64" w14:textId="77777777" w:rsidR="00E3150E" w:rsidRPr="0040282B" w:rsidRDefault="00E3150E" w:rsidP="00D37A4A">
            <w:pPr>
              <w:spacing w:before="100" w:beforeAutospacing="1" w:after="100" w:afterAutospacing="1"/>
              <w:jc w:val="center"/>
              <w:rPr>
                <w:rFonts w:ascii="Times New Roman" w:hAnsi="Times New Roman"/>
                <w:sz w:val="16"/>
                <w:szCs w:val="16"/>
              </w:rPr>
            </w:pPr>
            <w:r w:rsidRPr="0040282B">
              <w:rPr>
                <w:rFonts w:ascii="Times New Roman" w:hAnsi="Times New Roman"/>
                <w:sz w:val="16"/>
                <w:szCs w:val="16"/>
              </w:rPr>
              <w:lastRenderedPageBreak/>
              <w:t>2.</w:t>
            </w:r>
          </w:p>
        </w:tc>
        <w:tc>
          <w:tcPr>
            <w:tcW w:w="8793" w:type="dxa"/>
            <w:gridSpan w:val="2"/>
            <w:tcBorders>
              <w:top w:val="single" w:sz="6" w:space="0" w:color="auto"/>
              <w:left w:val="single" w:sz="6" w:space="0" w:color="auto"/>
              <w:bottom w:val="single" w:sz="6" w:space="0" w:color="auto"/>
              <w:right w:val="single" w:sz="4" w:space="0" w:color="auto"/>
            </w:tcBorders>
            <w:hideMark/>
          </w:tcPr>
          <w:p w14:paraId="53AAB98E"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 xml:space="preserve">Качество технического предложения и квалификация участника закупки </w:t>
            </w:r>
            <w:r w:rsidRPr="0040282B">
              <w:rPr>
                <w:rFonts w:ascii="Times New Roman" w:hAnsi="Times New Roman"/>
                <w:b/>
                <w:bCs/>
                <w:sz w:val="16"/>
                <w:szCs w:val="16"/>
              </w:rPr>
              <w:t xml:space="preserve">– </w:t>
            </w:r>
            <w:r w:rsidRPr="0040282B">
              <w:rPr>
                <w:rFonts w:ascii="Times New Roman" w:hAnsi="Times New Roman"/>
                <w:b/>
                <w:sz w:val="16"/>
                <w:szCs w:val="16"/>
              </w:rPr>
              <w:t xml:space="preserve">БТ (Значимость критерия – </w:t>
            </w:r>
            <w:r>
              <w:rPr>
                <w:rFonts w:ascii="Times New Roman" w:hAnsi="Times New Roman"/>
                <w:b/>
                <w:sz w:val="16"/>
                <w:szCs w:val="16"/>
              </w:rPr>
              <w:t>6</w:t>
            </w:r>
            <w:r w:rsidRPr="0040282B">
              <w:rPr>
                <w:rFonts w:ascii="Times New Roman" w:hAnsi="Times New Roman"/>
                <w:b/>
                <w:sz w:val="16"/>
                <w:szCs w:val="16"/>
              </w:rPr>
              <w:t>0%)</w:t>
            </w:r>
          </w:p>
        </w:tc>
      </w:tr>
      <w:tr w:rsidR="00E3150E" w:rsidRPr="0040282B" w14:paraId="5A12F66A" w14:textId="77777777" w:rsidTr="00D37A4A">
        <w:trPr>
          <w:trHeight w:val="551"/>
        </w:trPr>
        <w:tc>
          <w:tcPr>
            <w:tcW w:w="567" w:type="dxa"/>
            <w:tcBorders>
              <w:top w:val="single" w:sz="6" w:space="0" w:color="auto"/>
              <w:left w:val="single" w:sz="4" w:space="0" w:color="auto"/>
              <w:bottom w:val="single" w:sz="6" w:space="0" w:color="auto"/>
              <w:right w:val="single" w:sz="6" w:space="0" w:color="auto"/>
            </w:tcBorders>
            <w:hideMark/>
          </w:tcPr>
          <w:p w14:paraId="4C25CCF5" w14:textId="77777777" w:rsidR="00E3150E" w:rsidRPr="0040282B" w:rsidRDefault="00E3150E" w:rsidP="00D37A4A">
            <w:pPr>
              <w:spacing w:before="100" w:beforeAutospacing="1" w:after="100" w:afterAutospacing="1"/>
              <w:jc w:val="center"/>
              <w:rPr>
                <w:rFonts w:ascii="Times New Roman" w:hAnsi="Times New Roman"/>
                <w:lang w:val="en-US"/>
              </w:rPr>
            </w:pPr>
            <w:r w:rsidRPr="0040282B">
              <w:rPr>
                <w:rFonts w:ascii="Times New Roman" w:hAnsi="Times New Roman"/>
                <w:lang w:val="en-US"/>
              </w:rPr>
              <w:t>2</w:t>
            </w:r>
          </w:p>
        </w:tc>
        <w:tc>
          <w:tcPr>
            <w:tcW w:w="8793" w:type="dxa"/>
            <w:gridSpan w:val="2"/>
            <w:tcBorders>
              <w:top w:val="single" w:sz="6" w:space="0" w:color="auto"/>
              <w:left w:val="single" w:sz="6" w:space="0" w:color="auto"/>
              <w:bottom w:val="single" w:sz="6" w:space="0" w:color="auto"/>
              <w:right w:val="single" w:sz="4" w:space="0" w:color="auto"/>
            </w:tcBorders>
          </w:tcPr>
          <w:p w14:paraId="6134A4E6" w14:textId="77777777" w:rsidR="00E3150E" w:rsidRPr="0040282B" w:rsidRDefault="00E3150E" w:rsidP="00D37A4A">
            <w:pPr>
              <w:spacing w:after="0" w:line="240" w:lineRule="auto"/>
              <w:jc w:val="both"/>
              <w:rPr>
                <w:rFonts w:ascii="Times New Roman" w:hAnsi="Times New Roman"/>
                <w:b/>
                <w:szCs w:val="24"/>
              </w:rPr>
            </w:pPr>
          </w:p>
          <w:p w14:paraId="3BA6F9DA" w14:textId="77777777" w:rsidR="00E3150E" w:rsidRPr="0040282B" w:rsidRDefault="00E3150E" w:rsidP="00D37A4A">
            <w:pPr>
              <w:spacing w:after="0" w:line="240" w:lineRule="auto"/>
              <w:jc w:val="both"/>
              <w:rPr>
                <w:rFonts w:ascii="Times New Roman" w:hAnsi="Times New Roman"/>
                <w:b/>
                <w:szCs w:val="24"/>
              </w:rPr>
            </w:pPr>
          </w:p>
          <w:p w14:paraId="0FCBE210" w14:textId="77777777" w:rsidR="00E3150E" w:rsidRPr="0040282B" w:rsidRDefault="00E3150E" w:rsidP="00D37A4A">
            <w:pPr>
              <w:autoSpaceDE w:val="0"/>
              <w:autoSpaceDN w:val="0"/>
              <w:adjustRightInd w:val="0"/>
              <w:spacing w:after="0" w:line="240" w:lineRule="atLeast"/>
              <w:ind w:firstLine="467"/>
              <w:contextualSpacing/>
              <w:jc w:val="both"/>
              <w:rPr>
                <w:rFonts w:ascii="Times New Roman" w:hAnsi="Times New Roman"/>
                <w:i/>
                <w:sz w:val="16"/>
                <w:szCs w:val="16"/>
              </w:rPr>
            </w:pPr>
            <w:r w:rsidRPr="0040282B">
              <w:rPr>
                <w:rFonts w:ascii="Times New Roman" w:hAnsi="Times New Roman"/>
                <w:sz w:val="16"/>
                <w:szCs w:val="16"/>
              </w:rPr>
              <w:t>Критерий Б</w:t>
            </w:r>
            <w:r w:rsidRPr="0040282B">
              <w:rPr>
                <w:rFonts w:ascii="Times New Roman" w:hAnsi="Times New Roman"/>
                <w:bCs/>
                <w:sz w:val="16"/>
                <w:szCs w:val="16"/>
              </w:rPr>
              <w:t>Т</w:t>
            </w:r>
            <w:proofErr w:type="spellStart"/>
            <w:r w:rsidRPr="0040282B">
              <w:rPr>
                <w:rFonts w:ascii="Times New Roman" w:hAnsi="Times New Roman"/>
                <w:bCs/>
                <w:sz w:val="16"/>
                <w:szCs w:val="16"/>
                <w:vertAlign w:val="subscript"/>
                <w:lang w:val="en-US"/>
              </w:rPr>
              <w:t>i</w:t>
            </w:r>
            <w:proofErr w:type="spellEnd"/>
            <w:r w:rsidRPr="0040282B">
              <w:rPr>
                <w:rFonts w:ascii="Times New Roman" w:hAnsi="Times New Roman"/>
                <w:sz w:val="16"/>
                <w:szCs w:val="16"/>
              </w:rPr>
              <w:t xml:space="preserve">оценивается членами закупочной комиссии, в том числе исходя из степени превышения качества технического предложения и квалификации участника закупки над соответствующими характеристиками, указанными в документации о закупке </w:t>
            </w:r>
          </w:p>
          <w:p w14:paraId="1BAC2654" w14:textId="77777777" w:rsidR="00E3150E" w:rsidRPr="0040282B" w:rsidRDefault="00E3150E" w:rsidP="00D37A4A">
            <w:pPr>
              <w:autoSpaceDE w:val="0"/>
              <w:autoSpaceDN w:val="0"/>
              <w:adjustRightInd w:val="0"/>
              <w:spacing w:after="0" w:line="240" w:lineRule="auto"/>
              <w:ind w:firstLine="325"/>
              <w:jc w:val="both"/>
              <w:rPr>
                <w:rFonts w:ascii="Times New Roman" w:hAnsi="Times New Roman"/>
                <w:sz w:val="16"/>
                <w:szCs w:val="16"/>
              </w:rPr>
            </w:pPr>
            <w:bookmarkStart w:id="17" w:name="sub_1229"/>
            <w:r w:rsidRPr="0040282B">
              <w:rPr>
                <w:rFonts w:ascii="Times New Roman" w:hAnsi="Times New Roman"/>
                <w:sz w:val="16"/>
                <w:szCs w:val="16"/>
              </w:rPr>
              <w:t>Рейтинг, присуждаемый заявке по критерию «Качество технического предложения и квалификация участника закупки», определяется как среднее арифметическое оценок в баллах всех членов закупочной комиссии, присуждаемых i-й заявке по указанному критерию. В случае применения подкритериев, рейтинг, присуждаемый i-й заявке по критерию «Качество технического предложения и квалификация участника закупки», определяется по формуле:</w:t>
            </w:r>
          </w:p>
          <w:p w14:paraId="364725EE" w14:textId="77777777" w:rsidR="00E3150E" w:rsidRPr="0040282B" w:rsidRDefault="00E3150E" w:rsidP="00D37A4A">
            <w:pPr>
              <w:spacing w:after="0" w:line="240" w:lineRule="auto"/>
              <w:jc w:val="center"/>
              <w:rPr>
                <w:rFonts w:ascii="Times New Roman" w:eastAsiaTheme="minorEastAsia" w:hAnsi="Times New Roman"/>
                <w:b/>
                <w:sz w:val="16"/>
                <w:szCs w:val="16"/>
              </w:rPr>
            </w:pPr>
          </w:p>
          <w:p w14:paraId="6286E4E4"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eastAsiaTheme="minorEastAsia" w:hAnsi="Times New Roman"/>
                <w:b/>
                <w:sz w:val="16"/>
                <w:szCs w:val="16"/>
              </w:rPr>
              <w:t>БТ</w:t>
            </w:r>
            <w:proofErr w:type="spellStart"/>
            <w:r w:rsidRPr="0040282B">
              <w:rPr>
                <w:rFonts w:ascii="Times New Roman" w:eastAsiaTheme="minorEastAsia" w:hAnsi="Times New Roman"/>
                <w:b/>
                <w:sz w:val="16"/>
                <w:szCs w:val="16"/>
                <w:vertAlign w:val="subscript"/>
                <w:lang w:val="en-US"/>
              </w:rPr>
              <w:t>i</w:t>
            </w:r>
            <w:proofErr w:type="spellEnd"/>
            <w:r w:rsidRPr="0040282B">
              <w:rPr>
                <w:rFonts w:ascii="Times New Roman" w:eastAsiaTheme="minorEastAsia" w:hAnsi="Times New Roman"/>
                <w:b/>
                <w:sz w:val="16"/>
                <w:szCs w:val="16"/>
              </w:rPr>
              <w:t xml:space="preserve"> = </w:t>
            </w:r>
            <m:oMath>
              <m:nary>
                <m:naryPr>
                  <m:chr m:val="∑"/>
                  <m:limLoc m:val="undOvr"/>
                  <m:ctrlPr>
                    <w:rPr>
                      <w:rFonts w:ascii="Cambria Math" w:hAnsi="Cambria Math"/>
                      <w:b/>
                      <w:i/>
                      <w:sz w:val="16"/>
                      <w:szCs w:val="16"/>
                      <w:lang w:val="en-US"/>
                    </w:rPr>
                  </m:ctrlPr>
                </m:naryPr>
                <m:sub>
                  <m:r>
                    <m:rPr>
                      <m:sty m:val="bi"/>
                    </m:rPr>
                    <w:rPr>
                      <w:rFonts w:ascii="Cambria Math" w:hAnsi="Cambria Math"/>
                      <w:sz w:val="16"/>
                      <w:szCs w:val="16"/>
                    </w:rPr>
                    <m:t>1</m:t>
                  </m:r>
                </m:sub>
                <m:sup>
                  <m:r>
                    <m:rPr>
                      <m:sty m:val="bi"/>
                    </m:rPr>
                    <w:rPr>
                      <w:rFonts w:ascii="Cambria Math" w:hAnsi="Cambria Math"/>
                      <w:sz w:val="16"/>
                      <w:szCs w:val="16"/>
                      <w:lang w:val="en-US"/>
                    </w:rPr>
                    <m:t>k</m:t>
                  </m:r>
                </m:sup>
                <m:e>
                  <m:sSub>
                    <m:sSubPr>
                      <m:ctrlPr>
                        <w:rPr>
                          <w:rFonts w:ascii="Cambria Math" w:hAnsi="Cambria Math"/>
                          <w:b/>
                          <w:i/>
                          <w:sz w:val="16"/>
                          <w:szCs w:val="16"/>
                          <w:lang w:val="en-US"/>
                        </w:rPr>
                      </m:ctrlPr>
                    </m:sSubPr>
                    <m:e>
                      <m:sSubSup>
                        <m:sSubSupPr>
                          <m:ctrlPr>
                            <w:rPr>
                              <w:rFonts w:ascii="Cambria Math" w:hAnsi="Cambria Math"/>
                              <w:b/>
                              <w:i/>
                              <w:sz w:val="16"/>
                              <w:szCs w:val="16"/>
                              <w:lang w:val="en-US"/>
                            </w:rPr>
                          </m:ctrlPr>
                        </m:sSubSupPr>
                        <m:e>
                          <m:r>
                            <m:rPr>
                              <m:sty m:val="bi"/>
                            </m:rPr>
                            <w:rPr>
                              <w:rFonts w:ascii="Cambria Math" w:hAnsi="Cambria Math"/>
                              <w:sz w:val="16"/>
                              <w:szCs w:val="16"/>
                              <w:lang w:val="en-US"/>
                            </w:rPr>
                            <m:t>E</m:t>
                          </m:r>
                        </m:e>
                        <m:sub>
                          <m:r>
                            <m:rPr>
                              <m:sty m:val="bi"/>
                            </m:rPr>
                            <w:rPr>
                              <w:rFonts w:ascii="Cambria Math" w:hAnsi="Cambria Math"/>
                              <w:sz w:val="16"/>
                              <w:szCs w:val="16"/>
                              <w:lang w:val="en-US"/>
                            </w:rPr>
                            <m:t>i</m:t>
                          </m:r>
                        </m:sub>
                        <m:sup>
                          <m:r>
                            <m:rPr>
                              <m:sty m:val="bi"/>
                            </m:rPr>
                            <w:rPr>
                              <w:rFonts w:ascii="Cambria Math" w:hAnsi="Cambria Math"/>
                              <w:sz w:val="16"/>
                              <w:szCs w:val="16"/>
                              <w:lang w:val="en-US"/>
                            </w:rPr>
                            <m:t>k</m:t>
                          </m:r>
                        </m:sup>
                      </m:sSubSup>
                    </m:e>
                    <m:sub/>
                  </m:sSub>
                </m:e>
              </m:nary>
            </m:oMath>
          </w:p>
          <w:p w14:paraId="6C07D8F7"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где:</w:t>
            </w:r>
          </w:p>
          <w:p w14:paraId="041B6948" w14:textId="77777777" w:rsidR="00E3150E" w:rsidRPr="0040282B" w:rsidRDefault="00E3150E" w:rsidP="00D37A4A">
            <w:pPr>
              <w:spacing w:after="0" w:line="240" w:lineRule="auto"/>
              <w:ind w:firstLine="851"/>
              <w:jc w:val="both"/>
              <w:rPr>
                <w:rFonts w:ascii="Times New Roman" w:hAnsi="Times New Roman"/>
                <w:sz w:val="16"/>
                <w:szCs w:val="16"/>
              </w:rPr>
            </w:pPr>
            <w:r w:rsidRPr="0040282B">
              <w:rPr>
                <w:rFonts w:ascii="Times New Roman" w:hAnsi="Times New Roman"/>
                <w:i/>
                <w:noProof/>
                <w:sz w:val="16"/>
                <w:szCs w:val="16"/>
                <w:lang w:eastAsia="ru-RU"/>
              </w:rPr>
              <w:t>БТ</w:t>
            </w:r>
            <w:r w:rsidRPr="0040282B">
              <w:rPr>
                <w:rFonts w:ascii="Times New Roman" w:hAnsi="Times New Roman"/>
                <w:i/>
                <w:noProof/>
                <w:sz w:val="16"/>
                <w:szCs w:val="16"/>
                <w:vertAlign w:val="subscript"/>
                <w:lang w:val="en-US" w:eastAsia="ru-RU"/>
              </w:rPr>
              <w:t>i</w:t>
            </w:r>
            <w:r w:rsidRPr="0040282B">
              <w:rPr>
                <w:rFonts w:ascii="Times New Roman" w:hAnsi="Times New Roman"/>
                <w:sz w:val="16"/>
                <w:szCs w:val="16"/>
              </w:rPr>
              <w:t> - рейтинг, присуждаемый i-й заявке по указанному критерию;</w:t>
            </w:r>
          </w:p>
          <w:p w14:paraId="2AA291DA" w14:textId="77777777" w:rsidR="00E3150E" w:rsidRPr="0040282B" w:rsidRDefault="00E3150E" w:rsidP="00D37A4A">
            <w:pPr>
              <w:spacing w:after="0" w:line="240" w:lineRule="auto"/>
              <w:ind w:firstLine="851"/>
              <w:jc w:val="both"/>
              <w:rPr>
                <w:rFonts w:ascii="Times New Roman" w:hAnsi="Times New Roman"/>
                <w:sz w:val="16"/>
                <w:szCs w:val="16"/>
              </w:rPr>
            </w:pPr>
            <w:r w:rsidRPr="0040282B">
              <w:rPr>
                <w:rFonts w:ascii="Times New Roman" w:hAnsi="Times New Roman"/>
                <w:noProof/>
                <w:sz w:val="16"/>
                <w:szCs w:val="16"/>
                <w:lang w:val="en-US" w:eastAsia="ru-RU"/>
              </w:rPr>
              <w:t>E</w:t>
            </w:r>
            <w:r w:rsidRPr="0040282B">
              <w:rPr>
                <w:rFonts w:ascii="Times New Roman" w:hAnsi="Times New Roman"/>
                <w:noProof/>
                <w:sz w:val="16"/>
                <w:szCs w:val="16"/>
                <w:vertAlign w:val="subscript"/>
                <w:lang w:val="en-US" w:eastAsia="ru-RU"/>
              </w:rPr>
              <w:t>i</w:t>
            </w:r>
            <w:r w:rsidRPr="0040282B">
              <w:rPr>
                <w:rFonts w:ascii="Times New Roman" w:hAnsi="Times New Roman"/>
                <w:noProof/>
                <w:sz w:val="16"/>
                <w:szCs w:val="16"/>
                <w:vertAlign w:val="superscript"/>
                <w:lang w:val="en-US" w:eastAsia="ru-RU"/>
              </w:rPr>
              <w:t>k</w:t>
            </w:r>
            <w:r w:rsidRPr="0040282B">
              <w:rPr>
                <w:rFonts w:ascii="Times New Roman" w:hAnsi="Times New Roman"/>
                <w:sz w:val="16"/>
                <w:szCs w:val="16"/>
              </w:rPr>
              <w:t> - значение в баллах, присуждаемое комиссией i-й заявке на участие в закупке по k-</w:t>
            </w:r>
            <w:proofErr w:type="spellStart"/>
            <w:r w:rsidRPr="0040282B">
              <w:rPr>
                <w:rFonts w:ascii="Times New Roman" w:hAnsi="Times New Roman"/>
                <w:sz w:val="16"/>
                <w:szCs w:val="16"/>
              </w:rPr>
              <w:t>му</w:t>
            </w:r>
            <w:proofErr w:type="spellEnd"/>
            <w:r w:rsidRPr="0040282B">
              <w:rPr>
                <w:rFonts w:ascii="Times New Roman" w:hAnsi="Times New Roman"/>
                <w:sz w:val="16"/>
                <w:szCs w:val="16"/>
              </w:rPr>
              <w:t xml:space="preserve"> подкритерию, где k - количество установленных подкритериев.</w:t>
            </w:r>
          </w:p>
          <w:p w14:paraId="39C20F7E" w14:textId="77777777" w:rsidR="00E3150E" w:rsidRPr="0040282B" w:rsidRDefault="00E3150E" w:rsidP="00D37A4A">
            <w:pPr>
              <w:spacing w:after="0" w:line="240" w:lineRule="auto"/>
              <w:ind w:firstLine="851"/>
              <w:jc w:val="both"/>
              <w:rPr>
                <w:rFonts w:ascii="Times New Roman" w:hAnsi="Times New Roman"/>
                <w:sz w:val="16"/>
                <w:szCs w:val="16"/>
              </w:rPr>
            </w:pPr>
          </w:p>
          <w:p w14:paraId="64D9308F" w14:textId="77777777" w:rsidR="00E3150E" w:rsidRPr="0040282B" w:rsidRDefault="00E3150E" w:rsidP="00D37A4A">
            <w:pPr>
              <w:spacing w:after="0" w:line="240" w:lineRule="auto"/>
              <w:ind w:left="31" w:firstLine="536"/>
              <w:jc w:val="both"/>
              <w:rPr>
                <w:rFonts w:ascii="Times New Roman" w:hAnsi="Times New Roman"/>
                <w:sz w:val="16"/>
                <w:szCs w:val="16"/>
              </w:rPr>
            </w:pPr>
            <w:r w:rsidRPr="0040282B">
              <w:rPr>
                <w:rFonts w:ascii="Times New Roman" w:hAnsi="Times New Roman"/>
                <w:sz w:val="16"/>
                <w:szCs w:val="16"/>
              </w:rPr>
              <w:t>Для получения значения в баллах по критерию (подкритерию) для каждой заявки вычисляется среднее арифметическое оценок в баллах, присвоенных всеми членами закупочной комиссии по критерию (подкритерию).</w:t>
            </w:r>
          </w:p>
          <w:bookmarkEnd w:id="17"/>
          <w:p w14:paraId="7B28CB57" w14:textId="77777777" w:rsidR="00E3150E" w:rsidRPr="0040282B" w:rsidRDefault="00E3150E" w:rsidP="00D37A4A">
            <w:pPr>
              <w:spacing w:after="0" w:line="240" w:lineRule="auto"/>
              <w:jc w:val="both"/>
              <w:rPr>
                <w:rFonts w:ascii="Times New Roman" w:hAnsi="Times New Roman"/>
                <w:sz w:val="16"/>
                <w:szCs w:val="16"/>
              </w:rPr>
            </w:pPr>
          </w:p>
          <w:p w14:paraId="670DD04C" w14:textId="77777777" w:rsidR="00E3150E" w:rsidRPr="0040282B" w:rsidRDefault="00E3150E" w:rsidP="00D37A4A">
            <w:pPr>
              <w:spacing w:after="0" w:line="240" w:lineRule="auto"/>
              <w:ind w:left="34"/>
              <w:contextualSpacing/>
              <w:jc w:val="both"/>
              <w:rPr>
                <w:rFonts w:ascii="Times New Roman" w:hAnsi="Times New Roman"/>
                <w:sz w:val="16"/>
                <w:szCs w:val="16"/>
              </w:rPr>
            </w:pPr>
            <w:bookmarkStart w:id="18" w:name="sub_1228"/>
            <w:r w:rsidRPr="0040282B">
              <w:rPr>
                <w:rFonts w:ascii="Times New Roman" w:hAnsi="Times New Roman"/>
                <w:sz w:val="16"/>
                <w:szCs w:val="16"/>
              </w:rPr>
              <w:t>Для определения рейтинга заявки по критерию «Качество технического предложения и квалификация участника» в конкурсной документации устанавливаются следующие подкритерии:</w:t>
            </w:r>
            <w:bookmarkEnd w:id="18"/>
          </w:p>
          <w:p w14:paraId="17FCF204" w14:textId="77777777" w:rsidR="00E3150E" w:rsidRPr="0040282B" w:rsidRDefault="00E3150E" w:rsidP="00D37A4A">
            <w:pPr>
              <w:spacing w:after="0" w:line="240" w:lineRule="auto"/>
              <w:jc w:val="both"/>
              <w:rPr>
                <w:rFonts w:ascii="Times New Roman" w:hAnsi="Times New Roman"/>
                <w:b/>
                <w:sz w:val="16"/>
                <w:szCs w:val="16"/>
              </w:rPr>
            </w:pPr>
          </w:p>
          <w:p w14:paraId="5DDD4756"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eastAsia="Times New Roman" w:hAnsi="Times New Roman"/>
                <w:b/>
                <w:sz w:val="16"/>
                <w:szCs w:val="16"/>
                <w:lang w:val="en-US" w:eastAsia="ru-RU"/>
              </w:rPr>
              <w:t>E</w:t>
            </w:r>
            <w:r w:rsidRPr="0040282B">
              <w:rPr>
                <w:rFonts w:ascii="Times New Roman" w:eastAsia="Times New Roman" w:hAnsi="Times New Roman"/>
                <w:b/>
                <w:sz w:val="16"/>
                <w:szCs w:val="16"/>
                <w:lang w:eastAsia="ru-RU"/>
              </w:rPr>
              <w:t>1</w:t>
            </w:r>
            <w:proofErr w:type="spellStart"/>
            <w:r w:rsidRPr="0040282B">
              <w:rPr>
                <w:rFonts w:ascii="Times New Roman" w:eastAsia="Times New Roman" w:hAnsi="Times New Roman"/>
                <w:b/>
                <w:sz w:val="16"/>
                <w:szCs w:val="16"/>
                <w:vertAlign w:val="superscript"/>
                <w:lang w:val="en-US" w:eastAsia="ru-RU"/>
              </w:rPr>
              <w:t>i</w:t>
            </w:r>
            <w:proofErr w:type="spellEnd"/>
            <w:r w:rsidRPr="0040282B">
              <w:rPr>
                <w:rFonts w:ascii="Times New Roman" w:eastAsia="Times New Roman" w:hAnsi="Times New Roman"/>
                <w:b/>
                <w:color w:val="000000"/>
                <w:sz w:val="16"/>
                <w:szCs w:val="16"/>
                <w:lang w:eastAsia="ru-RU"/>
              </w:rPr>
              <w:t>–</w:t>
            </w:r>
            <w:r w:rsidRPr="0040282B">
              <w:rPr>
                <w:rFonts w:ascii="Times New Roman" w:eastAsia="Times New Roman" w:hAnsi="Times New Roman" w:cs="Calibri"/>
                <w:b/>
                <w:sz w:val="16"/>
                <w:szCs w:val="16"/>
                <w:lang w:eastAsia="ru-RU"/>
              </w:rPr>
              <w:t xml:space="preserve"> </w:t>
            </w:r>
            <w:r w:rsidRPr="0040282B">
              <w:rPr>
                <w:rFonts w:ascii="Times New Roman" w:hAnsi="Times New Roman"/>
                <w:b/>
                <w:sz w:val="16"/>
                <w:szCs w:val="16"/>
                <w:lang w:eastAsia="ru-RU"/>
              </w:rPr>
              <w:t xml:space="preserve">Обеспеченность участника закупки трудовыми ресурсами – </w:t>
            </w:r>
            <w:r w:rsidRPr="0040282B">
              <w:rPr>
                <w:rFonts w:ascii="Times New Roman" w:hAnsi="Times New Roman"/>
                <w:sz w:val="16"/>
                <w:szCs w:val="16"/>
                <w:lang w:eastAsia="ru-RU"/>
              </w:rPr>
              <w:t xml:space="preserve">максимальное количество баллов присваиваемых заявке по подкритерию – </w:t>
            </w:r>
            <w:r>
              <w:rPr>
                <w:rFonts w:ascii="Times New Roman" w:hAnsi="Times New Roman"/>
                <w:sz w:val="16"/>
                <w:szCs w:val="16"/>
                <w:lang w:eastAsia="ru-RU"/>
              </w:rPr>
              <w:t>20</w:t>
            </w:r>
            <w:r w:rsidRPr="0040282B">
              <w:rPr>
                <w:rFonts w:ascii="Times New Roman" w:hAnsi="Times New Roman"/>
                <w:sz w:val="16"/>
                <w:szCs w:val="16"/>
                <w:lang w:eastAsia="ru-RU"/>
              </w:rPr>
              <w:t xml:space="preserve"> баллов.</w:t>
            </w:r>
          </w:p>
          <w:p w14:paraId="0D069DD0"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p>
          <w:p w14:paraId="51E0F9CC"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которая рассчитывается по лучшему показателю из показателей, представленных всеми лицами, входящими в состав коллективного участника.</w:t>
            </w:r>
          </w:p>
          <w:p w14:paraId="3EDBDAA8"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p>
          <w:p w14:paraId="136026D1"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hAnsi="Times New Roman"/>
                <w:b/>
                <w:sz w:val="16"/>
                <w:szCs w:val="16"/>
                <w:lang w:eastAsia="ru-RU"/>
              </w:rPr>
              <w:t>E2</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w:t>
            </w:r>
            <w:r w:rsidRPr="0040282B">
              <w:rPr>
                <w:rFonts w:ascii="Times New Roman" w:eastAsia="Times New Roman" w:hAnsi="Times New Roman" w:cs="Calibri"/>
                <w:b/>
                <w:sz w:val="16"/>
                <w:szCs w:val="16"/>
                <w:lang w:eastAsia="ru-RU"/>
              </w:rPr>
              <w:t xml:space="preserve"> </w:t>
            </w:r>
            <w:r w:rsidRPr="0040282B">
              <w:rPr>
                <w:rFonts w:ascii="Times New Roman" w:eastAsia="Times New Roman" w:hAnsi="Times New Roman"/>
                <w:b/>
                <w:sz w:val="16"/>
                <w:szCs w:val="16"/>
                <w:lang w:eastAsia="ru-RU"/>
              </w:rPr>
              <w:t xml:space="preserve">Возможность участника закупки обеспечить при необходимости выполнение (окончание) сложных, нестандартных задач, возникающих при оказании услуг </w:t>
            </w:r>
            <w:r w:rsidRPr="0040282B">
              <w:rPr>
                <w:rFonts w:ascii="Times New Roman" w:hAnsi="Times New Roman"/>
                <w:b/>
                <w:sz w:val="16"/>
                <w:szCs w:val="16"/>
                <w:lang w:eastAsia="ru-RU"/>
              </w:rPr>
              <w:t xml:space="preserve">– </w:t>
            </w:r>
            <w:proofErr w:type="gramStart"/>
            <w:r w:rsidRPr="0040282B">
              <w:rPr>
                <w:rFonts w:ascii="Times New Roman" w:hAnsi="Times New Roman"/>
                <w:sz w:val="16"/>
                <w:szCs w:val="16"/>
                <w:lang w:eastAsia="ru-RU"/>
              </w:rPr>
              <w:t>максимальное количество баллов</w:t>
            </w:r>
            <w:proofErr w:type="gramEnd"/>
            <w:r w:rsidRPr="0040282B">
              <w:rPr>
                <w:rFonts w:ascii="Times New Roman" w:hAnsi="Times New Roman"/>
                <w:sz w:val="16"/>
                <w:szCs w:val="16"/>
                <w:lang w:eastAsia="ru-RU"/>
              </w:rPr>
              <w:t xml:space="preserve"> присваиваемых заявке по подкритерию – 10 баллов.</w:t>
            </w:r>
          </w:p>
          <w:p w14:paraId="6ABDD3D9" w14:textId="77777777" w:rsidR="00E3150E" w:rsidRPr="0040282B" w:rsidRDefault="00E3150E" w:rsidP="00D37A4A">
            <w:pPr>
              <w:spacing w:after="0" w:line="240" w:lineRule="auto"/>
              <w:ind w:left="34" w:firstLine="709"/>
              <w:contextualSpacing/>
              <w:rPr>
                <w:rFonts w:ascii="Times New Roman" w:hAnsi="Times New Roman"/>
                <w:bCs/>
                <w:sz w:val="16"/>
                <w:szCs w:val="16"/>
              </w:rPr>
            </w:pPr>
          </w:p>
          <w:p w14:paraId="0F752751"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которая рассчитывается по лучшему показателю из показателей, представленных всеми лицами, входящими в состав коллективного участника.</w:t>
            </w:r>
          </w:p>
          <w:p w14:paraId="1C720F17" w14:textId="77777777" w:rsidR="00E3150E" w:rsidRPr="0040282B" w:rsidRDefault="00E3150E" w:rsidP="00D37A4A">
            <w:pPr>
              <w:spacing w:after="0" w:line="240" w:lineRule="auto"/>
              <w:ind w:left="34" w:firstLine="709"/>
              <w:contextualSpacing/>
              <w:rPr>
                <w:rFonts w:ascii="Times New Roman" w:hAnsi="Times New Roman"/>
                <w:bCs/>
                <w:sz w:val="16"/>
                <w:szCs w:val="16"/>
              </w:rPr>
            </w:pPr>
          </w:p>
          <w:p w14:paraId="5EB9B5D4" w14:textId="77777777" w:rsidR="00E3150E" w:rsidRPr="0040282B" w:rsidRDefault="00E3150E" w:rsidP="00D37A4A">
            <w:pPr>
              <w:spacing w:after="0" w:line="240" w:lineRule="auto"/>
              <w:ind w:left="34" w:firstLine="709"/>
              <w:contextualSpacing/>
              <w:jc w:val="both"/>
              <w:rPr>
                <w:rFonts w:ascii="Times New Roman" w:eastAsia="Times New Roman" w:hAnsi="Times New Roman" w:cs="Calibri"/>
                <w:b/>
                <w:sz w:val="16"/>
                <w:szCs w:val="16"/>
                <w:lang w:eastAsia="ru-RU"/>
              </w:rPr>
            </w:pPr>
            <w:r w:rsidRPr="0040282B">
              <w:rPr>
                <w:rFonts w:ascii="Times New Roman" w:hAnsi="Times New Roman"/>
                <w:b/>
                <w:sz w:val="16"/>
                <w:szCs w:val="16"/>
                <w:lang w:eastAsia="ru-RU"/>
              </w:rPr>
              <w:t>E3</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w:t>
            </w:r>
            <w:r w:rsidRPr="0040282B">
              <w:rPr>
                <w:rFonts w:ascii="Times New Roman" w:eastAsia="Times New Roman" w:hAnsi="Times New Roman" w:cs="Calibri"/>
                <w:b/>
                <w:sz w:val="16"/>
                <w:szCs w:val="16"/>
                <w:lang w:eastAsia="ru-RU"/>
              </w:rPr>
              <w:t xml:space="preserve"> Обеспеченность участника закупки возможностью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 </w:t>
            </w:r>
            <w:proofErr w:type="gramStart"/>
            <w:r w:rsidRPr="0040282B">
              <w:rPr>
                <w:rFonts w:ascii="Times New Roman" w:eastAsia="Times New Roman" w:hAnsi="Times New Roman" w:cs="Calibri"/>
                <w:b/>
                <w:sz w:val="16"/>
                <w:szCs w:val="16"/>
                <w:lang w:eastAsia="ru-RU"/>
              </w:rPr>
              <w:t>максимальное количество баллов</w:t>
            </w:r>
            <w:proofErr w:type="gramEnd"/>
            <w:r w:rsidRPr="0040282B">
              <w:rPr>
                <w:rFonts w:ascii="Times New Roman" w:eastAsia="Times New Roman" w:hAnsi="Times New Roman" w:cs="Calibri"/>
                <w:b/>
                <w:sz w:val="16"/>
                <w:szCs w:val="16"/>
                <w:lang w:eastAsia="ru-RU"/>
              </w:rPr>
              <w:t xml:space="preserve"> присваиваемых заявке по подкритерию - </w:t>
            </w:r>
            <w:r w:rsidRPr="0040282B">
              <w:rPr>
                <w:rFonts w:ascii="Times New Roman" w:hAnsi="Times New Roman"/>
                <w:sz w:val="16"/>
                <w:szCs w:val="16"/>
                <w:lang w:eastAsia="ru-RU"/>
              </w:rPr>
              <w:t xml:space="preserve">максимальное количество баллов присваиваемых заявке по подкритерию – </w:t>
            </w:r>
            <w:r>
              <w:rPr>
                <w:rFonts w:ascii="Times New Roman" w:hAnsi="Times New Roman"/>
                <w:sz w:val="16"/>
                <w:szCs w:val="16"/>
                <w:lang w:eastAsia="ru-RU"/>
              </w:rPr>
              <w:t>35</w:t>
            </w:r>
            <w:r w:rsidRPr="0040282B">
              <w:rPr>
                <w:rFonts w:ascii="Times New Roman" w:hAnsi="Times New Roman"/>
                <w:sz w:val="16"/>
                <w:szCs w:val="16"/>
                <w:lang w:eastAsia="ru-RU"/>
              </w:rPr>
              <w:t xml:space="preserve"> баллов.</w:t>
            </w:r>
          </w:p>
          <w:p w14:paraId="15816301" w14:textId="77777777" w:rsidR="00E3150E" w:rsidRPr="0040282B" w:rsidRDefault="00E3150E" w:rsidP="00D37A4A">
            <w:pPr>
              <w:spacing w:after="0" w:line="240" w:lineRule="auto"/>
              <w:ind w:left="34" w:firstLine="709"/>
              <w:contextualSpacing/>
              <w:rPr>
                <w:rFonts w:ascii="Times New Roman" w:hAnsi="Times New Roman"/>
                <w:bCs/>
                <w:sz w:val="16"/>
                <w:szCs w:val="16"/>
              </w:rPr>
            </w:pPr>
          </w:p>
          <w:p w14:paraId="1FBFE0CD"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которая рассчитывается по лучшему показателю из показателей, представленных всеми лицами, входящими в состав коллективного участника.</w:t>
            </w:r>
          </w:p>
          <w:p w14:paraId="1F1FDE3C" w14:textId="77777777" w:rsidR="00E3150E" w:rsidRPr="0040282B" w:rsidRDefault="00E3150E" w:rsidP="00D37A4A">
            <w:pPr>
              <w:spacing w:after="0" w:line="240" w:lineRule="auto"/>
              <w:ind w:left="34" w:firstLine="709"/>
              <w:contextualSpacing/>
              <w:rPr>
                <w:rFonts w:ascii="Times New Roman" w:hAnsi="Times New Roman"/>
                <w:bCs/>
                <w:sz w:val="16"/>
                <w:szCs w:val="16"/>
              </w:rPr>
            </w:pPr>
          </w:p>
          <w:p w14:paraId="249D5B65"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hAnsi="Times New Roman"/>
                <w:b/>
                <w:sz w:val="16"/>
                <w:szCs w:val="16"/>
                <w:lang w:eastAsia="ru-RU"/>
              </w:rPr>
              <w:t>E4</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 xml:space="preserve"> – Обеспеченность участника закупки ресурсами позволяющими работникам (специалистам, охранникам), привлекаемым к оказанию услуг по предмету договора поддерживать навыки владения служебным оружием и/или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 группы быстрого реагирования - максимальное количество баллов присваиваемых заявке по подкритерию - </w:t>
            </w:r>
            <w:r w:rsidRPr="0040282B">
              <w:rPr>
                <w:rFonts w:ascii="Times New Roman" w:hAnsi="Times New Roman"/>
                <w:sz w:val="16"/>
                <w:szCs w:val="16"/>
                <w:lang w:eastAsia="ru-RU"/>
              </w:rPr>
              <w:t>максимальное количество баллов присваиваемых заявке по подкритерию – 5 баллов.</w:t>
            </w:r>
          </w:p>
          <w:p w14:paraId="43C802FD" w14:textId="77777777" w:rsidR="00E3150E" w:rsidRPr="0040282B" w:rsidRDefault="00E3150E" w:rsidP="00D37A4A">
            <w:pPr>
              <w:spacing w:after="0" w:line="240" w:lineRule="auto"/>
              <w:ind w:left="34" w:firstLine="709"/>
              <w:contextualSpacing/>
              <w:rPr>
                <w:rFonts w:ascii="Times New Roman" w:hAnsi="Times New Roman"/>
                <w:sz w:val="16"/>
                <w:szCs w:val="16"/>
                <w:lang w:eastAsia="ru-RU"/>
              </w:rPr>
            </w:pPr>
          </w:p>
          <w:p w14:paraId="6B2780D2"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которая рассчитывается по лучшему показателю из показателей, представленных всеми лицами, входящими в состав коллективного участника.</w:t>
            </w:r>
          </w:p>
          <w:p w14:paraId="6585DB1E" w14:textId="77777777" w:rsidR="00E3150E" w:rsidRPr="0040282B" w:rsidRDefault="00E3150E" w:rsidP="00D37A4A">
            <w:pPr>
              <w:spacing w:after="0" w:line="240" w:lineRule="auto"/>
              <w:ind w:left="34" w:firstLine="709"/>
              <w:contextualSpacing/>
              <w:rPr>
                <w:rFonts w:ascii="Times New Roman" w:eastAsia="Times New Roman" w:hAnsi="Times New Roman"/>
                <w:sz w:val="16"/>
                <w:szCs w:val="16"/>
                <w:lang w:eastAsia="ru-RU"/>
              </w:rPr>
            </w:pPr>
          </w:p>
          <w:p w14:paraId="5B33FE37"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hAnsi="Times New Roman"/>
                <w:b/>
                <w:sz w:val="16"/>
                <w:szCs w:val="16"/>
                <w:lang w:eastAsia="ru-RU"/>
              </w:rPr>
              <w:t>E5</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 xml:space="preserve"> – Обеспеченность участника закупки ресурсами, предназначенными для передвижения мобильных групп охраны (групп быстрого реагирования), в том числе резервными ресурсами для передвижения мобильных групп охраны (групп быстрого реагирования) - </w:t>
            </w:r>
            <w:proofErr w:type="gramStart"/>
            <w:r w:rsidRPr="0040282B">
              <w:rPr>
                <w:rFonts w:ascii="Times New Roman" w:hAnsi="Times New Roman"/>
                <w:b/>
                <w:sz w:val="16"/>
                <w:szCs w:val="16"/>
                <w:lang w:eastAsia="ru-RU"/>
              </w:rPr>
              <w:t>максимальное количество баллов</w:t>
            </w:r>
            <w:proofErr w:type="gramEnd"/>
            <w:r w:rsidRPr="0040282B">
              <w:rPr>
                <w:rFonts w:ascii="Times New Roman" w:hAnsi="Times New Roman"/>
                <w:b/>
                <w:sz w:val="16"/>
                <w:szCs w:val="16"/>
                <w:lang w:eastAsia="ru-RU"/>
              </w:rPr>
              <w:t xml:space="preserve"> присваиваемых заявке по - </w:t>
            </w:r>
            <w:r w:rsidRPr="0040282B">
              <w:rPr>
                <w:rFonts w:ascii="Times New Roman" w:hAnsi="Times New Roman"/>
                <w:sz w:val="16"/>
                <w:szCs w:val="16"/>
                <w:lang w:eastAsia="ru-RU"/>
              </w:rPr>
              <w:t>максимальное количество баллов присваиваемых заявке по подкритерию – 10 баллов.</w:t>
            </w:r>
          </w:p>
          <w:p w14:paraId="74AC6888" w14:textId="77777777" w:rsidR="00E3150E" w:rsidRPr="0040282B" w:rsidRDefault="00E3150E" w:rsidP="00D37A4A">
            <w:pPr>
              <w:spacing w:after="0" w:line="240" w:lineRule="auto"/>
              <w:ind w:left="34" w:firstLine="709"/>
              <w:contextualSpacing/>
              <w:rPr>
                <w:rFonts w:ascii="Times New Roman" w:hAnsi="Times New Roman"/>
                <w:sz w:val="16"/>
                <w:szCs w:val="16"/>
                <w:lang w:eastAsia="ru-RU"/>
              </w:rPr>
            </w:pPr>
          </w:p>
          <w:p w14:paraId="15332078"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w:t>
            </w:r>
            <w:r>
              <w:rPr>
                <w:rFonts w:ascii="Times New Roman" w:hAnsi="Times New Roman"/>
                <w:bCs/>
                <w:sz w:val="16"/>
                <w:szCs w:val="16"/>
              </w:rPr>
              <w:t>оторая рассчитывается по совокупному</w:t>
            </w:r>
            <w:r w:rsidRPr="0040282B">
              <w:rPr>
                <w:rFonts w:ascii="Times New Roman" w:hAnsi="Times New Roman"/>
                <w:bCs/>
                <w:sz w:val="16"/>
                <w:szCs w:val="16"/>
              </w:rPr>
              <w:t xml:space="preserve"> показателю из показателей, представленных всеми лицами, входящими в состав коллективного участника.</w:t>
            </w:r>
          </w:p>
          <w:p w14:paraId="65716732" w14:textId="77777777" w:rsidR="00E3150E" w:rsidRPr="0040282B" w:rsidRDefault="00E3150E" w:rsidP="00D37A4A">
            <w:pPr>
              <w:spacing w:after="0" w:line="240" w:lineRule="auto"/>
              <w:ind w:left="34" w:firstLine="709"/>
              <w:contextualSpacing/>
              <w:rPr>
                <w:rFonts w:ascii="Times New Roman" w:eastAsia="Times New Roman" w:hAnsi="Times New Roman"/>
                <w:sz w:val="16"/>
                <w:szCs w:val="16"/>
                <w:lang w:eastAsia="ru-RU"/>
              </w:rPr>
            </w:pPr>
          </w:p>
          <w:p w14:paraId="4A90CD91"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hAnsi="Times New Roman"/>
                <w:b/>
                <w:sz w:val="16"/>
                <w:szCs w:val="16"/>
                <w:lang w:eastAsia="ru-RU"/>
              </w:rPr>
              <w:t>E6</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 xml:space="preserve"> – </w:t>
            </w:r>
            <w:r w:rsidRPr="00163830">
              <w:rPr>
                <w:rFonts w:ascii="Times New Roman" w:hAnsi="Times New Roman"/>
                <w:b/>
                <w:sz w:val="16"/>
                <w:szCs w:val="16"/>
                <w:lang w:eastAsia="ru-RU"/>
              </w:rPr>
              <w:t>Обеспеченность участника закупки возможностью эффективного использования ресурсов, обеспечивающих работу постов охраны</w:t>
            </w:r>
            <w:r w:rsidRPr="0040282B">
              <w:rPr>
                <w:rFonts w:ascii="Times New Roman" w:hAnsi="Times New Roman"/>
                <w:b/>
                <w:sz w:val="16"/>
                <w:szCs w:val="16"/>
                <w:lang w:eastAsia="ru-RU"/>
              </w:rPr>
              <w:t xml:space="preserve"> </w:t>
            </w:r>
            <w:proofErr w:type="gramStart"/>
            <w:r w:rsidRPr="0040282B">
              <w:rPr>
                <w:rFonts w:ascii="Times New Roman" w:hAnsi="Times New Roman"/>
                <w:b/>
                <w:sz w:val="16"/>
                <w:szCs w:val="16"/>
                <w:lang w:eastAsia="ru-RU"/>
              </w:rPr>
              <w:t xml:space="preserve">-  </w:t>
            </w:r>
            <w:r w:rsidRPr="0040282B">
              <w:rPr>
                <w:rFonts w:ascii="Times New Roman" w:hAnsi="Times New Roman"/>
                <w:sz w:val="16"/>
                <w:szCs w:val="16"/>
                <w:lang w:eastAsia="ru-RU"/>
              </w:rPr>
              <w:t>максимальное</w:t>
            </w:r>
            <w:proofErr w:type="gramEnd"/>
            <w:r w:rsidRPr="0040282B">
              <w:rPr>
                <w:rFonts w:ascii="Times New Roman" w:hAnsi="Times New Roman"/>
                <w:sz w:val="16"/>
                <w:szCs w:val="16"/>
                <w:lang w:eastAsia="ru-RU"/>
              </w:rPr>
              <w:t xml:space="preserve"> количество баллов присваиваемых заявке по подкритерию – 10 баллов.</w:t>
            </w:r>
          </w:p>
          <w:p w14:paraId="302B1CCD" w14:textId="77777777" w:rsidR="00E3150E" w:rsidRPr="0040282B" w:rsidRDefault="00E3150E" w:rsidP="00D37A4A">
            <w:pPr>
              <w:spacing w:after="0" w:line="240" w:lineRule="auto"/>
              <w:ind w:left="34" w:firstLine="709"/>
              <w:contextualSpacing/>
              <w:rPr>
                <w:rFonts w:ascii="Times New Roman" w:hAnsi="Times New Roman"/>
                <w:sz w:val="16"/>
                <w:szCs w:val="16"/>
                <w:lang w:eastAsia="ru-RU"/>
              </w:rPr>
            </w:pPr>
          </w:p>
          <w:p w14:paraId="00FCB83F"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w:t>
            </w:r>
            <w:r>
              <w:rPr>
                <w:rFonts w:ascii="Times New Roman" w:hAnsi="Times New Roman"/>
                <w:bCs/>
                <w:sz w:val="16"/>
                <w:szCs w:val="16"/>
              </w:rPr>
              <w:t>оторая рассчитывается по совокупному</w:t>
            </w:r>
            <w:r w:rsidRPr="0040282B">
              <w:rPr>
                <w:rFonts w:ascii="Times New Roman" w:hAnsi="Times New Roman"/>
                <w:bCs/>
                <w:sz w:val="16"/>
                <w:szCs w:val="16"/>
              </w:rPr>
              <w:t xml:space="preserve"> показателю из показателей, представленных всеми лицами, входящими в состав коллективного участника.</w:t>
            </w:r>
          </w:p>
          <w:p w14:paraId="7A34FF35" w14:textId="77777777" w:rsidR="00E3150E" w:rsidRPr="0040282B" w:rsidRDefault="00E3150E" w:rsidP="00D37A4A">
            <w:pPr>
              <w:spacing w:after="0" w:line="240" w:lineRule="auto"/>
              <w:ind w:left="34" w:firstLine="709"/>
              <w:contextualSpacing/>
              <w:jc w:val="both"/>
              <w:rPr>
                <w:rFonts w:ascii="Times New Roman" w:hAnsi="Times New Roman"/>
                <w:b/>
                <w:sz w:val="16"/>
                <w:szCs w:val="16"/>
                <w:lang w:eastAsia="ru-RU"/>
              </w:rPr>
            </w:pPr>
          </w:p>
          <w:p w14:paraId="5E2F888B" w14:textId="302F196D" w:rsidR="003C3C6C" w:rsidRDefault="003C3C6C" w:rsidP="003C3C6C">
            <w:pPr>
              <w:spacing w:after="0" w:line="240" w:lineRule="auto"/>
              <w:ind w:left="34" w:firstLine="709"/>
              <w:contextualSpacing/>
              <w:jc w:val="both"/>
              <w:rPr>
                <w:rFonts w:ascii="Times New Roman" w:hAnsi="Times New Roman"/>
                <w:sz w:val="16"/>
              </w:rPr>
            </w:pPr>
            <w:r>
              <w:rPr>
                <w:rFonts w:ascii="Times New Roman" w:hAnsi="Times New Roman"/>
                <w:b/>
                <w:sz w:val="16"/>
              </w:rPr>
              <w:t>E7</w:t>
            </w:r>
            <w:r>
              <w:rPr>
                <w:rFonts w:ascii="Times New Roman" w:hAnsi="Times New Roman"/>
                <w:b/>
                <w:sz w:val="16"/>
                <w:vertAlign w:val="superscript"/>
              </w:rPr>
              <w:t>i</w:t>
            </w:r>
            <w:r>
              <w:rPr>
                <w:rFonts w:ascii="Times New Roman" w:hAnsi="Times New Roman"/>
                <w:b/>
                <w:sz w:val="16"/>
              </w:rPr>
              <w:t xml:space="preserve"> – Обеспеченность участника закупки реальной возможностью предоставления качественного клиентского сервиса для отслеживания совершения обходов</w:t>
            </w:r>
            <w:r w:rsidR="009166EC">
              <w:rPr>
                <w:rFonts w:ascii="Times New Roman" w:hAnsi="Times New Roman"/>
                <w:b/>
                <w:sz w:val="16"/>
              </w:rPr>
              <w:t xml:space="preserve"> охранниками</w:t>
            </w:r>
            <w:r>
              <w:rPr>
                <w:rFonts w:ascii="Times New Roman" w:hAnsi="Times New Roman"/>
                <w:b/>
                <w:sz w:val="16"/>
              </w:rPr>
              <w:t xml:space="preserve"> согласно установленного графика</w:t>
            </w:r>
            <w:r>
              <w:rPr>
                <w:rFonts w:ascii="Times New Roman" w:hAnsi="Times New Roman"/>
                <w:b/>
                <w:color w:val="FF0000"/>
                <w:sz w:val="16"/>
              </w:rPr>
              <w:t xml:space="preserve"> </w:t>
            </w:r>
            <w:r>
              <w:rPr>
                <w:rFonts w:ascii="Times New Roman" w:hAnsi="Times New Roman"/>
                <w:b/>
                <w:sz w:val="16"/>
              </w:rPr>
              <w:t xml:space="preserve">- </w:t>
            </w:r>
            <w:proofErr w:type="gramStart"/>
            <w:r>
              <w:rPr>
                <w:rFonts w:ascii="Times New Roman" w:hAnsi="Times New Roman"/>
                <w:sz w:val="16"/>
              </w:rPr>
              <w:t>максимальное количество баллов</w:t>
            </w:r>
            <w:proofErr w:type="gramEnd"/>
            <w:r>
              <w:rPr>
                <w:rFonts w:ascii="Times New Roman" w:hAnsi="Times New Roman"/>
                <w:sz w:val="16"/>
              </w:rPr>
              <w:t xml:space="preserve"> присваиваемых заявке по подкритерию – 10 баллов.</w:t>
            </w:r>
          </w:p>
          <w:p w14:paraId="60961E47" w14:textId="77777777" w:rsidR="003C3C6C" w:rsidRDefault="003C3C6C" w:rsidP="003C3C6C">
            <w:pPr>
              <w:spacing w:after="0" w:line="240" w:lineRule="auto"/>
              <w:ind w:left="34" w:firstLine="709"/>
              <w:contextualSpacing/>
              <w:rPr>
                <w:rFonts w:ascii="Times New Roman" w:hAnsi="Times New Roman"/>
                <w:sz w:val="16"/>
              </w:rPr>
            </w:pPr>
          </w:p>
          <w:p w14:paraId="7A146534"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w:t>
            </w:r>
            <w:r>
              <w:rPr>
                <w:rFonts w:ascii="Times New Roman" w:hAnsi="Times New Roman"/>
                <w:bCs/>
                <w:sz w:val="16"/>
                <w:szCs w:val="16"/>
              </w:rPr>
              <w:t>оторая рассчитывается по совокупному</w:t>
            </w:r>
            <w:r w:rsidRPr="0040282B">
              <w:rPr>
                <w:rFonts w:ascii="Times New Roman" w:hAnsi="Times New Roman"/>
                <w:bCs/>
                <w:sz w:val="16"/>
                <w:szCs w:val="16"/>
              </w:rPr>
              <w:t xml:space="preserve"> показателю из показателей, представленных всеми лицами, входящими в состав коллективного участника.</w:t>
            </w:r>
          </w:p>
          <w:p w14:paraId="7B7B6CCE" w14:textId="77777777" w:rsidR="00E3150E" w:rsidRPr="0040282B" w:rsidRDefault="00E3150E" w:rsidP="00D37A4A">
            <w:pPr>
              <w:spacing w:after="0" w:line="240" w:lineRule="auto"/>
              <w:ind w:left="34" w:firstLine="709"/>
              <w:contextualSpacing/>
              <w:rPr>
                <w:rFonts w:ascii="Times New Roman" w:eastAsia="Times New Roman" w:hAnsi="Times New Roman"/>
                <w:sz w:val="16"/>
                <w:szCs w:val="16"/>
                <w:lang w:eastAsia="ru-RU"/>
              </w:rPr>
            </w:pPr>
          </w:p>
          <w:p w14:paraId="490A10D9" w14:textId="77777777" w:rsidR="00E3150E" w:rsidRPr="0040282B" w:rsidRDefault="00E3150E" w:rsidP="00D37A4A">
            <w:pPr>
              <w:spacing w:after="0" w:line="240" w:lineRule="auto"/>
              <w:ind w:left="34" w:firstLine="709"/>
              <w:jc w:val="both"/>
              <w:rPr>
                <w:rFonts w:ascii="Times New Roman" w:eastAsia="Times New Roman" w:hAnsi="Times New Roman"/>
                <w:sz w:val="16"/>
                <w:szCs w:val="16"/>
                <w:lang w:eastAsia="ru-RU"/>
              </w:rPr>
            </w:pPr>
            <w:r w:rsidRPr="0040282B">
              <w:rPr>
                <w:rFonts w:ascii="Times New Roman" w:eastAsia="Times New Roman" w:hAnsi="Times New Roman"/>
                <w:sz w:val="16"/>
                <w:szCs w:val="16"/>
                <w:lang w:eastAsia="ru-RU"/>
              </w:rPr>
              <w:t>Рейтинг предложения участника конкурса по данному критерию рассчитывается по формуле:</w:t>
            </w:r>
          </w:p>
          <w:p w14:paraId="223531F8" w14:textId="77777777" w:rsidR="00E3150E" w:rsidRPr="0040282B" w:rsidRDefault="00E3150E" w:rsidP="00D37A4A">
            <w:pPr>
              <w:spacing w:after="0" w:line="240" w:lineRule="auto"/>
              <w:ind w:left="34" w:firstLine="709"/>
              <w:contextualSpacing/>
              <w:rPr>
                <w:rFonts w:ascii="Times New Roman" w:eastAsia="Times New Roman" w:hAnsi="Times New Roman"/>
                <w:sz w:val="16"/>
                <w:szCs w:val="16"/>
                <w:lang w:eastAsia="ru-RU"/>
              </w:rPr>
            </w:pPr>
          </w:p>
          <w:p w14:paraId="6DCAC877" w14:textId="77777777" w:rsidR="00E3150E" w:rsidRPr="0040282B" w:rsidRDefault="00E3150E" w:rsidP="00D37A4A">
            <w:pPr>
              <w:spacing w:after="0" w:line="240" w:lineRule="auto"/>
              <w:ind w:left="34" w:firstLine="709"/>
              <w:jc w:val="both"/>
              <w:rPr>
                <w:rFonts w:ascii="Times New Roman" w:eastAsia="Times New Roman" w:hAnsi="Times New Roman"/>
                <w:sz w:val="16"/>
                <w:szCs w:val="16"/>
                <w:lang w:eastAsia="ru-RU"/>
              </w:rPr>
            </w:pPr>
            <w:r w:rsidRPr="0040282B">
              <w:rPr>
                <w:rFonts w:ascii="Times New Roman" w:eastAsia="Times New Roman" w:hAnsi="Times New Roman"/>
                <w:sz w:val="16"/>
                <w:szCs w:val="16"/>
                <w:lang w:eastAsia="ru-RU"/>
              </w:rPr>
              <w:t>Рейтинг предложения участника конкурса по данному критерию рассчитывается по формуле:</w:t>
            </w:r>
          </w:p>
          <w:p w14:paraId="1779611D" w14:textId="77777777" w:rsidR="00E3150E" w:rsidRPr="0040282B" w:rsidRDefault="00E3150E" w:rsidP="00D37A4A">
            <w:pPr>
              <w:spacing w:after="0" w:line="240" w:lineRule="auto"/>
              <w:ind w:left="34" w:firstLine="709"/>
              <w:jc w:val="both"/>
              <w:rPr>
                <w:rFonts w:ascii="Times New Roman" w:eastAsia="Times New Roman" w:hAnsi="Times New Roman"/>
                <w:sz w:val="16"/>
                <w:szCs w:val="16"/>
                <w:lang w:eastAsia="ru-RU"/>
              </w:rPr>
            </w:pPr>
          </w:p>
          <w:p w14:paraId="268F4DF5" w14:textId="77777777" w:rsidR="00E3150E" w:rsidRPr="0040282B" w:rsidRDefault="00E3150E" w:rsidP="00D37A4A">
            <w:pPr>
              <w:spacing w:after="0" w:line="240" w:lineRule="auto"/>
              <w:jc w:val="center"/>
              <w:rPr>
                <w:rFonts w:ascii="Times New Roman" w:eastAsia="Times New Roman" w:hAnsi="Times New Roman"/>
                <w:sz w:val="16"/>
                <w:szCs w:val="16"/>
                <w:lang w:val="en-US" w:eastAsia="ru-RU"/>
              </w:rPr>
            </w:pPr>
            <w:r w:rsidRPr="0040282B">
              <w:rPr>
                <w:rFonts w:ascii="Times New Roman" w:eastAsia="Times New Roman" w:hAnsi="Times New Roman"/>
                <w:sz w:val="16"/>
                <w:szCs w:val="16"/>
                <w:lang w:eastAsia="ru-RU"/>
              </w:rPr>
              <w:t>БТ</w:t>
            </w:r>
            <w:proofErr w:type="spellStart"/>
            <w:r w:rsidRPr="0040282B">
              <w:rPr>
                <w:rFonts w:ascii="Times New Roman" w:eastAsia="Times New Roman" w:hAnsi="Times New Roman"/>
                <w:sz w:val="16"/>
                <w:szCs w:val="16"/>
                <w:vertAlign w:val="subscript"/>
                <w:lang w:val="en-US" w:eastAsia="ru-RU"/>
              </w:rPr>
              <w:t>i</w:t>
            </w:r>
            <w:proofErr w:type="spellEnd"/>
            <w:r w:rsidRPr="0040282B">
              <w:rPr>
                <w:rFonts w:ascii="Times New Roman" w:eastAsia="Times New Roman" w:hAnsi="Times New Roman"/>
                <w:sz w:val="16"/>
                <w:szCs w:val="16"/>
                <w:lang w:val="en-US" w:eastAsia="ru-RU"/>
              </w:rPr>
              <w:t xml:space="preserve"> = E1</w:t>
            </w:r>
            <w:r w:rsidRPr="0040282B">
              <w:rPr>
                <w:rFonts w:ascii="Times New Roman" w:eastAsia="Times New Roman" w:hAnsi="Times New Roman"/>
                <w:sz w:val="16"/>
                <w:szCs w:val="16"/>
                <w:vertAlign w:val="superscript"/>
                <w:lang w:val="en-US" w:eastAsia="ru-RU"/>
              </w:rPr>
              <w:t>i</w:t>
            </w:r>
            <w:r w:rsidRPr="0040282B">
              <w:rPr>
                <w:rFonts w:ascii="Times New Roman" w:eastAsia="Times New Roman" w:hAnsi="Times New Roman"/>
                <w:sz w:val="16"/>
                <w:szCs w:val="16"/>
                <w:lang w:val="en-US" w:eastAsia="ru-RU"/>
              </w:rPr>
              <w:t xml:space="preserve"> + E2</w:t>
            </w:r>
            <w:r w:rsidRPr="0040282B">
              <w:rPr>
                <w:rFonts w:ascii="Times New Roman" w:eastAsia="Times New Roman" w:hAnsi="Times New Roman"/>
                <w:sz w:val="16"/>
                <w:szCs w:val="16"/>
                <w:vertAlign w:val="superscript"/>
                <w:lang w:val="en-US" w:eastAsia="ru-RU"/>
              </w:rPr>
              <w:t>i</w:t>
            </w:r>
            <w:r w:rsidRPr="0040282B">
              <w:rPr>
                <w:rFonts w:ascii="Times New Roman" w:eastAsia="Times New Roman" w:hAnsi="Times New Roman"/>
                <w:sz w:val="16"/>
                <w:szCs w:val="16"/>
                <w:lang w:val="en-US" w:eastAsia="ru-RU"/>
              </w:rPr>
              <w:t>+ E3</w:t>
            </w:r>
            <w:r w:rsidRPr="0040282B">
              <w:rPr>
                <w:rFonts w:ascii="Times New Roman" w:eastAsia="Times New Roman" w:hAnsi="Times New Roman"/>
                <w:sz w:val="16"/>
                <w:szCs w:val="16"/>
                <w:vertAlign w:val="superscript"/>
                <w:lang w:val="en-US" w:eastAsia="ru-RU"/>
              </w:rPr>
              <w:t>i</w:t>
            </w:r>
            <w:r w:rsidRPr="0040282B">
              <w:rPr>
                <w:rFonts w:ascii="Times New Roman" w:eastAsia="Times New Roman" w:hAnsi="Times New Roman"/>
                <w:sz w:val="16"/>
                <w:szCs w:val="16"/>
                <w:lang w:val="en-US" w:eastAsia="ru-RU"/>
              </w:rPr>
              <w:t>+ E4</w:t>
            </w:r>
            <w:r w:rsidRPr="0040282B">
              <w:rPr>
                <w:rFonts w:ascii="Times New Roman" w:eastAsia="Times New Roman" w:hAnsi="Times New Roman"/>
                <w:sz w:val="16"/>
                <w:szCs w:val="16"/>
                <w:vertAlign w:val="superscript"/>
                <w:lang w:val="en-US" w:eastAsia="ru-RU"/>
              </w:rPr>
              <w:t xml:space="preserve">i </w:t>
            </w:r>
            <w:r w:rsidRPr="0040282B">
              <w:rPr>
                <w:rFonts w:ascii="Times New Roman" w:eastAsia="Times New Roman" w:hAnsi="Times New Roman"/>
                <w:sz w:val="16"/>
                <w:szCs w:val="16"/>
                <w:lang w:val="en-US" w:eastAsia="ru-RU"/>
              </w:rPr>
              <w:t>+E5</w:t>
            </w:r>
            <w:r w:rsidRPr="0040282B">
              <w:rPr>
                <w:rFonts w:ascii="Times New Roman" w:eastAsia="Times New Roman" w:hAnsi="Times New Roman"/>
                <w:sz w:val="16"/>
                <w:szCs w:val="16"/>
                <w:vertAlign w:val="superscript"/>
                <w:lang w:val="en-US" w:eastAsia="ru-RU"/>
              </w:rPr>
              <w:t>i</w:t>
            </w:r>
            <w:r w:rsidRPr="0040282B">
              <w:rPr>
                <w:rFonts w:ascii="Times New Roman" w:eastAsia="Times New Roman" w:hAnsi="Times New Roman"/>
                <w:sz w:val="16"/>
                <w:szCs w:val="16"/>
                <w:lang w:val="en-US" w:eastAsia="ru-RU"/>
              </w:rPr>
              <w:t>+ E6</w:t>
            </w:r>
            <w:r w:rsidRPr="0040282B">
              <w:rPr>
                <w:rFonts w:ascii="Times New Roman" w:eastAsia="Times New Roman" w:hAnsi="Times New Roman"/>
                <w:sz w:val="16"/>
                <w:szCs w:val="16"/>
                <w:vertAlign w:val="superscript"/>
                <w:lang w:val="en-US" w:eastAsia="ru-RU"/>
              </w:rPr>
              <w:t xml:space="preserve">i </w:t>
            </w:r>
            <w:r w:rsidRPr="0040282B">
              <w:rPr>
                <w:rFonts w:ascii="Times New Roman" w:eastAsia="Times New Roman" w:hAnsi="Times New Roman"/>
                <w:sz w:val="16"/>
                <w:szCs w:val="16"/>
                <w:lang w:val="en-US" w:eastAsia="ru-RU"/>
              </w:rPr>
              <w:t>+E7</w:t>
            </w:r>
            <w:r w:rsidRPr="0040282B">
              <w:rPr>
                <w:rFonts w:ascii="Times New Roman" w:eastAsia="Times New Roman" w:hAnsi="Times New Roman"/>
                <w:sz w:val="16"/>
                <w:szCs w:val="16"/>
                <w:vertAlign w:val="superscript"/>
                <w:lang w:val="en-US" w:eastAsia="ru-RU"/>
              </w:rPr>
              <w:t>i</w:t>
            </w:r>
          </w:p>
          <w:p w14:paraId="62AE8139" w14:textId="77777777" w:rsidR="00E3150E" w:rsidRPr="0040282B" w:rsidRDefault="00E3150E" w:rsidP="00D37A4A">
            <w:pPr>
              <w:spacing w:after="0" w:line="240" w:lineRule="auto"/>
              <w:jc w:val="center"/>
              <w:rPr>
                <w:rFonts w:ascii="Times New Roman" w:hAnsi="Times New Roman"/>
                <w:sz w:val="16"/>
                <w:szCs w:val="16"/>
                <w:lang w:val="en-US"/>
              </w:rPr>
            </w:pPr>
          </w:p>
          <w:p w14:paraId="5BA06403" w14:textId="77777777" w:rsidR="00E3150E" w:rsidRPr="0040282B" w:rsidRDefault="00E3150E" w:rsidP="00D37A4A">
            <w:pPr>
              <w:spacing w:after="0" w:line="240" w:lineRule="auto"/>
              <w:jc w:val="center"/>
              <w:rPr>
                <w:rFonts w:ascii="Times New Roman" w:eastAsia="Times New Roman" w:hAnsi="Times New Roman"/>
                <w:sz w:val="16"/>
                <w:szCs w:val="16"/>
                <w:lang w:eastAsia="ru-RU"/>
              </w:rPr>
            </w:pPr>
            <w:r w:rsidRPr="0040282B">
              <w:rPr>
                <w:rFonts w:ascii="Times New Roman" w:hAnsi="Times New Roman"/>
                <w:sz w:val="16"/>
                <w:szCs w:val="16"/>
              </w:rPr>
              <w:t>Максимальная сумма значений показателей составляет 100 (сто) баллов:</w:t>
            </w:r>
          </w:p>
          <w:p w14:paraId="3329AE0B" w14:textId="77777777" w:rsidR="00E3150E" w:rsidRPr="0040282B" w:rsidRDefault="00E3150E" w:rsidP="00D37A4A">
            <w:pPr>
              <w:spacing w:after="0" w:line="240" w:lineRule="auto"/>
              <w:jc w:val="both"/>
              <w:rPr>
                <w:rFonts w:ascii="Times New Roman" w:hAnsi="Times New Roman"/>
                <w:b/>
                <w:szCs w:val="24"/>
              </w:rPr>
            </w:pPr>
          </w:p>
          <w:tbl>
            <w:tblPr>
              <w:tblW w:w="8080" w:type="dxa"/>
              <w:tblLayout w:type="fixed"/>
              <w:tblLook w:val="04A0" w:firstRow="1" w:lastRow="0" w:firstColumn="1" w:lastColumn="0" w:noHBand="0" w:noVBand="1"/>
            </w:tblPr>
            <w:tblGrid>
              <w:gridCol w:w="1588"/>
              <w:gridCol w:w="6492"/>
            </w:tblGrid>
            <w:tr w:rsidR="00E3150E" w:rsidRPr="0040282B" w14:paraId="5708009B" w14:textId="77777777" w:rsidTr="00D37A4A">
              <w:tc>
                <w:tcPr>
                  <w:tcW w:w="8080" w:type="dxa"/>
                  <w:gridSpan w:val="2"/>
                  <w:tcBorders>
                    <w:top w:val="single" w:sz="4" w:space="0" w:color="auto"/>
                    <w:left w:val="single" w:sz="4" w:space="0" w:color="auto"/>
                    <w:bottom w:val="single" w:sz="4" w:space="0" w:color="auto"/>
                    <w:right w:val="single" w:sz="4" w:space="0" w:color="auto"/>
                  </w:tcBorders>
                  <w:hideMark/>
                </w:tcPr>
                <w:p w14:paraId="6106A580"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lang w:val="en-US"/>
                    </w:rPr>
                    <w:t>E</w:t>
                  </w:r>
                  <w:r w:rsidRPr="0040282B">
                    <w:rPr>
                      <w:rFonts w:ascii="Times New Roman" w:hAnsi="Times New Roman"/>
                      <w:b/>
                      <w:sz w:val="16"/>
                      <w:szCs w:val="16"/>
                    </w:rPr>
                    <w:t>1</w:t>
                  </w:r>
                  <w:proofErr w:type="spellStart"/>
                  <w:r w:rsidRPr="0040282B">
                    <w:rPr>
                      <w:rFonts w:ascii="Times New Roman" w:hAnsi="Times New Roman"/>
                      <w:b/>
                      <w:sz w:val="16"/>
                      <w:szCs w:val="16"/>
                      <w:vertAlign w:val="superscript"/>
                      <w:lang w:val="en-US"/>
                    </w:rPr>
                    <w:t>i</w:t>
                  </w:r>
                  <w:proofErr w:type="spellEnd"/>
                  <w:r w:rsidRPr="0040282B">
                    <w:rPr>
                      <w:rFonts w:ascii="Times New Roman" w:hAnsi="Times New Roman"/>
                      <w:b/>
                      <w:sz w:val="16"/>
                      <w:szCs w:val="16"/>
                    </w:rPr>
                    <w:t xml:space="preserve"> -</w:t>
                  </w:r>
                  <w:r w:rsidRPr="0040282B">
                    <w:rPr>
                      <w:rFonts w:ascii="Times New Roman" w:hAnsi="Times New Roman"/>
                      <w:b/>
                      <w:sz w:val="16"/>
                      <w:szCs w:val="16"/>
                      <w:lang w:eastAsia="ru-RU"/>
                    </w:rPr>
                    <w:t xml:space="preserve"> </w:t>
                  </w:r>
                  <w:bookmarkStart w:id="19" w:name="_Hlk227753914"/>
                  <w:r w:rsidRPr="0040282B">
                    <w:rPr>
                      <w:rFonts w:ascii="Times New Roman" w:hAnsi="Times New Roman"/>
                      <w:b/>
                      <w:sz w:val="16"/>
                      <w:szCs w:val="16"/>
                    </w:rPr>
                    <w:t xml:space="preserve">Обеспеченность участника закупки трудовыми ресурсами – максимальное количество баллов присваиваемых заявке по подкритерию </w:t>
                  </w:r>
                  <w:bookmarkEnd w:id="19"/>
                  <w:r w:rsidRPr="0040282B">
                    <w:rPr>
                      <w:rFonts w:ascii="Times New Roman" w:hAnsi="Times New Roman"/>
                      <w:b/>
                      <w:sz w:val="16"/>
                      <w:szCs w:val="16"/>
                    </w:rPr>
                    <w:t xml:space="preserve">– </w:t>
                  </w:r>
                  <w:r>
                    <w:rPr>
                      <w:rFonts w:ascii="Times New Roman" w:hAnsi="Times New Roman"/>
                      <w:b/>
                      <w:sz w:val="16"/>
                      <w:szCs w:val="16"/>
                    </w:rPr>
                    <w:t>20</w:t>
                  </w:r>
                  <w:r w:rsidRPr="0040282B">
                    <w:rPr>
                      <w:rFonts w:ascii="Times New Roman" w:hAnsi="Times New Roman"/>
                      <w:b/>
                      <w:sz w:val="16"/>
                      <w:szCs w:val="16"/>
                    </w:rPr>
                    <w:t xml:space="preserve"> баллов.</w:t>
                  </w:r>
                </w:p>
              </w:tc>
            </w:tr>
            <w:tr w:rsidR="00E3150E" w:rsidRPr="0040282B" w14:paraId="605133AC" w14:textId="77777777" w:rsidTr="00D37A4A">
              <w:tc>
                <w:tcPr>
                  <w:tcW w:w="1588" w:type="dxa"/>
                  <w:tcBorders>
                    <w:top w:val="single" w:sz="4" w:space="0" w:color="auto"/>
                    <w:left w:val="single" w:sz="4" w:space="0" w:color="auto"/>
                    <w:bottom w:val="single" w:sz="4" w:space="0" w:color="auto"/>
                    <w:right w:val="single" w:sz="4" w:space="0" w:color="auto"/>
                  </w:tcBorders>
                </w:tcPr>
                <w:p w14:paraId="690C23BB" w14:textId="77777777" w:rsidR="00E3150E" w:rsidRPr="0040282B" w:rsidRDefault="00E3150E" w:rsidP="00D37A4A">
                  <w:pPr>
                    <w:spacing w:after="0" w:line="240" w:lineRule="auto"/>
                    <w:jc w:val="both"/>
                    <w:rPr>
                      <w:rFonts w:ascii="Times New Roman" w:hAnsi="Times New Roman"/>
                      <w:b/>
                      <w:sz w:val="16"/>
                      <w:szCs w:val="16"/>
                    </w:rPr>
                  </w:pPr>
                </w:p>
                <w:p w14:paraId="11C3AC94"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tcPr>
                <w:p w14:paraId="1AC075F8"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Предметом оценки является количество привлекаемых участником закупки штатных или привлеченных на договорной основе специалистов (далее также работники, охранники) для оказания услуг по предмету закупки.</w:t>
                  </w:r>
                </w:p>
                <w:p w14:paraId="647A7A84" w14:textId="77777777" w:rsidR="00E3150E" w:rsidRPr="0040282B" w:rsidRDefault="00E3150E" w:rsidP="00D37A4A">
                  <w:pPr>
                    <w:spacing w:after="0" w:line="240" w:lineRule="auto"/>
                    <w:jc w:val="both"/>
                    <w:rPr>
                      <w:rFonts w:ascii="Times New Roman" w:hAnsi="Times New Roman"/>
                      <w:sz w:val="16"/>
                      <w:szCs w:val="16"/>
                    </w:rPr>
                  </w:pPr>
                </w:p>
                <w:p w14:paraId="49BB0879"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При оценке по данному показателю анализируется информация о наличии у участника закупки трудовых ресурсов (на дату окончания подачи заявки на участие в открытом конкурсе в электронной форме), исходя из минимального значения и максимального значения по количеству, указанному в таблице, и имеющих соответствующий уровень подготовки и квалификации в зависимости от </w:t>
                  </w:r>
                  <w:r w:rsidRPr="0040282B">
                    <w:rPr>
                      <w:rFonts w:ascii="Times New Roman" w:hAnsi="Times New Roman"/>
                      <w:color w:val="000000"/>
                      <w:sz w:val="16"/>
                      <w:szCs w:val="16"/>
                    </w:rPr>
                    <w:t>функционального назначения трудового ресурса (ключевого специалиста)</w:t>
                  </w:r>
                </w:p>
                <w:tbl>
                  <w:tblPr>
                    <w:tblW w:w="6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3585"/>
                    <w:gridCol w:w="1276"/>
                    <w:gridCol w:w="1276"/>
                  </w:tblGrid>
                  <w:tr w:rsidR="00E3150E" w:rsidRPr="0040282B" w14:paraId="37B2DE1E"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2740E0BA" w14:textId="77777777" w:rsidR="00E3150E" w:rsidRPr="0040282B" w:rsidRDefault="00E3150E" w:rsidP="00D37A4A">
                        <w:pPr>
                          <w:widowControl w:val="0"/>
                          <w:spacing w:after="0" w:line="240" w:lineRule="auto"/>
                          <w:jc w:val="center"/>
                          <w:rPr>
                            <w:rFonts w:ascii="Times New Roman" w:hAnsi="Times New Roman"/>
                            <w:color w:val="000000"/>
                            <w:sz w:val="16"/>
                            <w:szCs w:val="16"/>
                          </w:rPr>
                        </w:pPr>
                        <w:bookmarkStart w:id="20" w:name="_Hlk227753977"/>
                        <w:r w:rsidRPr="0040282B">
                          <w:rPr>
                            <w:rFonts w:ascii="Times New Roman" w:hAnsi="Times New Roman"/>
                            <w:color w:val="000000"/>
                            <w:sz w:val="16"/>
                            <w:szCs w:val="16"/>
                          </w:rPr>
                          <w:t>№</w:t>
                        </w:r>
                      </w:p>
                    </w:tc>
                    <w:tc>
                      <w:tcPr>
                        <w:tcW w:w="2748" w:type="pct"/>
                        <w:tcBorders>
                          <w:top w:val="single" w:sz="4" w:space="0" w:color="auto"/>
                          <w:left w:val="single" w:sz="4" w:space="0" w:color="auto"/>
                          <w:bottom w:val="single" w:sz="4" w:space="0" w:color="auto"/>
                          <w:right w:val="single" w:sz="4" w:space="0" w:color="auto"/>
                        </w:tcBorders>
                        <w:vAlign w:val="center"/>
                        <w:hideMark/>
                      </w:tcPr>
                      <w:p w14:paraId="7EFA0014"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Функциональное назначение трудового ресурса (ключевого специалиста)</w:t>
                        </w:r>
                      </w:p>
                    </w:tc>
                    <w:tc>
                      <w:tcPr>
                        <w:tcW w:w="978" w:type="pct"/>
                        <w:tcBorders>
                          <w:top w:val="single" w:sz="4" w:space="0" w:color="auto"/>
                          <w:left w:val="single" w:sz="4" w:space="0" w:color="auto"/>
                          <w:bottom w:val="single" w:sz="4" w:space="0" w:color="auto"/>
                          <w:right w:val="single" w:sz="4" w:space="0" w:color="auto"/>
                        </w:tcBorders>
                        <w:vAlign w:val="center"/>
                        <w:hideMark/>
                      </w:tcPr>
                      <w:p w14:paraId="57E20E87"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 xml:space="preserve">Предельно необходимое минимальное значение (количество специалистов) </w:t>
                        </w:r>
                      </w:p>
                    </w:tc>
                    <w:tc>
                      <w:tcPr>
                        <w:tcW w:w="978" w:type="pct"/>
                        <w:tcBorders>
                          <w:top w:val="single" w:sz="4" w:space="0" w:color="auto"/>
                          <w:left w:val="single" w:sz="4" w:space="0" w:color="auto"/>
                          <w:bottom w:val="single" w:sz="4" w:space="0" w:color="auto"/>
                          <w:right w:val="single" w:sz="4" w:space="0" w:color="auto"/>
                        </w:tcBorders>
                        <w:vAlign w:val="center"/>
                        <w:hideMark/>
                      </w:tcPr>
                      <w:p w14:paraId="16543646" w14:textId="77777777" w:rsidR="00E3150E" w:rsidRPr="0040282B" w:rsidRDefault="00E3150E" w:rsidP="00D37A4A">
                        <w:pPr>
                          <w:widowControl w:val="0"/>
                          <w:spacing w:after="0" w:line="240" w:lineRule="auto"/>
                          <w:ind w:right="33" w:hanging="133"/>
                          <w:jc w:val="center"/>
                          <w:rPr>
                            <w:rFonts w:ascii="Times New Roman" w:hAnsi="Times New Roman"/>
                            <w:color w:val="000000"/>
                            <w:sz w:val="16"/>
                            <w:szCs w:val="16"/>
                          </w:rPr>
                        </w:pPr>
                        <w:r w:rsidRPr="0040282B">
                          <w:rPr>
                            <w:rFonts w:ascii="Times New Roman" w:hAnsi="Times New Roman"/>
                            <w:color w:val="000000"/>
                            <w:sz w:val="16"/>
                            <w:szCs w:val="16"/>
                          </w:rPr>
                          <w:t xml:space="preserve">Предельно необходимое максимальное значение (количество специалистов) </w:t>
                        </w:r>
                      </w:p>
                    </w:tc>
                  </w:tr>
                  <w:tr w:rsidR="00E3150E" w:rsidRPr="0040282B" w14:paraId="30A1CFAA"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63FFF1B3"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c>
                      <w:tcPr>
                        <w:tcW w:w="2748" w:type="pct"/>
                        <w:tcBorders>
                          <w:top w:val="single" w:sz="4" w:space="0" w:color="auto"/>
                          <w:left w:val="single" w:sz="4" w:space="0" w:color="auto"/>
                          <w:bottom w:val="single" w:sz="4" w:space="0" w:color="auto"/>
                          <w:right w:val="single" w:sz="4" w:space="0" w:color="auto"/>
                        </w:tcBorders>
                        <w:vAlign w:val="center"/>
                        <w:hideMark/>
                      </w:tcPr>
                      <w:p w14:paraId="6CE840D5"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Начальник охраны</w:t>
                        </w:r>
                      </w:p>
                    </w:tc>
                    <w:tc>
                      <w:tcPr>
                        <w:tcW w:w="978" w:type="pct"/>
                        <w:tcBorders>
                          <w:top w:val="single" w:sz="4" w:space="0" w:color="auto"/>
                          <w:left w:val="single" w:sz="4" w:space="0" w:color="auto"/>
                          <w:bottom w:val="single" w:sz="4" w:space="0" w:color="auto"/>
                          <w:right w:val="single" w:sz="4" w:space="0" w:color="auto"/>
                        </w:tcBorders>
                        <w:vAlign w:val="center"/>
                        <w:hideMark/>
                      </w:tcPr>
                      <w:p w14:paraId="250C1F4C"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c>
                      <w:tcPr>
                        <w:tcW w:w="978" w:type="pct"/>
                        <w:tcBorders>
                          <w:top w:val="single" w:sz="4" w:space="0" w:color="auto"/>
                          <w:left w:val="single" w:sz="4" w:space="0" w:color="auto"/>
                          <w:bottom w:val="single" w:sz="4" w:space="0" w:color="auto"/>
                          <w:right w:val="single" w:sz="4" w:space="0" w:color="auto"/>
                        </w:tcBorders>
                        <w:vAlign w:val="center"/>
                        <w:hideMark/>
                      </w:tcPr>
                      <w:p w14:paraId="5D195A15"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r>
                  <w:tr w:rsidR="00E3150E" w:rsidRPr="0040282B" w14:paraId="31ECB465"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4AA88626"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2</w:t>
                        </w:r>
                      </w:p>
                    </w:tc>
                    <w:tc>
                      <w:tcPr>
                        <w:tcW w:w="2748" w:type="pct"/>
                        <w:tcBorders>
                          <w:top w:val="single" w:sz="4" w:space="0" w:color="auto"/>
                          <w:left w:val="single" w:sz="4" w:space="0" w:color="auto"/>
                          <w:bottom w:val="single" w:sz="4" w:space="0" w:color="auto"/>
                          <w:right w:val="single" w:sz="4" w:space="0" w:color="auto"/>
                        </w:tcBorders>
                        <w:vAlign w:val="center"/>
                        <w:hideMark/>
                      </w:tcPr>
                      <w:p w14:paraId="3E2F2E08"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 xml:space="preserve">Водитель-охранник </w:t>
                        </w:r>
                        <w:r w:rsidRPr="005007FE">
                          <w:rPr>
                            <w:rFonts w:ascii="Times New Roman" w:hAnsi="Times New Roman"/>
                            <w:color w:val="000000"/>
                            <w:sz w:val="16"/>
                            <w:szCs w:val="16"/>
                          </w:rPr>
                          <w:t>мобильной группы</w:t>
                        </w:r>
                        <w:r>
                          <w:rPr>
                            <w:rFonts w:ascii="Times New Roman" w:hAnsi="Times New Roman"/>
                            <w:color w:val="000000"/>
                            <w:sz w:val="16"/>
                            <w:szCs w:val="16"/>
                          </w:rPr>
                          <w:t xml:space="preserve"> (группы быстрого реагирования)</w:t>
                        </w:r>
                        <w:r w:rsidRPr="005007FE">
                          <w:rPr>
                            <w:rFonts w:ascii="Times New Roman" w:hAnsi="Times New Roman"/>
                            <w:color w:val="000000"/>
                            <w:sz w:val="16"/>
                            <w:szCs w:val="16"/>
                          </w:rPr>
                          <w:t xml:space="preserve"> </w:t>
                        </w:r>
                      </w:p>
                    </w:tc>
                    <w:tc>
                      <w:tcPr>
                        <w:tcW w:w="978" w:type="pct"/>
                        <w:tcBorders>
                          <w:top w:val="single" w:sz="4" w:space="0" w:color="auto"/>
                          <w:left w:val="single" w:sz="4" w:space="0" w:color="auto"/>
                          <w:bottom w:val="single" w:sz="4" w:space="0" w:color="auto"/>
                          <w:right w:val="single" w:sz="4" w:space="0" w:color="auto"/>
                        </w:tcBorders>
                        <w:vAlign w:val="center"/>
                        <w:hideMark/>
                      </w:tcPr>
                      <w:p w14:paraId="3305B4A9" w14:textId="1FE3A307" w:rsidR="00E3150E" w:rsidRPr="0040282B" w:rsidRDefault="005777CC"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78" w:type="pct"/>
                        <w:tcBorders>
                          <w:top w:val="single" w:sz="4" w:space="0" w:color="auto"/>
                          <w:left w:val="single" w:sz="4" w:space="0" w:color="auto"/>
                          <w:bottom w:val="single" w:sz="4" w:space="0" w:color="auto"/>
                          <w:right w:val="single" w:sz="4" w:space="0" w:color="auto"/>
                        </w:tcBorders>
                        <w:vAlign w:val="center"/>
                        <w:hideMark/>
                      </w:tcPr>
                      <w:p w14:paraId="7CF0835E" w14:textId="3310C4C9" w:rsidR="00E3150E" w:rsidRPr="0040282B" w:rsidRDefault="005777CC"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r>
                  <w:tr w:rsidR="00E3150E" w:rsidRPr="0040282B" w14:paraId="2E1FF20D"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60D15B49"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3</w:t>
                        </w:r>
                      </w:p>
                    </w:tc>
                    <w:tc>
                      <w:tcPr>
                        <w:tcW w:w="2748" w:type="pct"/>
                        <w:tcBorders>
                          <w:top w:val="single" w:sz="4" w:space="0" w:color="auto"/>
                          <w:left w:val="single" w:sz="4" w:space="0" w:color="auto"/>
                          <w:bottom w:val="single" w:sz="4" w:space="0" w:color="auto"/>
                          <w:right w:val="single" w:sz="4" w:space="0" w:color="auto"/>
                        </w:tcBorders>
                        <w:vAlign w:val="center"/>
                        <w:hideMark/>
                      </w:tcPr>
                      <w:p w14:paraId="5AA7DC21"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 xml:space="preserve">Охранник </w:t>
                        </w:r>
                        <w:r w:rsidRPr="005007FE">
                          <w:rPr>
                            <w:rFonts w:ascii="Times New Roman" w:hAnsi="Times New Roman"/>
                            <w:color w:val="000000"/>
                            <w:sz w:val="16"/>
                            <w:szCs w:val="16"/>
                          </w:rPr>
                          <w:t>мобильной группы</w:t>
                        </w:r>
                        <w:r>
                          <w:rPr>
                            <w:rFonts w:ascii="Times New Roman" w:hAnsi="Times New Roman"/>
                            <w:color w:val="000000"/>
                            <w:sz w:val="16"/>
                            <w:szCs w:val="16"/>
                          </w:rPr>
                          <w:t xml:space="preserve"> (группы быстрого реагирования) </w:t>
                        </w:r>
                      </w:p>
                    </w:tc>
                    <w:tc>
                      <w:tcPr>
                        <w:tcW w:w="978" w:type="pct"/>
                        <w:tcBorders>
                          <w:top w:val="single" w:sz="4" w:space="0" w:color="auto"/>
                          <w:left w:val="single" w:sz="4" w:space="0" w:color="auto"/>
                          <w:bottom w:val="single" w:sz="4" w:space="0" w:color="auto"/>
                          <w:right w:val="single" w:sz="4" w:space="0" w:color="auto"/>
                        </w:tcBorders>
                        <w:vAlign w:val="center"/>
                        <w:hideMark/>
                      </w:tcPr>
                      <w:p w14:paraId="74B4CB4E" w14:textId="786BCAB6" w:rsidR="00E3150E" w:rsidRPr="0040282B" w:rsidRDefault="005777CC"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978" w:type="pct"/>
                        <w:tcBorders>
                          <w:top w:val="single" w:sz="4" w:space="0" w:color="auto"/>
                          <w:left w:val="single" w:sz="4" w:space="0" w:color="auto"/>
                          <w:bottom w:val="single" w:sz="4" w:space="0" w:color="auto"/>
                          <w:right w:val="single" w:sz="4" w:space="0" w:color="auto"/>
                        </w:tcBorders>
                        <w:vAlign w:val="center"/>
                        <w:hideMark/>
                      </w:tcPr>
                      <w:p w14:paraId="56E87010" w14:textId="4B40D3C2" w:rsidR="00E3150E" w:rsidRPr="0040282B" w:rsidRDefault="005777CC"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r>
                  <w:tr w:rsidR="00E3150E" w:rsidRPr="0040282B" w14:paraId="5C35D3B1"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tcPr>
                      <w:p w14:paraId="1A95A734"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748" w:type="pct"/>
                        <w:tcBorders>
                          <w:top w:val="single" w:sz="4" w:space="0" w:color="auto"/>
                          <w:left w:val="single" w:sz="4" w:space="0" w:color="auto"/>
                          <w:bottom w:val="single" w:sz="4" w:space="0" w:color="auto"/>
                          <w:right w:val="single" w:sz="4" w:space="0" w:color="auto"/>
                        </w:tcBorders>
                        <w:vAlign w:val="center"/>
                      </w:tcPr>
                      <w:p w14:paraId="7A3C3E7E" w14:textId="77777777" w:rsidR="00E3150E" w:rsidRPr="0040282B" w:rsidRDefault="00E3150E" w:rsidP="00D37A4A">
                        <w:pPr>
                          <w:spacing w:after="0" w:line="240" w:lineRule="auto"/>
                          <w:jc w:val="center"/>
                          <w:rPr>
                            <w:rFonts w:ascii="Times New Roman" w:hAnsi="Times New Roman"/>
                            <w:color w:val="000000"/>
                            <w:sz w:val="16"/>
                            <w:szCs w:val="16"/>
                          </w:rPr>
                        </w:pPr>
                        <w:r w:rsidRPr="005007FE">
                          <w:rPr>
                            <w:rFonts w:ascii="Times New Roman" w:hAnsi="Times New Roman"/>
                            <w:color w:val="000000"/>
                            <w:sz w:val="16"/>
                            <w:szCs w:val="16"/>
                          </w:rPr>
                          <w:t>Охранники (в том числе резервные) для работы на постах)</w:t>
                        </w:r>
                      </w:p>
                    </w:tc>
                    <w:tc>
                      <w:tcPr>
                        <w:tcW w:w="978" w:type="pct"/>
                        <w:tcBorders>
                          <w:top w:val="single" w:sz="4" w:space="0" w:color="auto"/>
                          <w:left w:val="single" w:sz="4" w:space="0" w:color="auto"/>
                          <w:bottom w:val="single" w:sz="4" w:space="0" w:color="auto"/>
                          <w:right w:val="single" w:sz="4" w:space="0" w:color="auto"/>
                        </w:tcBorders>
                        <w:vAlign w:val="center"/>
                      </w:tcPr>
                      <w:p w14:paraId="74366859" w14:textId="116737D5" w:rsidR="00E3150E" w:rsidRPr="0040282B" w:rsidRDefault="005777CC"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w:t>
                        </w:r>
                      </w:p>
                    </w:tc>
                    <w:tc>
                      <w:tcPr>
                        <w:tcW w:w="978" w:type="pct"/>
                        <w:tcBorders>
                          <w:top w:val="single" w:sz="4" w:space="0" w:color="auto"/>
                          <w:left w:val="single" w:sz="4" w:space="0" w:color="auto"/>
                          <w:bottom w:val="single" w:sz="4" w:space="0" w:color="auto"/>
                          <w:right w:val="single" w:sz="4" w:space="0" w:color="auto"/>
                        </w:tcBorders>
                        <w:vAlign w:val="center"/>
                      </w:tcPr>
                      <w:p w14:paraId="664E12D8" w14:textId="711D233B" w:rsidR="00E3150E" w:rsidRPr="0040282B" w:rsidRDefault="00A568BB"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r>
                  <w:tr w:rsidR="00E3150E" w:rsidRPr="0040282B" w14:paraId="73317E82"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1807045F"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748" w:type="pct"/>
                        <w:tcBorders>
                          <w:top w:val="single" w:sz="4" w:space="0" w:color="auto"/>
                          <w:left w:val="single" w:sz="4" w:space="0" w:color="auto"/>
                          <w:bottom w:val="single" w:sz="4" w:space="0" w:color="auto"/>
                          <w:right w:val="single" w:sz="4" w:space="0" w:color="auto"/>
                        </w:tcBorders>
                        <w:vAlign w:val="center"/>
                        <w:hideMark/>
                      </w:tcPr>
                      <w:p w14:paraId="603F6689" w14:textId="77777777" w:rsidR="00E3150E" w:rsidRPr="0040282B" w:rsidRDefault="00E3150E" w:rsidP="00D37A4A">
                        <w:pPr>
                          <w:spacing w:after="0" w:line="240" w:lineRule="auto"/>
                          <w:jc w:val="center"/>
                          <w:rPr>
                            <w:rFonts w:ascii="Times New Roman" w:hAnsi="Times New Roman"/>
                            <w:color w:val="000000"/>
                            <w:sz w:val="16"/>
                            <w:szCs w:val="16"/>
                          </w:rPr>
                        </w:pPr>
                        <w:r w:rsidRPr="005007FE">
                          <w:rPr>
                            <w:rFonts w:ascii="Times New Roman" w:hAnsi="Times New Roman"/>
                            <w:color w:val="000000"/>
                            <w:sz w:val="16"/>
                            <w:szCs w:val="16"/>
                          </w:rPr>
                          <w:t>Опер</w:t>
                        </w:r>
                        <w:r>
                          <w:rPr>
                            <w:rFonts w:ascii="Times New Roman" w:hAnsi="Times New Roman"/>
                            <w:color w:val="000000"/>
                            <w:sz w:val="16"/>
                            <w:szCs w:val="16"/>
                          </w:rPr>
                          <w:t>атор приема тревожных сообщений</w:t>
                        </w:r>
                      </w:p>
                    </w:tc>
                    <w:tc>
                      <w:tcPr>
                        <w:tcW w:w="978" w:type="pct"/>
                        <w:tcBorders>
                          <w:top w:val="single" w:sz="4" w:space="0" w:color="auto"/>
                          <w:left w:val="single" w:sz="4" w:space="0" w:color="auto"/>
                          <w:bottom w:val="single" w:sz="4" w:space="0" w:color="auto"/>
                          <w:right w:val="single" w:sz="4" w:space="0" w:color="auto"/>
                        </w:tcBorders>
                        <w:vAlign w:val="center"/>
                        <w:hideMark/>
                      </w:tcPr>
                      <w:p w14:paraId="7B4D6E2E" w14:textId="27CC0F95" w:rsidR="00E3150E" w:rsidRPr="0040282B" w:rsidRDefault="00A91BDD"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78" w:type="pct"/>
                        <w:tcBorders>
                          <w:top w:val="single" w:sz="4" w:space="0" w:color="auto"/>
                          <w:left w:val="single" w:sz="4" w:space="0" w:color="auto"/>
                          <w:bottom w:val="single" w:sz="4" w:space="0" w:color="auto"/>
                          <w:right w:val="single" w:sz="4" w:space="0" w:color="auto"/>
                        </w:tcBorders>
                        <w:vAlign w:val="center"/>
                        <w:hideMark/>
                      </w:tcPr>
                      <w:p w14:paraId="6488E7CD" w14:textId="6CCC0501" w:rsidR="00E3150E" w:rsidRPr="0040282B" w:rsidRDefault="00A91BDD"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E3150E" w:rsidRPr="0040282B" w14:paraId="6390870C"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tcPr>
                      <w:p w14:paraId="4CCF35AA"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6</w:t>
                        </w:r>
                      </w:p>
                    </w:tc>
                    <w:tc>
                      <w:tcPr>
                        <w:tcW w:w="2748" w:type="pct"/>
                        <w:tcBorders>
                          <w:top w:val="single" w:sz="4" w:space="0" w:color="auto"/>
                          <w:left w:val="single" w:sz="4" w:space="0" w:color="auto"/>
                          <w:bottom w:val="single" w:sz="4" w:space="0" w:color="auto"/>
                          <w:right w:val="single" w:sz="4" w:space="0" w:color="auto"/>
                        </w:tcBorders>
                        <w:vAlign w:val="center"/>
                      </w:tcPr>
                      <w:p w14:paraId="444A9F16"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Руководитель охранной организации (единоличный исполнительный орган):</w:t>
                        </w:r>
                      </w:p>
                    </w:tc>
                    <w:tc>
                      <w:tcPr>
                        <w:tcW w:w="978" w:type="pct"/>
                        <w:tcBorders>
                          <w:top w:val="single" w:sz="4" w:space="0" w:color="auto"/>
                          <w:left w:val="single" w:sz="4" w:space="0" w:color="auto"/>
                          <w:bottom w:val="single" w:sz="4" w:space="0" w:color="auto"/>
                          <w:right w:val="single" w:sz="4" w:space="0" w:color="auto"/>
                        </w:tcBorders>
                        <w:vAlign w:val="center"/>
                      </w:tcPr>
                      <w:p w14:paraId="7DC5F125"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c>
                      <w:tcPr>
                        <w:tcW w:w="978" w:type="pct"/>
                        <w:tcBorders>
                          <w:top w:val="single" w:sz="4" w:space="0" w:color="auto"/>
                          <w:left w:val="single" w:sz="4" w:space="0" w:color="auto"/>
                          <w:bottom w:val="single" w:sz="4" w:space="0" w:color="auto"/>
                          <w:right w:val="single" w:sz="4" w:space="0" w:color="auto"/>
                        </w:tcBorders>
                        <w:vAlign w:val="center"/>
                      </w:tcPr>
                      <w:p w14:paraId="2DC116B2"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r>
                  <w:tr w:rsidR="00E3150E" w:rsidRPr="0040282B" w14:paraId="589CFD8F" w14:textId="77777777" w:rsidTr="00D37A4A">
                    <w:trPr>
                      <w:trHeight w:val="334"/>
                    </w:trPr>
                    <w:tc>
                      <w:tcPr>
                        <w:tcW w:w="3043" w:type="pct"/>
                        <w:gridSpan w:val="2"/>
                        <w:tcBorders>
                          <w:top w:val="single" w:sz="4" w:space="0" w:color="auto"/>
                          <w:left w:val="single" w:sz="4" w:space="0" w:color="auto"/>
                          <w:bottom w:val="single" w:sz="4" w:space="0" w:color="auto"/>
                          <w:right w:val="single" w:sz="4" w:space="0" w:color="auto"/>
                        </w:tcBorders>
                        <w:vAlign w:val="center"/>
                        <w:hideMark/>
                      </w:tcPr>
                      <w:p w14:paraId="3A99D624"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Итоговое предельно необходимое минимальное значение (специалистов)</w:t>
                        </w:r>
                      </w:p>
                    </w:tc>
                    <w:tc>
                      <w:tcPr>
                        <w:tcW w:w="978" w:type="pct"/>
                        <w:tcBorders>
                          <w:top w:val="single" w:sz="4" w:space="0" w:color="auto"/>
                          <w:left w:val="single" w:sz="4" w:space="0" w:color="auto"/>
                          <w:bottom w:val="single" w:sz="4" w:space="0" w:color="auto"/>
                          <w:right w:val="single" w:sz="4" w:space="0" w:color="auto"/>
                        </w:tcBorders>
                        <w:hideMark/>
                      </w:tcPr>
                      <w:p w14:paraId="3AB8E371" w14:textId="0F8904D2" w:rsidR="00E3150E" w:rsidRPr="0040282B" w:rsidRDefault="009B1817" w:rsidP="00D37A4A">
                        <w:pPr>
                          <w:jc w:val="center"/>
                          <w:rPr>
                            <w:rFonts w:ascii="Times New Roman" w:hAnsi="Times New Roman"/>
                            <w:color w:val="000000"/>
                            <w:sz w:val="16"/>
                            <w:szCs w:val="16"/>
                          </w:rPr>
                        </w:pPr>
                        <w:r>
                          <w:rPr>
                            <w:rFonts w:ascii="Times New Roman" w:hAnsi="Times New Roman"/>
                            <w:color w:val="000000"/>
                            <w:sz w:val="16"/>
                            <w:szCs w:val="16"/>
                          </w:rPr>
                          <w:t>1</w:t>
                        </w:r>
                        <w:r w:rsidR="005777CC">
                          <w:rPr>
                            <w:rFonts w:ascii="Times New Roman" w:hAnsi="Times New Roman"/>
                            <w:color w:val="000000"/>
                            <w:sz w:val="16"/>
                            <w:szCs w:val="16"/>
                          </w:rPr>
                          <w:t>8</w:t>
                        </w:r>
                      </w:p>
                    </w:tc>
                    <w:tc>
                      <w:tcPr>
                        <w:tcW w:w="978" w:type="pct"/>
                        <w:tcBorders>
                          <w:top w:val="single" w:sz="4" w:space="0" w:color="auto"/>
                          <w:left w:val="single" w:sz="4" w:space="0" w:color="auto"/>
                          <w:bottom w:val="single" w:sz="4" w:space="0" w:color="auto"/>
                          <w:right w:val="single" w:sz="4" w:space="0" w:color="auto"/>
                        </w:tcBorders>
                      </w:tcPr>
                      <w:p w14:paraId="61FA4103" w14:textId="77777777" w:rsidR="00E3150E" w:rsidRPr="0040282B" w:rsidRDefault="00E3150E" w:rsidP="00D37A4A">
                        <w:pPr>
                          <w:widowControl w:val="0"/>
                          <w:spacing w:after="0" w:line="240" w:lineRule="auto"/>
                          <w:jc w:val="center"/>
                          <w:rPr>
                            <w:rFonts w:ascii="Times New Roman" w:hAnsi="Times New Roman"/>
                            <w:color w:val="000000"/>
                            <w:sz w:val="16"/>
                            <w:szCs w:val="16"/>
                          </w:rPr>
                        </w:pPr>
                      </w:p>
                    </w:tc>
                  </w:tr>
                  <w:tr w:rsidR="00E3150E" w:rsidRPr="0040282B" w14:paraId="67EA76AD" w14:textId="77777777" w:rsidTr="00D37A4A">
                    <w:trPr>
                      <w:trHeight w:val="334"/>
                    </w:trPr>
                    <w:tc>
                      <w:tcPr>
                        <w:tcW w:w="3043" w:type="pct"/>
                        <w:gridSpan w:val="2"/>
                        <w:tcBorders>
                          <w:top w:val="single" w:sz="4" w:space="0" w:color="auto"/>
                          <w:left w:val="single" w:sz="4" w:space="0" w:color="auto"/>
                          <w:bottom w:val="single" w:sz="4" w:space="0" w:color="auto"/>
                          <w:right w:val="single" w:sz="4" w:space="0" w:color="auto"/>
                        </w:tcBorders>
                        <w:vAlign w:val="center"/>
                        <w:hideMark/>
                      </w:tcPr>
                      <w:p w14:paraId="19B83F41"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Итоговое предельно максимальное значение (специалистов)</w:t>
                        </w:r>
                      </w:p>
                    </w:tc>
                    <w:tc>
                      <w:tcPr>
                        <w:tcW w:w="978" w:type="pct"/>
                        <w:tcBorders>
                          <w:top w:val="single" w:sz="4" w:space="0" w:color="auto"/>
                          <w:left w:val="single" w:sz="4" w:space="0" w:color="auto"/>
                          <w:bottom w:val="single" w:sz="4" w:space="0" w:color="auto"/>
                          <w:right w:val="single" w:sz="4" w:space="0" w:color="auto"/>
                        </w:tcBorders>
                      </w:tcPr>
                      <w:p w14:paraId="4C5F4E18" w14:textId="77777777" w:rsidR="00E3150E" w:rsidRPr="0040282B" w:rsidRDefault="00E3150E" w:rsidP="00D37A4A">
                        <w:pPr>
                          <w:widowControl w:val="0"/>
                          <w:spacing w:after="0" w:line="240" w:lineRule="auto"/>
                          <w:jc w:val="center"/>
                          <w:rPr>
                            <w:rFonts w:ascii="Times New Roman" w:hAnsi="Times New Roman"/>
                            <w:color w:val="000000"/>
                            <w:sz w:val="16"/>
                            <w:szCs w:val="16"/>
                          </w:rPr>
                        </w:pPr>
                      </w:p>
                    </w:tc>
                    <w:tc>
                      <w:tcPr>
                        <w:tcW w:w="978" w:type="pct"/>
                        <w:tcBorders>
                          <w:top w:val="single" w:sz="4" w:space="0" w:color="auto"/>
                          <w:left w:val="single" w:sz="4" w:space="0" w:color="auto"/>
                          <w:bottom w:val="single" w:sz="4" w:space="0" w:color="auto"/>
                          <w:right w:val="single" w:sz="4" w:space="0" w:color="auto"/>
                        </w:tcBorders>
                        <w:hideMark/>
                      </w:tcPr>
                      <w:p w14:paraId="7F43D25F" w14:textId="6119DD1D" w:rsidR="00E3150E" w:rsidRPr="005952EB" w:rsidRDefault="005777CC" w:rsidP="00FF17E6">
                        <w:pPr>
                          <w:jc w:val="center"/>
                          <w:rPr>
                            <w:rFonts w:ascii="Times New Roman" w:hAnsi="Times New Roman"/>
                            <w:color w:val="000000"/>
                            <w:sz w:val="16"/>
                            <w:szCs w:val="16"/>
                            <w:lang w:val="en-US"/>
                          </w:rPr>
                        </w:pPr>
                        <w:r>
                          <w:rPr>
                            <w:rFonts w:ascii="Times New Roman" w:hAnsi="Times New Roman"/>
                            <w:color w:val="000000"/>
                            <w:sz w:val="16"/>
                            <w:szCs w:val="16"/>
                          </w:rPr>
                          <w:t>23</w:t>
                        </w:r>
                      </w:p>
                    </w:tc>
                  </w:tr>
                  <w:bookmarkEnd w:id="20"/>
                </w:tbl>
                <w:p w14:paraId="28D7C7E8" w14:textId="77777777" w:rsidR="00E3150E" w:rsidRPr="0040282B" w:rsidRDefault="00E3150E" w:rsidP="00D37A4A">
                  <w:pPr>
                    <w:spacing w:after="0" w:line="240" w:lineRule="auto"/>
                    <w:jc w:val="both"/>
                    <w:rPr>
                      <w:rFonts w:ascii="Times New Roman" w:hAnsi="Times New Roman"/>
                      <w:sz w:val="16"/>
                      <w:szCs w:val="16"/>
                    </w:rPr>
                  </w:pPr>
                </w:p>
                <w:p w14:paraId="791CC8D3" w14:textId="77777777" w:rsidR="00E3150E" w:rsidRPr="0040282B" w:rsidRDefault="00E3150E" w:rsidP="00D37A4A">
                  <w:pPr>
                    <w:spacing w:after="0" w:line="240" w:lineRule="auto"/>
                    <w:jc w:val="both"/>
                    <w:rPr>
                      <w:rFonts w:ascii="Times New Roman" w:hAnsi="Times New Roman"/>
                      <w:sz w:val="16"/>
                      <w:szCs w:val="16"/>
                    </w:rPr>
                  </w:pPr>
                </w:p>
              </w:tc>
            </w:tr>
            <w:tr w:rsidR="00E3150E" w:rsidRPr="0040282B" w14:paraId="3636E2AF"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2638326A"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54F2D9AF"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В качестве документов, подтверждающих наличие трудовых ресурсов (количество специалистов (охранников) и </w:t>
                  </w:r>
                  <w:proofErr w:type="gramStart"/>
                  <w:r w:rsidRPr="0040282B">
                    <w:rPr>
                      <w:rFonts w:ascii="Times New Roman" w:hAnsi="Times New Roman"/>
                      <w:sz w:val="16"/>
                      <w:szCs w:val="16"/>
                    </w:rPr>
                    <w:t>их уровень подготовки</w:t>
                  </w:r>
                  <w:proofErr w:type="gramEnd"/>
                  <w:r w:rsidRPr="0040282B">
                    <w:rPr>
                      <w:rFonts w:ascii="Times New Roman" w:hAnsi="Times New Roman"/>
                      <w:sz w:val="16"/>
                      <w:szCs w:val="16"/>
                    </w:rPr>
                    <w:t xml:space="preserve"> и квалификацию), должны быть представлены следующие документы, определенные для настоящего подкритерия, в том числе приведенные в подпункте: а и/или б:</w:t>
                  </w:r>
                </w:p>
                <w:p w14:paraId="0395EBDD" w14:textId="77777777" w:rsidR="00E3150E" w:rsidRPr="0040282B" w:rsidRDefault="00E3150E" w:rsidP="00D37A4A">
                  <w:pPr>
                    <w:spacing w:after="0" w:line="240" w:lineRule="auto"/>
                    <w:ind w:right="459"/>
                    <w:jc w:val="both"/>
                    <w:rPr>
                      <w:rFonts w:ascii="Times New Roman" w:hAnsi="Times New Roman"/>
                      <w:sz w:val="16"/>
                      <w:szCs w:val="16"/>
                    </w:rPr>
                  </w:pPr>
                  <w:r w:rsidRPr="0040282B">
                    <w:rPr>
                      <w:rFonts w:ascii="Times New Roman" w:hAnsi="Times New Roman"/>
                      <w:sz w:val="16"/>
                      <w:szCs w:val="16"/>
                    </w:rPr>
                    <w:t>а) Для привлекаемых специалистов (охранников), состоящих в штате участника закупки по основному месту работы:</w:t>
                  </w:r>
                </w:p>
                <w:p w14:paraId="2986363B" w14:textId="77777777" w:rsidR="00E3150E" w:rsidRPr="0040282B" w:rsidRDefault="00E3150E" w:rsidP="00D37A4A">
                  <w:pPr>
                    <w:spacing w:after="0" w:line="240" w:lineRule="auto"/>
                    <w:ind w:left="34" w:right="5" w:firstLine="284"/>
                    <w:jc w:val="both"/>
                    <w:rPr>
                      <w:rFonts w:ascii="Times New Roman" w:hAnsi="Times New Roman"/>
                      <w:sz w:val="16"/>
                      <w:szCs w:val="16"/>
                    </w:rPr>
                  </w:pPr>
                  <w:r w:rsidRPr="0040282B">
                    <w:rPr>
                      <w:rFonts w:ascii="Times New Roman" w:hAnsi="Times New Roman"/>
                      <w:sz w:val="16"/>
                      <w:szCs w:val="16"/>
                    </w:rPr>
                    <w:t>1. Выписка из штатного расписания участника закупки;</w:t>
                  </w:r>
                </w:p>
                <w:p w14:paraId="1CDB5113" w14:textId="77777777" w:rsidR="00E3150E" w:rsidRPr="0040282B" w:rsidRDefault="00E3150E" w:rsidP="00D37A4A">
                  <w:pPr>
                    <w:spacing w:after="0" w:line="240" w:lineRule="auto"/>
                    <w:ind w:left="34" w:right="5" w:firstLine="284"/>
                    <w:jc w:val="both"/>
                    <w:rPr>
                      <w:rFonts w:ascii="Times New Roman" w:hAnsi="Times New Roman"/>
                      <w:sz w:val="16"/>
                      <w:szCs w:val="16"/>
                    </w:rPr>
                  </w:pPr>
                  <w:r w:rsidRPr="0040282B">
                    <w:rPr>
                      <w:rFonts w:ascii="Times New Roman" w:hAnsi="Times New Roman"/>
                      <w:sz w:val="16"/>
                      <w:szCs w:val="16"/>
                    </w:rPr>
                    <w:t>1.</w:t>
                  </w:r>
                  <w:proofErr w:type="gramStart"/>
                  <w:r w:rsidRPr="0040282B">
                    <w:rPr>
                      <w:rFonts w:ascii="Times New Roman" w:hAnsi="Times New Roman"/>
                      <w:sz w:val="16"/>
                      <w:szCs w:val="16"/>
                    </w:rPr>
                    <w:t>1.Копии</w:t>
                  </w:r>
                  <w:proofErr w:type="gramEnd"/>
                  <w:r w:rsidRPr="0040282B">
                    <w:rPr>
                      <w:rFonts w:ascii="Times New Roman" w:hAnsi="Times New Roman"/>
                      <w:sz w:val="16"/>
                      <w:szCs w:val="16"/>
                    </w:rPr>
                    <w:t xml:space="preserve"> трудовых договоров, заключенных со специалистами (охранниками) и/или копии трудовых книжек специалистов (охранников) и/или копии электронных трудовых </w:t>
                  </w:r>
                  <w:r w:rsidRPr="0040282B">
                    <w:rPr>
                      <w:rFonts w:ascii="Times New Roman" w:hAnsi="Times New Roman"/>
                      <w:sz w:val="16"/>
                      <w:szCs w:val="16"/>
                    </w:rPr>
                    <w:lastRenderedPageBreak/>
                    <w:t>книжек. Трудовые книжки (при выборе участником закупки такого документа в качестве подтверждения наличия трудовых ресурсов) должны содержать все обязательные реквизиты, предусмотренные Приказом Минтруда России от 19.05.2021 №320н «Об утверждении формы, порядка ведения и хранения трудовых книжек». Трудовые договоры (при выборе участником закупки такого документа в качестве подтверждения наличия трудовых ресурсов) должны иметь все обязательные реквизиты, приложения, являющиеся их неотъемлемой частью (при указании в договорах на наличие таких приложений);</w:t>
                  </w:r>
                </w:p>
                <w:p w14:paraId="24C1FF00" w14:textId="77777777" w:rsidR="00E3150E" w:rsidRPr="0040282B" w:rsidRDefault="00E3150E" w:rsidP="00D37A4A">
                  <w:pPr>
                    <w:spacing w:after="0" w:line="240" w:lineRule="auto"/>
                    <w:ind w:left="34" w:right="5" w:firstLine="284"/>
                    <w:jc w:val="both"/>
                    <w:rPr>
                      <w:rFonts w:ascii="Times New Roman" w:hAnsi="Times New Roman"/>
                      <w:sz w:val="16"/>
                      <w:szCs w:val="16"/>
                    </w:rPr>
                  </w:pPr>
                  <w:r w:rsidRPr="0040282B">
                    <w:rPr>
                      <w:rFonts w:ascii="Times New Roman" w:hAnsi="Times New Roman"/>
                      <w:sz w:val="16"/>
                      <w:szCs w:val="16"/>
                    </w:rPr>
                    <w:t xml:space="preserve">1.2 Справка, составленная в свободной форме, с указанием на распределение трудовых ресурсов, сведения о которых представлены по подкритерию </w:t>
                  </w:r>
                  <w:r w:rsidRPr="0040282B">
                    <w:rPr>
                      <w:rFonts w:ascii="Times New Roman" w:eastAsia="Times New Roman" w:hAnsi="Times New Roman"/>
                      <w:b/>
                      <w:sz w:val="16"/>
                      <w:szCs w:val="16"/>
                      <w:lang w:val="en-US" w:eastAsia="ru-RU"/>
                    </w:rPr>
                    <w:t>E</w:t>
                  </w:r>
                  <w:r w:rsidRPr="0040282B">
                    <w:rPr>
                      <w:rFonts w:ascii="Times New Roman" w:eastAsia="Times New Roman" w:hAnsi="Times New Roman"/>
                      <w:b/>
                      <w:sz w:val="16"/>
                      <w:szCs w:val="16"/>
                      <w:lang w:eastAsia="ru-RU"/>
                    </w:rPr>
                    <w:t>1</w:t>
                  </w:r>
                  <w:proofErr w:type="spellStart"/>
                  <w:proofErr w:type="gramStart"/>
                  <w:r w:rsidRPr="0040282B">
                    <w:rPr>
                      <w:rFonts w:ascii="Times New Roman" w:eastAsia="Times New Roman" w:hAnsi="Times New Roman"/>
                      <w:b/>
                      <w:sz w:val="16"/>
                      <w:szCs w:val="16"/>
                      <w:vertAlign w:val="superscript"/>
                      <w:lang w:val="en-US" w:eastAsia="ru-RU"/>
                    </w:rPr>
                    <w:t>i</w:t>
                  </w:r>
                  <w:proofErr w:type="spellEnd"/>
                  <w:r w:rsidRPr="0040282B">
                    <w:rPr>
                      <w:rFonts w:ascii="Times New Roman" w:eastAsia="Times New Roman" w:hAnsi="Times New Roman"/>
                      <w:b/>
                      <w:sz w:val="16"/>
                      <w:szCs w:val="16"/>
                      <w:vertAlign w:val="superscript"/>
                      <w:lang w:eastAsia="ru-RU"/>
                    </w:rPr>
                    <w:t xml:space="preserve"> </w:t>
                  </w:r>
                  <w:r w:rsidRPr="0040282B">
                    <w:rPr>
                      <w:rFonts w:ascii="Times New Roman" w:hAnsi="Times New Roman"/>
                      <w:sz w:val="16"/>
                      <w:szCs w:val="16"/>
                    </w:rPr>
                    <w:t xml:space="preserve"> и</w:t>
                  </w:r>
                  <w:proofErr w:type="gramEnd"/>
                  <w:r w:rsidRPr="0040282B">
                    <w:rPr>
                      <w:rFonts w:ascii="Times New Roman" w:hAnsi="Times New Roman"/>
                      <w:sz w:val="16"/>
                      <w:szCs w:val="16"/>
                    </w:rPr>
                    <w:t xml:space="preserve"> предъявляемых к оценке участником закупки, в зависимости от их функционального назначения при оказании услуг в соответствии с функциональным назначением трудовых ресурсов (ключевых специалистов) указанных в таблице.</w:t>
                  </w:r>
                </w:p>
                <w:p w14:paraId="41606636" w14:textId="77777777" w:rsidR="00E3150E" w:rsidRPr="0040282B" w:rsidRDefault="00E3150E" w:rsidP="00D37A4A">
                  <w:pPr>
                    <w:spacing w:after="0" w:line="240" w:lineRule="auto"/>
                    <w:ind w:left="34" w:right="5" w:firstLine="284"/>
                    <w:jc w:val="both"/>
                    <w:rPr>
                      <w:rFonts w:ascii="Times New Roman" w:hAnsi="Times New Roman"/>
                      <w:sz w:val="16"/>
                      <w:szCs w:val="16"/>
                    </w:rPr>
                  </w:pPr>
                  <w:r w:rsidRPr="0040282B">
                    <w:rPr>
                      <w:rFonts w:ascii="Times New Roman" w:hAnsi="Times New Roman"/>
                      <w:sz w:val="16"/>
                      <w:szCs w:val="16"/>
                    </w:rPr>
                    <w:t>2. Копия разрешения на хранение и использование оружия и патронов к нему, выданная участнику закупки в соответствии с законодательством Российской Федерации;</w:t>
                  </w:r>
                </w:p>
                <w:p w14:paraId="2A3DFCD6" w14:textId="77777777" w:rsidR="00E3150E" w:rsidRPr="0040282B" w:rsidRDefault="00E3150E" w:rsidP="00D37A4A">
                  <w:pPr>
                    <w:tabs>
                      <w:tab w:val="left" w:pos="459"/>
                    </w:tabs>
                    <w:spacing w:after="0" w:line="240" w:lineRule="auto"/>
                    <w:ind w:firstLine="318"/>
                    <w:jc w:val="both"/>
                    <w:rPr>
                      <w:rFonts w:ascii="Times New Roman" w:hAnsi="Times New Roman"/>
                      <w:sz w:val="16"/>
                      <w:szCs w:val="16"/>
                    </w:rPr>
                  </w:pPr>
                  <w:r w:rsidRPr="0040282B">
                    <w:rPr>
                      <w:rFonts w:ascii="Times New Roman" w:hAnsi="Times New Roman"/>
                      <w:sz w:val="16"/>
                      <w:szCs w:val="16"/>
                    </w:rPr>
                    <w:t xml:space="preserve">3.Документы, подтверждающие соответствующий уровень подготовки и квалификации для трудовых ресурсов (ключевых специалистов) в зависимости от их функционального назначения: </w:t>
                  </w:r>
                </w:p>
                <w:p w14:paraId="271961B4" w14:textId="77777777" w:rsidR="00E3150E" w:rsidRPr="00C13B9A" w:rsidRDefault="00E3150E" w:rsidP="00D37A4A">
                  <w:pPr>
                    <w:spacing w:after="0" w:line="240" w:lineRule="auto"/>
                    <w:jc w:val="both"/>
                    <w:rPr>
                      <w:rFonts w:ascii="Times New Roman" w:hAnsi="Times New Roman"/>
                      <w:b/>
                      <w:i/>
                      <w:sz w:val="16"/>
                      <w:szCs w:val="16"/>
                    </w:rPr>
                  </w:pPr>
                  <w:r w:rsidRPr="0040282B">
                    <w:rPr>
                      <w:rFonts w:ascii="Times New Roman" w:hAnsi="Times New Roman"/>
                      <w:b/>
                      <w:i/>
                      <w:sz w:val="16"/>
                      <w:szCs w:val="16"/>
                    </w:rPr>
                    <w:t xml:space="preserve">3.1. Для трудовых ресурсов (ключевых специалистов) с функциональным назначением </w:t>
                  </w:r>
                  <w:r w:rsidRPr="0040282B">
                    <w:rPr>
                      <w:rFonts w:ascii="Times New Roman" w:hAnsi="Times New Roman"/>
                      <w:b/>
                      <w:i/>
                      <w:color w:val="000000"/>
                      <w:sz w:val="16"/>
                      <w:szCs w:val="16"/>
                    </w:rPr>
                    <w:t>трудового ресурса (ключевого специалиста)</w:t>
                  </w:r>
                  <w:r w:rsidRPr="0040282B">
                    <w:rPr>
                      <w:rFonts w:ascii="Times New Roman" w:hAnsi="Times New Roman"/>
                      <w:b/>
                      <w:i/>
                      <w:sz w:val="16"/>
                      <w:szCs w:val="16"/>
                    </w:rPr>
                    <w:t xml:space="preserve"> начальник охраны и/или </w:t>
                  </w:r>
                  <w:r>
                    <w:rPr>
                      <w:rFonts w:ascii="Times New Roman" w:hAnsi="Times New Roman"/>
                      <w:b/>
                      <w:i/>
                      <w:sz w:val="16"/>
                      <w:szCs w:val="16"/>
                    </w:rPr>
                    <w:t>в</w:t>
                  </w:r>
                  <w:r w:rsidRPr="00C13B9A">
                    <w:rPr>
                      <w:rFonts w:ascii="Times New Roman" w:hAnsi="Times New Roman"/>
                      <w:b/>
                      <w:i/>
                      <w:sz w:val="16"/>
                      <w:szCs w:val="16"/>
                    </w:rPr>
                    <w:t>одитель-охранник мобильной группы (группы быстрого реагирования) с разрешением на хранение</w:t>
                  </w:r>
                </w:p>
                <w:p w14:paraId="13C60691" w14:textId="77777777" w:rsidR="00E3150E" w:rsidRPr="0040282B" w:rsidRDefault="00E3150E" w:rsidP="00D37A4A">
                  <w:pPr>
                    <w:spacing w:after="0" w:line="240" w:lineRule="auto"/>
                    <w:jc w:val="both"/>
                    <w:rPr>
                      <w:rFonts w:ascii="Times New Roman" w:hAnsi="Times New Roman"/>
                      <w:b/>
                      <w:i/>
                      <w:sz w:val="16"/>
                      <w:szCs w:val="16"/>
                    </w:rPr>
                  </w:pPr>
                  <w:r>
                    <w:rPr>
                      <w:rFonts w:ascii="Times New Roman" w:hAnsi="Times New Roman"/>
                      <w:b/>
                      <w:i/>
                      <w:sz w:val="16"/>
                      <w:szCs w:val="16"/>
                    </w:rPr>
                    <w:t xml:space="preserve">и ношение служебного оружия </w:t>
                  </w:r>
                  <w:r w:rsidRPr="00C13B9A">
                    <w:rPr>
                      <w:rFonts w:ascii="Times New Roman" w:hAnsi="Times New Roman"/>
                      <w:b/>
                      <w:i/>
                      <w:sz w:val="16"/>
                      <w:szCs w:val="16"/>
                    </w:rPr>
                    <w:t xml:space="preserve">и патронов к нему </w:t>
                  </w:r>
                  <w:r w:rsidRPr="0040282B">
                    <w:rPr>
                      <w:rFonts w:ascii="Times New Roman" w:hAnsi="Times New Roman"/>
                      <w:b/>
                      <w:i/>
                      <w:sz w:val="16"/>
                      <w:szCs w:val="16"/>
                    </w:rPr>
                    <w:t>в отношении каждого трудового ресурса (ключевого специалиста):</w:t>
                  </w:r>
                </w:p>
                <w:p w14:paraId="2EF6A9CA"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действующего удостоверения частного охранника, содержащего сведения о присвоенной квалификации частного охранника 6 разряда;  </w:t>
                  </w:r>
                </w:p>
                <w:p w14:paraId="47DC7E4D"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документа, подтверждающего профессиональную подготовку (обучение) по программе повышения квалификации (подготовки) частных охранников 6 разряда в организациях, указанных в статье 15.2 Закона РФ от 11.03.1992 № 2487-1 «О частной детективной и охранной деятельности в Российской Федерации», </w:t>
                  </w:r>
                </w:p>
                <w:p w14:paraId="70E63A98"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личной карточки охранника, выданная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и утвержденном Приказом </w:t>
                  </w:r>
                  <w:proofErr w:type="spellStart"/>
                  <w:r w:rsidRPr="0040282B">
                    <w:rPr>
                      <w:rFonts w:ascii="Times New Roman" w:hAnsi="Times New Roman"/>
                      <w:sz w:val="16"/>
                      <w:szCs w:val="16"/>
                    </w:rPr>
                    <w:t>Росгвардии</w:t>
                  </w:r>
                  <w:proofErr w:type="spellEnd"/>
                  <w:r w:rsidRPr="0040282B">
                    <w:rPr>
                      <w:rFonts w:ascii="Times New Roman" w:hAnsi="Times New Roman"/>
                      <w:sz w:val="16"/>
                      <w:szCs w:val="16"/>
                    </w:rPr>
                    <w:t xml:space="preserve"> от 28.06.2019 № 238;</w:t>
                  </w:r>
                </w:p>
                <w:p w14:paraId="4B62C544"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акта о результатах проведения периодической проверки на пригодность к действиям, связанным с применением оружия и специальных средств, частных охранников и работников юридических лиц с особыми уставными задачами на каждого охранника (в соответствии Положением о поведении органами внутренних дел РФ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утвержденному Приказ </w:t>
                  </w:r>
                  <w:proofErr w:type="spellStart"/>
                  <w:r w:rsidRPr="0040282B">
                    <w:rPr>
                      <w:rFonts w:ascii="Times New Roman" w:hAnsi="Times New Roman"/>
                      <w:sz w:val="16"/>
                      <w:szCs w:val="16"/>
                    </w:rPr>
                    <w:t>Росгвардии</w:t>
                  </w:r>
                  <w:proofErr w:type="spellEnd"/>
                  <w:r w:rsidRPr="0040282B">
                    <w:rPr>
                      <w:rFonts w:ascii="Times New Roman" w:hAnsi="Times New Roman"/>
                      <w:sz w:val="16"/>
                      <w:szCs w:val="16"/>
                    </w:rPr>
                    <w:t xml:space="preserve"> от 25.11.2019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w:t>
                  </w:r>
                </w:p>
                <w:p w14:paraId="273698D9" w14:textId="77777777" w:rsidR="00E3150E" w:rsidRPr="0040282B" w:rsidRDefault="00E3150E" w:rsidP="00D37A4A">
                  <w:pPr>
                    <w:spacing w:after="0" w:line="240" w:lineRule="auto"/>
                    <w:jc w:val="both"/>
                    <w:rPr>
                      <w:rFonts w:ascii="Times New Roman" w:hAnsi="Times New Roman"/>
                      <w:sz w:val="16"/>
                      <w:szCs w:val="16"/>
                    </w:rPr>
                  </w:pPr>
                </w:p>
                <w:p w14:paraId="749279D2" w14:textId="77777777" w:rsidR="00E3150E" w:rsidRPr="0040282B" w:rsidRDefault="00E3150E" w:rsidP="00D37A4A">
                  <w:pPr>
                    <w:spacing w:after="0" w:line="240" w:lineRule="auto"/>
                    <w:jc w:val="both"/>
                    <w:rPr>
                      <w:rFonts w:ascii="Times New Roman" w:hAnsi="Times New Roman"/>
                      <w:b/>
                      <w:i/>
                      <w:sz w:val="16"/>
                      <w:szCs w:val="16"/>
                    </w:rPr>
                  </w:pPr>
                  <w:r w:rsidRPr="0040282B">
                    <w:rPr>
                      <w:rFonts w:ascii="Times New Roman" w:hAnsi="Times New Roman"/>
                      <w:b/>
                      <w:i/>
                      <w:sz w:val="16"/>
                      <w:szCs w:val="16"/>
                    </w:rPr>
                    <w:t xml:space="preserve">3.2. Для трудовых ресурсов (ключевых специалистов) с функциональным назначением охранник </w:t>
                  </w:r>
                  <w:r w:rsidRPr="00C13B9A">
                    <w:rPr>
                      <w:rFonts w:ascii="Times New Roman" w:hAnsi="Times New Roman"/>
                      <w:b/>
                      <w:i/>
                      <w:sz w:val="16"/>
                      <w:szCs w:val="16"/>
                    </w:rPr>
                    <w:t>мобильной группы (группы быстрого реагирова</w:t>
                  </w:r>
                  <w:r>
                    <w:rPr>
                      <w:rFonts w:ascii="Times New Roman" w:hAnsi="Times New Roman"/>
                      <w:b/>
                      <w:i/>
                      <w:sz w:val="16"/>
                      <w:szCs w:val="16"/>
                    </w:rPr>
                    <w:t xml:space="preserve">ния) без разрешения на хранение и ношение служебного оружия </w:t>
                  </w:r>
                  <w:r w:rsidRPr="00C13B9A">
                    <w:rPr>
                      <w:rFonts w:ascii="Times New Roman" w:hAnsi="Times New Roman"/>
                      <w:b/>
                      <w:i/>
                      <w:sz w:val="16"/>
                      <w:szCs w:val="16"/>
                    </w:rPr>
                    <w:t xml:space="preserve">и патронов к нему </w:t>
                  </w:r>
                  <w:r>
                    <w:rPr>
                      <w:rFonts w:ascii="Times New Roman" w:hAnsi="Times New Roman"/>
                      <w:b/>
                      <w:i/>
                      <w:sz w:val="16"/>
                      <w:szCs w:val="16"/>
                    </w:rPr>
                    <w:t>и/или о</w:t>
                  </w:r>
                  <w:r w:rsidRPr="00C13B9A">
                    <w:rPr>
                      <w:rFonts w:ascii="Times New Roman" w:hAnsi="Times New Roman"/>
                      <w:b/>
                      <w:i/>
                      <w:sz w:val="16"/>
                      <w:szCs w:val="16"/>
                    </w:rPr>
                    <w:t>хранники (в том числе резервны</w:t>
                  </w:r>
                  <w:r>
                    <w:rPr>
                      <w:rFonts w:ascii="Times New Roman" w:hAnsi="Times New Roman"/>
                      <w:b/>
                      <w:i/>
                      <w:sz w:val="16"/>
                      <w:szCs w:val="16"/>
                    </w:rPr>
                    <w:t xml:space="preserve">й) для работы на постах </w:t>
                  </w:r>
                  <w:r w:rsidRPr="0040282B">
                    <w:rPr>
                      <w:rFonts w:ascii="Times New Roman" w:hAnsi="Times New Roman"/>
                      <w:b/>
                      <w:i/>
                      <w:sz w:val="16"/>
                      <w:szCs w:val="16"/>
                    </w:rPr>
                    <w:t>в отношении каждого трудового ресурса (ключевого специалиста):</w:t>
                  </w:r>
                </w:p>
                <w:p w14:paraId="325867F3"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-копия действующего удостоверения частного охранника, содержащего сведения о присвоенной квалификации частного охранника 4 разряда и/или 5 разряда и/или 6 разряда;</w:t>
                  </w:r>
                </w:p>
                <w:p w14:paraId="04989618"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-копия документа, подтверждающего профессиональную подготовку (обучение) по программе повышения квалификации (подготовки) частных охранников 4 разряда и/или 5 разряда и/или 6 разряда (согласно удостоверению охранника) в организациях, указанных в статье 15.2 Закона РФ от 11.03.1992 № 2487-1 «О частной детективной и охранной деятельности в Российской Федерации»,</w:t>
                  </w:r>
                </w:p>
                <w:p w14:paraId="6CC2CEC3"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личной карточки охранника, выданная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и утвержденном Приказом </w:t>
                  </w:r>
                  <w:proofErr w:type="spellStart"/>
                  <w:r w:rsidRPr="0040282B">
                    <w:rPr>
                      <w:rFonts w:ascii="Times New Roman" w:hAnsi="Times New Roman"/>
                      <w:sz w:val="16"/>
                      <w:szCs w:val="16"/>
                    </w:rPr>
                    <w:t>Росгвардии</w:t>
                  </w:r>
                  <w:proofErr w:type="spellEnd"/>
                  <w:r w:rsidRPr="0040282B">
                    <w:rPr>
                      <w:rFonts w:ascii="Times New Roman" w:hAnsi="Times New Roman"/>
                      <w:sz w:val="16"/>
                      <w:szCs w:val="16"/>
                    </w:rPr>
                    <w:t xml:space="preserve"> от 28.06.2019 № 238;</w:t>
                  </w:r>
                </w:p>
                <w:p w14:paraId="088309F3"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акта о результатах проведения периодической проверки на пригодность к действиям, связанным с применением оружия и специальных средств, частных охранников и работников юридических лиц с особыми уставными задачами на каждого охранника (в соответствии Положением о поведении органами внутренних дел РФ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утвержденному Приказ </w:t>
                  </w:r>
                  <w:proofErr w:type="spellStart"/>
                  <w:r w:rsidRPr="0040282B">
                    <w:rPr>
                      <w:rFonts w:ascii="Times New Roman" w:hAnsi="Times New Roman"/>
                      <w:sz w:val="16"/>
                      <w:szCs w:val="16"/>
                    </w:rPr>
                    <w:t>Росгвардии</w:t>
                  </w:r>
                  <w:proofErr w:type="spellEnd"/>
                  <w:r w:rsidRPr="0040282B">
                    <w:rPr>
                      <w:rFonts w:ascii="Times New Roman" w:hAnsi="Times New Roman"/>
                      <w:sz w:val="16"/>
                      <w:szCs w:val="16"/>
                    </w:rPr>
                    <w:t xml:space="preserve"> от 25.11.2019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w:t>
                  </w:r>
                </w:p>
                <w:p w14:paraId="2621738A" w14:textId="77777777" w:rsidR="00E3150E" w:rsidRPr="0040282B" w:rsidRDefault="00E3150E" w:rsidP="00D37A4A">
                  <w:pPr>
                    <w:spacing w:after="0" w:line="240" w:lineRule="auto"/>
                    <w:jc w:val="both"/>
                    <w:rPr>
                      <w:rFonts w:ascii="Times New Roman" w:hAnsi="Times New Roman"/>
                      <w:sz w:val="16"/>
                      <w:szCs w:val="16"/>
                    </w:rPr>
                  </w:pPr>
                </w:p>
                <w:p w14:paraId="6C5A3AD0" w14:textId="77777777" w:rsidR="00E3150E" w:rsidRPr="0040282B" w:rsidRDefault="00E3150E" w:rsidP="00D37A4A">
                  <w:pPr>
                    <w:spacing w:after="0" w:line="240" w:lineRule="auto"/>
                    <w:jc w:val="both"/>
                    <w:rPr>
                      <w:rFonts w:ascii="Times New Roman" w:hAnsi="Times New Roman"/>
                      <w:b/>
                      <w:i/>
                      <w:sz w:val="16"/>
                      <w:szCs w:val="16"/>
                    </w:rPr>
                  </w:pPr>
                  <w:r w:rsidRPr="0040282B">
                    <w:rPr>
                      <w:rFonts w:ascii="Times New Roman" w:hAnsi="Times New Roman"/>
                      <w:b/>
                      <w:i/>
                      <w:sz w:val="16"/>
                      <w:szCs w:val="16"/>
                    </w:rPr>
                    <w:t xml:space="preserve">3.3. </w:t>
                  </w:r>
                  <w:r w:rsidRPr="00C13B9A">
                    <w:rPr>
                      <w:rFonts w:ascii="Times New Roman" w:hAnsi="Times New Roman"/>
                      <w:b/>
                      <w:i/>
                      <w:sz w:val="16"/>
                      <w:szCs w:val="16"/>
                    </w:rPr>
                    <w:t>Оператор приема тревожных сообщений</w:t>
                  </w:r>
                  <w:r w:rsidRPr="0040282B">
                    <w:rPr>
                      <w:rFonts w:ascii="Times New Roman" w:hAnsi="Times New Roman"/>
                      <w:b/>
                      <w:i/>
                      <w:sz w:val="16"/>
                      <w:szCs w:val="16"/>
                    </w:rPr>
                    <w:t>:</w:t>
                  </w:r>
                </w:p>
                <w:p w14:paraId="5C8F3AEB" w14:textId="69289B22" w:rsidR="00E3150E" w:rsidRPr="00FC2827" w:rsidRDefault="00E3150E" w:rsidP="00D37A4A">
                  <w:pPr>
                    <w:spacing w:after="0" w:line="240" w:lineRule="auto"/>
                    <w:jc w:val="both"/>
                    <w:rPr>
                      <w:rFonts w:ascii="Times New Roman" w:hAnsi="Times New Roman"/>
                      <w:sz w:val="16"/>
                      <w:szCs w:val="16"/>
                    </w:rPr>
                  </w:pPr>
                  <w:r w:rsidRPr="00FC2827">
                    <w:rPr>
                      <w:rFonts w:ascii="Times New Roman" w:hAnsi="Times New Roman"/>
                      <w:sz w:val="16"/>
                      <w:szCs w:val="16"/>
                    </w:rPr>
                    <w:t xml:space="preserve">-копия документа о среднем профессиональном образовании </w:t>
                  </w:r>
                  <w:r w:rsidR="00927FAD" w:rsidRPr="00FC2827">
                    <w:rPr>
                      <w:rFonts w:ascii="Times New Roman" w:hAnsi="Times New Roman"/>
                      <w:sz w:val="16"/>
                      <w:szCs w:val="16"/>
                    </w:rPr>
                    <w:t>и/или</w:t>
                  </w:r>
                  <w:r w:rsidRPr="00FC2827">
                    <w:rPr>
                      <w:rFonts w:ascii="Times New Roman" w:hAnsi="Times New Roman"/>
                      <w:sz w:val="16"/>
                      <w:szCs w:val="16"/>
                    </w:rPr>
                    <w:t xml:space="preserve"> высшем образовании; </w:t>
                  </w:r>
                </w:p>
                <w:p w14:paraId="7DD41EDC" w14:textId="77777777" w:rsidR="00E3150E" w:rsidRPr="00FC2827" w:rsidRDefault="00E3150E" w:rsidP="00D37A4A">
                  <w:pPr>
                    <w:spacing w:after="0" w:line="240" w:lineRule="auto"/>
                    <w:jc w:val="both"/>
                    <w:rPr>
                      <w:rFonts w:ascii="Times New Roman" w:hAnsi="Times New Roman"/>
                      <w:sz w:val="16"/>
                      <w:szCs w:val="16"/>
                    </w:rPr>
                  </w:pPr>
                </w:p>
                <w:p w14:paraId="4DB0E7CA" w14:textId="77777777" w:rsidR="00E3150E" w:rsidRPr="00FC2827" w:rsidRDefault="00E3150E" w:rsidP="00D37A4A">
                  <w:pPr>
                    <w:tabs>
                      <w:tab w:val="left" w:pos="6101"/>
                    </w:tabs>
                    <w:spacing w:after="0" w:line="240" w:lineRule="auto"/>
                    <w:ind w:left="34" w:right="175"/>
                    <w:jc w:val="both"/>
                    <w:rPr>
                      <w:rFonts w:ascii="Times New Roman" w:hAnsi="Times New Roman"/>
                      <w:i/>
                      <w:sz w:val="16"/>
                      <w:szCs w:val="16"/>
                    </w:rPr>
                  </w:pPr>
                  <w:r w:rsidRPr="00FC2827">
                    <w:rPr>
                      <w:rFonts w:ascii="Times New Roman" w:hAnsi="Times New Roman"/>
                      <w:b/>
                      <w:i/>
                      <w:sz w:val="16"/>
                      <w:szCs w:val="16"/>
                    </w:rPr>
                    <w:lastRenderedPageBreak/>
                    <w:t xml:space="preserve">3.4. </w:t>
                  </w:r>
                  <w:bookmarkStart w:id="21" w:name="_Hlk227754948"/>
                  <w:r w:rsidRPr="00FC2827">
                    <w:rPr>
                      <w:rFonts w:ascii="Times New Roman" w:hAnsi="Times New Roman"/>
                      <w:b/>
                      <w:i/>
                      <w:sz w:val="16"/>
                      <w:szCs w:val="16"/>
                    </w:rPr>
                    <w:t>Для трудовых ресурсов с функциональным назначением трудового ресурса руководитель охранной организации (единоличный исполнительный орган):</w:t>
                  </w:r>
                  <w:r w:rsidRPr="00FC2827">
                    <w:rPr>
                      <w:rFonts w:ascii="Times New Roman" w:hAnsi="Times New Roman"/>
                      <w:i/>
                      <w:sz w:val="16"/>
                      <w:szCs w:val="16"/>
                    </w:rPr>
                    <w:t xml:space="preserve"> </w:t>
                  </w:r>
                </w:p>
                <w:p w14:paraId="16B9129E" w14:textId="77777777" w:rsidR="00E3150E" w:rsidRPr="00FC2827" w:rsidRDefault="00E3150E" w:rsidP="00D37A4A">
                  <w:pPr>
                    <w:spacing w:after="0" w:line="240" w:lineRule="auto"/>
                    <w:ind w:right="5"/>
                    <w:jc w:val="both"/>
                    <w:rPr>
                      <w:rFonts w:ascii="Times New Roman" w:hAnsi="Times New Roman"/>
                      <w:sz w:val="16"/>
                      <w:szCs w:val="16"/>
                    </w:rPr>
                  </w:pPr>
                  <w:r w:rsidRPr="00FC2827">
                    <w:rPr>
                      <w:rFonts w:ascii="Times New Roman" w:hAnsi="Times New Roman"/>
                      <w:sz w:val="16"/>
                      <w:szCs w:val="16"/>
                    </w:rPr>
                    <w:t>- копия документа, подтверждающего наличие высшего образования;</w:t>
                  </w:r>
                </w:p>
                <w:p w14:paraId="550BEFE5" w14:textId="77777777" w:rsidR="00E3150E" w:rsidRPr="00FC2827" w:rsidRDefault="00E3150E" w:rsidP="00D37A4A">
                  <w:pPr>
                    <w:spacing w:after="0" w:line="240" w:lineRule="auto"/>
                    <w:ind w:right="5"/>
                    <w:jc w:val="both"/>
                    <w:rPr>
                      <w:rFonts w:ascii="Times New Roman" w:hAnsi="Times New Roman"/>
                      <w:sz w:val="16"/>
                      <w:szCs w:val="16"/>
                    </w:rPr>
                  </w:pPr>
                  <w:bookmarkStart w:id="22" w:name="_Hlk227755011"/>
                  <w:bookmarkEnd w:id="21"/>
                  <w:r w:rsidRPr="00FC2827">
                    <w:rPr>
                      <w:rFonts w:ascii="Times New Roman" w:hAnsi="Times New Roman"/>
                      <w:sz w:val="16"/>
                      <w:szCs w:val="16"/>
                    </w:rPr>
                    <w:t>- копия документа, подтверждающего наличие дополнительного профессионального образования по программе повышения квалификации руководителей частных охранных организаций, в организациях, указанных в статье 15.2 Закона РФ от 11.03.1992 № 2487-1 «О частной детективной и охранной деятельности в Российской Федерации»,</w:t>
                  </w:r>
                </w:p>
                <w:p w14:paraId="45FEFC62" w14:textId="77777777" w:rsidR="00E3150E" w:rsidRPr="00FC2827" w:rsidRDefault="00E3150E" w:rsidP="00D37A4A">
                  <w:pPr>
                    <w:spacing w:after="0" w:line="240" w:lineRule="auto"/>
                    <w:ind w:right="5"/>
                    <w:jc w:val="both"/>
                    <w:rPr>
                      <w:rFonts w:ascii="Times New Roman" w:hAnsi="Times New Roman"/>
                      <w:sz w:val="16"/>
                      <w:szCs w:val="16"/>
                    </w:rPr>
                  </w:pPr>
                  <w:r w:rsidRPr="00FC2827">
                    <w:rPr>
                      <w:rFonts w:ascii="Times New Roman" w:hAnsi="Times New Roman"/>
                      <w:sz w:val="16"/>
                      <w:szCs w:val="16"/>
                    </w:rPr>
                    <w:t>-копия действующего удостоверения частного охранника, содержащих сведения о присвоенной квалификации частного охранника 4 разряда и/или 5 разряда и/или 6 разряда;</w:t>
                  </w:r>
                </w:p>
                <w:p w14:paraId="62250D6C" w14:textId="77777777" w:rsidR="00E3150E" w:rsidRPr="0040282B" w:rsidRDefault="00E3150E" w:rsidP="00D37A4A">
                  <w:pPr>
                    <w:spacing w:after="0" w:line="240" w:lineRule="auto"/>
                    <w:jc w:val="both"/>
                    <w:rPr>
                      <w:rFonts w:ascii="Times New Roman" w:hAnsi="Times New Roman"/>
                      <w:sz w:val="16"/>
                      <w:szCs w:val="16"/>
                    </w:rPr>
                  </w:pPr>
                </w:p>
                <w:bookmarkEnd w:id="22"/>
                <w:p w14:paraId="4280CF90" w14:textId="77777777" w:rsidR="00E3150E" w:rsidRPr="0040282B" w:rsidRDefault="00E3150E" w:rsidP="00D37A4A">
                  <w:pPr>
                    <w:spacing w:after="0" w:line="240" w:lineRule="auto"/>
                    <w:jc w:val="both"/>
                    <w:rPr>
                      <w:rFonts w:ascii="Times New Roman" w:hAnsi="Times New Roman"/>
                    </w:rPr>
                  </w:pPr>
                  <w:r w:rsidRPr="0040282B">
                    <w:rPr>
                      <w:rFonts w:ascii="Times New Roman" w:hAnsi="Times New Roman"/>
                      <w:sz w:val="16"/>
                      <w:szCs w:val="16"/>
                    </w:rPr>
                    <w:t>б) Для привлекаемых специалистов, не состоящих в штате участника закупки</w:t>
                  </w:r>
                  <w:r w:rsidRPr="0040282B">
                    <w:rPr>
                      <w:rStyle w:val="ac"/>
                      <w:rFonts w:ascii="Times New Roman" w:hAnsi="Times New Roman"/>
                      <w:sz w:val="16"/>
                      <w:szCs w:val="16"/>
                    </w:rPr>
                    <w:footnoteReference w:id="1"/>
                  </w:r>
                  <w:r w:rsidRPr="0040282B">
                    <w:rPr>
                      <w:rFonts w:ascii="Times New Roman" w:hAnsi="Times New Roman"/>
                      <w:sz w:val="16"/>
                      <w:szCs w:val="16"/>
                    </w:rPr>
                    <w:t xml:space="preserve"> и охранников (сопровождающих), работающих по совместительству</w:t>
                  </w:r>
                  <w:r w:rsidRPr="0040282B">
                    <w:rPr>
                      <w:rStyle w:val="ac"/>
                      <w:rFonts w:ascii="Times New Roman" w:hAnsi="Times New Roman"/>
                      <w:sz w:val="16"/>
                      <w:szCs w:val="16"/>
                    </w:rPr>
                    <w:footnoteReference w:id="2"/>
                  </w:r>
                  <w:r w:rsidRPr="0040282B">
                    <w:rPr>
                      <w:rFonts w:ascii="Times New Roman" w:hAnsi="Times New Roman"/>
                      <w:sz w:val="16"/>
                      <w:szCs w:val="16"/>
                    </w:rPr>
                    <w:t xml:space="preserve"> :</w:t>
                  </w:r>
                  <w:r w:rsidRPr="0040282B">
                    <w:rPr>
                      <w:rFonts w:ascii="Times New Roman" w:hAnsi="Times New Roman"/>
                    </w:rPr>
                    <w:t xml:space="preserve"> </w:t>
                  </w:r>
                </w:p>
                <w:p w14:paraId="62A78D4B" w14:textId="77777777" w:rsidR="00E3150E" w:rsidRPr="0040282B" w:rsidRDefault="00E3150E" w:rsidP="00D37A4A">
                  <w:pPr>
                    <w:spacing w:after="0" w:line="240" w:lineRule="auto"/>
                    <w:jc w:val="both"/>
                    <w:rPr>
                      <w:rFonts w:ascii="Times New Roman" w:hAnsi="Times New Roman"/>
                      <w:sz w:val="16"/>
                      <w:szCs w:val="16"/>
                    </w:rPr>
                  </w:pPr>
                </w:p>
                <w:p w14:paraId="50E4691C" w14:textId="77777777" w:rsidR="00E3150E" w:rsidRPr="0040282B" w:rsidRDefault="00E3150E" w:rsidP="00D37A4A">
                  <w:pPr>
                    <w:spacing w:after="0" w:line="240" w:lineRule="auto"/>
                    <w:ind w:firstLine="34"/>
                    <w:jc w:val="both"/>
                    <w:rPr>
                      <w:rFonts w:ascii="Times New Roman" w:hAnsi="Times New Roman"/>
                      <w:sz w:val="16"/>
                      <w:szCs w:val="16"/>
                    </w:rPr>
                  </w:pPr>
                  <w:r w:rsidRPr="0040282B">
                    <w:rPr>
                      <w:rFonts w:ascii="Times New Roman" w:hAnsi="Times New Roman"/>
                      <w:sz w:val="16"/>
                      <w:szCs w:val="16"/>
                    </w:rPr>
                    <w:t xml:space="preserve">1. Копии гражданско-правовых договоров, заключенных участником осуществления закупки с привлекаемыми специалистами для оказания услуг и/или копии гражданско-правовых договоров, заключенных специалистами с лицами, привлекаемыми участником закупки для выполнения части работ (оказания части услуг), входящих в предмет договора, на основании договора возмездного оказания услуг. Копии гражданско-правовых договоров должны иметь все обязательные реквизиты, приложения, являющиеся их неотъемлемой частью (при указании в гражданско-правовых договорах на наличие таких приложений); </w:t>
                  </w:r>
                </w:p>
                <w:p w14:paraId="65A14278" w14:textId="77777777" w:rsidR="00E3150E" w:rsidRPr="0040282B" w:rsidRDefault="00E3150E" w:rsidP="00D37A4A">
                  <w:pPr>
                    <w:spacing w:after="0" w:line="240" w:lineRule="auto"/>
                    <w:ind w:firstLine="34"/>
                    <w:jc w:val="both"/>
                    <w:rPr>
                      <w:rFonts w:ascii="Times New Roman" w:hAnsi="Times New Roman"/>
                      <w:sz w:val="16"/>
                      <w:szCs w:val="16"/>
                    </w:rPr>
                  </w:pPr>
                  <w:r w:rsidRPr="0040282B">
                    <w:rPr>
                      <w:rFonts w:ascii="Times New Roman" w:hAnsi="Times New Roman"/>
                      <w:sz w:val="16"/>
                      <w:szCs w:val="16"/>
                    </w:rPr>
                    <w:t xml:space="preserve">1.1. Справка, составленная в свободной форме, с указанием на распределение трудовых ресурсов, сведения о которых представлены по подкритерию </w:t>
                  </w:r>
                  <w:r w:rsidRPr="0040282B">
                    <w:rPr>
                      <w:rFonts w:ascii="Times New Roman" w:eastAsia="Times New Roman" w:hAnsi="Times New Roman"/>
                      <w:b/>
                      <w:sz w:val="16"/>
                      <w:szCs w:val="16"/>
                      <w:lang w:val="en-US" w:eastAsia="ru-RU"/>
                    </w:rPr>
                    <w:t>E</w:t>
                  </w:r>
                  <w:r w:rsidRPr="0040282B">
                    <w:rPr>
                      <w:rFonts w:ascii="Times New Roman" w:eastAsia="Times New Roman" w:hAnsi="Times New Roman"/>
                      <w:b/>
                      <w:sz w:val="16"/>
                      <w:szCs w:val="16"/>
                      <w:lang w:eastAsia="ru-RU"/>
                    </w:rPr>
                    <w:t>1</w:t>
                  </w:r>
                  <w:proofErr w:type="spellStart"/>
                  <w:r w:rsidRPr="0040282B">
                    <w:rPr>
                      <w:rFonts w:ascii="Times New Roman" w:eastAsia="Times New Roman" w:hAnsi="Times New Roman"/>
                      <w:b/>
                      <w:sz w:val="16"/>
                      <w:szCs w:val="16"/>
                      <w:vertAlign w:val="superscript"/>
                      <w:lang w:val="en-US" w:eastAsia="ru-RU"/>
                    </w:rPr>
                    <w:t>i</w:t>
                  </w:r>
                  <w:proofErr w:type="spellEnd"/>
                  <w:r w:rsidRPr="0040282B">
                    <w:rPr>
                      <w:rFonts w:ascii="Times New Roman" w:eastAsia="Times New Roman" w:hAnsi="Times New Roman"/>
                      <w:b/>
                      <w:sz w:val="16"/>
                      <w:szCs w:val="16"/>
                      <w:vertAlign w:val="superscript"/>
                      <w:lang w:eastAsia="ru-RU"/>
                    </w:rPr>
                    <w:t xml:space="preserve"> </w:t>
                  </w:r>
                  <w:r w:rsidRPr="0040282B">
                    <w:rPr>
                      <w:rFonts w:ascii="Times New Roman" w:hAnsi="Times New Roman"/>
                      <w:sz w:val="16"/>
                      <w:szCs w:val="16"/>
                    </w:rPr>
                    <w:t xml:space="preserve">и предъявляемых к оценке участником закупки, в зависимости от их функционального назначения при оказании услуг в соответствии с функциональным назначением </w:t>
                  </w:r>
                  <w:proofErr w:type="gramStart"/>
                  <w:r w:rsidRPr="0040282B">
                    <w:rPr>
                      <w:rFonts w:ascii="Times New Roman" w:hAnsi="Times New Roman"/>
                      <w:sz w:val="16"/>
                      <w:szCs w:val="16"/>
                    </w:rPr>
                    <w:t>трудовых ресурсов (ключевых специалистов)</w:t>
                  </w:r>
                  <w:proofErr w:type="gramEnd"/>
                  <w:r w:rsidRPr="0040282B">
                    <w:rPr>
                      <w:rFonts w:ascii="Times New Roman" w:hAnsi="Times New Roman"/>
                      <w:sz w:val="16"/>
                      <w:szCs w:val="16"/>
                    </w:rPr>
                    <w:t xml:space="preserve"> указанных в таблице.</w:t>
                  </w:r>
                </w:p>
                <w:p w14:paraId="767FD3A0"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2. Документы, подтверждающие соответствующий уровень подготовки и квалификации для трудовых ресурсов (ключевых специалистов) в зависимости от их функционального назначения:</w:t>
                  </w:r>
                </w:p>
                <w:p w14:paraId="20E69FC2" w14:textId="77777777" w:rsidR="00E3150E" w:rsidRPr="0040282B" w:rsidRDefault="00E3150E" w:rsidP="00D37A4A">
                  <w:pPr>
                    <w:spacing w:after="0" w:line="240" w:lineRule="auto"/>
                    <w:jc w:val="both"/>
                    <w:rPr>
                      <w:rFonts w:ascii="Times New Roman" w:hAnsi="Times New Roman"/>
                      <w:b/>
                      <w:i/>
                      <w:sz w:val="16"/>
                      <w:szCs w:val="16"/>
                    </w:rPr>
                  </w:pPr>
                  <w:r w:rsidRPr="0040282B">
                    <w:rPr>
                      <w:rFonts w:ascii="Times New Roman" w:hAnsi="Times New Roman"/>
                      <w:b/>
                      <w:i/>
                      <w:sz w:val="16"/>
                      <w:szCs w:val="16"/>
                    </w:rPr>
                    <w:t xml:space="preserve">2.1. </w:t>
                  </w:r>
                  <w:r w:rsidRPr="00C13B9A">
                    <w:rPr>
                      <w:rFonts w:ascii="Times New Roman" w:hAnsi="Times New Roman"/>
                      <w:b/>
                      <w:i/>
                      <w:sz w:val="16"/>
                      <w:szCs w:val="16"/>
                    </w:rPr>
                    <w:t>Оператор приема тревожных сообщений</w:t>
                  </w:r>
                  <w:r w:rsidRPr="0040282B">
                    <w:rPr>
                      <w:rFonts w:ascii="Times New Roman" w:hAnsi="Times New Roman"/>
                      <w:b/>
                      <w:i/>
                      <w:sz w:val="16"/>
                      <w:szCs w:val="16"/>
                    </w:rPr>
                    <w:t>:</w:t>
                  </w:r>
                </w:p>
                <w:p w14:paraId="4A8B880E" w14:textId="77777777" w:rsidR="00E3150E" w:rsidRPr="00FC2827"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w:t>
                  </w:r>
                  <w:r w:rsidRPr="00FC2827">
                    <w:rPr>
                      <w:rFonts w:ascii="Times New Roman" w:hAnsi="Times New Roman"/>
                      <w:sz w:val="16"/>
                      <w:szCs w:val="16"/>
                    </w:rPr>
                    <w:t xml:space="preserve">копия документа о среднем профессиональном образовании и/или высшем образовании; </w:t>
                  </w:r>
                </w:p>
                <w:p w14:paraId="65EF4BDD" w14:textId="77777777" w:rsidR="00E3150E" w:rsidRPr="0040282B" w:rsidRDefault="00E3150E" w:rsidP="00D37A4A">
                  <w:pPr>
                    <w:spacing w:after="0" w:line="240" w:lineRule="auto"/>
                    <w:jc w:val="both"/>
                    <w:rPr>
                      <w:rFonts w:ascii="Times New Roman" w:hAnsi="Times New Roman"/>
                      <w:sz w:val="16"/>
                      <w:szCs w:val="16"/>
                    </w:rPr>
                  </w:pPr>
                </w:p>
                <w:p w14:paraId="283E41C4" w14:textId="77777777" w:rsidR="00E3150E" w:rsidRPr="0040282B" w:rsidRDefault="00E3150E" w:rsidP="00D37A4A">
                  <w:pPr>
                    <w:spacing w:after="0" w:line="240" w:lineRule="auto"/>
                    <w:jc w:val="both"/>
                    <w:rPr>
                      <w:rFonts w:ascii="Times New Roman" w:hAnsi="Times New Roman"/>
                      <w:sz w:val="16"/>
                      <w:szCs w:val="16"/>
                    </w:rPr>
                  </w:pPr>
                </w:p>
                <w:p w14:paraId="776DC5EE"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Копии документов, указанных в пунктах (разделах) подпунктов: а и/или б должны быть представлены в полном объеме со всеми приложениями, являющимися их неотъемлемой частью.</w:t>
                  </w:r>
                </w:p>
                <w:p w14:paraId="494F3179"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 xml:space="preserve">При подсчете баллов по показателю не учитываются сотрудники, на которых не представлен хотя бы один из перечисленных в пунктах (разделах) подпунктов: а и/или б документов и/или в представленных на сотрудника документах содержаться противоречащие друг другу сведения, не позволяющие сделать однозначное суждение о достоверности представленной информации и/или в случае если, в копии акта о результатах проведения периодической проверки на пригодность к действиям, связанным с применением оружия и специальных средств, частных охранников и работников юридических лиц с особыми уставными задачами указано о том, что, охранник признан не прошедшим периодическую проверку на пригодность к действиям в условиях, связанных с применением огнестрельного оружия и (или) специальных средств, в связи с чем он подлежит повторной проверке и/или указано о том, что охранник признан  непригодным к действиям в условиях, связанных с применением огнестрельного оружия и (или) специальных средств. При подсчете баллов по показателю не учитываются сотрудники, на которых не представлен хотя бы один из перечисленных в пункте 1, 1.1, 1.2., подпункта а и/или пунктах 1 и 1.1 документов и/или в представленных на сотрудника документах содержаться противоречащие друг другу сведения, не позволяющие сделать однозначное суждение о достоверности представленной информации. </w:t>
                  </w:r>
                </w:p>
                <w:p w14:paraId="7E29CC17"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Копии указанных документов, указанных в подпункте: а и/или б должны быть представлены в полном объеме со всеми приложениями, являющимися их неотъемлемой частью, должны быть в читаемом формате, не должны содержать подтёков, размытости текста, должны иметь все необходимые реквизиты, должны соответствовать законодательству Российской Федерации в сфере частной охранной деятельности, трудовому законодательству, законодательству Российской Федерации в сфере образования.</w:t>
                  </w:r>
                </w:p>
                <w:p w14:paraId="24878618"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 xml:space="preserve">Сведения об обеспеченности участника закупки трудовыми ресурсами (специалистами(охранниками), предоставляются в свободной форме. Подтверждением наличия у участника закупки необходимого количества специалистов (охранников) соответствующего уровня подготовки и квалификации будет считаться только совместное предоставление документов, указанных в каждом пункте подпункта: а и/или б. В случае, если участник закупки предоставляет документы из подпункта: а, то в дополнение к уже указанным правилам подсчета балов соблюдаются также следующие правила: в случае не представления документа, указанного в пункте 1 подпункта: а (копия выписки из штатного расписания участника закупки) и/или документа, указанного в пункте 1.2 подпункта а и/или пункте 1.1. подпункта б (справка, составленная в свободной форме, с указанием на функциональное назначение трудовых ресурсов, предъявляемых к оценке участником </w:t>
                  </w:r>
                  <w:r w:rsidRPr="0040282B">
                    <w:rPr>
                      <w:rFonts w:ascii="Times New Roman" w:hAnsi="Times New Roman"/>
                      <w:sz w:val="16"/>
                      <w:szCs w:val="16"/>
                    </w:rPr>
                    <w:lastRenderedPageBreak/>
                    <w:t>закупки), документы, подтверждающие наличие трудовых ресурсов считаются не представленными в полном объеме, балы такому участнику закупки не насчитывают, вне зависимости от того, представлены ли иные сведения и документы по подпункту: а и/или б</w:t>
                  </w:r>
                </w:p>
                <w:p w14:paraId="7E300462"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С целью исполнения Федерального закона №152-ФЗ от 27.07.2006 «О персональных данных» документы и сведения, представленные участником конкурса, которые содержат персональные данные, должны сопровождаться предоставлением согласия на обработку персональных данных по каждому персоналию, оформленного по рекомендованной форме согласно Приложения №1 или в иной форме, соответствующей Федеральному закону  №152-ФЗ от 27.07.2006 «О персональных данных» согласия на право обработки персональных данных непосредственно Заказчику.</w:t>
                  </w:r>
                </w:p>
                <w:p w14:paraId="13251040"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В случае непредставления участником конкурса на указанного в составе заявки субъекта персональных данных, согласия на обработку персональных данных, или оформленного не в соответствии с Федеральным законом №152-ФЗ от 27.07.2006 «О персональных данных», Единая комиссия Заказчика не изучает документы на данного субъекта и соответствующие баллы при расчете не присуждает.</w:t>
                  </w:r>
                </w:p>
                <w:p w14:paraId="0FED296A"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Документы, представляемые в составе заявки на участие в торгах, подтверждающие обеспеченность участника закупки трудовыми ресурсами принимаются к оценке только в случае соответствия вышеуказанным требованиям.</w:t>
                  </w:r>
                </w:p>
                <w:p w14:paraId="185A89E6" w14:textId="77777777" w:rsidR="00E3150E" w:rsidRPr="0040282B" w:rsidRDefault="00E3150E" w:rsidP="00D37A4A">
                  <w:pPr>
                    <w:spacing w:after="0" w:line="240" w:lineRule="auto"/>
                    <w:jc w:val="both"/>
                    <w:rPr>
                      <w:rFonts w:ascii="Times New Roman" w:hAnsi="Times New Roman"/>
                      <w:sz w:val="16"/>
                      <w:szCs w:val="16"/>
                    </w:rPr>
                  </w:pPr>
                </w:p>
                <w:p w14:paraId="6468ED7B"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Сведения об обеспеченности участника закупки трудовыми ресурсами (специалистами(охранниками), предоставляются в свободной форме. Подтверждением наличия у участника закупки необходимого количества специалистов (охранников) соответствующего уровня подготовки и квалификации будет считаться </w:t>
                  </w:r>
                  <w:proofErr w:type="gramStart"/>
                  <w:r w:rsidRPr="0040282B">
                    <w:rPr>
                      <w:rFonts w:ascii="Times New Roman" w:hAnsi="Times New Roman"/>
                      <w:sz w:val="16"/>
                      <w:szCs w:val="16"/>
                    </w:rPr>
                    <w:t>только совместное предоставление документов</w:t>
                  </w:r>
                  <w:proofErr w:type="gramEnd"/>
                  <w:r w:rsidRPr="0040282B">
                    <w:rPr>
                      <w:rFonts w:ascii="Times New Roman" w:hAnsi="Times New Roman"/>
                      <w:sz w:val="16"/>
                      <w:szCs w:val="16"/>
                    </w:rPr>
                    <w:t xml:space="preserve"> указанных в каждом пункте подпункта: а и/или б. В случае, если участник закупки предоставляет документы из подпункта: а, то в дополнение к уже указанным правилам подсчета балов соблюдаются также следующие правила: в случае не представления документа, указанного в пункте 1 подпункта: а (копия выписки из штатного расписания участника закупки) и пункте 2 (копия разрешения на хранение и использование оружия и патронов к нему, выданная участнику закупки в соответствии с законодательством Российской Федерации), документы, подтверждающие наличие трудовых ресурсов считаются не представленными в полном объеме, балы такому участнику закупки не насчитывают, вне зависимости от того, представлены ли иные сведения и документы по подпункту: а.</w:t>
                  </w:r>
                </w:p>
                <w:p w14:paraId="286B78FA"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В случае, если участник закупки предоставляет документы из подпункта: б, то в дополнение к уже указанным правилам подсчета балов соблюдаются также следующие правила: в случае не представления документа (документов), указанного(указанных) в пункте 1 подпункта: б (копии гражданско-правовых договоров, заключенных участником осуществления закупки с привлекаемыми специалистами (охранниками) для оказания услуг и/или копии гражданско-правовых договоров, заключенных специалистами (охранниками) с лицами, привлекаемыми участником закупки для выполнения работ (оказания услуг) по предмету договора на основании договора возмездного оказания услуг) и пункте 1.2 (копия разрешения на хранение и использование оружия и патронов к нему, выданная участнику закупки в соответствии с законодательством Российской Федерации) документы, подтверждающие наличие трудовых ресурсов считаются не представленными в полном объеме, балы такому участнику закупки не насчитывают, вне зависимости от того, представлены ли иные сведения и документы по подпункту: б.</w:t>
                  </w:r>
                </w:p>
                <w:p w14:paraId="3E0CDADF" w14:textId="77777777" w:rsidR="00E3150E" w:rsidRPr="0040282B" w:rsidRDefault="00E3150E" w:rsidP="00D37A4A">
                  <w:pPr>
                    <w:spacing w:after="0" w:line="240" w:lineRule="auto"/>
                    <w:ind w:firstLine="431"/>
                    <w:jc w:val="both"/>
                    <w:rPr>
                      <w:rFonts w:ascii="Times New Roman" w:hAnsi="Times New Roman"/>
                      <w:sz w:val="16"/>
                      <w:szCs w:val="16"/>
                    </w:rPr>
                  </w:pPr>
                  <w:r w:rsidRPr="0040282B">
                    <w:rPr>
                      <w:rFonts w:ascii="Times New Roman" w:hAnsi="Times New Roman"/>
                      <w:sz w:val="16"/>
                      <w:szCs w:val="16"/>
                    </w:rPr>
                    <w:t>Балы также не начисляются участнику закупки в случае непредставления или неполного представления сведений и документов в отношении предельного минимального значения по количеству специалистов предлагаемых к оказанию услуг, в том числе предельно минимальному количеству специалистов в зависимости от их функционального назначения, и установленных в таблице, заявке участника закупки по данному показателю присваивается 0 (ноль) баллов.</w:t>
                  </w:r>
                </w:p>
                <w:p w14:paraId="0E3584DE" w14:textId="77777777" w:rsidR="00E3150E" w:rsidRPr="0040282B" w:rsidRDefault="00E3150E" w:rsidP="00D37A4A">
                  <w:pPr>
                    <w:spacing w:after="0" w:line="240" w:lineRule="auto"/>
                    <w:jc w:val="both"/>
                    <w:rPr>
                      <w:rFonts w:ascii="Times New Roman" w:hAnsi="Times New Roman"/>
                      <w:sz w:val="16"/>
                      <w:szCs w:val="16"/>
                    </w:rPr>
                  </w:pPr>
                </w:p>
              </w:tc>
            </w:tr>
            <w:tr w:rsidR="00E3150E" w:rsidRPr="0040282B" w14:paraId="263E444D" w14:textId="77777777" w:rsidTr="00D37A4A">
              <w:trPr>
                <w:trHeight w:val="415"/>
              </w:trPr>
              <w:tc>
                <w:tcPr>
                  <w:tcW w:w="1588" w:type="dxa"/>
                  <w:tcBorders>
                    <w:top w:val="single" w:sz="4" w:space="0" w:color="auto"/>
                    <w:left w:val="single" w:sz="4" w:space="0" w:color="auto"/>
                    <w:bottom w:val="single" w:sz="4" w:space="0" w:color="auto"/>
                    <w:right w:val="single" w:sz="4" w:space="0" w:color="auto"/>
                  </w:tcBorders>
                </w:tcPr>
                <w:p w14:paraId="72A32997" w14:textId="77777777" w:rsidR="00E3150E" w:rsidRPr="0040282B" w:rsidRDefault="00E3150E" w:rsidP="00D37A4A">
                  <w:pPr>
                    <w:spacing w:after="0" w:line="240" w:lineRule="auto"/>
                    <w:jc w:val="both"/>
                    <w:rPr>
                      <w:rFonts w:ascii="Times New Roman" w:hAnsi="Times New Roman"/>
                      <w:b/>
                      <w:szCs w:val="24"/>
                    </w:rPr>
                  </w:pPr>
                </w:p>
                <w:p w14:paraId="787F73C6"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 xml:space="preserve">Шкала оценки </w:t>
                  </w:r>
                </w:p>
              </w:tc>
              <w:tc>
                <w:tcPr>
                  <w:tcW w:w="6492" w:type="dxa"/>
                  <w:tcBorders>
                    <w:top w:val="single" w:sz="4" w:space="0" w:color="auto"/>
                    <w:left w:val="single" w:sz="4" w:space="0" w:color="auto"/>
                    <w:bottom w:val="single" w:sz="4" w:space="0" w:color="auto"/>
                    <w:right w:val="single" w:sz="4" w:space="0" w:color="auto"/>
                  </w:tcBorders>
                  <w:hideMark/>
                </w:tcPr>
                <w:p w14:paraId="4C895EC0"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0 баллов </w:t>
                  </w:r>
                  <w:r w:rsidRPr="0040282B">
                    <w:rPr>
                      <w:rFonts w:ascii="Times New Roman" w:hAnsi="Times New Roman"/>
                      <w:b/>
                      <w:sz w:val="16"/>
                      <w:szCs w:val="16"/>
                    </w:rPr>
                    <w:t xml:space="preserve">– </w:t>
                  </w:r>
                  <w:r w:rsidRPr="0040282B">
                    <w:rPr>
                      <w:rFonts w:ascii="Times New Roman" w:hAnsi="Times New Roman"/>
                      <w:sz w:val="16"/>
                      <w:szCs w:val="16"/>
                    </w:rPr>
                    <w:t>при отсутствии в оцениваемой заявке участника закупки информации об обеспеченности трудовыми ресурсами или при наличии в оцениваемой заявке участника закупки информации об обеспеченности трудовыми ресурсами не соответствующими предельно необходимому минимальному значению (количеству) специалистов, установленному Заказчиком, а также в случае непредставления или не полного представления сведений и документов в отношении всего перечня специалистов, установленных согласно настоящему показателю, а также в случае не предоставления документов указанных в пункте 1 подпункта: а (в случае, если участник закупки предоставляет сведения по подпункту а)</w:t>
                  </w:r>
                </w:p>
                <w:p w14:paraId="4D04D446" w14:textId="1AFE0FEA" w:rsidR="00E3150E" w:rsidRPr="007E7C0D"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u w:val="single"/>
                    </w:rPr>
                    <w:t>5 баллов</w:t>
                  </w:r>
                  <w:r w:rsidRPr="0040282B">
                    <w:rPr>
                      <w:rFonts w:ascii="Times New Roman" w:hAnsi="Times New Roman"/>
                      <w:b/>
                      <w:sz w:val="16"/>
                      <w:szCs w:val="16"/>
                    </w:rPr>
                    <w:t xml:space="preserve"> – </w:t>
                  </w:r>
                  <w:r w:rsidRPr="0040282B">
                    <w:rPr>
                      <w:rFonts w:ascii="Times New Roman" w:hAnsi="Times New Roman"/>
                      <w:sz w:val="16"/>
                      <w:szCs w:val="16"/>
                    </w:rPr>
                    <w:t xml:space="preserve">при наличии в оцениваемой заявке участника закупки всех необходимых заказчику сведений и документов, подтверждающих наличие предельно необходимого минимального значению (количества) специалистов, установленных </w:t>
                  </w:r>
                  <w:r w:rsidRPr="007E7C0D">
                    <w:rPr>
                      <w:rFonts w:ascii="Times New Roman" w:hAnsi="Times New Roman"/>
                      <w:sz w:val="16"/>
                      <w:szCs w:val="16"/>
                    </w:rPr>
                    <w:t>Заказчиком (</w:t>
                  </w:r>
                  <w:r w:rsidR="005777CC">
                    <w:rPr>
                      <w:rFonts w:ascii="Times New Roman" w:hAnsi="Times New Roman"/>
                      <w:sz w:val="16"/>
                      <w:szCs w:val="16"/>
                    </w:rPr>
                    <w:t>18</w:t>
                  </w:r>
                  <w:r w:rsidRPr="007E7C0D">
                    <w:rPr>
                      <w:rFonts w:ascii="Times New Roman" w:hAnsi="Times New Roman"/>
                      <w:sz w:val="16"/>
                      <w:szCs w:val="16"/>
                    </w:rPr>
                    <w:t xml:space="preserve"> </w:t>
                  </w:r>
                  <w:r w:rsidR="00FF17E6" w:rsidRPr="007E7C0D">
                    <w:rPr>
                      <w:rFonts w:ascii="Times New Roman" w:hAnsi="Times New Roman"/>
                      <w:sz w:val="16"/>
                      <w:szCs w:val="16"/>
                    </w:rPr>
                    <w:t>специалист</w:t>
                  </w:r>
                  <w:r w:rsidR="007E7C0D" w:rsidRPr="007E7C0D">
                    <w:rPr>
                      <w:rFonts w:ascii="Times New Roman" w:hAnsi="Times New Roman"/>
                      <w:sz w:val="16"/>
                      <w:szCs w:val="16"/>
                    </w:rPr>
                    <w:t>ов</w:t>
                  </w:r>
                  <w:r w:rsidRPr="007E7C0D">
                    <w:rPr>
                      <w:rFonts w:ascii="Times New Roman" w:hAnsi="Times New Roman"/>
                      <w:sz w:val="16"/>
                      <w:szCs w:val="16"/>
                    </w:rPr>
                    <w:t>);</w:t>
                  </w:r>
                </w:p>
                <w:p w14:paraId="4D506A2E" w14:textId="22CB18CE" w:rsidR="00E3150E" w:rsidRPr="007E7C0D" w:rsidRDefault="00E3150E" w:rsidP="00D37A4A">
                  <w:pPr>
                    <w:spacing w:after="0" w:line="240" w:lineRule="auto"/>
                    <w:jc w:val="both"/>
                    <w:rPr>
                      <w:rFonts w:ascii="Times New Roman" w:hAnsi="Times New Roman"/>
                      <w:sz w:val="16"/>
                      <w:szCs w:val="16"/>
                    </w:rPr>
                  </w:pPr>
                  <w:r w:rsidRPr="007E7C0D">
                    <w:rPr>
                      <w:rFonts w:ascii="Times New Roman" w:hAnsi="Times New Roman"/>
                      <w:b/>
                      <w:sz w:val="16"/>
                      <w:szCs w:val="16"/>
                      <w:u w:val="single"/>
                    </w:rPr>
                    <w:t xml:space="preserve">10 баллов </w:t>
                  </w:r>
                  <w:r w:rsidRPr="007E7C0D">
                    <w:rPr>
                      <w:rFonts w:ascii="Times New Roman" w:hAnsi="Times New Roman"/>
                      <w:sz w:val="16"/>
                      <w:szCs w:val="16"/>
                    </w:rPr>
                    <w:t xml:space="preserve">при наличии в оцениваемой заявке участника закупки всех необходимых заказчику сведений и документов, подтверждающих наличие ключевых специалистов в количестве от </w:t>
                  </w:r>
                  <w:r w:rsidR="005777CC">
                    <w:rPr>
                      <w:rFonts w:ascii="Times New Roman" w:hAnsi="Times New Roman"/>
                      <w:sz w:val="16"/>
                      <w:szCs w:val="16"/>
                    </w:rPr>
                    <w:t>19</w:t>
                  </w:r>
                  <w:r w:rsidRPr="007E7C0D">
                    <w:rPr>
                      <w:rFonts w:ascii="Times New Roman" w:hAnsi="Times New Roman"/>
                      <w:sz w:val="16"/>
                      <w:szCs w:val="16"/>
                    </w:rPr>
                    <w:t xml:space="preserve"> до </w:t>
                  </w:r>
                  <w:r w:rsidR="005777CC">
                    <w:rPr>
                      <w:rFonts w:ascii="Times New Roman" w:hAnsi="Times New Roman"/>
                      <w:sz w:val="16"/>
                      <w:szCs w:val="16"/>
                    </w:rPr>
                    <w:t>22</w:t>
                  </w:r>
                  <w:r w:rsidRPr="007E7C0D">
                    <w:rPr>
                      <w:rFonts w:ascii="Times New Roman" w:hAnsi="Times New Roman"/>
                      <w:sz w:val="16"/>
                      <w:szCs w:val="16"/>
                    </w:rPr>
                    <w:t xml:space="preserve"> специалистов включительно);</w:t>
                  </w:r>
                </w:p>
                <w:p w14:paraId="0785774C" w14:textId="2A8BCCFE" w:rsidR="00E3150E" w:rsidRPr="00C03238" w:rsidRDefault="00E3150E" w:rsidP="00FF17E6">
                  <w:pPr>
                    <w:spacing w:after="0" w:line="240" w:lineRule="auto"/>
                    <w:jc w:val="both"/>
                    <w:rPr>
                      <w:rFonts w:ascii="Times New Roman" w:hAnsi="Times New Roman"/>
                      <w:b/>
                      <w:sz w:val="16"/>
                      <w:szCs w:val="16"/>
                    </w:rPr>
                  </w:pPr>
                  <w:r w:rsidRPr="007E7C0D">
                    <w:rPr>
                      <w:rFonts w:ascii="Times New Roman" w:hAnsi="Times New Roman"/>
                      <w:b/>
                      <w:sz w:val="16"/>
                      <w:szCs w:val="16"/>
                      <w:u w:val="single"/>
                    </w:rPr>
                    <w:t xml:space="preserve">20 баллов </w:t>
                  </w:r>
                  <w:r w:rsidRPr="007E7C0D">
                    <w:rPr>
                      <w:rFonts w:ascii="Times New Roman" w:hAnsi="Times New Roman"/>
                      <w:sz w:val="16"/>
                      <w:szCs w:val="16"/>
                    </w:rPr>
                    <w:t>при наличии в оцениваемой заявке участника закупки всех необходимых заказчику сведений и документов, подтверждающих наличие максимального количества ключевых специалистов</w:t>
                  </w:r>
                  <w:r w:rsidR="00BF1CB4" w:rsidRPr="007E7C0D">
                    <w:rPr>
                      <w:rFonts w:ascii="Times New Roman" w:hAnsi="Times New Roman"/>
                      <w:sz w:val="16"/>
                      <w:szCs w:val="16"/>
                    </w:rPr>
                    <w:t xml:space="preserve"> или</w:t>
                  </w:r>
                  <w:r w:rsidRPr="007E7C0D">
                    <w:rPr>
                      <w:rFonts w:ascii="Times New Roman" w:hAnsi="Times New Roman"/>
                      <w:sz w:val="16"/>
                      <w:szCs w:val="16"/>
                    </w:rPr>
                    <w:t xml:space="preserve"> выше предельно необходимого максимального значения (количества специалистов) от </w:t>
                  </w:r>
                  <w:r w:rsidR="005777CC">
                    <w:rPr>
                      <w:rFonts w:ascii="Times New Roman" w:hAnsi="Times New Roman"/>
                      <w:sz w:val="16"/>
                      <w:szCs w:val="16"/>
                    </w:rPr>
                    <w:t>23</w:t>
                  </w:r>
                  <w:r w:rsidRPr="007E7C0D">
                    <w:rPr>
                      <w:rFonts w:ascii="Times New Roman" w:hAnsi="Times New Roman"/>
                      <w:sz w:val="16"/>
                      <w:szCs w:val="16"/>
                    </w:rPr>
                    <w:t xml:space="preserve"> специалистов включительно и выше.</w:t>
                  </w:r>
                </w:p>
              </w:tc>
            </w:tr>
            <w:tr w:rsidR="00E3150E" w:rsidRPr="0040282B" w14:paraId="492B2244" w14:textId="77777777" w:rsidTr="00D37A4A">
              <w:trPr>
                <w:trHeight w:val="479"/>
              </w:trPr>
              <w:tc>
                <w:tcPr>
                  <w:tcW w:w="8080" w:type="dxa"/>
                  <w:gridSpan w:val="2"/>
                  <w:tcBorders>
                    <w:top w:val="single" w:sz="4" w:space="0" w:color="auto"/>
                    <w:left w:val="single" w:sz="4" w:space="0" w:color="auto"/>
                    <w:bottom w:val="single" w:sz="4" w:space="0" w:color="auto"/>
                    <w:right w:val="single" w:sz="4" w:space="0" w:color="auto"/>
                  </w:tcBorders>
                  <w:hideMark/>
                </w:tcPr>
                <w:p w14:paraId="3DCEFF76" w14:textId="77777777" w:rsidR="00E3150E" w:rsidRPr="0040282B" w:rsidRDefault="00E3150E" w:rsidP="00D37A4A">
                  <w:pPr>
                    <w:spacing w:after="0" w:line="240" w:lineRule="auto"/>
                    <w:ind w:left="34" w:firstLine="709"/>
                    <w:contextualSpacing/>
                    <w:jc w:val="both"/>
                    <w:rPr>
                      <w:rFonts w:ascii="Times New Roman" w:hAnsi="Times New Roman"/>
                      <w:b/>
                      <w:sz w:val="16"/>
                      <w:szCs w:val="16"/>
                      <w:lang w:eastAsia="ru-RU"/>
                    </w:rPr>
                  </w:pPr>
                  <w:r w:rsidRPr="0040282B">
                    <w:rPr>
                      <w:rFonts w:ascii="Times New Roman" w:hAnsi="Times New Roman"/>
                      <w:b/>
                      <w:sz w:val="16"/>
                      <w:szCs w:val="16"/>
                      <w:lang w:val="en-US" w:eastAsia="ru-RU"/>
                    </w:rPr>
                    <w:t>E</w:t>
                  </w:r>
                  <w:r w:rsidRPr="0040282B">
                    <w:rPr>
                      <w:rFonts w:ascii="Times New Roman" w:hAnsi="Times New Roman"/>
                      <w:b/>
                      <w:sz w:val="16"/>
                      <w:szCs w:val="16"/>
                      <w:lang w:eastAsia="ru-RU"/>
                    </w:rPr>
                    <w:t>2</w:t>
                  </w:r>
                  <w:proofErr w:type="spellStart"/>
                  <w:r w:rsidRPr="0040282B">
                    <w:rPr>
                      <w:rFonts w:ascii="Times New Roman" w:hAnsi="Times New Roman"/>
                      <w:b/>
                      <w:sz w:val="16"/>
                      <w:szCs w:val="16"/>
                      <w:vertAlign w:val="superscript"/>
                      <w:lang w:val="en-US" w:eastAsia="ru-RU"/>
                    </w:rPr>
                    <w:t>i</w:t>
                  </w:r>
                  <w:proofErr w:type="spellEnd"/>
                  <w:r w:rsidRPr="0040282B">
                    <w:rPr>
                      <w:rFonts w:ascii="Times New Roman" w:hAnsi="Times New Roman"/>
                      <w:b/>
                      <w:sz w:val="16"/>
                      <w:szCs w:val="16"/>
                      <w:lang w:eastAsia="ru-RU"/>
                    </w:rPr>
                    <w:t>– Возможность участника закупки обеспечить при необходимости выполнение (окончание) сложных, нестандартных задач, возникающих при оказании услуг – максимальное количество баллов присваиваемых заявке по подкритерию – 10 баллов.</w:t>
                  </w:r>
                </w:p>
              </w:tc>
            </w:tr>
            <w:tr w:rsidR="00E3150E" w:rsidRPr="0040282B" w14:paraId="60CA0496" w14:textId="77777777" w:rsidTr="00D37A4A">
              <w:trPr>
                <w:trHeight w:val="947"/>
              </w:trPr>
              <w:tc>
                <w:tcPr>
                  <w:tcW w:w="1588" w:type="dxa"/>
                  <w:tcBorders>
                    <w:top w:val="single" w:sz="4" w:space="0" w:color="auto"/>
                    <w:left w:val="single" w:sz="4" w:space="0" w:color="auto"/>
                    <w:bottom w:val="single" w:sz="4" w:space="0" w:color="auto"/>
                    <w:right w:val="single" w:sz="4" w:space="0" w:color="auto"/>
                  </w:tcBorders>
                  <w:hideMark/>
                </w:tcPr>
                <w:p w14:paraId="16CE60B9"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lastRenderedPageBreak/>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hideMark/>
                </w:tcPr>
                <w:p w14:paraId="066160C4"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sz w:val="16"/>
                      <w:szCs w:val="16"/>
                    </w:rPr>
                    <w:t>В рамках данного показателя оцениваются сведения, подтверждающие наличие у участника закупки специалистов (охранников), в отношении которых имеется возможность привлечения к работе, которая вследствие непредвиденной задержки не могла быть выполнена (закончена) в течение установленной для работника продолжительности рабочего времени, если невыполнение (</w:t>
                  </w:r>
                  <w:proofErr w:type="spellStart"/>
                  <w:r w:rsidRPr="0040282B">
                    <w:rPr>
                      <w:rFonts w:ascii="Times New Roman" w:hAnsi="Times New Roman"/>
                      <w:sz w:val="16"/>
                      <w:szCs w:val="16"/>
                    </w:rPr>
                    <w:t>незавершение</w:t>
                  </w:r>
                  <w:proofErr w:type="spellEnd"/>
                  <w:r w:rsidRPr="0040282B">
                    <w:rPr>
                      <w:rFonts w:ascii="Times New Roman" w:hAnsi="Times New Roman"/>
                      <w:sz w:val="16"/>
                      <w:szCs w:val="16"/>
                    </w:rP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 и/или для продолжения работы при неявке сменяющего работника</w:t>
                  </w:r>
                </w:p>
              </w:tc>
            </w:tr>
            <w:tr w:rsidR="00E3150E" w:rsidRPr="0040282B" w14:paraId="6107BD89" w14:textId="77777777" w:rsidTr="00D37A4A">
              <w:trPr>
                <w:trHeight w:val="947"/>
              </w:trPr>
              <w:tc>
                <w:tcPr>
                  <w:tcW w:w="1588" w:type="dxa"/>
                  <w:tcBorders>
                    <w:top w:val="single" w:sz="4" w:space="0" w:color="auto"/>
                    <w:left w:val="single" w:sz="4" w:space="0" w:color="auto"/>
                    <w:bottom w:val="single" w:sz="4" w:space="0" w:color="auto"/>
                    <w:right w:val="single" w:sz="4" w:space="0" w:color="auto"/>
                  </w:tcBorders>
                  <w:hideMark/>
                </w:tcPr>
                <w:p w14:paraId="411ECFF9"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561D695C" w14:textId="77777777" w:rsidR="00E3150E" w:rsidRPr="0040282B" w:rsidRDefault="00E3150E" w:rsidP="00D37A4A">
                  <w:pPr>
                    <w:spacing w:after="0" w:line="240" w:lineRule="auto"/>
                    <w:jc w:val="both"/>
                    <w:rPr>
                      <w:rFonts w:ascii="Times New Roman" w:hAnsi="Times New Roman"/>
                      <w:bCs/>
                      <w:sz w:val="16"/>
                      <w:szCs w:val="16"/>
                    </w:rPr>
                  </w:pPr>
                  <w:r w:rsidRPr="0040282B">
                    <w:rPr>
                      <w:rFonts w:ascii="Times New Roman" w:hAnsi="Times New Roman"/>
                      <w:bCs/>
                      <w:sz w:val="16"/>
                      <w:szCs w:val="16"/>
                    </w:rPr>
                    <w:t>Подтверждается: копией письменного согласия работника (специалиста (охранника), при этом в содержании такого письменного согласия должна быть отражена информация о согласии на постоянное исполнение служебных обязанностей сверх положенной нормы не превышающей 4 часов в течение двух дней подряд и 120 часов в год и копией приказа (распоряжения) участника закупки о привлечении работника (специалиста (охранника), давшего соответствующее согласие на привлечение, к сверхурочной работе не превышающей 4 часов в течение двух дней подряд и 120 часов в год, подписанный единоличным исполнительным органом участника закупки (генеральным директором или директором) и содержащий (содержащее) подпись работника (специалиста (охранника), подтверждающую ознакомление с таким приказом (распоряжением) и давшего соответствующее согласие на привлечение, к сверхурочной работе.</w:t>
                  </w:r>
                </w:p>
                <w:p w14:paraId="415FC976" w14:textId="77777777" w:rsidR="00E3150E" w:rsidRPr="0040282B" w:rsidRDefault="00E3150E" w:rsidP="00D37A4A">
                  <w:pPr>
                    <w:spacing w:after="0" w:line="240" w:lineRule="auto"/>
                    <w:jc w:val="both"/>
                    <w:rPr>
                      <w:rFonts w:ascii="Times New Roman" w:hAnsi="Times New Roman"/>
                      <w:bCs/>
                      <w:sz w:val="16"/>
                      <w:szCs w:val="16"/>
                    </w:rPr>
                  </w:pPr>
                </w:p>
                <w:p w14:paraId="12C081F2" w14:textId="77777777" w:rsidR="00E3150E" w:rsidRPr="0040282B" w:rsidRDefault="00E3150E" w:rsidP="00D37A4A">
                  <w:pPr>
                    <w:spacing w:after="0" w:line="240" w:lineRule="auto"/>
                    <w:jc w:val="both"/>
                    <w:rPr>
                      <w:rFonts w:ascii="Times New Roman" w:hAnsi="Times New Roman"/>
                      <w:bCs/>
                      <w:sz w:val="16"/>
                      <w:szCs w:val="16"/>
                    </w:rPr>
                  </w:pPr>
                  <w:r w:rsidRPr="0040282B">
                    <w:rPr>
                      <w:rFonts w:ascii="Times New Roman" w:hAnsi="Times New Roman"/>
                      <w:bCs/>
                      <w:sz w:val="16"/>
                      <w:szCs w:val="16"/>
                    </w:rPr>
                    <w:t>Подтверждением наличия у участника закупки возможности обеспечить при необходимости выполнение (окончание) сложных, нестандартных задач, возникающих при оказании услуг будет считаться только совместное предоставление следующих документов: копия письменного согласия работника (специалиста (охранника) + копия приказа (распоряжения) участника закупки о привлечении работника (специалиста (охранника), давшего соответствующее согласие на привлечение, к сверхурочной работе.</w:t>
                  </w:r>
                </w:p>
                <w:p w14:paraId="7E45DEBA" w14:textId="77777777" w:rsidR="00E3150E" w:rsidRPr="0040282B" w:rsidRDefault="00E3150E" w:rsidP="00D37A4A">
                  <w:pPr>
                    <w:spacing w:after="0" w:line="240" w:lineRule="auto"/>
                    <w:jc w:val="both"/>
                    <w:rPr>
                      <w:rFonts w:ascii="Times New Roman" w:hAnsi="Times New Roman"/>
                      <w:bCs/>
                      <w:sz w:val="16"/>
                      <w:szCs w:val="16"/>
                    </w:rPr>
                  </w:pPr>
                </w:p>
                <w:p w14:paraId="597E8027"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Копии указанных документов, должны быть представлены в полном объеме со всеми приложениями (при наличии), являющимися их неотъемлемой частью, не должны повторяться, должны быть </w:t>
                  </w:r>
                  <w:r w:rsidRPr="0040282B">
                    <w:rPr>
                      <w:rFonts w:ascii="Times New Roman" w:hAnsi="Times New Roman"/>
                      <w:bCs/>
                      <w:sz w:val="16"/>
                      <w:szCs w:val="16"/>
                    </w:rPr>
                    <w:t xml:space="preserve">читабельны, на копиях документов должны быть видны все необходимые подписи и печати (при наличии). В копии письменного согласия работника (специалиста (охранника) на исполнение служебных обязанностей сверх положенной нормы: не допускается сокращения имени и отчества работника (специалиста (охранника) до инициалов и должно быть указание </w:t>
                  </w:r>
                  <w:proofErr w:type="gramStart"/>
                  <w:r w:rsidRPr="0040282B">
                    <w:rPr>
                      <w:rFonts w:ascii="Times New Roman" w:hAnsi="Times New Roman"/>
                      <w:bCs/>
                      <w:sz w:val="16"/>
                      <w:szCs w:val="16"/>
                    </w:rPr>
                    <w:t>на должность</w:t>
                  </w:r>
                  <w:proofErr w:type="gramEnd"/>
                  <w:r w:rsidRPr="0040282B">
                    <w:rPr>
                      <w:rFonts w:ascii="Times New Roman" w:hAnsi="Times New Roman"/>
                      <w:bCs/>
                      <w:sz w:val="16"/>
                      <w:szCs w:val="16"/>
                    </w:rPr>
                    <w:t xml:space="preserve"> занимаемую соответствующим работником (специалистом (охранником)) в организации. Не принимаются к учету копии письменного согласия работника (специалиста (охранника) на лиц, сведения о которых не представлены по подкритерию </w:t>
                  </w:r>
                  <w:r w:rsidRPr="0040282B">
                    <w:rPr>
                      <w:rFonts w:ascii="Times New Roman" w:hAnsi="Times New Roman"/>
                      <w:sz w:val="16"/>
                      <w:szCs w:val="16"/>
                      <w:lang w:val="en-US"/>
                    </w:rPr>
                    <w:t>E</w:t>
                  </w:r>
                  <w:r w:rsidRPr="0040282B">
                    <w:rPr>
                      <w:rFonts w:ascii="Times New Roman" w:hAnsi="Times New Roman"/>
                      <w:sz w:val="16"/>
                      <w:szCs w:val="16"/>
                    </w:rPr>
                    <w:t>1</w:t>
                  </w:r>
                  <w:proofErr w:type="spellStart"/>
                  <w:r w:rsidRPr="0040282B">
                    <w:rPr>
                      <w:rFonts w:ascii="Times New Roman" w:hAnsi="Times New Roman"/>
                      <w:sz w:val="16"/>
                      <w:szCs w:val="16"/>
                      <w:vertAlign w:val="superscript"/>
                      <w:lang w:val="en-US"/>
                    </w:rPr>
                    <w:t>i</w:t>
                  </w:r>
                  <w:proofErr w:type="spellEnd"/>
                  <w:r w:rsidRPr="0040282B">
                    <w:rPr>
                      <w:rFonts w:ascii="Times New Roman" w:hAnsi="Times New Roman"/>
                      <w:sz w:val="16"/>
                      <w:szCs w:val="16"/>
                    </w:rPr>
                    <w:t xml:space="preserve">. При подсчете баллов по показателю не учитываются копии письменных согласий </w:t>
                  </w:r>
                  <w:r w:rsidRPr="0040282B">
                    <w:rPr>
                      <w:rFonts w:ascii="Times New Roman" w:hAnsi="Times New Roman"/>
                      <w:bCs/>
                      <w:sz w:val="16"/>
                      <w:szCs w:val="16"/>
                    </w:rPr>
                    <w:t>работников (специалистов (охранников))</w:t>
                  </w:r>
                  <w:r w:rsidRPr="0040282B">
                    <w:rPr>
                      <w:rFonts w:ascii="Times New Roman" w:hAnsi="Times New Roman"/>
                      <w:sz w:val="16"/>
                      <w:szCs w:val="16"/>
                    </w:rPr>
                    <w:t xml:space="preserve"> из которых невозможно идентифицировать соответствующих </w:t>
                  </w:r>
                  <w:r w:rsidRPr="0040282B">
                    <w:rPr>
                      <w:rFonts w:ascii="Times New Roman" w:hAnsi="Times New Roman"/>
                      <w:bCs/>
                      <w:sz w:val="16"/>
                      <w:szCs w:val="16"/>
                    </w:rPr>
                    <w:t>работников (специалистов (охранников))</w:t>
                  </w:r>
                  <w:r w:rsidRPr="0040282B">
                    <w:rPr>
                      <w:rFonts w:ascii="Times New Roman" w:hAnsi="Times New Roman"/>
                      <w:sz w:val="16"/>
                      <w:szCs w:val="16"/>
                    </w:rPr>
                    <w:t xml:space="preserve">, в том числе по причине не полного предоставления сведений, выраженных в отсутствии в копии письменного согласия сведений о занимаемой работником должности и/или в сокращении имени и/или отчества, а также копии письменных согласий лиц, чью принадлежность к участнику закупки в соответствии с </w:t>
                  </w:r>
                  <w:r w:rsidRPr="0040282B">
                    <w:rPr>
                      <w:rFonts w:ascii="Times New Roman" w:hAnsi="Times New Roman"/>
                      <w:bCs/>
                      <w:sz w:val="16"/>
                      <w:szCs w:val="16"/>
                    </w:rPr>
                    <w:t xml:space="preserve">подкритерием </w:t>
                  </w:r>
                  <w:r w:rsidRPr="0040282B">
                    <w:rPr>
                      <w:rFonts w:ascii="Times New Roman" w:hAnsi="Times New Roman"/>
                      <w:sz w:val="16"/>
                      <w:szCs w:val="16"/>
                      <w:lang w:val="en-US"/>
                    </w:rPr>
                    <w:t>E</w:t>
                  </w:r>
                  <w:r w:rsidRPr="0040282B">
                    <w:rPr>
                      <w:rFonts w:ascii="Times New Roman" w:hAnsi="Times New Roman"/>
                      <w:sz w:val="16"/>
                      <w:szCs w:val="16"/>
                    </w:rPr>
                    <w:t>1</w:t>
                  </w:r>
                  <w:proofErr w:type="spellStart"/>
                  <w:r w:rsidRPr="0040282B">
                    <w:rPr>
                      <w:rFonts w:ascii="Times New Roman" w:hAnsi="Times New Roman"/>
                      <w:sz w:val="16"/>
                      <w:szCs w:val="16"/>
                      <w:vertAlign w:val="superscript"/>
                      <w:lang w:val="en-US"/>
                    </w:rPr>
                    <w:t>i</w:t>
                  </w:r>
                  <w:proofErr w:type="spellEnd"/>
                  <w:r w:rsidRPr="0040282B">
                    <w:rPr>
                      <w:rFonts w:ascii="Times New Roman" w:hAnsi="Times New Roman"/>
                      <w:sz w:val="16"/>
                      <w:szCs w:val="16"/>
                    </w:rPr>
                    <w:t xml:space="preserve"> невозможно идентифицировать.</w:t>
                  </w:r>
                </w:p>
                <w:p w14:paraId="6507384D" w14:textId="77777777" w:rsidR="00E3150E" w:rsidRPr="0040282B" w:rsidRDefault="00E3150E" w:rsidP="00D37A4A">
                  <w:pPr>
                    <w:pStyle w:val="a5"/>
                    <w:spacing w:line="256" w:lineRule="auto"/>
                    <w:jc w:val="both"/>
                    <w:rPr>
                      <w:rFonts w:eastAsia="Calibri"/>
                      <w:sz w:val="16"/>
                      <w:szCs w:val="16"/>
                      <w:lang w:eastAsia="en-US"/>
                    </w:rPr>
                  </w:pPr>
                </w:p>
              </w:tc>
            </w:tr>
            <w:tr w:rsidR="00E3150E" w:rsidRPr="0040282B" w14:paraId="68CE8543" w14:textId="77777777" w:rsidTr="00D37A4A">
              <w:trPr>
                <w:trHeight w:val="543"/>
              </w:trPr>
              <w:tc>
                <w:tcPr>
                  <w:tcW w:w="1588" w:type="dxa"/>
                  <w:tcBorders>
                    <w:top w:val="single" w:sz="4" w:space="0" w:color="auto"/>
                    <w:left w:val="single" w:sz="4" w:space="0" w:color="auto"/>
                    <w:bottom w:val="single" w:sz="4" w:space="0" w:color="auto"/>
                    <w:right w:val="single" w:sz="4" w:space="0" w:color="auto"/>
                  </w:tcBorders>
                </w:tcPr>
                <w:p w14:paraId="00FF0944" w14:textId="77777777" w:rsidR="00E3150E" w:rsidRPr="0040282B" w:rsidRDefault="00E3150E" w:rsidP="00D37A4A">
                  <w:pPr>
                    <w:spacing w:after="0" w:line="240" w:lineRule="auto"/>
                    <w:jc w:val="both"/>
                    <w:rPr>
                      <w:rFonts w:ascii="Times New Roman" w:hAnsi="Times New Roman"/>
                      <w:b/>
                      <w:szCs w:val="24"/>
                    </w:rPr>
                  </w:pPr>
                </w:p>
                <w:p w14:paraId="531316AC" w14:textId="77777777" w:rsidR="00E3150E" w:rsidRPr="0040282B" w:rsidRDefault="00E3150E" w:rsidP="00D37A4A">
                  <w:pPr>
                    <w:spacing w:after="0" w:line="240" w:lineRule="auto"/>
                    <w:jc w:val="both"/>
                    <w:rPr>
                      <w:rFonts w:ascii="Times New Roman" w:hAnsi="Times New Roman"/>
                      <w:b/>
                      <w:sz w:val="18"/>
                      <w:szCs w:val="18"/>
                    </w:rPr>
                  </w:pPr>
                  <w:r w:rsidRPr="0040282B">
                    <w:rPr>
                      <w:rFonts w:ascii="Times New Roman" w:hAnsi="Times New Roman"/>
                      <w:b/>
                      <w:sz w:val="18"/>
                      <w:szCs w:val="18"/>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1E599B54"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u w:val="single"/>
                    </w:rPr>
                    <w:t>0 баллов</w:t>
                  </w:r>
                  <w:r w:rsidRPr="0040282B">
                    <w:rPr>
                      <w:rFonts w:ascii="Times New Roman" w:hAnsi="Times New Roman"/>
                      <w:b/>
                      <w:sz w:val="16"/>
                      <w:szCs w:val="16"/>
                    </w:rPr>
                    <w:t xml:space="preserve"> – </w:t>
                  </w:r>
                  <w:r w:rsidRPr="0040282B">
                    <w:rPr>
                      <w:rFonts w:ascii="Times New Roman" w:hAnsi="Times New Roman"/>
                      <w:sz w:val="16"/>
                      <w:szCs w:val="16"/>
                    </w:rPr>
                    <w:t>Отсутствие в составе заявки на участие в закупке документов, подтверждающих возможность участника закупки обеспечить при необходимости выполнение (окончание) сложных, нестандартных задач, возникающих при оказании услуг.</w:t>
                  </w:r>
                  <w:r w:rsidRPr="0040282B">
                    <w:rPr>
                      <w:rFonts w:ascii="Times New Roman" w:hAnsi="Times New Roman"/>
                      <w:b/>
                      <w:sz w:val="16"/>
                      <w:szCs w:val="16"/>
                    </w:rPr>
                    <w:t xml:space="preserve"> </w:t>
                  </w:r>
                </w:p>
                <w:p w14:paraId="2191FD77" w14:textId="1C8FE7AF" w:rsidR="00E3150E" w:rsidRPr="007E7C0D" w:rsidRDefault="009B1817" w:rsidP="00D37A4A">
                  <w:pPr>
                    <w:spacing w:after="0" w:line="240" w:lineRule="auto"/>
                    <w:jc w:val="both"/>
                    <w:rPr>
                      <w:rFonts w:ascii="Times New Roman" w:hAnsi="Times New Roman"/>
                      <w:sz w:val="16"/>
                      <w:szCs w:val="16"/>
                    </w:rPr>
                  </w:pPr>
                  <w:r>
                    <w:rPr>
                      <w:rFonts w:ascii="Times New Roman" w:hAnsi="Times New Roman"/>
                      <w:b/>
                      <w:sz w:val="16"/>
                      <w:szCs w:val="16"/>
                      <w:u w:val="single"/>
                    </w:rPr>
                    <w:t>5</w:t>
                  </w:r>
                  <w:r w:rsidR="00E3150E" w:rsidRPr="007E7C0D">
                    <w:rPr>
                      <w:rFonts w:ascii="Times New Roman" w:hAnsi="Times New Roman"/>
                      <w:b/>
                      <w:sz w:val="16"/>
                      <w:szCs w:val="16"/>
                      <w:u w:val="single"/>
                    </w:rPr>
                    <w:t xml:space="preserve"> баллов</w:t>
                  </w:r>
                  <w:r w:rsidR="00E3150E" w:rsidRPr="007E7C0D">
                    <w:rPr>
                      <w:rFonts w:ascii="Times New Roman" w:hAnsi="Times New Roman"/>
                      <w:b/>
                      <w:sz w:val="16"/>
                      <w:szCs w:val="16"/>
                    </w:rPr>
                    <w:t xml:space="preserve"> – при наличии в оцениваемой заявке участника закупки</w:t>
                  </w:r>
                  <w:r w:rsidR="00E3150E" w:rsidRPr="007E7C0D">
                    <w:rPr>
                      <w:rFonts w:ascii="Times New Roman" w:hAnsi="Times New Roman"/>
                      <w:sz w:val="16"/>
                      <w:szCs w:val="16"/>
                    </w:rPr>
                    <w:t xml:space="preserve"> всех необходимых заказчику сведений и документов, подтверждающих возможность участника закупки обеспечить при необходимости выполнение (окончание) сложных, нестандартных задач, возникающих при оказании услуг с возможность привлечения к сверхурочной работе от </w:t>
                  </w:r>
                  <w:r w:rsidR="005777CC">
                    <w:rPr>
                      <w:rFonts w:ascii="Times New Roman" w:hAnsi="Times New Roman"/>
                      <w:sz w:val="16"/>
                      <w:szCs w:val="16"/>
                    </w:rPr>
                    <w:t>9</w:t>
                  </w:r>
                  <w:r w:rsidR="00FE7996" w:rsidRPr="007E7C0D">
                    <w:rPr>
                      <w:rFonts w:ascii="Times New Roman" w:hAnsi="Times New Roman"/>
                      <w:sz w:val="16"/>
                      <w:szCs w:val="16"/>
                    </w:rPr>
                    <w:t xml:space="preserve"> </w:t>
                  </w:r>
                  <w:r w:rsidR="00E3150E" w:rsidRPr="007E7C0D">
                    <w:rPr>
                      <w:rFonts w:ascii="Times New Roman" w:hAnsi="Times New Roman"/>
                      <w:sz w:val="16"/>
                      <w:szCs w:val="16"/>
                    </w:rPr>
                    <w:t xml:space="preserve">до </w:t>
                  </w:r>
                  <w:r w:rsidR="00A568BB">
                    <w:rPr>
                      <w:rFonts w:ascii="Times New Roman" w:hAnsi="Times New Roman"/>
                      <w:sz w:val="16"/>
                      <w:szCs w:val="16"/>
                    </w:rPr>
                    <w:t>11</w:t>
                  </w:r>
                  <w:r w:rsidR="00E3150E" w:rsidRPr="007E7C0D">
                    <w:rPr>
                      <w:rFonts w:ascii="Times New Roman" w:hAnsi="Times New Roman"/>
                      <w:sz w:val="16"/>
                      <w:szCs w:val="16"/>
                    </w:rPr>
                    <w:t xml:space="preserve"> работников (специалистов (охранников) включительно  </w:t>
                  </w:r>
                </w:p>
                <w:p w14:paraId="78B592D2" w14:textId="29575A58" w:rsidR="00E3150E" w:rsidRPr="0040282B" w:rsidRDefault="00E3150E" w:rsidP="00D37A4A">
                  <w:pPr>
                    <w:spacing w:after="0" w:line="240" w:lineRule="auto"/>
                    <w:jc w:val="both"/>
                    <w:rPr>
                      <w:rFonts w:ascii="Times New Roman" w:hAnsi="Times New Roman"/>
                      <w:szCs w:val="24"/>
                    </w:rPr>
                  </w:pPr>
                  <w:r w:rsidRPr="007E7C0D">
                    <w:rPr>
                      <w:rFonts w:ascii="Times New Roman" w:hAnsi="Times New Roman"/>
                      <w:b/>
                      <w:sz w:val="16"/>
                      <w:szCs w:val="16"/>
                      <w:u w:val="single"/>
                    </w:rPr>
                    <w:t>10 баллов</w:t>
                  </w:r>
                  <w:r w:rsidRPr="007E7C0D">
                    <w:rPr>
                      <w:rFonts w:ascii="Times New Roman" w:hAnsi="Times New Roman"/>
                      <w:b/>
                      <w:sz w:val="16"/>
                      <w:szCs w:val="16"/>
                    </w:rPr>
                    <w:t xml:space="preserve"> – при наличии в оцениваемой заявке участника закупки</w:t>
                  </w:r>
                  <w:r w:rsidRPr="007E7C0D">
                    <w:rPr>
                      <w:rFonts w:ascii="Times New Roman" w:hAnsi="Times New Roman"/>
                      <w:sz w:val="16"/>
                      <w:szCs w:val="16"/>
                    </w:rPr>
                    <w:t xml:space="preserve"> всех необходимых заказчику сведений и документов, подтверждающих возможность участника закупки обеспечить при необходимости выполнение (окончание) сложных, нестандартных задач, возникающих при оказании услуг с возможность привлечения к сверхурочной работе от </w:t>
                  </w:r>
                  <w:r w:rsidR="00A568BB">
                    <w:rPr>
                      <w:rFonts w:ascii="Times New Roman" w:hAnsi="Times New Roman"/>
                      <w:sz w:val="16"/>
                      <w:szCs w:val="16"/>
                    </w:rPr>
                    <w:t>12</w:t>
                  </w:r>
                  <w:r w:rsidRPr="007E7C0D">
                    <w:rPr>
                      <w:rFonts w:ascii="Times New Roman" w:hAnsi="Times New Roman"/>
                      <w:sz w:val="16"/>
                      <w:szCs w:val="16"/>
                    </w:rPr>
                    <w:t xml:space="preserve"> и более работников (специалистов (охранников)</w:t>
                  </w:r>
                  <w:r w:rsidRPr="007E7C0D">
                    <w:rPr>
                      <w:rFonts w:ascii="Times New Roman" w:hAnsi="Times New Roman"/>
                      <w:szCs w:val="24"/>
                    </w:rPr>
                    <w:t xml:space="preserve"> </w:t>
                  </w:r>
                </w:p>
              </w:tc>
            </w:tr>
            <w:tr w:rsidR="00E3150E" w:rsidRPr="0040282B" w14:paraId="587F55C2" w14:textId="77777777" w:rsidTr="00D37A4A">
              <w:tc>
                <w:tcPr>
                  <w:tcW w:w="8080" w:type="dxa"/>
                  <w:gridSpan w:val="2"/>
                  <w:tcBorders>
                    <w:top w:val="single" w:sz="4" w:space="0" w:color="auto"/>
                    <w:left w:val="single" w:sz="4" w:space="0" w:color="auto"/>
                    <w:bottom w:val="single" w:sz="4" w:space="0" w:color="auto"/>
                    <w:right w:val="single" w:sz="4" w:space="0" w:color="auto"/>
                  </w:tcBorders>
                  <w:hideMark/>
                </w:tcPr>
                <w:p w14:paraId="55DB48A9"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E3</w:t>
                  </w:r>
                  <w:r w:rsidRPr="0040282B">
                    <w:rPr>
                      <w:rFonts w:ascii="Times New Roman" w:hAnsi="Times New Roman"/>
                      <w:b/>
                      <w:sz w:val="16"/>
                      <w:szCs w:val="16"/>
                      <w:vertAlign w:val="superscript"/>
                    </w:rPr>
                    <w:t>i</w:t>
                  </w:r>
                  <w:r w:rsidRPr="0040282B">
                    <w:rPr>
                      <w:rFonts w:ascii="Times New Roman" w:hAnsi="Times New Roman"/>
                      <w:b/>
                      <w:sz w:val="16"/>
                      <w:szCs w:val="16"/>
                    </w:rPr>
                    <w:t xml:space="preserve">– Обеспеченность участника закупки возможностью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 </w:t>
                  </w:r>
                  <w:proofErr w:type="gramStart"/>
                  <w:r w:rsidRPr="0040282B">
                    <w:rPr>
                      <w:rFonts w:ascii="Times New Roman" w:hAnsi="Times New Roman"/>
                      <w:b/>
                      <w:sz w:val="16"/>
                      <w:szCs w:val="16"/>
                    </w:rPr>
                    <w:t>максимальное количество баллов</w:t>
                  </w:r>
                  <w:proofErr w:type="gramEnd"/>
                  <w:r w:rsidRPr="0040282B">
                    <w:rPr>
                      <w:rFonts w:ascii="Times New Roman" w:hAnsi="Times New Roman"/>
                      <w:b/>
                      <w:sz w:val="16"/>
                      <w:szCs w:val="16"/>
                    </w:rPr>
                    <w:t xml:space="preserve"> присваиваемых заявке по подкритерию – </w:t>
                  </w:r>
                  <w:r>
                    <w:rPr>
                      <w:rFonts w:ascii="Times New Roman" w:hAnsi="Times New Roman"/>
                      <w:b/>
                      <w:sz w:val="16"/>
                      <w:szCs w:val="16"/>
                    </w:rPr>
                    <w:t>35</w:t>
                  </w:r>
                  <w:r w:rsidRPr="0040282B">
                    <w:rPr>
                      <w:rFonts w:ascii="Times New Roman" w:hAnsi="Times New Roman"/>
                      <w:b/>
                      <w:sz w:val="16"/>
                      <w:szCs w:val="16"/>
                    </w:rPr>
                    <w:t xml:space="preserve"> баллов.</w:t>
                  </w:r>
                </w:p>
              </w:tc>
            </w:tr>
            <w:tr w:rsidR="00E3150E" w:rsidRPr="0040282B" w14:paraId="2F79EC44"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2809CF91"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hideMark/>
                </w:tcPr>
                <w:p w14:paraId="1B6CAA38" w14:textId="77777777"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color w:val="000000" w:themeColor="text1"/>
                      <w:sz w:val="16"/>
                      <w:szCs w:val="16"/>
                    </w:rPr>
                    <w:t xml:space="preserve">В рамках данного показателя оцениваются сведения, подтверждающие наличие у участника закупки застрахованных материальных интересов участника закупки, связанных с обязанностью возмещать возможный ущерб третьим лицам при выполнении профессиональной деятельности </w:t>
                  </w:r>
                </w:p>
                <w:p w14:paraId="32CAF731"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color w:val="000000" w:themeColor="text1"/>
                      <w:sz w:val="16"/>
                      <w:szCs w:val="16"/>
                    </w:rPr>
                    <w:t>Под возможным ущербом третьим лицам при выполнении профессиональной деятельности понимается вред (имущественный и/или моральный) здоровью или жизни третьих лиц и/или имуществу третьих лиц, причиненный задействованными при оказании услуг по предмету закупки работниками (специалистами (охранниками).</w:t>
                  </w:r>
                </w:p>
              </w:tc>
            </w:tr>
            <w:tr w:rsidR="00E3150E" w:rsidRPr="0040282B" w14:paraId="758E7EEB" w14:textId="77777777" w:rsidTr="00D37A4A">
              <w:tc>
                <w:tcPr>
                  <w:tcW w:w="1588" w:type="dxa"/>
                  <w:tcBorders>
                    <w:top w:val="single" w:sz="4" w:space="0" w:color="auto"/>
                    <w:left w:val="single" w:sz="4" w:space="0" w:color="auto"/>
                    <w:bottom w:val="single" w:sz="4" w:space="0" w:color="auto"/>
                    <w:right w:val="single" w:sz="4" w:space="0" w:color="auto"/>
                  </w:tcBorders>
                </w:tcPr>
                <w:p w14:paraId="7369C1E5" w14:textId="77777777" w:rsidR="00E3150E" w:rsidRPr="007E7C0D" w:rsidRDefault="00E3150E" w:rsidP="00D37A4A">
                  <w:pPr>
                    <w:spacing w:after="0" w:line="240" w:lineRule="auto"/>
                    <w:jc w:val="both"/>
                    <w:rPr>
                      <w:rFonts w:ascii="Times New Roman" w:hAnsi="Times New Roman"/>
                      <w:b/>
                      <w:sz w:val="16"/>
                      <w:szCs w:val="16"/>
                    </w:rPr>
                  </w:pPr>
                </w:p>
                <w:p w14:paraId="3B405C30" w14:textId="77777777" w:rsidR="00E3150E" w:rsidRPr="007E7C0D" w:rsidRDefault="00E3150E" w:rsidP="00D37A4A">
                  <w:pPr>
                    <w:spacing w:after="0" w:line="240" w:lineRule="auto"/>
                    <w:jc w:val="center"/>
                    <w:rPr>
                      <w:rFonts w:ascii="Times New Roman" w:hAnsi="Times New Roman"/>
                      <w:b/>
                      <w:sz w:val="16"/>
                      <w:szCs w:val="16"/>
                    </w:rPr>
                  </w:pPr>
                  <w:r w:rsidRPr="007E7C0D">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2F1D69CA" w14:textId="466C308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Подтверждается: наличием договора страхования ответственности участника </w:t>
                  </w:r>
                  <w:r w:rsidR="00D42B53" w:rsidRPr="007E7C0D">
                    <w:rPr>
                      <w:rFonts w:ascii="Times New Roman" w:hAnsi="Times New Roman"/>
                      <w:bCs/>
                      <w:sz w:val="16"/>
                      <w:szCs w:val="16"/>
                    </w:rPr>
                    <w:t>отбора предложений</w:t>
                  </w:r>
                  <w:r w:rsidRPr="007E7C0D">
                    <w:rPr>
                      <w:rFonts w:ascii="Times New Roman" w:hAnsi="Times New Roman"/>
                      <w:bCs/>
                      <w:sz w:val="16"/>
                      <w:szCs w:val="16"/>
                    </w:rPr>
                    <w:t xml:space="preserve"> от причинения вреда третьим лицам на сумму не менее </w:t>
                  </w:r>
                  <w:r w:rsidR="005777CC">
                    <w:rPr>
                      <w:rFonts w:ascii="Times New Roman" w:hAnsi="Times New Roman"/>
                      <w:sz w:val="16"/>
                      <w:szCs w:val="16"/>
                    </w:rPr>
                    <w:t>7 000</w:t>
                  </w:r>
                  <w:r w:rsidR="00730112">
                    <w:rPr>
                      <w:rFonts w:ascii="Times New Roman" w:hAnsi="Times New Roman"/>
                      <w:sz w:val="16"/>
                      <w:szCs w:val="16"/>
                    </w:rPr>
                    <w:t xml:space="preserve"> 000</w:t>
                  </w:r>
                  <w:r w:rsidRPr="007E7C0D">
                    <w:rPr>
                      <w:rFonts w:ascii="Times New Roman" w:hAnsi="Times New Roman"/>
                      <w:sz w:val="16"/>
                      <w:szCs w:val="16"/>
                    </w:rPr>
                    <w:t xml:space="preserve"> (</w:t>
                  </w:r>
                  <w:r w:rsidR="005777CC">
                    <w:rPr>
                      <w:rFonts w:ascii="Times New Roman" w:hAnsi="Times New Roman"/>
                      <w:sz w:val="16"/>
                      <w:szCs w:val="16"/>
                    </w:rPr>
                    <w:t>семь</w:t>
                  </w:r>
                  <w:r w:rsidRPr="007E7C0D">
                    <w:rPr>
                      <w:rFonts w:ascii="Times New Roman" w:hAnsi="Times New Roman"/>
                      <w:sz w:val="16"/>
                      <w:szCs w:val="16"/>
                    </w:rPr>
                    <w:t xml:space="preserve"> миллион</w:t>
                  </w:r>
                  <w:r w:rsidR="00730112">
                    <w:rPr>
                      <w:rFonts w:ascii="Times New Roman" w:hAnsi="Times New Roman"/>
                      <w:sz w:val="16"/>
                      <w:szCs w:val="16"/>
                    </w:rPr>
                    <w:t>ов</w:t>
                  </w:r>
                  <w:r w:rsidRPr="007E7C0D">
                    <w:rPr>
                      <w:rFonts w:ascii="Times New Roman" w:hAnsi="Times New Roman"/>
                      <w:sz w:val="16"/>
                      <w:szCs w:val="16"/>
                    </w:rPr>
                    <w:t xml:space="preserve">) </w:t>
                  </w:r>
                  <w:r w:rsidRPr="007E7C0D">
                    <w:rPr>
                      <w:rFonts w:ascii="Times New Roman" w:hAnsi="Times New Roman"/>
                      <w:bCs/>
                      <w:sz w:val="16"/>
                      <w:szCs w:val="16"/>
                    </w:rPr>
                    <w:t xml:space="preserve">рублей, срок окончания действия которого должен истекать не ранее </w:t>
                  </w:r>
                  <w:r w:rsidR="00730112">
                    <w:rPr>
                      <w:rFonts w:ascii="Times New Roman" w:eastAsia="Times New Roman" w:hAnsi="Times New Roman"/>
                      <w:sz w:val="16"/>
                      <w:szCs w:val="20"/>
                      <w:lang w:eastAsia="ru-RU"/>
                    </w:rPr>
                    <w:t>01</w:t>
                  </w:r>
                  <w:r w:rsidR="002B1ADE" w:rsidRPr="007E7C0D">
                    <w:rPr>
                      <w:rFonts w:ascii="Times New Roman" w:eastAsia="Times New Roman" w:hAnsi="Times New Roman"/>
                      <w:sz w:val="16"/>
                      <w:szCs w:val="20"/>
                      <w:lang w:eastAsia="ru-RU"/>
                    </w:rPr>
                    <w:t>.0</w:t>
                  </w:r>
                  <w:r w:rsidR="00A568BB">
                    <w:rPr>
                      <w:rFonts w:ascii="Times New Roman" w:eastAsia="Times New Roman" w:hAnsi="Times New Roman"/>
                      <w:sz w:val="16"/>
                      <w:szCs w:val="20"/>
                      <w:lang w:eastAsia="ru-RU"/>
                    </w:rPr>
                    <w:t>8</w:t>
                  </w:r>
                  <w:r w:rsidR="00652F94" w:rsidRPr="007E7C0D">
                    <w:rPr>
                      <w:rFonts w:ascii="Times New Roman" w:eastAsia="Times New Roman" w:hAnsi="Times New Roman"/>
                      <w:sz w:val="16"/>
                      <w:szCs w:val="20"/>
                      <w:lang w:eastAsia="ru-RU"/>
                    </w:rPr>
                    <w:t xml:space="preserve">.2027 </w:t>
                  </w:r>
                  <w:r w:rsidR="00652F94" w:rsidRPr="007E7C0D">
                    <w:rPr>
                      <w:rFonts w:ascii="Times New Roman" w:hAnsi="Times New Roman"/>
                      <w:bCs/>
                      <w:sz w:val="16"/>
                      <w:szCs w:val="16"/>
                    </w:rPr>
                    <w:t>года</w:t>
                  </w:r>
                  <w:r w:rsidRPr="007E7C0D">
                    <w:rPr>
                      <w:rFonts w:ascii="Times New Roman" w:hAnsi="Times New Roman"/>
                      <w:bCs/>
                      <w:sz w:val="16"/>
                      <w:szCs w:val="16"/>
                    </w:rPr>
                    <w:t xml:space="preserve"> или гарантийным письмом. П</w:t>
                  </w:r>
                  <w:r w:rsidRPr="007E7C0D">
                    <w:rPr>
                      <w:rFonts w:ascii="Times New Roman" w:hAnsi="Times New Roman"/>
                      <w:sz w:val="16"/>
                      <w:szCs w:val="16"/>
                    </w:rPr>
                    <w:t xml:space="preserve">ри этом из содержания договора страхования должно явно следовать, что </w:t>
                  </w:r>
                  <w:r w:rsidRPr="007E7C0D">
                    <w:rPr>
                      <w:rFonts w:ascii="Times New Roman" w:hAnsi="Times New Roman"/>
                      <w:bCs/>
                      <w:sz w:val="16"/>
                      <w:szCs w:val="16"/>
                    </w:rPr>
                    <w:t xml:space="preserve">выплаты в пользу третьих лиц будут осуществлены при наступлении следующих событий: </w:t>
                  </w:r>
                </w:p>
                <w:p w14:paraId="167047B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-нанесении ущерба здоровью или жизни третьих лиц;</w:t>
                  </w:r>
                </w:p>
                <w:p w14:paraId="6C7D2A4C"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-нанесении ущерба имуществу третьих лиц;</w:t>
                  </w:r>
                </w:p>
                <w:p w14:paraId="18CCA37E" w14:textId="77777777" w:rsidR="00E3150E" w:rsidRPr="007E7C0D" w:rsidRDefault="00E3150E" w:rsidP="00D37A4A">
                  <w:pPr>
                    <w:spacing w:after="0" w:line="240" w:lineRule="auto"/>
                    <w:jc w:val="both"/>
                    <w:rPr>
                      <w:rFonts w:ascii="Times New Roman" w:hAnsi="Times New Roman"/>
                      <w:bCs/>
                      <w:sz w:val="16"/>
                      <w:szCs w:val="16"/>
                    </w:rPr>
                  </w:pPr>
                  <w:bookmarkStart w:id="23" w:name="_Hlk227755999"/>
                  <w:r w:rsidRPr="007E7C0D">
                    <w:rPr>
                      <w:rFonts w:ascii="Times New Roman" w:hAnsi="Times New Roman"/>
                      <w:bCs/>
                      <w:sz w:val="16"/>
                      <w:szCs w:val="16"/>
                    </w:rPr>
                    <w:lastRenderedPageBreak/>
                    <w:t>При этом из договора должно явно следовать, что случай будет признан страховым, в том числе:</w:t>
                  </w:r>
                </w:p>
                <w:p w14:paraId="7DA8D23D"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1. Когда третьим лицам причинены травмы применением спецсредств и это произошло, для: </w:t>
                  </w:r>
                </w:p>
                <w:p w14:paraId="50967A93"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-защиты от нападения, несущего угрозу для охранника;</w:t>
                  </w:r>
                </w:p>
                <w:p w14:paraId="37E94287"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-предотвращения преступления, направленного на охраняемое имущество, если правонарушитель совершил нападение на охранника (охранников).</w:t>
                  </w:r>
                </w:p>
                <w:p w14:paraId="0AAA08D1"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2. Когда третьим лицам причинены травмы применением служебного оружия мобильной группой (группой быстрого реагирования) и это произошло, для:</w:t>
                  </w:r>
                </w:p>
                <w:p w14:paraId="3820F040"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защиты от нападения, представляющего опасность для жизни охранника;</w:t>
                  </w:r>
                </w:p>
                <w:p w14:paraId="62AD952C"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оказания сопротивления группе нападающих, в том числе вооруженных, на охраняемый объект (имущество);</w:t>
                  </w:r>
                </w:p>
                <w:p w14:paraId="3840B597"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 предупреждения выстрелом в воздух перед применением оружия для защиты и для </w:t>
                  </w:r>
                  <w:proofErr w:type="spellStart"/>
                  <w:r w:rsidRPr="007E7C0D">
                    <w:rPr>
                      <w:rFonts w:ascii="Times New Roman" w:hAnsi="Times New Roman"/>
                      <w:bCs/>
                      <w:sz w:val="16"/>
                      <w:szCs w:val="16"/>
                    </w:rPr>
                    <w:t>сигнализирования</w:t>
                  </w:r>
                  <w:proofErr w:type="spellEnd"/>
                  <w:r w:rsidRPr="007E7C0D">
                    <w:rPr>
                      <w:rFonts w:ascii="Times New Roman" w:hAnsi="Times New Roman"/>
                      <w:bCs/>
                      <w:sz w:val="16"/>
                      <w:szCs w:val="16"/>
                    </w:rPr>
                    <w:t xml:space="preserve"> о нападении, вызова помощи.</w:t>
                  </w:r>
                </w:p>
                <w:p w14:paraId="25833E52"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3. Когда третьим лицам причинены травмы ввиду необеспечения группой быстрого реагирования, прибывшей по сигналу «Тревога»», поступившему с объектового оборудования охраняемых объектов неприкосновенности места происшествия до прибытия представителей оперативных служб</w:t>
                  </w:r>
                </w:p>
                <w:p w14:paraId="445F4FCE"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4. Когда имуществу третьих лиц нанесен ущерб применением спецсредств и это произошло для: </w:t>
                  </w:r>
                </w:p>
                <w:p w14:paraId="17856D2D"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-защиты от нападения, несущего угрозу для охранника;</w:t>
                  </w:r>
                </w:p>
                <w:p w14:paraId="74BA1AEE"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-предотвращения преступления, направленного на охраняемое имущество, если правонарушитель совершил нападение на охранника (охранников).</w:t>
                  </w:r>
                </w:p>
                <w:p w14:paraId="22A81685"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5. Когда имуществу третьих лиц нанесен ущерб применением служебного оружия мобильной группой (группой быстрого реагирования) и это произошло для:</w:t>
                  </w:r>
                </w:p>
                <w:p w14:paraId="2574C21C"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защиты от нападения, представляющего опасность для жизни охранника;</w:t>
                  </w:r>
                </w:p>
                <w:p w14:paraId="0B478531"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оказания сопротивления группе нападающих, в том числе вооруженных, на охраняемый объект (имущество);</w:t>
                  </w:r>
                </w:p>
                <w:p w14:paraId="51CD542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 предупреждения выстрелом в воздух перед применением оружия для защиты и для </w:t>
                  </w:r>
                  <w:proofErr w:type="spellStart"/>
                  <w:r w:rsidRPr="007E7C0D">
                    <w:rPr>
                      <w:rFonts w:ascii="Times New Roman" w:hAnsi="Times New Roman"/>
                      <w:bCs/>
                      <w:sz w:val="16"/>
                      <w:szCs w:val="16"/>
                    </w:rPr>
                    <w:t>сигнализирования</w:t>
                  </w:r>
                  <w:proofErr w:type="spellEnd"/>
                  <w:r w:rsidRPr="007E7C0D">
                    <w:rPr>
                      <w:rFonts w:ascii="Times New Roman" w:hAnsi="Times New Roman"/>
                      <w:bCs/>
                      <w:sz w:val="16"/>
                      <w:szCs w:val="16"/>
                    </w:rPr>
                    <w:t xml:space="preserve"> о нападении, вызова помощи.</w:t>
                  </w:r>
                </w:p>
                <w:p w14:paraId="4D236F6E"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6. Когда имуществу третьих лиц нанесен ущерб ввиду необеспечения группой быстрого реагирования, прибывшей по сигналу «Тревога»», поступившему с объектового оборудования охраняемых объектов неприкосновенности места происшествия до прибытия представителей оперативных служб</w:t>
                  </w:r>
                </w:p>
                <w:bookmarkEnd w:id="23"/>
                <w:p w14:paraId="6376BF6D" w14:textId="77777777" w:rsidR="00E3150E" w:rsidRPr="007E7C0D" w:rsidRDefault="00E3150E" w:rsidP="00D37A4A">
                  <w:pPr>
                    <w:spacing w:after="0" w:line="240" w:lineRule="auto"/>
                    <w:jc w:val="both"/>
                    <w:rPr>
                      <w:rFonts w:ascii="Times New Roman" w:hAnsi="Times New Roman"/>
                      <w:bCs/>
                      <w:sz w:val="16"/>
                      <w:szCs w:val="16"/>
                    </w:rPr>
                  </w:pPr>
                </w:p>
                <w:p w14:paraId="5D9AAB16" w14:textId="7FF818BC" w:rsidR="00E3150E" w:rsidRPr="007E7C0D" w:rsidRDefault="00E3150E" w:rsidP="00D37A4A">
                  <w:pPr>
                    <w:spacing w:after="0" w:line="240" w:lineRule="auto"/>
                    <w:jc w:val="both"/>
                    <w:rPr>
                      <w:rFonts w:ascii="Times New Roman" w:eastAsia="Times New Roman" w:hAnsi="Times New Roman"/>
                      <w:sz w:val="16"/>
                      <w:szCs w:val="20"/>
                      <w:lang w:eastAsia="ru-RU"/>
                    </w:rPr>
                  </w:pPr>
                  <w:r w:rsidRPr="007E7C0D">
                    <w:rPr>
                      <w:rFonts w:ascii="Times New Roman" w:eastAsia="Times New Roman" w:hAnsi="Times New Roman"/>
                      <w:sz w:val="16"/>
                      <w:szCs w:val="20"/>
                      <w:lang w:eastAsia="ru-RU"/>
                    </w:rPr>
                    <w:t xml:space="preserve">Подтверждением наличия у участника закупки обеспеченности возможностью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при вооруженном сопровождении (охране) будет считаться предоставление копии договора страхования ответственности с лимитом ответственности </w:t>
                  </w:r>
                  <w:r w:rsidR="00A568BB" w:rsidRPr="007E7C0D">
                    <w:rPr>
                      <w:rFonts w:ascii="Times New Roman" w:hAnsi="Times New Roman"/>
                      <w:bCs/>
                      <w:sz w:val="16"/>
                      <w:szCs w:val="16"/>
                    </w:rPr>
                    <w:t xml:space="preserve">не менее </w:t>
                  </w:r>
                  <w:r w:rsidR="005777CC">
                    <w:rPr>
                      <w:rFonts w:ascii="Times New Roman" w:hAnsi="Times New Roman"/>
                      <w:sz w:val="16"/>
                      <w:szCs w:val="16"/>
                    </w:rPr>
                    <w:t>7 000 000</w:t>
                  </w:r>
                  <w:r w:rsidR="005777CC" w:rsidRPr="007E7C0D">
                    <w:rPr>
                      <w:rFonts w:ascii="Times New Roman" w:hAnsi="Times New Roman"/>
                      <w:sz w:val="16"/>
                      <w:szCs w:val="16"/>
                    </w:rPr>
                    <w:t xml:space="preserve"> (</w:t>
                  </w:r>
                  <w:r w:rsidR="005777CC">
                    <w:rPr>
                      <w:rFonts w:ascii="Times New Roman" w:hAnsi="Times New Roman"/>
                      <w:sz w:val="16"/>
                      <w:szCs w:val="16"/>
                    </w:rPr>
                    <w:t>семь</w:t>
                  </w:r>
                  <w:r w:rsidR="005777CC" w:rsidRPr="007E7C0D">
                    <w:rPr>
                      <w:rFonts w:ascii="Times New Roman" w:hAnsi="Times New Roman"/>
                      <w:sz w:val="16"/>
                      <w:szCs w:val="16"/>
                    </w:rPr>
                    <w:t xml:space="preserve"> миллион</w:t>
                  </w:r>
                  <w:r w:rsidR="005777CC">
                    <w:rPr>
                      <w:rFonts w:ascii="Times New Roman" w:hAnsi="Times New Roman"/>
                      <w:sz w:val="16"/>
                      <w:szCs w:val="16"/>
                    </w:rPr>
                    <w:t>ов</w:t>
                  </w:r>
                  <w:r w:rsidR="005777CC" w:rsidRPr="007E7C0D">
                    <w:rPr>
                      <w:rFonts w:ascii="Times New Roman" w:hAnsi="Times New Roman"/>
                      <w:sz w:val="16"/>
                      <w:szCs w:val="16"/>
                    </w:rPr>
                    <w:t xml:space="preserve">) </w:t>
                  </w:r>
                  <w:r w:rsidR="005777CC" w:rsidRPr="007E7C0D">
                    <w:rPr>
                      <w:rFonts w:ascii="Times New Roman" w:hAnsi="Times New Roman"/>
                      <w:bCs/>
                      <w:sz w:val="16"/>
                      <w:szCs w:val="16"/>
                    </w:rPr>
                    <w:t xml:space="preserve">рублей, срок окончания действия которого должен истекать не ранее </w:t>
                  </w:r>
                  <w:r w:rsidR="005777CC">
                    <w:rPr>
                      <w:rFonts w:ascii="Times New Roman" w:eastAsia="Times New Roman" w:hAnsi="Times New Roman"/>
                      <w:sz w:val="16"/>
                      <w:szCs w:val="20"/>
                      <w:lang w:eastAsia="ru-RU"/>
                    </w:rPr>
                    <w:t>01</w:t>
                  </w:r>
                  <w:r w:rsidR="005777CC" w:rsidRPr="007E7C0D">
                    <w:rPr>
                      <w:rFonts w:ascii="Times New Roman" w:eastAsia="Times New Roman" w:hAnsi="Times New Roman"/>
                      <w:sz w:val="16"/>
                      <w:szCs w:val="20"/>
                      <w:lang w:eastAsia="ru-RU"/>
                    </w:rPr>
                    <w:t>.0</w:t>
                  </w:r>
                  <w:r w:rsidR="005777CC">
                    <w:rPr>
                      <w:rFonts w:ascii="Times New Roman" w:eastAsia="Times New Roman" w:hAnsi="Times New Roman"/>
                      <w:sz w:val="16"/>
                      <w:szCs w:val="20"/>
                      <w:lang w:eastAsia="ru-RU"/>
                    </w:rPr>
                    <w:t>8</w:t>
                  </w:r>
                  <w:r w:rsidR="005777CC" w:rsidRPr="007E7C0D">
                    <w:rPr>
                      <w:rFonts w:ascii="Times New Roman" w:eastAsia="Times New Roman" w:hAnsi="Times New Roman"/>
                      <w:sz w:val="16"/>
                      <w:szCs w:val="20"/>
                      <w:lang w:eastAsia="ru-RU"/>
                    </w:rPr>
                    <w:t xml:space="preserve">.2027 </w:t>
                  </w:r>
                  <w:r w:rsidR="00A568BB" w:rsidRPr="007E7C0D">
                    <w:rPr>
                      <w:rFonts w:ascii="Times New Roman" w:eastAsia="Times New Roman" w:hAnsi="Times New Roman"/>
                      <w:sz w:val="16"/>
                      <w:szCs w:val="20"/>
                      <w:lang w:eastAsia="ru-RU"/>
                    </w:rPr>
                    <w:t xml:space="preserve"> </w:t>
                  </w:r>
                  <w:r w:rsidR="00A568BB" w:rsidRPr="007E7C0D">
                    <w:rPr>
                      <w:rFonts w:ascii="Times New Roman" w:hAnsi="Times New Roman"/>
                      <w:bCs/>
                      <w:sz w:val="16"/>
                      <w:szCs w:val="16"/>
                    </w:rPr>
                    <w:t>года</w:t>
                  </w:r>
                  <w:r w:rsidR="00A568BB" w:rsidRPr="007E7C0D">
                    <w:rPr>
                      <w:rFonts w:ascii="Times New Roman" w:eastAsia="Times New Roman" w:hAnsi="Times New Roman"/>
                      <w:sz w:val="16"/>
                      <w:szCs w:val="20"/>
                      <w:lang w:eastAsia="ru-RU"/>
                    </w:rPr>
                    <w:t xml:space="preserve"> </w:t>
                  </w:r>
                  <w:r w:rsidRPr="007E7C0D">
                    <w:rPr>
                      <w:rFonts w:ascii="Times New Roman" w:eastAsia="Times New Roman" w:hAnsi="Times New Roman"/>
                      <w:sz w:val="16"/>
                      <w:szCs w:val="20"/>
                      <w:lang w:eastAsia="ru-RU"/>
                    </w:rPr>
                    <w:t xml:space="preserve">или гарантийного письма о заключении соответствующего договора страхования в случае, если участник закупки будет признан победителем закупки и с ним будет заключен Договор, при этом из текста гарантийного письма должно явно следовать, что участник закупки обязуется заключить договор страхования ответственности от причинения вреда третьим лицам на сумму </w:t>
                  </w:r>
                  <w:r w:rsidR="00A568BB" w:rsidRPr="007E7C0D">
                    <w:rPr>
                      <w:rFonts w:ascii="Times New Roman" w:hAnsi="Times New Roman"/>
                      <w:bCs/>
                      <w:sz w:val="16"/>
                      <w:szCs w:val="16"/>
                    </w:rPr>
                    <w:t xml:space="preserve">не менее </w:t>
                  </w:r>
                  <w:r w:rsidR="005777CC">
                    <w:rPr>
                      <w:rFonts w:ascii="Times New Roman" w:hAnsi="Times New Roman"/>
                      <w:sz w:val="16"/>
                      <w:szCs w:val="16"/>
                    </w:rPr>
                    <w:t>7 000 000</w:t>
                  </w:r>
                  <w:r w:rsidR="005777CC" w:rsidRPr="007E7C0D">
                    <w:rPr>
                      <w:rFonts w:ascii="Times New Roman" w:hAnsi="Times New Roman"/>
                      <w:sz w:val="16"/>
                      <w:szCs w:val="16"/>
                    </w:rPr>
                    <w:t xml:space="preserve"> (</w:t>
                  </w:r>
                  <w:r w:rsidR="005777CC">
                    <w:rPr>
                      <w:rFonts w:ascii="Times New Roman" w:hAnsi="Times New Roman"/>
                      <w:sz w:val="16"/>
                      <w:szCs w:val="16"/>
                    </w:rPr>
                    <w:t>семь</w:t>
                  </w:r>
                  <w:r w:rsidR="005777CC" w:rsidRPr="007E7C0D">
                    <w:rPr>
                      <w:rFonts w:ascii="Times New Roman" w:hAnsi="Times New Roman"/>
                      <w:sz w:val="16"/>
                      <w:szCs w:val="16"/>
                    </w:rPr>
                    <w:t xml:space="preserve"> миллион</w:t>
                  </w:r>
                  <w:r w:rsidR="005777CC">
                    <w:rPr>
                      <w:rFonts w:ascii="Times New Roman" w:hAnsi="Times New Roman"/>
                      <w:sz w:val="16"/>
                      <w:szCs w:val="16"/>
                    </w:rPr>
                    <w:t>ов</w:t>
                  </w:r>
                  <w:r w:rsidR="005777CC" w:rsidRPr="007E7C0D">
                    <w:rPr>
                      <w:rFonts w:ascii="Times New Roman" w:hAnsi="Times New Roman"/>
                      <w:sz w:val="16"/>
                      <w:szCs w:val="16"/>
                    </w:rPr>
                    <w:t xml:space="preserve">) </w:t>
                  </w:r>
                  <w:r w:rsidR="005777CC" w:rsidRPr="007E7C0D">
                    <w:rPr>
                      <w:rFonts w:ascii="Times New Roman" w:hAnsi="Times New Roman"/>
                      <w:bCs/>
                      <w:sz w:val="16"/>
                      <w:szCs w:val="16"/>
                    </w:rPr>
                    <w:t xml:space="preserve">рублей, срок окончания действия которого должен истекать не ранее </w:t>
                  </w:r>
                  <w:r w:rsidR="005777CC">
                    <w:rPr>
                      <w:rFonts w:ascii="Times New Roman" w:eastAsia="Times New Roman" w:hAnsi="Times New Roman"/>
                      <w:sz w:val="16"/>
                      <w:szCs w:val="20"/>
                      <w:lang w:eastAsia="ru-RU"/>
                    </w:rPr>
                    <w:t>01</w:t>
                  </w:r>
                  <w:r w:rsidR="005777CC" w:rsidRPr="007E7C0D">
                    <w:rPr>
                      <w:rFonts w:ascii="Times New Roman" w:eastAsia="Times New Roman" w:hAnsi="Times New Roman"/>
                      <w:sz w:val="16"/>
                      <w:szCs w:val="20"/>
                      <w:lang w:eastAsia="ru-RU"/>
                    </w:rPr>
                    <w:t>.0</w:t>
                  </w:r>
                  <w:r w:rsidR="005777CC">
                    <w:rPr>
                      <w:rFonts w:ascii="Times New Roman" w:eastAsia="Times New Roman" w:hAnsi="Times New Roman"/>
                      <w:sz w:val="16"/>
                      <w:szCs w:val="20"/>
                      <w:lang w:eastAsia="ru-RU"/>
                    </w:rPr>
                    <w:t>8</w:t>
                  </w:r>
                  <w:r w:rsidR="005777CC" w:rsidRPr="007E7C0D">
                    <w:rPr>
                      <w:rFonts w:ascii="Times New Roman" w:eastAsia="Times New Roman" w:hAnsi="Times New Roman"/>
                      <w:sz w:val="16"/>
                      <w:szCs w:val="20"/>
                      <w:lang w:eastAsia="ru-RU"/>
                    </w:rPr>
                    <w:t xml:space="preserve">.2027 </w:t>
                  </w:r>
                  <w:r w:rsidR="00A568BB" w:rsidRPr="007E7C0D">
                    <w:rPr>
                      <w:rFonts w:ascii="Times New Roman" w:hAnsi="Times New Roman"/>
                      <w:bCs/>
                      <w:sz w:val="16"/>
                      <w:szCs w:val="16"/>
                    </w:rPr>
                    <w:t>года</w:t>
                  </w:r>
                  <w:r w:rsidR="00A568BB" w:rsidRPr="007E7C0D">
                    <w:rPr>
                      <w:rFonts w:ascii="Times New Roman" w:eastAsia="Times New Roman" w:hAnsi="Times New Roman"/>
                      <w:sz w:val="16"/>
                      <w:szCs w:val="20"/>
                      <w:lang w:eastAsia="ru-RU"/>
                    </w:rPr>
                    <w:t xml:space="preserve"> </w:t>
                  </w:r>
                  <w:r w:rsidRPr="007E7C0D">
                    <w:rPr>
                      <w:rFonts w:ascii="Times New Roman" w:eastAsia="Times New Roman" w:hAnsi="Times New Roman"/>
                      <w:sz w:val="16"/>
                      <w:szCs w:val="20"/>
                      <w:lang w:eastAsia="ru-RU"/>
                    </w:rPr>
                    <w:t xml:space="preserve">с указанием в таком договоре: </w:t>
                  </w:r>
                </w:p>
                <w:p w14:paraId="11A259D0"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1. условий</w:t>
                  </w:r>
                  <w:r w:rsidRPr="007E7C0D">
                    <w:rPr>
                      <w:rFonts w:ascii="Times New Roman" w:hAnsi="Times New Roman"/>
                      <w:sz w:val="16"/>
                      <w:szCs w:val="16"/>
                    </w:rPr>
                    <w:t xml:space="preserve"> о </w:t>
                  </w:r>
                  <w:r w:rsidRPr="007E7C0D">
                    <w:rPr>
                      <w:rFonts w:ascii="Times New Roman" w:hAnsi="Times New Roman"/>
                      <w:bCs/>
                      <w:sz w:val="16"/>
                      <w:szCs w:val="16"/>
                    </w:rPr>
                    <w:t xml:space="preserve">выплатах в пользу третьих лиц при наступлении следующих событий: </w:t>
                  </w:r>
                </w:p>
                <w:p w14:paraId="1C5C4CD8"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-нанесении ущерба здоровью или жизни третьих лиц;</w:t>
                  </w:r>
                </w:p>
                <w:p w14:paraId="1BFCAA80"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-нанесении ущерба имуществу третьих лиц;</w:t>
                  </w:r>
                </w:p>
                <w:p w14:paraId="4725B489"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2. условия о том, что случай будет признан </w:t>
                  </w:r>
                  <w:proofErr w:type="gramStart"/>
                  <w:r w:rsidRPr="007E7C0D">
                    <w:rPr>
                      <w:rFonts w:ascii="Times New Roman" w:hAnsi="Times New Roman"/>
                      <w:bCs/>
                      <w:sz w:val="16"/>
                      <w:szCs w:val="16"/>
                    </w:rPr>
                    <w:t>страховым</w:t>
                  </w:r>
                  <w:proofErr w:type="gramEnd"/>
                  <w:r w:rsidRPr="007E7C0D">
                    <w:rPr>
                      <w:rFonts w:ascii="Times New Roman" w:hAnsi="Times New Roman"/>
                      <w:bCs/>
                      <w:sz w:val="16"/>
                      <w:szCs w:val="16"/>
                    </w:rPr>
                    <w:t xml:space="preserve"> когда третьим лицам причинены травмы применением спецсредств и это произошло для: </w:t>
                  </w:r>
                </w:p>
                <w:p w14:paraId="0C8BC2EA"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-защиты от нападения, несущего угрозу для охранника;</w:t>
                  </w:r>
                </w:p>
                <w:p w14:paraId="68C147F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-предотвращения преступления, направленного на охраняемое имущество, если правонарушитель совершил нападение на охранника (охранников).</w:t>
                  </w:r>
                </w:p>
                <w:p w14:paraId="59F3FC4B"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3. условия о том, что случай будет признан </w:t>
                  </w:r>
                  <w:proofErr w:type="gramStart"/>
                  <w:r w:rsidRPr="007E7C0D">
                    <w:rPr>
                      <w:rFonts w:ascii="Times New Roman" w:hAnsi="Times New Roman"/>
                      <w:bCs/>
                      <w:sz w:val="16"/>
                      <w:szCs w:val="16"/>
                    </w:rPr>
                    <w:t>страховым</w:t>
                  </w:r>
                  <w:proofErr w:type="gramEnd"/>
                  <w:r w:rsidRPr="007E7C0D">
                    <w:rPr>
                      <w:rFonts w:ascii="Times New Roman" w:hAnsi="Times New Roman"/>
                      <w:bCs/>
                      <w:sz w:val="16"/>
                      <w:szCs w:val="16"/>
                    </w:rPr>
                    <w:t xml:space="preserve"> когда третьим лицам причинены травмы применением служебного оружия мобильной группой (группой быстрого реагирования) и это произошло для:</w:t>
                  </w:r>
                </w:p>
                <w:p w14:paraId="0022B05A"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защиты от нападения, представляющего опасность для жизни охранника;</w:t>
                  </w:r>
                </w:p>
                <w:p w14:paraId="4DD41DC6"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оказания сопротивления группе нападающих, в том числе вооруженных, на охраняемый объект (имущество);</w:t>
                  </w:r>
                </w:p>
                <w:p w14:paraId="5D870DCB"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 предупреждения выстрелом в воздух перед применением оружия для защиты и для </w:t>
                  </w:r>
                  <w:proofErr w:type="spellStart"/>
                  <w:r w:rsidRPr="007E7C0D">
                    <w:rPr>
                      <w:rFonts w:ascii="Times New Roman" w:hAnsi="Times New Roman"/>
                      <w:bCs/>
                      <w:sz w:val="16"/>
                      <w:szCs w:val="16"/>
                    </w:rPr>
                    <w:t>сигнализирования</w:t>
                  </w:r>
                  <w:proofErr w:type="spellEnd"/>
                  <w:r w:rsidRPr="007E7C0D">
                    <w:rPr>
                      <w:rFonts w:ascii="Times New Roman" w:hAnsi="Times New Roman"/>
                      <w:bCs/>
                      <w:sz w:val="16"/>
                      <w:szCs w:val="16"/>
                    </w:rPr>
                    <w:t xml:space="preserve"> о нападении, вызова помощи.</w:t>
                  </w:r>
                </w:p>
                <w:p w14:paraId="21291D4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4. условия о том, что случай будет признан страховым, когда третьим лицам причинены травмы ввиду необеспечения группой быстрого реагирования, прибывшей по сигналу «Тревога»», поступившему с объектового оборудования охраняемых объектов неприкосновенности места происшествия до прибытия представителей оперативных служб</w:t>
                  </w:r>
                </w:p>
                <w:p w14:paraId="1FA8C5D2"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5. условия о том, что случай будет признан страховым, когда имуществу третьих лиц нанесен ущерб применением спецсредств и это произошло, для: </w:t>
                  </w:r>
                </w:p>
                <w:p w14:paraId="28B9D7AA"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-защиты от нападения, несущего угрозу для охранника;</w:t>
                  </w:r>
                </w:p>
                <w:p w14:paraId="7C936E72"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-предотвращения преступления, направленного на охраняемое имущество, если правонарушитель совершил нападение на охранника (охранников).</w:t>
                  </w:r>
                </w:p>
                <w:p w14:paraId="3F00F583"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6. условия о том, что случай будет признан страховым, когда имуществу третьих лиц нанесен ущерб применением служебного оружия мобильной группой (группой быстрого реагирования) и это произошло, для:</w:t>
                  </w:r>
                </w:p>
                <w:p w14:paraId="22D78439"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защиты от нападения, представляющего опасность для жизни охранника;</w:t>
                  </w:r>
                </w:p>
                <w:p w14:paraId="40F84C2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оказания сопротивления группе нападающих, в том числе вооруженных, на охраняемый объект (имущество);</w:t>
                  </w:r>
                </w:p>
                <w:p w14:paraId="108F79E0"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lastRenderedPageBreak/>
                    <w:t xml:space="preserve">  - предупреждения выстрелом в воздух перед применением оружия для защиты и для </w:t>
                  </w:r>
                  <w:proofErr w:type="spellStart"/>
                  <w:r w:rsidRPr="007E7C0D">
                    <w:rPr>
                      <w:rFonts w:ascii="Times New Roman" w:hAnsi="Times New Roman"/>
                      <w:bCs/>
                      <w:sz w:val="16"/>
                      <w:szCs w:val="16"/>
                    </w:rPr>
                    <w:t>сигнализирования</w:t>
                  </w:r>
                  <w:proofErr w:type="spellEnd"/>
                  <w:r w:rsidRPr="007E7C0D">
                    <w:rPr>
                      <w:rFonts w:ascii="Times New Roman" w:hAnsi="Times New Roman"/>
                      <w:bCs/>
                      <w:sz w:val="16"/>
                      <w:szCs w:val="16"/>
                    </w:rPr>
                    <w:t xml:space="preserve"> о нападении, вызова помощи.</w:t>
                  </w:r>
                </w:p>
                <w:p w14:paraId="6B432ED5"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7. условия о том, что случай будет признан страховым, когда имуществу третьих лиц нанесен ущерб ввиду необеспечения группой быстрого реагирования, прибывшей по сигналу «Тревога»», поступившему с объектового оборудования охраняемых объектов неприкосновенности места происшествия до прибытия представителей оперативных служб</w:t>
                  </w:r>
                </w:p>
                <w:p w14:paraId="0B68A4E2" w14:textId="77777777" w:rsidR="00E3150E" w:rsidRPr="007E7C0D" w:rsidRDefault="00E3150E" w:rsidP="00D37A4A">
                  <w:pPr>
                    <w:spacing w:after="0" w:line="240" w:lineRule="auto"/>
                    <w:jc w:val="both"/>
                    <w:rPr>
                      <w:rFonts w:ascii="Times New Roman" w:hAnsi="Times New Roman"/>
                      <w:bCs/>
                      <w:sz w:val="16"/>
                      <w:szCs w:val="16"/>
                    </w:rPr>
                  </w:pPr>
                </w:p>
                <w:p w14:paraId="488A1D2F" w14:textId="77777777" w:rsidR="00E3150E" w:rsidRPr="007E7C0D" w:rsidRDefault="00E3150E" w:rsidP="00D37A4A">
                  <w:pPr>
                    <w:spacing w:after="0" w:line="240" w:lineRule="auto"/>
                    <w:jc w:val="both"/>
                    <w:rPr>
                      <w:rFonts w:ascii="Times New Roman" w:hAnsi="Times New Roman"/>
                      <w:sz w:val="16"/>
                      <w:szCs w:val="16"/>
                    </w:rPr>
                  </w:pPr>
                  <w:r w:rsidRPr="007E7C0D">
                    <w:rPr>
                      <w:rFonts w:ascii="Times New Roman" w:hAnsi="Times New Roman"/>
                      <w:sz w:val="16"/>
                      <w:szCs w:val="16"/>
                    </w:rPr>
                    <w:t>Представляемые участником закупки документы по подкритерию должны быть в виде неповторяющихся, читабельных копий в полном объеме, на которых видны необходимые</w:t>
                  </w:r>
                  <w:r w:rsidRPr="007E7C0D">
                    <w:rPr>
                      <w:rFonts w:ascii="Times New Roman" w:hAnsi="Times New Roman"/>
                      <w:bCs/>
                      <w:sz w:val="16"/>
                      <w:szCs w:val="16"/>
                    </w:rPr>
                    <w:t xml:space="preserve"> реквизиты, </w:t>
                  </w:r>
                  <w:r w:rsidRPr="007E7C0D">
                    <w:rPr>
                      <w:rFonts w:ascii="Times New Roman" w:hAnsi="Times New Roman"/>
                      <w:sz w:val="16"/>
                      <w:szCs w:val="16"/>
                    </w:rPr>
                    <w:t>подписи и печати (при наличии). Договор страхования (при выборе участником закупки такого документа в качестве подтверждения наличия возможности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должен иметь все обязательные реквизиты, приложения, являющиеся их неотъемлемой частью (при указании в договоре на наличие таких приложений).</w:t>
                  </w:r>
                </w:p>
              </w:tc>
            </w:tr>
            <w:tr w:rsidR="00E3150E" w:rsidRPr="0040282B" w14:paraId="1FEF6EBC" w14:textId="77777777" w:rsidTr="00D37A4A">
              <w:tc>
                <w:tcPr>
                  <w:tcW w:w="1588" w:type="dxa"/>
                  <w:tcBorders>
                    <w:top w:val="single" w:sz="4" w:space="0" w:color="auto"/>
                    <w:left w:val="single" w:sz="4" w:space="0" w:color="auto"/>
                    <w:bottom w:val="single" w:sz="4" w:space="0" w:color="auto"/>
                    <w:right w:val="single" w:sz="4" w:space="0" w:color="auto"/>
                  </w:tcBorders>
                </w:tcPr>
                <w:p w14:paraId="76A7FE52" w14:textId="77777777" w:rsidR="00E3150E" w:rsidRPr="0040282B" w:rsidRDefault="00E3150E" w:rsidP="00D37A4A">
                  <w:pPr>
                    <w:spacing w:after="0" w:line="240" w:lineRule="auto"/>
                    <w:jc w:val="both"/>
                    <w:rPr>
                      <w:rFonts w:ascii="Times New Roman" w:hAnsi="Times New Roman"/>
                      <w:b/>
                      <w:szCs w:val="24"/>
                    </w:rPr>
                  </w:pPr>
                </w:p>
                <w:p w14:paraId="25D480DC"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64602F24" w14:textId="77777777"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b/>
                      <w:color w:val="000000" w:themeColor="text1"/>
                      <w:sz w:val="16"/>
                      <w:szCs w:val="16"/>
                      <w:u w:val="single"/>
                    </w:rPr>
                    <w:t>0 баллов</w:t>
                  </w:r>
                  <w:r w:rsidRPr="0040282B">
                    <w:rPr>
                      <w:rFonts w:ascii="Times New Roman" w:hAnsi="Times New Roman"/>
                      <w:color w:val="000000" w:themeColor="text1"/>
                      <w:sz w:val="16"/>
                      <w:szCs w:val="16"/>
                    </w:rPr>
                    <w:t xml:space="preserve"> – при отсутствии в оцениваемой заявке участника закупки документов, подтверждающих наличие у такого участника возможности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w:t>
                  </w:r>
                </w:p>
                <w:p w14:paraId="58FD7342" w14:textId="34D1231A" w:rsidR="00E3150E" w:rsidRPr="0040282B" w:rsidRDefault="00F25FCB" w:rsidP="00D37A4A">
                  <w:pPr>
                    <w:spacing w:after="0" w:line="240" w:lineRule="auto"/>
                    <w:jc w:val="both"/>
                    <w:rPr>
                      <w:rFonts w:ascii="Times New Roman" w:hAnsi="Times New Roman"/>
                      <w:sz w:val="16"/>
                      <w:szCs w:val="16"/>
                    </w:rPr>
                  </w:pPr>
                  <w:r>
                    <w:rPr>
                      <w:rFonts w:ascii="Times New Roman" w:hAnsi="Times New Roman"/>
                      <w:b/>
                      <w:color w:val="000000" w:themeColor="text1"/>
                      <w:sz w:val="16"/>
                      <w:szCs w:val="16"/>
                      <w:u w:val="single"/>
                    </w:rPr>
                    <w:t>2</w:t>
                  </w:r>
                  <w:r w:rsidR="001C3F80">
                    <w:rPr>
                      <w:rFonts w:ascii="Times New Roman" w:hAnsi="Times New Roman"/>
                      <w:b/>
                      <w:color w:val="000000" w:themeColor="text1"/>
                      <w:sz w:val="16"/>
                      <w:szCs w:val="16"/>
                      <w:u w:val="single"/>
                    </w:rPr>
                    <w:t>5</w:t>
                  </w:r>
                  <w:r w:rsidR="00E3150E" w:rsidRPr="0040282B">
                    <w:rPr>
                      <w:rFonts w:ascii="Times New Roman" w:hAnsi="Times New Roman"/>
                      <w:b/>
                      <w:color w:val="000000" w:themeColor="text1"/>
                      <w:sz w:val="16"/>
                      <w:szCs w:val="16"/>
                      <w:u w:val="single"/>
                    </w:rPr>
                    <w:t xml:space="preserve"> баллов</w:t>
                  </w:r>
                  <w:r w:rsidR="00E3150E" w:rsidRPr="0040282B">
                    <w:rPr>
                      <w:rFonts w:ascii="Times New Roman" w:hAnsi="Times New Roman"/>
                      <w:color w:val="000000" w:themeColor="text1"/>
                      <w:sz w:val="16"/>
                      <w:szCs w:val="16"/>
                    </w:rPr>
                    <w:t xml:space="preserve"> – </w:t>
                  </w:r>
                  <w:r w:rsidR="00E3150E" w:rsidRPr="0040282B">
                    <w:rPr>
                      <w:rFonts w:ascii="Times New Roman" w:hAnsi="Times New Roman"/>
                      <w:b/>
                      <w:sz w:val="16"/>
                      <w:szCs w:val="16"/>
                    </w:rPr>
                    <w:t>при наличии в оцениваемой заявке участника закупки</w:t>
                  </w:r>
                  <w:r w:rsidR="00E3150E" w:rsidRPr="0040282B">
                    <w:rPr>
                      <w:rFonts w:ascii="Times New Roman" w:hAnsi="Times New Roman"/>
                      <w:sz w:val="16"/>
                      <w:szCs w:val="16"/>
                    </w:rPr>
                    <w:t xml:space="preserve"> всех необходимых заказчику сведений и гарантийного письма подтверждающих возможность участника закупки обеспечить беспрепятственное возмещение вреда третьим лицам, причиненного работником участника закупки при исполнении трудовых (служебных, должностных) обязанностей</w:t>
                  </w:r>
                </w:p>
                <w:p w14:paraId="0E3B9C7F" w14:textId="1FA46552" w:rsidR="00E3150E" w:rsidRPr="0040282B" w:rsidRDefault="00E3150E" w:rsidP="00D14B12">
                  <w:pPr>
                    <w:spacing w:after="0" w:line="240" w:lineRule="auto"/>
                    <w:jc w:val="both"/>
                    <w:rPr>
                      <w:rFonts w:ascii="Times New Roman" w:hAnsi="Times New Roman"/>
                      <w:color w:val="000000" w:themeColor="text1"/>
                      <w:sz w:val="16"/>
                      <w:szCs w:val="16"/>
                    </w:rPr>
                  </w:pPr>
                  <w:r>
                    <w:rPr>
                      <w:rFonts w:ascii="Times New Roman" w:hAnsi="Times New Roman"/>
                      <w:b/>
                      <w:color w:val="000000" w:themeColor="text1"/>
                      <w:sz w:val="16"/>
                      <w:szCs w:val="16"/>
                      <w:u w:val="single"/>
                    </w:rPr>
                    <w:t>35</w:t>
                  </w:r>
                  <w:r w:rsidRPr="0040282B">
                    <w:rPr>
                      <w:rFonts w:ascii="Times New Roman" w:hAnsi="Times New Roman"/>
                      <w:b/>
                      <w:color w:val="000000" w:themeColor="text1"/>
                      <w:sz w:val="16"/>
                      <w:szCs w:val="16"/>
                      <w:u w:val="single"/>
                    </w:rPr>
                    <w:t xml:space="preserve"> баллов</w:t>
                  </w:r>
                  <w:r w:rsidRPr="0040282B">
                    <w:rPr>
                      <w:rFonts w:ascii="Times New Roman" w:hAnsi="Times New Roman"/>
                      <w:color w:val="000000" w:themeColor="text1"/>
                      <w:sz w:val="16"/>
                      <w:szCs w:val="16"/>
                    </w:rPr>
                    <w:t xml:space="preserve"> – </w:t>
                  </w:r>
                  <w:r w:rsidRPr="0040282B">
                    <w:rPr>
                      <w:rFonts w:ascii="Times New Roman" w:hAnsi="Times New Roman"/>
                      <w:b/>
                      <w:color w:val="000000" w:themeColor="text1"/>
                      <w:sz w:val="16"/>
                      <w:szCs w:val="16"/>
                    </w:rPr>
                    <w:t>при наличии в оцениваемой заявке участника закупки</w:t>
                  </w:r>
                  <w:r w:rsidRPr="0040282B">
                    <w:rPr>
                      <w:rFonts w:ascii="Times New Roman" w:hAnsi="Times New Roman"/>
                      <w:color w:val="000000" w:themeColor="text1"/>
                      <w:sz w:val="16"/>
                      <w:szCs w:val="16"/>
                    </w:rPr>
                    <w:t xml:space="preserve"> всех необходимых заказчику сведений и документов, подтверждающих возможность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с лимитом ответственности </w:t>
                  </w:r>
                  <w:r w:rsidR="00BD131F" w:rsidRPr="007E7C0D">
                    <w:rPr>
                      <w:rFonts w:ascii="Times New Roman" w:hAnsi="Times New Roman"/>
                      <w:bCs/>
                      <w:sz w:val="16"/>
                      <w:szCs w:val="16"/>
                    </w:rPr>
                    <w:t xml:space="preserve">не менее </w:t>
                  </w:r>
                  <w:r w:rsidR="005777CC">
                    <w:rPr>
                      <w:rFonts w:ascii="Times New Roman" w:hAnsi="Times New Roman"/>
                      <w:sz w:val="16"/>
                      <w:szCs w:val="16"/>
                    </w:rPr>
                    <w:t>7 000 000</w:t>
                  </w:r>
                  <w:r w:rsidR="005777CC" w:rsidRPr="007E7C0D">
                    <w:rPr>
                      <w:rFonts w:ascii="Times New Roman" w:hAnsi="Times New Roman"/>
                      <w:sz w:val="16"/>
                      <w:szCs w:val="16"/>
                    </w:rPr>
                    <w:t xml:space="preserve"> (</w:t>
                  </w:r>
                  <w:r w:rsidR="005777CC">
                    <w:rPr>
                      <w:rFonts w:ascii="Times New Roman" w:hAnsi="Times New Roman"/>
                      <w:sz w:val="16"/>
                      <w:szCs w:val="16"/>
                    </w:rPr>
                    <w:t>семь</w:t>
                  </w:r>
                  <w:r w:rsidR="005777CC" w:rsidRPr="007E7C0D">
                    <w:rPr>
                      <w:rFonts w:ascii="Times New Roman" w:hAnsi="Times New Roman"/>
                      <w:sz w:val="16"/>
                      <w:szCs w:val="16"/>
                    </w:rPr>
                    <w:t xml:space="preserve"> миллион</w:t>
                  </w:r>
                  <w:r w:rsidR="005777CC">
                    <w:rPr>
                      <w:rFonts w:ascii="Times New Roman" w:hAnsi="Times New Roman"/>
                      <w:sz w:val="16"/>
                      <w:szCs w:val="16"/>
                    </w:rPr>
                    <w:t>ов</w:t>
                  </w:r>
                  <w:r w:rsidR="005777CC" w:rsidRPr="007E7C0D">
                    <w:rPr>
                      <w:rFonts w:ascii="Times New Roman" w:hAnsi="Times New Roman"/>
                      <w:sz w:val="16"/>
                      <w:szCs w:val="16"/>
                    </w:rPr>
                    <w:t xml:space="preserve">) </w:t>
                  </w:r>
                  <w:r w:rsidR="005777CC" w:rsidRPr="007E7C0D">
                    <w:rPr>
                      <w:rFonts w:ascii="Times New Roman" w:hAnsi="Times New Roman"/>
                      <w:bCs/>
                      <w:sz w:val="16"/>
                      <w:szCs w:val="16"/>
                    </w:rPr>
                    <w:t xml:space="preserve">рублей, срок окончания действия которого должен истекать не ранее </w:t>
                  </w:r>
                  <w:r w:rsidR="005777CC">
                    <w:rPr>
                      <w:rFonts w:ascii="Times New Roman" w:eastAsia="Times New Roman" w:hAnsi="Times New Roman"/>
                      <w:sz w:val="16"/>
                      <w:szCs w:val="20"/>
                      <w:lang w:eastAsia="ru-RU"/>
                    </w:rPr>
                    <w:t>01</w:t>
                  </w:r>
                  <w:r w:rsidR="005777CC" w:rsidRPr="007E7C0D">
                    <w:rPr>
                      <w:rFonts w:ascii="Times New Roman" w:eastAsia="Times New Roman" w:hAnsi="Times New Roman"/>
                      <w:sz w:val="16"/>
                      <w:szCs w:val="20"/>
                      <w:lang w:eastAsia="ru-RU"/>
                    </w:rPr>
                    <w:t>.0</w:t>
                  </w:r>
                  <w:r w:rsidR="005777CC">
                    <w:rPr>
                      <w:rFonts w:ascii="Times New Roman" w:eastAsia="Times New Roman" w:hAnsi="Times New Roman"/>
                      <w:sz w:val="16"/>
                      <w:szCs w:val="20"/>
                      <w:lang w:eastAsia="ru-RU"/>
                    </w:rPr>
                    <w:t>8</w:t>
                  </w:r>
                  <w:r w:rsidR="005777CC" w:rsidRPr="007E7C0D">
                    <w:rPr>
                      <w:rFonts w:ascii="Times New Roman" w:eastAsia="Times New Roman" w:hAnsi="Times New Roman"/>
                      <w:sz w:val="16"/>
                      <w:szCs w:val="20"/>
                      <w:lang w:eastAsia="ru-RU"/>
                    </w:rPr>
                    <w:t xml:space="preserve">.2027 </w:t>
                  </w:r>
                  <w:r w:rsidR="00BD131F" w:rsidRPr="007E7C0D">
                    <w:rPr>
                      <w:rFonts w:ascii="Times New Roman" w:hAnsi="Times New Roman"/>
                      <w:bCs/>
                      <w:sz w:val="16"/>
                      <w:szCs w:val="16"/>
                    </w:rPr>
                    <w:t>года</w:t>
                  </w:r>
                </w:p>
              </w:tc>
            </w:tr>
            <w:tr w:rsidR="00E3150E" w:rsidRPr="0040282B" w14:paraId="73901BC1" w14:textId="77777777" w:rsidTr="00D37A4A">
              <w:tc>
                <w:tcPr>
                  <w:tcW w:w="8080" w:type="dxa"/>
                  <w:gridSpan w:val="2"/>
                  <w:tcBorders>
                    <w:top w:val="single" w:sz="4" w:space="0" w:color="auto"/>
                    <w:left w:val="single" w:sz="4" w:space="0" w:color="auto"/>
                    <w:bottom w:val="single" w:sz="4" w:space="0" w:color="auto"/>
                    <w:right w:val="single" w:sz="4" w:space="0" w:color="auto"/>
                  </w:tcBorders>
                </w:tcPr>
                <w:p w14:paraId="3F77D76C" w14:textId="77777777" w:rsidR="00E3150E" w:rsidRPr="0040282B" w:rsidRDefault="00E3150E" w:rsidP="00D37A4A">
                  <w:pPr>
                    <w:spacing w:after="0" w:line="240" w:lineRule="auto"/>
                    <w:jc w:val="both"/>
                    <w:rPr>
                      <w:rFonts w:ascii="Times New Roman" w:hAnsi="Times New Roman"/>
                      <w:b/>
                      <w:color w:val="000000" w:themeColor="text1"/>
                      <w:sz w:val="16"/>
                      <w:szCs w:val="16"/>
                    </w:rPr>
                  </w:pPr>
                  <w:r w:rsidRPr="0040282B">
                    <w:rPr>
                      <w:rFonts w:ascii="Times New Roman" w:hAnsi="Times New Roman"/>
                      <w:b/>
                      <w:color w:val="000000" w:themeColor="text1"/>
                      <w:sz w:val="16"/>
                      <w:szCs w:val="16"/>
                    </w:rPr>
                    <w:t>E4</w:t>
                  </w:r>
                  <w:r w:rsidRPr="0040282B">
                    <w:rPr>
                      <w:rFonts w:ascii="Times New Roman" w:hAnsi="Times New Roman"/>
                      <w:b/>
                      <w:color w:val="000000" w:themeColor="text1"/>
                      <w:sz w:val="16"/>
                      <w:szCs w:val="16"/>
                      <w:vertAlign w:val="superscript"/>
                    </w:rPr>
                    <w:t>i</w:t>
                  </w:r>
                  <w:r w:rsidRPr="0040282B">
                    <w:rPr>
                      <w:rFonts w:ascii="Times New Roman" w:hAnsi="Times New Roman"/>
                      <w:b/>
                      <w:color w:val="000000" w:themeColor="text1"/>
                      <w:sz w:val="16"/>
                      <w:szCs w:val="16"/>
                    </w:rPr>
                    <w:t xml:space="preserve"> – Обеспеченность участника закупки ресурсами позволяющими работникам (специалистам, охранникам), привлекаемым к оказанию услуг по предмету договора поддерживать навыки владения служебным оружием и/или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 группы быстрого реагирования - максимальное количество баллов присваиваемых заявке по подкритерию – 5 баллов.</w:t>
                  </w:r>
                </w:p>
              </w:tc>
            </w:tr>
            <w:tr w:rsidR="00E3150E" w:rsidRPr="0040282B" w14:paraId="1973E5F2"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7A85ACED"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tcPr>
                <w:p w14:paraId="7547FD00" w14:textId="5FE03BEE" w:rsidR="00E3150E" w:rsidRPr="00D52C3B" w:rsidRDefault="00E3150E" w:rsidP="00D37A4A">
                  <w:pPr>
                    <w:spacing w:after="0" w:line="240" w:lineRule="auto"/>
                    <w:ind w:left="34" w:firstLine="709"/>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В рамках данного показателя оцениваются сведения, подтверждающие наличие у участника закупки ресурсов, на праве собственности или на ином любом законом основании, позволяющих работникам (специалистам, охранникам), привлекаемым к оказанию услуг по предмету договора поддерживать навыки владения служебным оружием и/или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w:t>
                  </w:r>
                  <w:r w:rsidR="005175AC">
                    <w:rPr>
                      <w:rFonts w:ascii="Times New Roman" w:eastAsia="Times New Roman" w:hAnsi="Times New Roman"/>
                      <w:color w:val="000000"/>
                      <w:sz w:val="16"/>
                      <w:szCs w:val="20"/>
                      <w:lang w:eastAsia="ru-RU"/>
                    </w:rPr>
                    <w:t xml:space="preserve"> охранников,</w:t>
                  </w:r>
                  <w:r w:rsidRPr="00D52C3B">
                    <w:rPr>
                      <w:rFonts w:ascii="Times New Roman" w:eastAsia="Times New Roman" w:hAnsi="Times New Roman"/>
                      <w:color w:val="000000"/>
                      <w:sz w:val="16"/>
                      <w:szCs w:val="20"/>
                      <w:lang w:eastAsia="ru-RU"/>
                    </w:rPr>
                    <w:t xml:space="preserve"> группы быстрого реагирования.</w:t>
                  </w:r>
                </w:p>
                <w:p w14:paraId="65C1E168" w14:textId="77777777" w:rsidR="00E3150E" w:rsidRPr="00D52C3B" w:rsidRDefault="00E3150E" w:rsidP="00D37A4A">
                  <w:pPr>
                    <w:spacing w:after="0" w:line="240" w:lineRule="auto"/>
                    <w:ind w:left="34" w:firstLine="709"/>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Под ресурсами на праве собственности или на ином любом законом основании, позволяющими работникам (специалистам (охранникам), поддерживать навыки владения служебным оружием и/или навыки пользования, спецсредствами (средствами индивидуальной защиты) понимаются помещение или помещения для отработки практических навыков стрельбы и отработки практических навыков использования спецсредств и средств индивидуальной защиты в условиях имитация различных ситуаций. </w:t>
                  </w:r>
                </w:p>
                <w:p w14:paraId="59F14F16" w14:textId="77777777" w:rsidR="00E3150E" w:rsidRPr="00D52C3B" w:rsidRDefault="00E3150E" w:rsidP="00D37A4A">
                  <w:pPr>
                    <w:spacing w:after="0" w:line="240" w:lineRule="auto"/>
                    <w:ind w:left="34" w:firstLine="709"/>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Помещение для отработки практических навыков стрельбы, находящееся у участника закупки в собственности или на ином законном основании должно быть оборудовано в  соответствии с Приказом МВД России от 12.04.1999 №288 «О мерах по реализации Постановления Правительства Российской Федерации от 21 июля 1998 г.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под стрелковый тир.</w:t>
                  </w:r>
                </w:p>
              </w:tc>
            </w:tr>
            <w:tr w:rsidR="00E3150E" w:rsidRPr="0040282B" w14:paraId="0367F101" w14:textId="77777777" w:rsidTr="00D37A4A">
              <w:tc>
                <w:tcPr>
                  <w:tcW w:w="1588" w:type="dxa"/>
                  <w:tcBorders>
                    <w:top w:val="single" w:sz="4" w:space="0" w:color="auto"/>
                    <w:left w:val="single" w:sz="4" w:space="0" w:color="auto"/>
                    <w:bottom w:val="single" w:sz="4" w:space="0" w:color="auto"/>
                    <w:right w:val="single" w:sz="4" w:space="0" w:color="auto"/>
                  </w:tcBorders>
                </w:tcPr>
                <w:p w14:paraId="0E493E6C" w14:textId="77777777" w:rsidR="00E3150E" w:rsidRPr="0040282B" w:rsidRDefault="00E3150E" w:rsidP="00D37A4A">
                  <w:pPr>
                    <w:spacing w:after="0" w:line="240" w:lineRule="auto"/>
                    <w:jc w:val="center"/>
                    <w:rPr>
                      <w:rFonts w:ascii="Times New Roman" w:hAnsi="Times New Roman"/>
                      <w:b/>
                      <w:sz w:val="16"/>
                      <w:szCs w:val="16"/>
                    </w:rPr>
                  </w:pPr>
                </w:p>
                <w:p w14:paraId="2AEC6FFB"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4B90B33E" w14:textId="77777777" w:rsidR="00E3150E" w:rsidRPr="0040282B" w:rsidRDefault="00E3150E" w:rsidP="00D37A4A">
                  <w:pPr>
                    <w:spacing w:after="0" w:line="240" w:lineRule="auto"/>
                    <w:jc w:val="both"/>
                    <w:rPr>
                      <w:rFonts w:ascii="Times New Roman" w:hAnsi="Times New Roman"/>
                      <w:bCs/>
                      <w:color w:val="000000" w:themeColor="text1"/>
                      <w:sz w:val="16"/>
                      <w:szCs w:val="16"/>
                    </w:rPr>
                  </w:pPr>
                  <w:r w:rsidRPr="0040282B">
                    <w:rPr>
                      <w:rFonts w:ascii="Times New Roman" w:hAnsi="Times New Roman"/>
                      <w:bCs/>
                      <w:color w:val="000000" w:themeColor="text1"/>
                      <w:sz w:val="16"/>
                      <w:szCs w:val="16"/>
                    </w:rPr>
                    <w:t xml:space="preserve">Подтверждается: наличием документов на право собственности на стрелковый тир и/или документом, подтверждающим факт получения участником закупки от владельца или распорядителя имущества (здание, объект, сооружение и пр. в которых расположен стрелковый тир) право на его использование в течение определенного периода и на условиях, установленных собственником. </w:t>
                  </w:r>
                </w:p>
                <w:p w14:paraId="0939412C" w14:textId="77777777" w:rsidR="00E3150E" w:rsidRPr="0040282B" w:rsidRDefault="00E3150E" w:rsidP="00D37A4A">
                  <w:pPr>
                    <w:spacing w:after="0" w:line="240" w:lineRule="auto"/>
                    <w:jc w:val="both"/>
                    <w:rPr>
                      <w:rFonts w:ascii="Times New Roman" w:hAnsi="Times New Roman"/>
                      <w:bCs/>
                      <w:color w:val="000000" w:themeColor="text1"/>
                      <w:sz w:val="16"/>
                      <w:szCs w:val="16"/>
                    </w:rPr>
                  </w:pPr>
                </w:p>
                <w:p w14:paraId="7485DAD2" w14:textId="26CB12EA"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color w:val="000000" w:themeColor="text1"/>
                      <w:sz w:val="16"/>
                      <w:szCs w:val="16"/>
                    </w:rPr>
                    <w:t>Подтверждением наличия у участника закупки обеспеченности ресурсами, позволяющими работникам, привлекаемым к оказанию услуг по предмету договора поддерживать навыки владения служебным оружием и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w:t>
                  </w:r>
                  <w:r w:rsidR="009C08E5">
                    <w:rPr>
                      <w:rFonts w:ascii="Times New Roman" w:hAnsi="Times New Roman"/>
                      <w:color w:val="000000" w:themeColor="text1"/>
                      <w:sz w:val="16"/>
                      <w:szCs w:val="16"/>
                    </w:rPr>
                    <w:t xml:space="preserve"> охранников,</w:t>
                  </w:r>
                  <w:r w:rsidRPr="0040282B">
                    <w:rPr>
                      <w:rFonts w:ascii="Times New Roman" w:hAnsi="Times New Roman"/>
                      <w:color w:val="000000" w:themeColor="text1"/>
                      <w:sz w:val="16"/>
                      <w:szCs w:val="16"/>
                    </w:rPr>
                    <w:t xml:space="preserve"> группы быстрого реагирования</w:t>
                  </w:r>
                  <w:r w:rsidRPr="0040282B">
                    <w:rPr>
                      <w:rFonts w:ascii="Times New Roman" w:hAnsi="Times New Roman"/>
                      <w:b/>
                      <w:color w:val="000000" w:themeColor="text1"/>
                      <w:sz w:val="16"/>
                      <w:szCs w:val="16"/>
                    </w:rPr>
                    <w:t xml:space="preserve"> </w:t>
                  </w:r>
                  <w:r w:rsidRPr="0040282B">
                    <w:rPr>
                      <w:rFonts w:ascii="Times New Roman" w:hAnsi="Times New Roman"/>
                      <w:color w:val="000000" w:themeColor="text1"/>
                      <w:sz w:val="16"/>
                      <w:szCs w:val="16"/>
                    </w:rPr>
                    <w:t>будет считаться только предоставление копий документов, подтверждающих право собственности на стрелковый тир и/или документов подтверждающих право пользования стрелковым тиром на ином законом основании (копия договора аренды стрелкового тира на срок не мене 1</w:t>
                  </w:r>
                  <w:r w:rsidR="00726A7C">
                    <w:rPr>
                      <w:rFonts w:ascii="Times New Roman" w:hAnsi="Times New Roman"/>
                      <w:color w:val="000000" w:themeColor="text1"/>
                      <w:sz w:val="16"/>
                      <w:szCs w:val="16"/>
                    </w:rPr>
                    <w:t>2</w:t>
                  </w:r>
                  <w:r w:rsidRPr="0040282B">
                    <w:rPr>
                      <w:rFonts w:ascii="Times New Roman" w:hAnsi="Times New Roman"/>
                      <w:color w:val="000000" w:themeColor="text1"/>
                      <w:sz w:val="16"/>
                      <w:szCs w:val="16"/>
                    </w:rPr>
                    <w:t xml:space="preserve"> месяцев с возможностью пролонгации (</w:t>
                  </w:r>
                  <w:r w:rsidRPr="0040282B">
                    <w:rPr>
                      <w:rFonts w:ascii="Times New Roman" w:hAnsi="Times New Roman"/>
                      <w:bCs/>
                      <w:color w:val="000000" w:themeColor="text1"/>
                      <w:sz w:val="16"/>
                      <w:szCs w:val="16"/>
                    </w:rPr>
                    <w:t>продления</w:t>
                  </w:r>
                  <w:r w:rsidRPr="0040282B">
                    <w:rPr>
                      <w:rFonts w:ascii="Times New Roman" w:hAnsi="Times New Roman"/>
                      <w:color w:val="000000" w:themeColor="text1"/>
                      <w:sz w:val="16"/>
                      <w:szCs w:val="16"/>
                    </w:rPr>
                    <w:t xml:space="preserve"> арендных отношений по истечении периода действия </w:t>
                  </w:r>
                  <w:r w:rsidRPr="0040282B">
                    <w:rPr>
                      <w:rFonts w:ascii="Times New Roman" w:hAnsi="Times New Roman"/>
                      <w:bCs/>
                      <w:color w:val="000000" w:themeColor="text1"/>
                      <w:sz w:val="16"/>
                      <w:szCs w:val="16"/>
                    </w:rPr>
                    <w:t>договора</w:t>
                  </w:r>
                  <w:r w:rsidRPr="0040282B">
                    <w:rPr>
                      <w:rFonts w:ascii="Times New Roman" w:hAnsi="Times New Roman"/>
                      <w:color w:val="000000" w:themeColor="text1"/>
                      <w:sz w:val="16"/>
                      <w:szCs w:val="16"/>
                    </w:rPr>
                    <w:t xml:space="preserve">). </w:t>
                  </w:r>
                </w:p>
                <w:p w14:paraId="4E28A013" w14:textId="77777777"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color w:val="000000" w:themeColor="text1"/>
                      <w:sz w:val="16"/>
                      <w:szCs w:val="16"/>
                    </w:rPr>
                    <w:t>При этом представленные документы должны быть в виде неповторяющихся, читабельных копий в полном объеме, на которых видны необходимые</w:t>
                  </w:r>
                  <w:r w:rsidRPr="0040282B">
                    <w:rPr>
                      <w:rFonts w:ascii="Times New Roman" w:hAnsi="Times New Roman"/>
                      <w:bCs/>
                      <w:color w:val="000000" w:themeColor="text1"/>
                      <w:sz w:val="16"/>
                      <w:szCs w:val="16"/>
                    </w:rPr>
                    <w:t xml:space="preserve"> реквизиты, </w:t>
                  </w:r>
                  <w:r w:rsidRPr="0040282B">
                    <w:rPr>
                      <w:rFonts w:ascii="Times New Roman" w:hAnsi="Times New Roman"/>
                      <w:color w:val="000000" w:themeColor="text1"/>
                      <w:sz w:val="16"/>
                      <w:szCs w:val="16"/>
                    </w:rPr>
                    <w:t>подписи и печати (при наличии).</w:t>
                  </w:r>
                </w:p>
                <w:p w14:paraId="0791E76D" w14:textId="77777777" w:rsidR="00E3150E" w:rsidRPr="0040282B" w:rsidRDefault="00E3150E" w:rsidP="00D37A4A">
                  <w:pPr>
                    <w:spacing w:after="0" w:line="240" w:lineRule="auto"/>
                    <w:jc w:val="both"/>
                    <w:rPr>
                      <w:rFonts w:ascii="Times New Roman" w:hAnsi="Times New Roman"/>
                      <w:b/>
                      <w:color w:val="000000" w:themeColor="text1"/>
                      <w:sz w:val="16"/>
                      <w:szCs w:val="16"/>
                      <w:u w:val="single"/>
                    </w:rPr>
                  </w:pPr>
                </w:p>
              </w:tc>
            </w:tr>
            <w:tr w:rsidR="00E3150E" w:rsidRPr="0040282B" w14:paraId="7B60276D" w14:textId="77777777" w:rsidTr="00D37A4A">
              <w:tc>
                <w:tcPr>
                  <w:tcW w:w="1588" w:type="dxa"/>
                  <w:tcBorders>
                    <w:top w:val="single" w:sz="4" w:space="0" w:color="auto"/>
                    <w:left w:val="single" w:sz="4" w:space="0" w:color="auto"/>
                    <w:bottom w:val="single" w:sz="4" w:space="0" w:color="auto"/>
                    <w:right w:val="single" w:sz="4" w:space="0" w:color="auto"/>
                  </w:tcBorders>
                </w:tcPr>
                <w:p w14:paraId="459573E0" w14:textId="77777777" w:rsidR="00E3150E" w:rsidRPr="0040282B" w:rsidRDefault="00E3150E" w:rsidP="00D37A4A">
                  <w:pPr>
                    <w:spacing w:after="0" w:line="240" w:lineRule="auto"/>
                    <w:jc w:val="both"/>
                    <w:rPr>
                      <w:rFonts w:ascii="Times New Roman" w:hAnsi="Times New Roman"/>
                      <w:b/>
                      <w:sz w:val="16"/>
                      <w:szCs w:val="16"/>
                    </w:rPr>
                  </w:pPr>
                </w:p>
                <w:p w14:paraId="118B4147"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2653FFA9" w14:textId="44E6C299"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b/>
                      <w:color w:val="000000" w:themeColor="text1"/>
                      <w:sz w:val="16"/>
                      <w:szCs w:val="16"/>
                      <w:u w:val="single"/>
                    </w:rPr>
                    <w:t>0 баллов</w:t>
                  </w:r>
                  <w:r w:rsidRPr="0040282B">
                    <w:rPr>
                      <w:rFonts w:ascii="Times New Roman" w:hAnsi="Times New Roman"/>
                      <w:color w:val="000000" w:themeColor="text1"/>
                      <w:sz w:val="16"/>
                      <w:szCs w:val="16"/>
                    </w:rPr>
                    <w:t xml:space="preserve"> – при отсутствии в оцениваемой заявке участника закупки документов, подтверждающих наличие у такого участника ресурсов, позволяющих работникам, привлекаемым к оказанию услуг по предмету договора поддерживать навыки владения служебным оружием </w:t>
                  </w:r>
                  <w:r w:rsidR="005777CC" w:rsidRPr="00D52C3B">
                    <w:rPr>
                      <w:rFonts w:ascii="Times New Roman" w:eastAsia="Times New Roman" w:hAnsi="Times New Roman"/>
                      <w:color w:val="000000"/>
                      <w:sz w:val="16"/>
                      <w:szCs w:val="20"/>
                      <w:lang w:eastAsia="ru-RU"/>
                    </w:rPr>
                    <w:t>и</w:t>
                  </w:r>
                  <w:r w:rsidRPr="0040282B">
                    <w:rPr>
                      <w:rFonts w:ascii="Times New Roman" w:hAnsi="Times New Roman"/>
                      <w:color w:val="000000" w:themeColor="text1"/>
                      <w:sz w:val="16"/>
                      <w:szCs w:val="16"/>
                    </w:rPr>
                    <w:t xml:space="preserve"> навыки пользования, спецсредствами (средствами индивидуальной защиты) на уровне, обеспечивающем возможность обеспечивать возможность качественно и своевременно реагировать на угрозы, предотвращение и минимизация которых относится к обязанностям</w:t>
                  </w:r>
                  <w:r w:rsidR="009C08E5">
                    <w:rPr>
                      <w:rFonts w:ascii="Times New Roman" w:hAnsi="Times New Roman"/>
                      <w:color w:val="000000" w:themeColor="text1"/>
                      <w:sz w:val="16"/>
                      <w:szCs w:val="16"/>
                    </w:rPr>
                    <w:t xml:space="preserve"> охранников,</w:t>
                  </w:r>
                  <w:r w:rsidRPr="0040282B">
                    <w:rPr>
                      <w:rFonts w:ascii="Times New Roman" w:hAnsi="Times New Roman"/>
                      <w:color w:val="000000" w:themeColor="text1"/>
                      <w:sz w:val="16"/>
                      <w:szCs w:val="16"/>
                    </w:rPr>
                    <w:t xml:space="preserve"> группы быстрого реагирования</w:t>
                  </w:r>
                </w:p>
                <w:p w14:paraId="7F83B914" w14:textId="2B215382"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b/>
                      <w:color w:val="000000" w:themeColor="text1"/>
                      <w:sz w:val="16"/>
                      <w:szCs w:val="16"/>
                      <w:u w:val="single"/>
                    </w:rPr>
                    <w:t>5 баллов</w:t>
                  </w:r>
                  <w:r w:rsidRPr="0040282B">
                    <w:rPr>
                      <w:rFonts w:ascii="Times New Roman" w:hAnsi="Times New Roman"/>
                      <w:color w:val="000000" w:themeColor="text1"/>
                      <w:sz w:val="16"/>
                      <w:szCs w:val="16"/>
                    </w:rPr>
                    <w:t xml:space="preserve"> – при наличии в оцениваемой заявке участника закупки всех необходимых заказчику сведений и документов, подтверждающих наличие у такого участника ресурсов, позволяющих работникам, привлекаемым к оказанию услуг по предмету договора поддерживать навыки владения служебным оружием </w:t>
                  </w:r>
                  <w:r w:rsidR="002C68B7" w:rsidRPr="00D52C3B">
                    <w:rPr>
                      <w:rFonts w:ascii="Times New Roman" w:eastAsia="Times New Roman" w:hAnsi="Times New Roman"/>
                      <w:color w:val="000000"/>
                      <w:sz w:val="16"/>
                      <w:szCs w:val="20"/>
                      <w:lang w:eastAsia="ru-RU"/>
                    </w:rPr>
                    <w:t>и</w:t>
                  </w:r>
                  <w:r w:rsidRPr="0040282B">
                    <w:rPr>
                      <w:rFonts w:ascii="Times New Roman" w:hAnsi="Times New Roman"/>
                      <w:color w:val="000000" w:themeColor="text1"/>
                      <w:sz w:val="16"/>
                      <w:szCs w:val="16"/>
                    </w:rPr>
                    <w:t xml:space="preserve">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w:t>
                  </w:r>
                  <w:r w:rsidR="009C08E5">
                    <w:rPr>
                      <w:rFonts w:ascii="Times New Roman" w:hAnsi="Times New Roman"/>
                      <w:color w:val="000000" w:themeColor="text1"/>
                      <w:sz w:val="16"/>
                      <w:szCs w:val="16"/>
                    </w:rPr>
                    <w:t xml:space="preserve"> охранников,</w:t>
                  </w:r>
                  <w:r w:rsidRPr="0040282B">
                    <w:rPr>
                      <w:rFonts w:ascii="Times New Roman" w:hAnsi="Times New Roman"/>
                      <w:color w:val="000000" w:themeColor="text1"/>
                      <w:sz w:val="16"/>
                      <w:szCs w:val="16"/>
                    </w:rPr>
                    <w:t xml:space="preserve"> группы быстрого реагирования</w:t>
                  </w:r>
                </w:p>
              </w:tc>
            </w:tr>
            <w:tr w:rsidR="00E3150E" w:rsidRPr="0040282B" w14:paraId="44C93E10" w14:textId="77777777" w:rsidTr="00D37A4A">
              <w:tc>
                <w:tcPr>
                  <w:tcW w:w="8080" w:type="dxa"/>
                  <w:gridSpan w:val="2"/>
                  <w:tcBorders>
                    <w:top w:val="single" w:sz="4" w:space="0" w:color="auto"/>
                    <w:left w:val="single" w:sz="4" w:space="0" w:color="auto"/>
                    <w:bottom w:val="single" w:sz="4" w:space="0" w:color="auto"/>
                    <w:right w:val="single" w:sz="4" w:space="0" w:color="auto"/>
                  </w:tcBorders>
                  <w:hideMark/>
                </w:tcPr>
                <w:p w14:paraId="32D587D8" w14:textId="77777777" w:rsidR="00E3150E" w:rsidRPr="0040282B" w:rsidRDefault="00E3150E" w:rsidP="00D37A4A">
                  <w:pPr>
                    <w:spacing w:after="0" w:line="240" w:lineRule="auto"/>
                    <w:jc w:val="both"/>
                    <w:rPr>
                      <w:rFonts w:ascii="Times New Roman" w:hAnsi="Times New Roman"/>
                      <w:b/>
                      <w:color w:val="000000" w:themeColor="text1"/>
                      <w:sz w:val="16"/>
                      <w:szCs w:val="16"/>
                    </w:rPr>
                  </w:pPr>
                  <w:r w:rsidRPr="0040282B">
                    <w:rPr>
                      <w:rFonts w:ascii="Times New Roman" w:hAnsi="Times New Roman"/>
                      <w:b/>
                      <w:color w:val="000000" w:themeColor="text1"/>
                      <w:sz w:val="16"/>
                      <w:szCs w:val="16"/>
                    </w:rPr>
                    <w:t>E5</w:t>
                  </w:r>
                  <w:r w:rsidRPr="0040282B">
                    <w:rPr>
                      <w:rFonts w:ascii="Times New Roman" w:hAnsi="Times New Roman"/>
                      <w:b/>
                      <w:color w:val="000000" w:themeColor="text1"/>
                      <w:sz w:val="16"/>
                      <w:szCs w:val="16"/>
                      <w:vertAlign w:val="superscript"/>
                    </w:rPr>
                    <w:t>i</w:t>
                  </w:r>
                  <w:r w:rsidRPr="0040282B">
                    <w:rPr>
                      <w:rFonts w:ascii="Times New Roman" w:hAnsi="Times New Roman"/>
                      <w:b/>
                      <w:color w:val="000000" w:themeColor="text1"/>
                      <w:sz w:val="16"/>
                      <w:szCs w:val="16"/>
                    </w:rPr>
                    <w:t xml:space="preserve"> – Обеспеченность участника закупки ресурсами, предназначенными для передвижения </w:t>
                  </w:r>
                  <w:r w:rsidRPr="0040282B">
                    <w:rPr>
                      <w:rFonts w:ascii="Times New Roman" w:hAnsi="Times New Roman"/>
                      <w:b/>
                      <w:bCs/>
                      <w:color w:val="000000" w:themeColor="text1"/>
                      <w:sz w:val="16"/>
                      <w:szCs w:val="16"/>
                    </w:rPr>
                    <w:t>мобильных групп охраны</w:t>
                  </w:r>
                  <w:r w:rsidRPr="0040282B">
                    <w:rPr>
                      <w:rFonts w:ascii="Times New Roman" w:hAnsi="Times New Roman"/>
                      <w:b/>
                      <w:color w:val="000000" w:themeColor="text1"/>
                      <w:sz w:val="16"/>
                      <w:szCs w:val="16"/>
                    </w:rPr>
                    <w:t xml:space="preserve"> (групп быстрого реагирования), в том числе резервными ресурсами для передвижения </w:t>
                  </w:r>
                  <w:r w:rsidRPr="0040282B">
                    <w:rPr>
                      <w:rFonts w:ascii="Times New Roman" w:hAnsi="Times New Roman"/>
                      <w:b/>
                      <w:bCs/>
                      <w:color w:val="000000" w:themeColor="text1"/>
                      <w:sz w:val="16"/>
                      <w:szCs w:val="16"/>
                    </w:rPr>
                    <w:t>мобильных групп охраны</w:t>
                  </w:r>
                  <w:r w:rsidRPr="0040282B">
                    <w:rPr>
                      <w:rFonts w:ascii="Times New Roman" w:hAnsi="Times New Roman"/>
                      <w:b/>
                      <w:color w:val="000000" w:themeColor="text1"/>
                      <w:sz w:val="16"/>
                      <w:szCs w:val="16"/>
                    </w:rPr>
                    <w:t xml:space="preserve"> (групп быстрого реагирования) - </w:t>
                  </w:r>
                  <w:proofErr w:type="gramStart"/>
                  <w:r w:rsidRPr="0040282B">
                    <w:rPr>
                      <w:rFonts w:ascii="Times New Roman" w:hAnsi="Times New Roman"/>
                      <w:b/>
                      <w:color w:val="000000" w:themeColor="text1"/>
                      <w:sz w:val="16"/>
                      <w:szCs w:val="16"/>
                    </w:rPr>
                    <w:t>максимальное количество баллов</w:t>
                  </w:r>
                  <w:proofErr w:type="gramEnd"/>
                  <w:r w:rsidRPr="0040282B">
                    <w:rPr>
                      <w:rFonts w:ascii="Times New Roman" w:hAnsi="Times New Roman"/>
                      <w:b/>
                      <w:color w:val="000000" w:themeColor="text1"/>
                      <w:sz w:val="16"/>
                      <w:szCs w:val="16"/>
                    </w:rPr>
                    <w:t xml:space="preserve"> присваиваемых заявке по подкритерию – 10 баллов.</w:t>
                  </w:r>
                </w:p>
              </w:tc>
            </w:tr>
            <w:tr w:rsidR="00E3150E" w:rsidRPr="0040282B" w14:paraId="25F9CA4D"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775EC86C"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tcPr>
                <w:p w14:paraId="0A3BC48F"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Предметом оценки является количество </w:t>
                  </w:r>
                  <w:r w:rsidRPr="0040282B">
                    <w:rPr>
                      <w:rFonts w:ascii="Times New Roman" w:hAnsi="Times New Roman"/>
                      <w:b/>
                      <w:sz w:val="16"/>
                      <w:szCs w:val="16"/>
                    </w:rPr>
                    <w:t xml:space="preserve">ресурсов, предназначенных для передвижения мобильных групп охраны (групп быстрого реагирования), в том числе резервными ресурсами для передвижения мобильных групп охраны (групп быстрого реагирования) </w:t>
                  </w:r>
                  <w:r w:rsidRPr="0040282B">
                    <w:rPr>
                      <w:rFonts w:ascii="Times New Roman" w:hAnsi="Times New Roman"/>
                      <w:sz w:val="16"/>
                      <w:szCs w:val="16"/>
                    </w:rPr>
                    <w:t>для оказания услуг по предмету закупки.</w:t>
                  </w:r>
                </w:p>
                <w:p w14:paraId="31F05607" w14:textId="77777777" w:rsidR="00E3150E" w:rsidRPr="0040282B" w:rsidRDefault="00E3150E" w:rsidP="00D37A4A">
                  <w:pPr>
                    <w:spacing w:after="0" w:line="240" w:lineRule="auto"/>
                    <w:jc w:val="both"/>
                    <w:rPr>
                      <w:rFonts w:ascii="Times New Roman" w:hAnsi="Times New Roman"/>
                      <w:sz w:val="16"/>
                      <w:szCs w:val="16"/>
                    </w:rPr>
                  </w:pPr>
                </w:p>
                <w:p w14:paraId="6C21073C"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При оценке по данному подкритерию анализируется информация о наличии у участника закупки ресурсов (на дату окончания подачи заявки на участие в открытом конкурсе в электронной форме), исходя из минимального значения и максимального значения по количеству, указанного в таблице</w:t>
                  </w:r>
                </w:p>
                <w:p w14:paraId="4A1F6795" w14:textId="77777777" w:rsidR="00E3150E" w:rsidRPr="0040282B" w:rsidRDefault="00E3150E" w:rsidP="00D37A4A">
                  <w:pPr>
                    <w:spacing w:after="0" w:line="240" w:lineRule="auto"/>
                    <w:ind w:left="34"/>
                    <w:contextualSpacing/>
                    <w:jc w:val="both"/>
                    <w:rPr>
                      <w:rFonts w:ascii="Times New Roman" w:eastAsiaTheme="minorHAnsi" w:hAnsi="Times New Roman"/>
                      <w:bCs/>
                      <w:sz w:val="16"/>
                      <w:szCs w:val="16"/>
                    </w:rPr>
                  </w:pPr>
                </w:p>
                <w:tbl>
                  <w:tblPr>
                    <w:tblStyle w:val="a7"/>
                    <w:tblW w:w="6090" w:type="dxa"/>
                    <w:tblInd w:w="34" w:type="dxa"/>
                    <w:tblLayout w:type="fixed"/>
                    <w:tblLook w:val="04A0" w:firstRow="1" w:lastRow="0" w:firstColumn="1" w:lastColumn="0" w:noHBand="0" w:noVBand="1"/>
                  </w:tblPr>
                  <w:tblGrid>
                    <w:gridCol w:w="1129"/>
                    <w:gridCol w:w="1715"/>
                    <w:gridCol w:w="1716"/>
                    <w:gridCol w:w="1530"/>
                  </w:tblGrid>
                  <w:tr w:rsidR="00E3150E" w:rsidRPr="0040282B" w14:paraId="27A2111A" w14:textId="77777777" w:rsidTr="00D37A4A">
                    <w:tc>
                      <w:tcPr>
                        <w:tcW w:w="1129" w:type="dxa"/>
                        <w:tcBorders>
                          <w:top w:val="single" w:sz="4" w:space="0" w:color="auto"/>
                          <w:left w:val="single" w:sz="4" w:space="0" w:color="auto"/>
                          <w:bottom w:val="single" w:sz="4" w:space="0" w:color="auto"/>
                          <w:right w:val="single" w:sz="4" w:space="0" w:color="auto"/>
                        </w:tcBorders>
                        <w:vAlign w:val="center"/>
                      </w:tcPr>
                      <w:p w14:paraId="31D5906D"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w:t>
                        </w:r>
                      </w:p>
                    </w:tc>
                    <w:tc>
                      <w:tcPr>
                        <w:tcW w:w="1715" w:type="dxa"/>
                        <w:tcBorders>
                          <w:top w:val="single" w:sz="4" w:space="0" w:color="auto"/>
                          <w:left w:val="single" w:sz="4" w:space="0" w:color="auto"/>
                          <w:bottom w:val="single" w:sz="4" w:space="0" w:color="auto"/>
                          <w:right w:val="single" w:sz="4" w:space="0" w:color="auto"/>
                        </w:tcBorders>
                        <w:vAlign w:val="center"/>
                      </w:tcPr>
                      <w:p w14:paraId="69128282"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Наименование ресурса</w:t>
                        </w:r>
                      </w:p>
                    </w:tc>
                    <w:tc>
                      <w:tcPr>
                        <w:tcW w:w="1716" w:type="dxa"/>
                        <w:tcBorders>
                          <w:top w:val="single" w:sz="4" w:space="0" w:color="auto"/>
                          <w:left w:val="single" w:sz="4" w:space="0" w:color="auto"/>
                          <w:bottom w:val="single" w:sz="4" w:space="0" w:color="auto"/>
                          <w:right w:val="single" w:sz="4" w:space="0" w:color="auto"/>
                        </w:tcBorders>
                        <w:vAlign w:val="center"/>
                      </w:tcPr>
                      <w:p w14:paraId="06259810"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Предельно необходимое минимальное значение (количество ресурсов)</w:t>
                        </w:r>
                      </w:p>
                    </w:tc>
                    <w:tc>
                      <w:tcPr>
                        <w:tcW w:w="1530" w:type="dxa"/>
                        <w:tcBorders>
                          <w:top w:val="single" w:sz="4" w:space="0" w:color="auto"/>
                          <w:left w:val="single" w:sz="4" w:space="0" w:color="auto"/>
                          <w:bottom w:val="single" w:sz="4" w:space="0" w:color="auto"/>
                          <w:right w:val="single" w:sz="4" w:space="0" w:color="auto"/>
                        </w:tcBorders>
                        <w:vAlign w:val="center"/>
                      </w:tcPr>
                      <w:p w14:paraId="6B474154"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Предельно необходимое максимальное значение (ресурсов)</w:t>
                        </w:r>
                      </w:p>
                    </w:tc>
                  </w:tr>
                  <w:tr w:rsidR="00E3150E" w:rsidRPr="0040282B" w14:paraId="69A50EF1" w14:textId="77777777" w:rsidTr="00D37A4A">
                    <w:tc>
                      <w:tcPr>
                        <w:tcW w:w="1129" w:type="dxa"/>
                      </w:tcPr>
                      <w:p w14:paraId="0F76E758" w14:textId="77777777" w:rsidR="00E3150E" w:rsidRPr="0040282B" w:rsidRDefault="00E3150E" w:rsidP="00D37A4A">
                        <w:pPr>
                          <w:spacing w:after="0" w:line="240" w:lineRule="auto"/>
                          <w:contextualSpacing/>
                          <w:jc w:val="center"/>
                          <w:rPr>
                            <w:rFonts w:ascii="Times New Roman" w:eastAsiaTheme="minorHAnsi" w:hAnsi="Times New Roman"/>
                            <w:bCs/>
                            <w:sz w:val="16"/>
                            <w:szCs w:val="16"/>
                          </w:rPr>
                        </w:pPr>
                        <w:r w:rsidRPr="0040282B">
                          <w:rPr>
                            <w:rFonts w:ascii="Times New Roman" w:eastAsiaTheme="minorHAnsi" w:hAnsi="Times New Roman"/>
                            <w:bCs/>
                            <w:sz w:val="16"/>
                            <w:szCs w:val="16"/>
                          </w:rPr>
                          <w:t>1</w:t>
                        </w:r>
                      </w:p>
                    </w:tc>
                    <w:tc>
                      <w:tcPr>
                        <w:tcW w:w="1715" w:type="dxa"/>
                      </w:tcPr>
                      <w:p w14:paraId="5F95C6BA" w14:textId="77777777" w:rsidR="00E3150E" w:rsidRPr="0040282B" w:rsidRDefault="00E3150E" w:rsidP="00D37A4A">
                        <w:pPr>
                          <w:spacing w:after="0" w:line="240" w:lineRule="auto"/>
                          <w:contextualSpacing/>
                          <w:jc w:val="center"/>
                          <w:rPr>
                            <w:rFonts w:ascii="Times New Roman" w:eastAsiaTheme="minorHAnsi" w:hAnsi="Times New Roman"/>
                            <w:bCs/>
                            <w:sz w:val="16"/>
                            <w:szCs w:val="16"/>
                          </w:rPr>
                        </w:pPr>
                        <w:r w:rsidRPr="0040282B">
                          <w:rPr>
                            <w:rFonts w:ascii="Times New Roman" w:eastAsiaTheme="minorHAnsi" w:hAnsi="Times New Roman"/>
                            <w:bCs/>
                            <w:sz w:val="16"/>
                            <w:szCs w:val="16"/>
                          </w:rPr>
                          <w:t>Транспортное средство</w:t>
                        </w:r>
                      </w:p>
                    </w:tc>
                    <w:tc>
                      <w:tcPr>
                        <w:tcW w:w="1716" w:type="dxa"/>
                      </w:tcPr>
                      <w:p w14:paraId="0FF5AA69" w14:textId="225CBDB6" w:rsidR="00E3150E" w:rsidRPr="007E7C0D" w:rsidRDefault="005777CC" w:rsidP="00D37A4A">
                        <w:pPr>
                          <w:spacing w:after="0" w:line="240" w:lineRule="auto"/>
                          <w:contextualSpacing/>
                          <w:jc w:val="center"/>
                          <w:rPr>
                            <w:rFonts w:ascii="Times New Roman" w:eastAsiaTheme="minorHAnsi" w:hAnsi="Times New Roman"/>
                            <w:bCs/>
                            <w:sz w:val="16"/>
                            <w:szCs w:val="16"/>
                          </w:rPr>
                        </w:pPr>
                        <w:r>
                          <w:rPr>
                            <w:rFonts w:ascii="Times New Roman" w:eastAsiaTheme="minorHAnsi" w:hAnsi="Times New Roman"/>
                            <w:bCs/>
                            <w:sz w:val="16"/>
                            <w:szCs w:val="16"/>
                          </w:rPr>
                          <w:t>3</w:t>
                        </w:r>
                      </w:p>
                    </w:tc>
                    <w:tc>
                      <w:tcPr>
                        <w:tcW w:w="1530" w:type="dxa"/>
                      </w:tcPr>
                      <w:p w14:paraId="5E9733A4" w14:textId="5D574E9F" w:rsidR="00E3150E" w:rsidRPr="007E7C0D" w:rsidRDefault="005777CC" w:rsidP="00D37A4A">
                        <w:pPr>
                          <w:spacing w:after="0" w:line="240" w:lineRule="auto"/>
                          <w:contextualSpacing/>
                          <w:jc w:val="center"/>
                          <w:rPr>
                            <w:rFonts w:ascii="Times New Roman" w:eastAsiaTheme="minorHAnsi" w:hAnsi="Times New Roman"/>
                            <w:bCs/>
                            <w:sz w:val="16"/>
                            <w:szCs w:val="16"/>
                          </w:rPr>
                        </w:pPr>
                        <w:r>
                          <w:rPr>
                            <w:rFonts w:ascii="Times New Roman" w:eastAsiaTheme="minorHAnsi" w:hAnsi="Times New Roman"/>
                            <w:bCs/>
                            <w:sz w:val="16"/>
                            <w:szCs w:val="16"/>
                          </w:rPr>
                          <w:t>4</w:t>
                        </w:r>
                      </w:p>
                    </w:tc>
                  </w:tr>
                </w:tbl>
                <w:p w14:paraId="7C3B10C2" w14:textId="77777777" w:rsidR="00E3150E" w:rsidRPr="0040282B" w:rsidRDefault="00E3150E" w:rsidP="00D37A4A">
                  <w:pPr>
                    <w:spacing w:after="0" w:line="240" w:lineRule="auto"/>
                    <w:ind w:left="34"/>
                    <w:contextualSpacing/>
                    <w:jc w:val="both"/>
                    <w:rPr>
                      <w:rFonts w:ascii="Times New Roman" w:eastAsiaTheme="minorHAnsi" w:hAnsi="Times New Roman"/>
                      <w:bCs/>
                      <w:sz w:val="16"/>
                      <w:szCs w:val="16"/>
                    </w:rPr>
                  </w:pPr>
                </w:p>
                <w:p w14:paraId="00FEE12F" w14:textId="05F1311D" w:rsidR="00E3150E" w:rsidRPr="0040282B" w:rsidRDefault="00E3150E" w:rsidP="00D37A4A">
                  <w:pPr>
                    <w:spacing w:after="0" w:line="240" w:lineRule="auto"/>
                    <w:ind w:left="34" w:firstLine="425"/>
                    <w:contextualSpacing/>
                    <w:jc w:val="both"/>
                    <w:rPr>
                      <w:rFonts w:ascii="Times New Roman" w:eastAsiaTheme="minorHAnsi" w:hAnsi="Times New Roman"/>
                      <w:bCs/>
                      <w:sz w:val="16"/>
                      <w:szCs w:val="16"/>
                    </w:rPr>
                  </w:pPr>
                  <w:r w:rsidRPr="0040282B">
                    <w:rPr>
                      <w:rFonts w:ascii="Times New Roman" w:eastAsiaTheme="minorHAnsi" w:hAnsi="Times New Roman"/>
                      <w:bCs/>
                      <w:sz w:val="16"/>
                      <w:szCs w:val="16"/>
                    </w:rPr>
                    <w:t>В рамках данного показателя оцениваются сведения, подтверждающие наличие у участника закупки ресурсов для передвижения групп быстрого реагирования, в том числе резервных ресурсов, на праве собственности или на ином любом законом основании, позволяющих работникам (специалистам (охранникам), привлекаемым к оказанию услуг по предмету договора и входящим в состав соответствующих групп моментально реагировать на угрозы объекту обеспечения безопасности и в течение короткого времени (не более 1</w:t>
                  </w:r>
                  <w:r w:rsidR="00F026CD">
                    <w:rPr>
                      <w:rFonts w:ascii="Times New Roman" w:eastAsiaTheme="minorHAnsi" w:hAnsi="Times New Roman"/>
                      <w:bCs/>
                      <w:sz w:val="16"/>
                      <w:szCs w:val="16"/>
                    </w:rPr>
                    <w:t>5</w:t>
                  </w:r>
                  <w:r w:rsidRPr="0040282B">
                    <w:rPr>
                      <w:rFonts w:ascii="Times New Roman" w:eastAsiaTheme="minorHAnsi" w:hAnsi="Times New Roman"/>
                      <w:bCs/>
                      <w:sz w:val="16"/>
                      <w:szCs w:val="16"/>
                    </w:rPr>
                    <w:t xml:space="preserve"> минут) прибывать непосредственно к месту угрозы. </w:t>
                  </w:r>
                </w:p>
                <w:p w14:paraId="4D11818B" w14:textId="3FE9D86A" w:rsidR="00E3150E" w:rsidRPr="0040282B" w:rsidRDefault="00E3150E" w:rsidP="00D37A4A">
                  <w:pPr>
                    <w:spacing w:after="0" w:line="240" w:lineRule="auto"/>
                    <w:ind w:firstLine="425"/>
                    <w:contextualSpacing/>
                    <w:jc w:val="both"/>
                    <w:rPr>
                      <w:rFonts w:ascii="Times New Roman" w:eastAsiaTheme="minorHAnsi" w:hAnsi="Times New Roman"/>
                      <w:bCs/>
                      <w:sz w:val="16"/>
                      <w:szCs w:val="16"/>
                    </w:rPr>
                  </w:pPr>
                  <w:r w:rsidRPr="0040282B">
                    <w:rPr>
                      <w:rFonts w:ascii="Times New Roman" w:eastAsiaTheme="minorHAnsi" w:hAnsi="Times New Roman"/>
                      <w:bCs/>
                      <w:sz w:val="16"/>
                      <w:szCs w:val="16"/>
                    </w:rPr>
                    <w:t>Под ресурсами, в том числе резервными, на праве собственности или на ином любом законом основании, позволяющими работникам (специалистам (охранникам), привлекаемым к оказанию услуг по предмету договора моментально реагировать на угрозы объекту обеспечения безопасности и в течение короткого времени (не более 1</w:t>
                  </w:r>
                  <w:r w:rsidR="00F026CD">
                    <w:rPr>
                      <w:rFonts w:ascii="Times New Roman" w:eastAsiaTheme="minorHAnsi" w:hAnsi="Times New Roman"/>
                      <w:bCs/>
                      <w:sz w:val="16"/>
                      <w:szCs w:val="16"/>
                    </w:rPr>
                    <w:t>5</w:t>
                  </w:r>
                  <w:r w:rsidRPr="0040282B">
                    <w:rPr>
                      <w:rFonts w:ascii="Times New Roman" w:eastAsiaTheme="minorHAnsi" w:hAnsi="Times New Roman"/>
                      <w:bCs/>
                      <w:sz w:val="16"/>
                      <w:szCs w:val="16"/>
                    </w:rPr>
                    <w:t xml:space="preserve"> минут) прибывать непосредственно к месту угрозы понимаются: транспортные средства, предназначенные для передвижения мобильных групп охраны (групп быстрого реагирования) и состоящие на балансе соответствующе охранной организации. </w:t>
                  </w:r>
                </w:p>
                <w:p w14:paraId="33A3978D" w14:textId="77777777" w:rsidR="00E3150E" w:rsidRPr="0040282B" w:rsidRDefault="00E3150E" w:rsidP="002B1ADE">
                  <w:pPr>
                    <w:spacing w:after="0" w:line="240" w:lineRule="auto"/>
                    <w:ind w:left="34" w:firstLine="425"/>
                    <w:contextualSpacing/>
                    <w:jc w:val="both"/>
                    <w:rPr>
                      <w:rFonts w:ascii="Times New Roman" w:eastAsiaTheme="minorHAnsi" w:hAnsi="Times New Roman"/>
                      <w:bCs/>
                      <w:sz w:val="16"/>
                      <w:szCs w:val="16"/>
                    </w:rPr>
                  </w:pPr>
                  <w:r w:rsidRPr="0040282B">
                    <w:rPr>
                      <w:rFonts w:ascii="Times New Roman" w:eastAsiaTheme="minorHAnsi" w:hAnsi="Times New Roman"/>
                      <w:bCs/>
                      <w:sz w:val="16"/>
                      <w:szCs w:val="16"/>
                    </w:rPr>
                    <w:t>Транспортные средства, предназначенные для передвижения групп быстрого реагирования и находящиеся у участника закупки на праве собственности или на ином любом законом основании, должны состоять на балансе соответствующего участника закупки, должны быть зарегистрированы за ним в органах внутренних дел (в случае, если Постановка транспортных средств на государственный учет (в том числе на ограниченный срок) обязательна в соответствии с Федеральным законом от 03.08.2018 № 283-ФЗ «О государственной регистрации транспортных средств в Российской Федерации и о внесении изменений в отдельные законодательн</w:t>
                  </w:r>
                  <w:r w:rsidR="002B1ADE">
                    <w:rPr>
                      <w:rFonts w:ascii="Times New Roman" w:eastAsiaTheme="minorHAnsi" w:hAnsi="Times New Roman"/>
                      <w:bCs/>
                      <w:sz w:val="16"/>
                      <w:szCs w:val="16"/>
                    </w:rPr>
                    <w:t>ые акты Российской Федерации»).</w:t>
                  </w:r>
                </w:p>
              </w:tc>
            </w:tr>
            <w:tr w:rsidR="00E3150E" w:rsidRPr="0040282B" w14:paraId="0F569712" w14:textId="77777777" w:rsidTr="00D37A4A">
              <w:tc>
                <w:tcPr>
                  <w:tcW w:w="1588" w:type="dxa"/>
                  <w:tcBorders>
                    <w:top w:val="single" w:sz="4" w:space="0" w:color="auto"/>
                    <w:left w:val="single" w:sz="4" w:space="0" w:color="auto"/>
                    <w:bottom w:val="single" w:sz="4" w:space="0" w:color="auto"/>
                    <w:right w:val="single" w:sz="4" w:space="0" w:color="auto"/>
                  </w:tcBorders>
                </w:tcPr>
                <w:p w14:paraId="7AD2A9C9" w14:textId="77777777" w:rsidR="00E3150E" w:rsidRPr="0040282B" w:rsidRDefault="00E3150E" w:rsidP="00D37A4A">
                  <w:pPr>
                    <w:spacing w:after="0" w:line="240" w:lineRule="auto"/>
                    <w:jc w:val="center"/>
                    <w:rPr>
                      <w:rFonts w:ascii="Times New Roman" w:hAnsi="Times New Roman"/>
                      <w:b/>
                      <w:sz w:val="16"/>
                      <w:szCs w:val="16"/>
                    </w:rPr>
                  </w:pPr>
                </w:p>
                <w:p w14:paraId="7EC87E99"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6CADBA13" w14:textId="77777777" w:rsidR="00E3150E" w:rsidRPr="00D52C3B" w:rsidRDefault="00E3150E" w:rsidP="00D37A4A">
                  <w:pPr>
                    <w:spacing w:after="0" w:line="240" w:lineRule="auto"/>
                    <w:ind w:left="34"/>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Подтверждается: наличием документов на право собственности на транспортные средства и/или документом, подтверждающим факт получения участником закупки от владельца или распорядителя имущества (транспортного средства) права на его использование в течение определенного периода и на условиях, установленных собственником, и/или договором аренды транспортного средства, и/или договором финансовой аренды (лизинга) транспортных средств и на услови</w:t>
                  </w:r>
                  <w:r w:rsidR="002B1ADE">
                    <w:rPr>
                      <w:rFonts w:ascii="Times New Roman" w:eastAsia="Times New Roman" w:hAnsi="Times New Roman"/>
                      <w:color w:val="000000"/>
                      <w:sz w:val="16"/>
                      <w:szCs w:val="20"/>
                      <w:lang w:eastAsia="ru-RU"/>
                    </w:rPr>
                    <w:t>ях, установленных собственником.</w:t>
                  </w:r>
                </w:p>
                <w:p w14:paraId="5FC86CE7" w14:textId="77777777" w:rsidR="00E3150E" w:rsidRPr="00D52C3B" w:rsidRDefault="00E3150E" w:rsidP="00D37A4A">
                  <w:pPr>
                    <w:spacing w:after="0" w:line="240" w:lineRule="auto"/>
                    <w:ind w:left="34" w:firstLine="817"/>
                    <w:contextualSpacing/>
                    <w:jc w:val="both"/>
                    <w:rPr>
                      <w:rFonts w:ascii="Times New Roman" w:eastAsia="Times New Roman" w:hAnsi="Times New Roman"/>
                      <w:color w:val="000000"/>
                      <w:sz w:val="16"/>
                      <w:szCs w:val="20"/>
                      <w:lang w:eastAsia="ru-RU"/>
                    </w:rPr>
                  </w:pPr>
                </w:p>
                <w:p w14:paraId="2706B974" w14:textId="3057909B" w:rsidR="00E3150E" w:rsidRPr="00D52C3B" w:rsidRDefault="00E3150E" w:rsidP="00D37A4A">
                  <w:pPr>
                    <w:spacing w:after="0" w:line="240" w:lineRule="auto"/>
                    <w:ind w:left="34"/>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Подтверждением наличия у участника закупки обеспеченности ресурсами (в том числе резервными), </w:t>
                  </w:r>
                  <w:r w:rsidRPr="00D52C3B">
                    <w:rPr>
                      <w:rFonts w:ascii="Times New Roman" w:eastAsia="Times New Roman" w:hAnsi="Times New Roman"/>
                      <w:b/>
                      <w:color w:val="000000"/>
                      <w:sz w:val="16"/>
                      <w:szCs w:val="20"/>
                      <w:lang w:eastAsia="ru-RU"/>
                    </w:rPr>
                    <w:t>для передвижения групп быстрого реагирования</w:t>
                  </w:r>
                  <w:r w:rsidRPr="00D52C3B">
                    <w:rPr>
                      <w:rFonts w:ascii="Times New Roman" w:eastAsia="Times New Roman" w:hAnsi="Times New Roman"/>
                      <w:color w:val="000000"/>
                      <w:sz w:val="16"/>
                      <w:szCs w:val="20"/>
                      <w:lang w:eastAsia="ru-RU"/>
                    </w:rPr>
                    <w:t xml:space="preserve">, на праве собственности или на ином любом законом основании, позволяющих работникам (специалистам (охранникам), привлекаемым к оказанию услуг по предмету договора и входящим в состав соответствующих групп моментально </w:t>
                  </w:r>
                  <w:r w:rsidRPr="00D52C3B">
                    <w:rPr>
                      <w:rFonts w:ascii="Times New Roman" w:eastAsia="Times New Roman" w:hAnsi="Times New Roman"/>
                      <w:b/>
                      <w:color w:val="000000"/>
                      <w:sz w:val="16"/>
                      <w:szCs w:val="20"/>
                      <w:lang w:eastAsia="ru-RU"/>
                    </w:rPr>
                    <w:t>реагировать</w:t>
                  </w:r>
                  <w:r w:rsidRPr="00D52C3B">
                    <w:rPr>
                      <w:rFonts w:ascii="Times New Roman" w:eastAsia="Times New Roman" w:hAnsi="Times New Roman"/>
                      <w:color w:val="000000"/>
                      <w:sz w:val="16"/>
                      <w:szCs w:val="20"/>
                      <w:lang w:eastAsia="ru-RU"/>
                    </w:rPr>
                    <w:t xml:space="preserve"> на угрозы объекту обеспечения безопасности и в течение короткого времени (не более 1</w:t>
                  </w:r>
                  <w:r w:rsidR="00F026CD">
                    <w:rPr>
                      <w:rFonts w:ascii="Times New Roman" w:eastAsia="Times New Roman" w:hAnsi="Times New Roman"/>
                      <w:color w:val="000000"/>
                      <w:sz w:val="16"/>
                      <w:szCs w:val="20"/>
                      <w:lang w:eastAsia="ru-RU"/>
                    </w:rPr>
                    <w:t>5</w:t>
                  </w:r>
                  <w:r w:rsidRPr="00D52C3B">
                    <w:rPr>
                      <w:rFonts w:ascii="Times New Roman" w:eastAsia="Times New Roman" w:hAnsi="Times New Roman"/>
                      <w:color w:val="000000"/>
                      <w:sz w:val="16"/>
                      <w:szCs w:val="20"/>
                      <w:lang w:eastAsia="ru-RU"/>
                    </w:rPr>
                    <w:t xml:space="preserve"> минут) прибывать непосредственно к месту угрозы будет считаться только совместное представление документов, указанных в подпункте а или б: </w:t>
                  </w:r>
                </w:p>
                <w:p w14:paraId="48056152" w14:textId="77777777" w:rsidR="00E3150E" w:rsidRPr="00D52C3B" w:rsidRDefault="00E3150E" w:rsidP="00D37A4A">
                  <w:pPr>
                    <w:spacing w:after="0" w:line="240" w:lineRule="auto"/>
                    <w:ind w:left="34"/>
                    <w:contextualSpacing/>
                    <w:jc w:val="both"/>
                    <w:rPr>
                      <w:rFonts w:ascii="Times New Roman" w:eastAsia="Times New Roman" w:hAnsi="Times New Roman"/>
                      <w:color w:val="000000"/>
                      <w:sz w:val="16"/>
                      <w:szCs w:val="20"/>
                      <w:lang w:eastAsia="ru-RU"/>
                    </w:rPr>
                  </w:pPr>
                </w:p>
                <w:p w14:paraId="117359E3"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а) для транспортных средств, находящихся в собственности участника закупки: </w:t>
                  </w:r>
                </w:p>
                <w:p w14:paraId="114C1DCD"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копия паспорта транспортного средства и/или копия электронного паспорта транспортного средства;</w:t>
                  </w:r>
                </w:p>
                <w:p w14:paraId="30200E20"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lastRenderedPageBreak/>
                    <w:t>- инвентарные карточки учета объектов основных средств унифицированной формы ОС-6.</w:t>
                  </w:r>
                </w:p>
                <w:p w14:paraId="58CAB47F"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p>
                <w:p w14:paraId="737B41ED"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б) для транспортных средств, находящихся у участника закупки на ином законном основании: </w:t>
                  </w:r>
                </w:p>
                <w:p w14:paraId="5A9D2079" w14:textId="77777777" w:rsidR="00E3150E"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 копия (копии) документа (документов), подтверждающего (подтверждающих) право на временное владение и и/или пользование транспортным средством на срок исполнения договора (в том числе: копия договора аренды, копия договора финансовой аренды (лизинга)) с приложением соответствующих актов, подтверждающих наличие у участника закупки для транспортных средств; </w:t>
                  </w:r>
                </w:p>
                <w:p w14:paraId="58F3BA11" w14:textId="77777777" w:rsidR="00652F94" w:rsidRPr="00D52C3B" w:rsidRDefault="00652F94" w:rsidP="00D37A4A">
                  <w:pPr>
                    <w:spacing w:after="0" w:line="240" w:lineRule="auto"/>
                    <w:jc w:val="both"/>
                    <w:rPr>
                      <w:rFonts w:ascii="Times New Roman" w:eastAsia="Times New Roman" w:hAnsi="Times New Roman"/>
                      <w:color w:val="000000"/>
                      <w:sz w:val="16"/>
                      <w:szCs w:val="20"/>
                      <w:lang w:eastAsia="ru-RU"/>
                    </w:rPr>
                  </w:pPr>
                </w:p>
                <w:p w14:paraId="1935FE89" w14:textId="77777777" w:rsidR="00E3150E" w:rsidRPr="00652F94" w:rsidRDefault="00E3150E" w:rsidP="00652F94">
                  <w:pPr>
                    <w:pStyle w:val="a5"/>
                    <w:jc w:val="both"/>
                    <w:rPr>
                      <w:strike/>
                      <w:color w:val="FF0000"/>
                      <w:sz w:val="16"/>
                      <w:szCs w:val="16"/>
                    </w:rPr>
                  </w:pPr>
                  <w:r w:rsidRPr="00652F94">
                    <w:rPr>
                      <w:sz w:val="16"/>
                      <w:szCs w:val="16"/>
                    </w:rPr>
                    <w:t>- справка, составленная в свободной форме и содержащую следующую информацию о каждом транспортном средстве: марка транспортного средства, государственный регистрационный знак транспортного средства, год выпуска транспортного средства, идентификационный номер транспортного средства (VIN), краткие сведения о фактическом собственнике транспортного средства (для юридических лиц: наименование юридического лица +ИНН, для физических лиц: фамилия имя отчество (полные сведения без указания инициалов))</w:t>
                  </w:r>
                  <w:r w:rsidRPr="00652F94">
                    <w:rPr>
                      <w:strike/>
                      <w:color w:val="FF0000"/>
                      <w:sz w:val="16"/>
                      <w:szCs w:val="16"/>
                    </w:rPr>
                    <w:t xml:space="preserve"> </w:t>
                  </w:r>
                </w:p>
                <w:p w14:paraId="477297E0"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p>
                <w:p w14:paraId="12393881" w14:textId="77777777" w:rsidR="00E3150E" w:rsidRPr="00D52C3B" w:rsidRDefault="00E3150E" w:rsidP="00D37A4A">
                  <w:pPr>
                    <w:spacing w:after="0" w:line="240" w:lineRule="auto"/>
                    <w:ind w:left="34"/>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Представляемые участником закупки документы по подкритерию должны быть в виде неповторяющихся, читабельных копий в полном объеме, на которых видны необходимые реквизиты, подписи и печати (при наличии).</w:t>
                  </w:r>
                </w:p>
                <w:p w14:paraId="38397552" w14:textId="77777777" w:rsidR="00E3150E" w:rsidRPr="0040282B" w:rsidRDefault="00E3150E" w:rsidP="00D37A4A">
                  <w:pPr>
                    <w:spacing w:after="0" w:line="240" w:lineRule="auto"/>
                    <w:jc w:val="both"/>
                    <w:rPr>
                      <w:rFonts w:ascii="Times New Roman" w:hAnsi="Times New Roman"/>
                      <w:b/>
                      <w:color w:val="000000" w:themeColor="text1"/>
                      <w:sz w:val="16"/>
                      <w:szCs w:val="16"/>
                      <w:u w:val="single"/>
                    </w:rPr>
                  </w:pPr>
                  <w:r w:rsidRPr="0040282B">
                    <w:rPr>
                      <w:rFonts w:ascii="Times New Roman" w:eastAsiaTheme="minorHAnsi" w:hAnsi="Times New Roman"/>
                      <w:b/>
                      <w:bCs/>
                      <w:sz w:val="16"/>
                      <w:szCs w:val="16"/>
                      <w:u w:val="single"/>
                      <w:lang w:eastAsia="ru-RU"/>
                    </w:rPr>
                    <w:t xml:space="preserve"> </w:t>
                  </w:r>
                </w:p>
              </w:tc>
            </w:tr>
            <w:tr w:rsidR="00E3150E" w:rsidRPr="0040282B" w14:paraId="2FBAAC46" w14:textId="77777777" w:rsidTr="00D37A4A">
              <w:tc>
                <w:tcPr>
                  <w:tcW w:w="1588" w:type="dxa"/>
                  <w:tcBorders>
                    <w:top w:val="single" w:sz="4" w:space="0" w:color="auto"/>
                    <w:left w:val="single" w:sz="4" w:space="0" w:color="auto"/>
                    <w:bottom w:val="single" w:sz="4" w:space="0" w:color="auto"/>
                    <w:right w:val="single" w:sz="4" w:space="0" w:color="auto"/>
                  </w:tcBorders>
                </w:tcPr>
                <w:p w14:paraId="07EE3D92" w14:textId="77777777" w:rsidR="00E3150E" w:rsidRPr="0040282B" w:rsidRDefault="00E3150E" w:rsidP="00D37A4A">
                  <w:pPr>
                    <w:spacing w:after="0" w:line="240" w:lineRule="auto"/>
                    <w:jc w:val="center"/>
                    <w:rPr>
                      <w:rFonts w:ascii="Times New Roman" w:hAnsi="Times New Roman"/>
                      <w:b/>
                      <w:sz w:val="16"/>
                      <w:szCs w:val="16"/>
                    </w:rPr>
                  </w:pPr>
                </w:p>
                <w:p w14:paraId="59BCCE13"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3B3A860B"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0 баллов </w:t>
                  </w:r>
                  <w:r w:rsidRPr="0040282B">
                    <w:rPr>
                      <w:rFonts w:ascii="Times New Roman" w:hAnsi="Times New Roman"/>
                      <w:b/>
                      <w:sz w:val="16"/>
                      <w:szCs w:val="16"/>
                    </w:rPr>
                    <w:t xml:space="preserve">– </w:t>
                  </w:r>
                  <w:r w:rsidRPr="0040282B">
                    <w:rPr>
                      <w:rFonts w:ascii="Times New Roman" w:hAnsi="Times New Roman"/>
                      <w:sz w:val="16"/>
                      <w:szCs w:val="16"/>
                    </w:rPr>
                    <w:t xml:space="preserve">при отсутствии в оцениваемой заявке участника закупки информации об обеспеченности ресурсами </w:t>
                  </w:r>
                </w:p>
                <w:p w14:paraId="4F35375A" w14:textId="1354C532" w:rsidR="00E3150E" w:rsidRPr="0040282B" w:rsidRDefault="00F026CD" w:rsidP="00D37A4A">
                  <w:pPr>
                    <w:spacing w:after="0" w:line="240" w:lineRule="auto"/>
                    <w:jc w:val="both"/>
                    <w:rPr>
                      <w:rFonts w:ascii="Times New Roman" w:hAnsi="Times New Roman"/>
                      <w:b/>
                      <w:sz w:val="16"/>
                      <w:szCs w:val="16"/>
                    </w:rPr>
                  </w:pPr>
                  <w:r>
                    <w:rPr>
                      <w:rFonts w:ascii="Times New Roman" w:hAnsi="Times New Roman"/>
                      <w:b/>
                      <w:sz w:val="16"/>
                      <w:szCs w:val="16"/>
                      <w:u w:val="single"/>
                    </w:rPr>
                    <w:t>5</w:t>
                  </w:r>
                  <w:r w:rsidR="00E3150E" w:rsidRPr="0040282B">
                    <w:rPr>
                      <w:rFonts w:ascii="Times New Roman" w:hAnsi="Times New Roman"/>
                      <w:b/>
                      <w:sz w:val="16"/>
                      <w:szCs w:val="16"/>
                      <w:u w:val="single"/>
                    </w:rPr>
                    <w:t xml:space="preserve"> баллов</w:t>
                  </w:r>
                  <w:r w:rsidR="00E3150E" w:rsidRPr="0040282B">
                    <w:rPr>
                      <w:rFonts w:ascii="Times New Roman" w:hAnsi="Times New Roman"/>
                      <w:b/>
                      <w:sz w:val="16"/>
                      <w:szCs w:val="16"/>
                    </w:rPr>
                    <w:t xml:space="preserve"> – </w:t>
                  </w:r>
                  <w:r w:rsidR="00E3150E" w:rsidRPr="0040282B">
                    <w:rPr>
                      <w:rFonts w:ascii="Times New Roman" w:hAnsi="Times New Roman"/>
                      <w:sz w:val="16"/>
                      <w:szCs w:val="16"/>
                    </w:rPr>
                    <w:t>при наличии в оцениваемой заявке участника закупки всех необходимых заказчику сведений и документов, подтверждающих наличие предельно необходимого минимального значения (количества) ресурсов, установленных Заказчиком (</w:t>
                  </w:r>
                  <w:r w:rsidR="005777CC">
                    <w:rPr>
                      <w:rFonts w:ascii="Times New Roman" w:hAnsi="Times New Roman"/>
                      <w:sz w:val="16"/>
                      <w:szCs w:val="16"/>
                    </w:rPr>
                    <w:t>3</w:t>
                  </w:r>
                  <w:r w:rsidR="00E3150E" w:rsidRPr="0040282B">
                    <w:rPr>
                      <w:rFonts w:ascii="Times New Roman" w:hAnsi="Times New Roman"/>
                      <w:sz w:val="16"/>
                      <w:szCs w:val="16"/>
                    </w:rPr>
                    <w:t xml:space="preserve"> транспортн</w:t>
                  </w:r>
                  <w:r w:rsidR="005777CC">
                    <w:rPr>
                      <w:rFonts w:ascii="Times New Roman" w:hAnsi="Times New Roman"/>
                      <w:sz w:val="16"/>
                      <w:szCs w:val="16"/>
                    </w:rPr>
                    <w:t>ых</w:t>
                  </w:r>
                  <w:r w:rsidR="00E3150E" w:rsidRPr="0040282B">
                    <w:rPr>
                      <w:rFonts w:ascii="Times New Roman" w:hAnsi="Times New Roman"/>
                      <w:sz w:val="16"/>
                      <w:szCs w:val="16"/>
                    </w:rPr>
                    <w:t xml:space="preserve"> средств</w:t>
                  </w:r>
                  <w:r w:rsidR="005777CC">
                    <w:rPr>
                      <w:rFonts w:ascii="Times New Roman" w:hAnsi="Times New Roman"/>
                      <w:sz w:val="16"/>
                      <w:szCs w:val="16"/>
                    </w:rPr>
                    <w:t>а</w:t>
                  </w:r>
                  <w:r w:rsidR="00E3150E" w:rsidRPr="0040282B">
                    <w:rPr>
                      <w:rFonts w:ascii="Times New Roman" w:hAnsi="Times New Roman"/>
                      <w:sz w:val="16"/>
                      <w:szCs w:val="16"/>
                    </w:rPr>
                    <w:t>);</w:t>
                  </w:r>
                </w:p>
                <w:p w14:paraId="5F051003" w14:textId="5BC5F80B"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10 баллов </w:t>
                  </w:r>
                  <w:r w:rsidRPr="0040282B">
                    <w:rPr>
                      <w:rFonts w:ascii="Times New Roman" w:hAnsi="Times New Roman"/>
                      <w:sz w:val="16"/>
                      <w:szCs w:val="16"/>
                    </w:rPr>
                    <w:t>при наличии в оцениваемой заявке участника закупки всех необходимых заказчику сведений и документов, подтверждающих наличие максимального количества ресурсов</w:t>
                  </w:r>
                  <w:r>
                    <w:rPr>
                      <w:rFonts w:ascii="Times New Roman" w:hAnsi="Times New Roman"/>
                      <w:sz w:val="16"/>
                      <w:szCs w:val="16"/>
                    </w:rPr>
                    <w:t>,</w:t>
                  </w:r>
                  <w:r w:rsidRPr="0040282B">
                    <w:rPr>
                      <w:rFonts w:ascii="Times New Roman" w:hAnsi="Times New Roman"/>
                      <w:sz w:val="16"/>
                      <w:szCs w:val="16"/>
                    </w:rPr>
                    <w:t xml:space="preserve"> соответствующих установленному содержанию подкритерия, или сведений и документов, подтверждающих наличие ресурсов выше предельно необходимого максимального значения (от</w:t>
                  </w:r>
                  <w:r w:rsidR="005777CC">
                    <w:rPr>
                      <w:rFonts w:ascii="Times New Roman" w:hAnsi="Times New Roman"/>
                      <w:sz w:val="16"/>
                      <w:szCs w:val="16"/>
                    </w:rPr>
                    <w:t xml:space="preserve"> 4</w:t>
                  </w:r>
                  <w:r w:rsidRPr="0040282B">
                    <w:rPr>
                      <w:rFonts w:ascii="Times New Roman" w:hAnsi="Times New Roman"/>
                      <w:sz w:val="16"/>
                      <w:szCs w:val="16"/>
                    </w:rPr>
                    <w:t xml:space="preserve"> транспортных средств и выше).</w:t>
                  </w:r>
                </w:p>
                <w:p w14:paraId="60441A88" w14:textId="77777777" w:rsidR="00E3150E" w:rsidRPr="0040282B" w:rsidRDefault="00E3150E" w:rsidP="00D37A4A">
                  <w:pPr>
                    <w:spacing w:after="0" w:line="240" w:lineRule="auto"/>
                    <w:jc w:val="both"/>
                    <w:rPr>
                      <w:rFonts w:ascii="Times New Roman" w:hAnsi="Times New Roman"/>
                      <w:sz w:val="16"/>
                      <w:szCs w:val="16"/>
                    </w:rPr>
                  </w:pPr>
                </w:p>
              </w:tc>
            </w:tr>
            <w:tr w:rsidR="00E3150E" w:rsidRPr="0040282B" w14:paraId="04BBB5C4" w14:textId="77777777" w:rsidTr="00D37A4A">
              <w:tc>
                <w:tcPr>
                  <w:tcW w:w="8080" w:type="dxa"/>
                  <w:gridSpan w:val="2"/>
                  <w:tcBorders>
                    <w:top w:val="single" w:sz="4" w:space="0" w:color="auto"/>
                    <w:left w:val="single" w:sz="4" w:space="0" w:color="auto"/>
                    <w:bottom w:val="single" w:sz="4" w:space="0" w:color="auto"/>
                    <w:right w:val="single" w:sz="4" w:space="0" w:color="auto"/>
                  </w:tcBorders>
                  <w:hideMark/>
                </w:tcPr>
                <w:p w14:paraId="276FBD3E" w14:textId="77777777" w:rsidR="00E3150E" w:rsidRPr="00E30DAC" w:rsidRDefault="00E3150E" w:rsidP="00D37A4A">
                  <w:pPr>
                    <w:spacing w:after="0" w:line="240" w:lineRule="auto"/>
                    <w:jc w:val="both"/>
                    <w:rPr>
                      <w:rFonts w:ascii="Times New Roman" w:hAnsi="Times New Roman"/>
                      <w:b/>
                      <w:color w:val="000000" w:themeColor="text1"/>
                      <w:sz w:val="16"/>
                      <w:szCs w:val="16"/>
                    </w:rPr>
                  </w:pPr>
                  <w:r w:rsidRPr="00E30DAC">
                    <w:rPr>
                      <w:rFonts w:ascii="Times New Roman" w:hAnsi="Times New Roman"/>
                      <w:b/>
                      <w:color w:val="000000" w:themeColor="text1"/>
                      <w:sz w:val="16"/>
                      <w:szCs w:val="16"/>
                    </w:rPr>
                    <w:t>E6</w:t>
                  </w:r>
                  <w:r w:rsidRPr="00E30DAC">
                    <w:rPr>
                      <w:rFonts w:ascii="Times New Roman" w:hAnsi="Times New Roman"/>
                      <w:b/>
                      <w:color w:val="000000" w:themeColor="text1"/>
                      <w:sz w:val="16"/>
                      <w:szCs w:val="16"/>
                      <w:vertAlign w:val="superscript"/>
                    </w:rPr>
                    <w:t>i</w:t>
                  </w:r>
                  <w:r w:rsidRPr="00E30DAC">
                    <w:rPr>
                      <w:rFonts w:ascii="Times New Roman" w:hAnsi="Times New Roman"/>
                      <w:b/>
                      <w:color w:val="000000" w:themeColor="text1"/>
                      <w:sz w:val="16"/>
                      <w:szCs w:val="16"/>
                    </w:rPr>
                    <w:t xml:space="preserve"> – Обеспеченность участника закупки возможностью эффективного использования ресурсов, обеспечивающих работу постов охраны </w:t>
                  </w:r>
                  <w:proofErr w:type="gramStart"/>
                  <w:r w:rsidRPr="00E30DAC">
                    <w:rPr>
                      <w:rFonts w:ascii="Times New Roman" w:hAnsi="Times New Roman"/>
                      <w:b/>
                      <w:color w:val="000000" w:themeColor="text1"/>
                      <w:sz w:val="16"/>
                      <w:szCs w:val="16"/>
                    </w:rPr>
                    <w:t>-  максимальное</w:t>
                  </w:r>
                  <w:proofErr w:type="gramEnd"/>
                  <w:r w:rsidRPr="00E30DAC">
                    <w:rPr>
                      <w:rFonts w:ascii="Times New Roman" w:hAnsi="Times New Roman"/>
                      <w:b/>
                      <w:color w:val="000000" w:themeColor="text1"/>
                      <w:sz w:val="16"/>
                      <w:szCs w:val="16"/>
                    </w:rPr>
                    <w:t xml:space="preserve"> количество баллов присваиваемых заявке по подкритерию – 10 баллов.</w:t>
                  </w:r>
                </w:p>
              </w:tc>
            </w:tr>
            <w:tr w:rsidR="00E3150E" w:rsidRPr="0040282B" w14:paraId="3E760CD6"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3038C332"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hideMark/>
                </w:tcPr>
                <w:p w14:paraId="0CA52857" w14:textId="77777777" w:rsidR="00E3150E" w:rsidRDefault="00E3150E" w:rsidP="00D37A4A">
                  <w:pPr>
                    <w:spacing w:after="0" w:line="240" w:lineRule="auto"/>
                    <w:jc w:val="both"/>
                    <w:rPr>
                      <w:rFonts w:ascii="Times New Roman" w:hAnsi="Times New Roman"/>
                      <w:bCs/>
                      <w:color w:val="000000" w:themeColor="text1"/>
                      <w:sz w:val="16"/>
                      <w:szCs w:val="16"/>
                    </w:rPr>
                  </w:pPr>
                  <w:r w:rsidRPr="0040282B">
                    <w:rPr>
                      <w:rFonts w:ascii="Times New Roman" w:hAnsi="Times New Roman"/>
                      <w:bCs/>
                      <w:color w:val="000000" w:themeColor="text1"/>
                      <w:sz w:val="16"/>
                      <w:szCs w:val="16"/>
                    </w:rPr>
                    <w:t xml:space="preserve">В рамках данного показателя оцениваются наличие у участника закупки </w:t>
                  </w:r>
                  <w:r w:rsidRPr="00AD6C83">
                    <w:rPr>
                      <w:rFonts w:ascii="Times New Roman" w:hAnsi="Times New Roman"/>
                      <w:bCs/>
                      <w:color w:val="000000" w:themeColor="text1"/>
                      <w:sz w:val="16"/>
                      <w:szCs w:val="16"/>
                    </w:rPr>
                    <w:t xml:space="preserve">ресурсы, обеспечивающие работу постов охраны с учетом следующих особенностей: </w:t>
                  </w:r>
                </w:p>
                <w:p w14:paraId="3709368C" w14:textId="77777777" w:rsidR="00E3150E" w:rsidRPr="00AD6C83" w:rsidRDefault="00E3150E" w:rsidP="00D37A4A">
                  <w:pPr>
                    <w:spacing w:after="0" w:line="240" w:lineRule="auto"/>
                    <w:jc w:val="both"/>
                    <w:rPr>
                      <w:rFonts w:ascii="Times New Roman" w:hAnsi="Times New Roman"/>
                      <w:bCs/>
                      <w:color w:val="000000" w:themeColor="text1"/>
                      <w:sz w:val="16"/>
                      <w:szCs w:val="16"/>
                    </w:rPr>
                  </w:pPr>
                </w:p>
                <w:p w14:paraId="13CE35C0" w14:textId="030DA8BD" w:rsidR="00E3150E" w:rsidRDefault="00E3150E" w:rsidP="00D37A4A">
                  <w:pPr>
                    <w:spacing w:after="0" w:line="240" w:lineRule="auto"/>
                    <w:jc w:val="both"/>
                    <w:rPr>
                      <w:rFonts w:ascii="Times New Roman" w:eastAsia="Times New Roman" w:hAnsi="Times New Roman"/>
                      <w:color w:val="000000"/>
                      <w:sz w:val="16"/>
                      <w:szCs w:val="20"/>
                      <w:lang w:eastAsia="ru-RU"/>
                    </w:rPr>
                  </w:pPr>
                  <w:r w:rsidRPr="00AD6C83">
                    <w:rPr>
                      <w:rFonts w:ascii="Times New Roman" w:hAnsi="Times New Roman"/>
                      <w:bCs/>
                      <w:color w:val="000000" w:themeColor="text1"/>
                      <w:sz w:val="16"/>
                      <w:szCs w:val="16"/>
                    </w:rPr>
                    <w:t xml:space="preserve">Под ресурсами, обеспечивающими работу постов </w:t>
                  </w:r>
                  <w:r w:rsidR="002C68B7" w:rsidRPr="002C68B7">
                    <w:rPr>
                      <w:rFonts w:ascii="Times New Roman" w:hAnsi="Times New Roman"/>
                      <w:color w:val="000000" w:themeColor="text1"/>
                      <w:sz w:val="16"/>
                      <w:szCs w:val="16"/>
                    </w:rPr>
                    <w:t>охраны</w:t>
                  </w:r>
                  <w:r w:rsidR="002C68B7">
                    <w:rPr>
                      <w:rFonts w:ascii="Times New Roman" w:hAnsi="Times New Roman"/>
                      <w:color w:val="000000" w:themeColor="text1"/>
                      <w:sz w:val="16"/>
                      <w:szCs w:val="16"/>
                    </w:rPr>
                    <w:t>,</w:t>
                  </w:r>
                  <w:r w:rsidRPr="00AD6C83">
                    <w:rPr>
                      <w:rFonts w:ascii="Times New Roman" w:hAnsi="Times New Roman"/>
                      <w:bCs/>
                      <w:color w:val="000000" w:themeColor="text1"/>
                      <w:sz w:val="16"/>
                      <w:szCs w:val="16"/>
                    </w:rPr>
                    <w:t xml:space="preserve"> понимается наличие у участника закупки</w:t>
                  </w:r>
                  <w:r w:rsidR="002C68B7">
                    <w:rPr>
                      <w:rFonts w:ascii="Times New Roman" w:hAnsi="Times New Roman"/>
                      <w:bCs/>
                      <w:color w:val="000000" w:themeColor="text1"/>
                      <w:sz w:val="16"/>
                      <w:szCs w:val="16"/>
                    </w:rPr>
                    <w:t xml:space="preserve">: </w:t>
                  </w:r>
                  <w:r w:rsidR="00BD131F">
                    <w:rPr>
                      <w:rFonts w:ascii="Times New Roman" w:eastAsia="Times New Roman" w:hAnsi="Times New Roman"/>
                      <w:sz w:val="16"/>
                      <w:szCs w:val="20"/>
                      <w:lang w:eastAsia="ru-RU"/>
                    </w:rPr>
                    <w:t>3</w:t>
                  </w:r>
                  <w:r w:rsidR="005175AC" w:rsidRPr="007E7C0D">
                    <w:rPr>
                      <w:rFonts w:ascii="Times New Roman" w:eastAsia="Times New Roman" w:hAnsi="Times New Roman"/>
                      <w:sz w:val="16"/>
                      <w:szCs w:val="20"/>
                      <w:lang w:eastAsia="ru-RU"/>
                    </w:rPr>
                    <w:t xml:space="preserve"> (</w:t>
                  </w:r>
                  <w:r w:rsidR="00BD131F">
                    <w:rPr>
                      <w:rFonts w:ascii="Times New Roman" w:eastAsia="Times New Roman" w:hAnsi="Times New Roman"/>
                      <w:sz w:val="16"/>
                      <w:szCs w:val="20"/>
                      <w:lang w:eastAsia="ru-RU"/>
                    </w:rPr>
                    <w:t>трех</w:t>
                  </w:r>
                  <w:r w:rsidR="005175AC" w:rsidRPr="007E7C0D">
                    <w:rPr>
                      <w:rFonts w:ascii="Times New Roman" w:eastAsia="Times New Roman" w:hAnsi="Times New Roman"/>
                      <w:sz w:val="16"/>
                      <w:szCs w:val="20"/>
                      <w:lang w:eastAsia="ru-RU"/>
                    </w:rPr>
                    <w:t xml:space="preserve">) </w:t>
                  </w:r>
                  <w:r w:rsidRPr="007E7C0D">
                    <w:rPr>
                      <w:rFonts w:ascii="Times New Roman" w:eastAsia="Times New Roman" w:hAnsi="Times New Roman"/>
                      <w:sz w:val="16"/>
                      <w:szCs w:val="20"/>
                      <w:lang w:eastAsia="ru-RU"/>
                    </w:rPr>
                    <w:t xml:space="preserve">ручных </w:t>
                  </w:r>
                  <w:r w:rsidRPr="00932C8B">
                    <w:rPr>
                      <w:rFonts w:ascii="Times New Roman" w:eastAsia="Times New Roman" w:hAnsi="Times New Roman"/>
                      <w:color w:val="000000"/>
                      <w:sz w:val="16"/>
                      <w:szCs w:val="20"/>
                      <w:lang w:eastAsia="ru-RU"/>
                    </w:rPr>
                    <w:t>металлодетекторов с возможностью обнаружения металлов</w:t>
                  </w:r>
                  <w:r>
                    <w:rPr>
                      <w:rFonts w:ascii="Times New Roman" w:eastAsia="Times New Roman" w:hAnsi="Times New Roman"/>
                      <w:color w:val="000000"/>
                      <w:sz w:val="16"/>
                      <w:szCs w:val="20"/>
                      <w:lang w:eastAsia="ru-RU"/>
                    </w:rPr>
                    <w:t>.</w:t>
                  </w:r>
                </w:p>
                <w:p w14:paraId="46441F6A" w14:textId="5B9B5F8D" w:rsidR="00E3150E" w:rsidRPr="0040282B" w:rsidRDefault="00E3150E" w:rsidP="00D37A4A">
                  <w:pPr>
                    <w:spacing w:line="240" w:lineRule="auto"/>
                    <w:jc w:val="both"/>
                    <w:rPr>
                      <w:rFonts w:ascii="Times New Roman" w:hAnsi="Times New Roman"/>
                      <w:bCs/>
                      <w:color w:val="000000" w:themeColor="text1"/>
                      <w:sz w:val="16"/>
                      <w:szCs w:val="16"/>
                    </w:rPr>
                  </w:pPr>
                </w:p>
              </w:tc>
            </w:tr>
            <w:tr w:rsidR="00E3150E" w:rsidRPr="0040282B" w14:paraId="4077A0B5" w14:textId="77777777" w:rsidTr="00D37A4A">
              <w:tc>
                <w:tcPr>
                  <w:tcW w:w="1588" w:type="dxa"/>
                  <w:tcBorders>
                    <w:top w:val="single" w:sz="4" w:space="0" w:color="auto"/>
                    <w:left w:val="single" w:sz="4" w:space="0" w:color="auto"/>
                    <w:bottom w:val="single" w:sz="4" w:space="0" w:color="auto"/>
                    <w:right w:val="single" w:sz="4" w:space="0" w:color="auto"/>
                  </w:tcBorders>
                </w:tcPr>
                <w:p w14:paraId="51D733B9"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47E83312" w14:textId="77777777" w:rsidR="00E3150E" w:rsidRDefault="00E3150E" w:rsidP="00D37A4A">
                  <w:pPr>
                    <w:spacing w:after="0" w:line="240" w:lineRule="auto"/>
                    <w:ind w:left="34"/>
                    <w:contextualSpacing/>
                    <w:jc w:val="both"/>
                    <w:rPr>
                      <w:rFonts w:ascii="Times New Roman" w:hAnsi="Times New Roman"/>
                      <w:bCs/>
                      <w:sz w:val="16"/>
                      <w:szCs w:val="16"/>
                      <w:lang w:eastAsia="ru-RU"/>
                    </w:rPr>
                  </w:pPr>
                  <w:r w:rsidRPr="0040282B">
                    <w:rPr>
                      <w:rFonts w:ascii="Times New Roman" w:hAnsi="Times New Roman"/>
                      <w:bCs/>
                      <w:sz w:val="16"/>
                      <w:szCs w:val="16"/>
                      <w:lang w:eastAsia="ru-RU"/>
                    </w:rPr>
                    <w:t xml:space="preserve">Подтверждается: </w:t>
                  </w:r>
                  <w:r w:rsidRPr="00163830">
                    <w:rPr>
                      <w:rFonts w:ascii="Times New Roman" w:hAnsi="Times New Roman"/>
                      <w:bCs/>
                      <w:sz w:val="16"/>
                      <w:szCs w:val="16"/>
                      <w:lang w:eastAsia="ru-RU"/>
                    </w:rPr>
                    <w:t>Подтверждением наличия у участника закупки обеспеченности ресурс</w:t>
                  </w:r>
                  <w:r>
                    <w:rPr>
                      <w:rFonts w:ascii="Times New Roman" w:hAnsi="Times New Roman"/>
                      <w:bCs/>
                      <w:sz w:val="16"/>
                      <w:szCs w:val="16"/>
                      <w:lang w:eastAsia="ru-RU"/>
                    </w:rPr>
                    <w:t>ами</w:t>
                  </w:r>
                  <w:r w:rsidRPr="00163830">
                    <w:rPr>
                      <w:rFonts w:ascii="Times New Roman" w:hAnsi="Times New Roman"/>
                      <w:bCs/>
                      <w:sz w:val="16"/>
                      <w:szCs w:val="16"/>
                      <w:lang w:eastAsia="ru-RU"/>
                    </w:rPr>
                    <w:t>, обеспечивающи</w:t>
                  </w:r>
                  <w:r>
                    <w:rPr>
                      <w:rFonts w:ascii="Times New Roman" w:hAnsi="Times New Roman"/>
                      <w:bCs/>
                      <w:sz w:val="16"/>
                      <w:szCs w:val="16"/>
                      <w:lang w:eastAsia="ru-RU"/>
                    </w:rPr>
                    <w:t>ми</w:t>
                  </w:r>
                  <w:r w:rsidRPr="00163830">
                    <w:rPr>
                      <w:rFonts w:ascii="Times New Roman" w:hAnsi="Times New Roman"/>
                      <w:bCs/>
                      <w:sz w:val="16"/>
                      <w:szCs w:val="16"/>
                      <w:lang w:eastAsia="ru-RU"/>
                    </w:rPr>
                    <w:t xml:space="preserve"> работу постов охраны будет считаться только представление документов, указанных в подпункте а или б по каждому ресурсу, обеспечивающими работу постов охраны:</w:t>
                  </w:r>
                </w:p>
                <w:p w14:paraId="31FC24D6" w14:textId="77777777" w:rsidR="00E3150E" w:rsidRPr="00163830" w:rsidRDefault="00E3150E" w:rsidP="00D37A4A">
                  <w:pPr>
                    <w:spacing w:after="0" w:line="240" w:lineRule="auto"/>
                    <w:ind w:left="34"/>
                    <w:contextualSpacing/>
                    <w:jc w:val="both"/>
                    <w:rPr>
                      <w:rFonts w:ascii="Times New Roman" w:hAnsi="Times New Roman"/>
                      <w:bCs/>
                      <w:sz w:val="16"/>
                      <w:szCs w:val="16"/>
                      <w:lang w:eastAsia="ru-RU"/>
                    </w:rPr>
                  </w:pPr>
                </w:p>
                <w:p w14:paraId="311E03C7" w14:textId="77777777" w:rsidR="00E3150E" w:rsidRDefault="00E3150E" w:rsidP="00D37A4A">
                  <w:pPr>
                    <w:spacing w:after="0" w:line="240" w:lineRule="auto"/>
                    <w:ind w:left="34"/>
                    <w:contextualSpacing/>
                    <w:jc w:val="both"/>
                    <w:rPr>
                      <w:rFonts w:ascii="Times New Roman" w:hAnsi="Times New Roman"/>
                      <w:bCs/>
                      <w:sz w:val="16"/>
                      <w:szCs w:val="16"/>
                      <w:lang w:eastAsia="ru-RU"/>
                    </w:rPr>
                  </w:pPr>
                  <w:r w:rsidRPr="00163830">
                    <w:rPr>
                      <w:rFonts w:ascii="Times New Roman" w:hAnsi="Times New Roman"/>
                      <w:bCs/>
                      <w:sz w:val="16"/>
                      <w:szCs w:val="16"/>
                      <w:lang w:eastAsia="ru-RU"/>
                    </w:rPr>
                    <w:t>а)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14:paraId="6783C18E" w14:textId="77777777" w:rsidR="00E3150E" w:rsidRPr="00163830" w:rsidRDefault="00E3150E" w:rsidP="00D37A4A">
                  <w:pPr>
                    <w:spacing w:after="0" w:line="240" w:lineRule="auto"/>
                    <w:ind w:left="34"/>
                    <w:contextualSpacing/>
                    <w:jc w:val="both"/>
                    <w:rPr>
                      <w:rFonts w:ascii="Times New Roman" w:hAnsi="Times New Roman"/>
                      <w:bCs/>
                      <w:sz w:val="16"/>
                      <w:szCs w:val="16"/>
                      <w:lang w:eastAsia="ru-RU"/>
                    </w:rPr>
                  </w:pPr>
                </w:p>
                <w:p w14:paraId="44A563BD" w14:textId="77777777" w:rsidR="00E3150E" w:rsidRDefault="00E3150E" w:rsidP="00D37A4A">
                  <w:pPr>
                    <w:spacing w:after="0" w:line="240" w:lineRule="auto"/>
                    <w:ind w:left="34"/>
                    <w:contextualSpacing/>
                    <w:jc w:val="both"/>
                    <w:rPr>
                      <w:rFonts w:ascii="Times New Roman" w:hAnsi="Times New Roman"/>
                      <w:bCs/>
                      <w:sz w:val="16"/>
                      <w:szCs w:val="16"/>
                      <w:lang w:eastAsia="ru-RU"/>
                    </w:rPr>
                  </w:pPr>
                  <w:r w:rsidRPr="00163830">
                    <w:rPr>
                      <w:rFonts w:ascii="Times New Roman" w:hAnsi="Times New Roman"/>
                      <w:bCs/>
                      <w:sz w:val="16"/>
                      <w:szCs w:val="16"/>
                      <w:lang w:eastAsia="ru-RU"/>
                    </w:rPr>
                    <w:t>б) 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14:paraId="17F02CDE" w14:textId="77777777" w:rsidR="00E3150E" w:rsidRPr="00163830" w:rsidRDefault="00E3150E" w:rsidP="00D37A4A">
                  <w:pPr>
                    <w:spacing w:after="0" w:line="240" w:lineRule="auto"/>
                    <w:ind w:left="34"/>
                    <w:contextualSpacing/>
                    <w:jc w:val="both"/>
                    <w:rPr>
                      <w:rFonts w:ascii="Times New Roman" w:hAnsi="Times New Roman"/>
                      <w:bCs/>
                      <w:sz w:val="16"/>
                      <w:szCs w:val="16"/>
                      <w:lang w:eastAsia="ru-RU"/>
                    </w:rPr>
                  </w:pPr>
                </w:p>
                <w:p w14:paraId="73F60701" w14:textId="77777777" w:rsidR="00E3150E" w:rsidRPr="0040282B" w:rsidRDefault="00E3150E" w:rsidP="00D37A4A">
                  <w:pPr>
                    <w:spacing w:after="160" w:line="240" w:lineRule="auto"/>
                    <w:jc w:val="both"/>
                    <w:rPr>
                      <w:rFonts w:ascii="Times New Roman" w:hAnsi="Times New Roman"/>
                      <w:sz w:val="16"/>
                      <w:szCs w:val="16"/>
                    </w:rPr>
                  </w:pPr>
                  <w:r w:rsidRPr="00163830">
                    <w:rPr>
                      <w:rFonts w:ascii="Times New Roman" w:hAnsi="Times New Roman"/>
                      <w:bCs/>
                      <w:sz w:val="16"/>
                      <w:szCs w:val="16"/>
                      <w:lang w:eastAsia="ru-RU"/>
                    </w:rPr>
                    <w:t>Представляемые участником закупки документы должны быть в виде неповторяющихся, читабельных копий в полном объеме, на которых видны необходимые реквизиты, подписи и печати (при наличии)</w:t>
                  </w:r>
                </w:p>
              </w:tc>
            </w:tr>
            <w:tr w:rsidR="00E3150E" w:rsidRPr="0040282B" w14:paraId="127001EA" w14:textId="77777777" w:rsidTr="00D37A4A">
              <w:tc>
                <w:tcPr>
                  <w:tcW w:w="1588" w:type="dxa"/>
                  <w:tcBorders>
                    <w:top w:val="single" w:sz="4" w:space="0" w:color="auto"/>
                    <w:left w:val="single" w:sz="4" w:space="0" w:color="auto"/>
                    <w:bottom w:val="single" w:sz="4" w:space="0" w:color="auto"/>
                    <w:right w:val="single" w:sz="4" w:space="0" w:color="auto"/>
                  </w:tcBorders>
                </w:tcPr>
                <w:p w14:paraId="485D1698" w14:textId="77777777" w:rsidR="00E3150E" w:rsidRPr="0040282B" w:rsidRDefault="00E3150E" w:rsidP="00D37A4A">
                  <w:pPr>
                    <w:spacing w:after="0" w:line="240" w:lineRule="auto"/>
                    <w:jc w:val="center"/>
                    <w:rPr>
                      <w:rFonts w:ascii="Times New Roman" w:hAnsi="Times New Roman"/>
                      <w:b/>
                      <w:sz w:val="16"/>
                      <w:szCs w:val="16"/>
                    </w:rPr>
                  </w:pPr>
                </w:p>
                <w:p w14:paraId="3638B311"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383A5198" w14:textId="77777777" w:rsidR="00E3150E"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0 баллов </w:t>
                  </w:r>
                  <w:r w:rsidRPr="0040282B">
                    <w:rPr>
                      <w:rFonts w:ascii="Times New Roman" w:hAnsi="Times New Roman"/>
                      <w:b/>
                      <w:sz w:val="16"/>
                      <w:szCs w:val="16"/>
                    </w:rPr>
                    <w:t xml:space="preserve">– </w:t>
                  </w:r>
                  <w:r w:rsidRPr="00163830">
                    <w:rPr>
                      <w:rFonts w:ascii="Times New Roman" w:hAnsi="Times New Roman"/>
                      <w:sz w:val="16"/>
                      <w:szCs w:val="16"/>
                    </w:rPr>
                    <w:t xml:space="preserve">При отсутствии в оцениваемой заявке участника закупки документов, подтверждающих наличие материальных ресурсов, обеспечивающих работу постов </w:t>
                  </w:r>
                </w:p>
                <w:p w14:paraId="67ADD277" w14:textId="1CF3C3A5"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10 баллов </w:t>
                  </w:r>
                  <w:r>
                    <w:rPr>
                      <w:rFonts w:ascii="Times New Roman" w:hAnsi="Times New Roman"/>
                      <w:sz w:val="16"/>
                      <w:szCs w:val="16"/>
                    </w:rPr>
                    <w:t>П</w:t>
                  </w:r>
                  <w:r w:rsidRPr="0040282B">
                    <w:rPr>
                      <w:rFonts w:ascii="Times New Roman" w:hAnsi="Times New Roman"/>
                      <w:sz w:val="16"/>
                      <w:szCs w:val="16"/>
                    </w:rPr>
                    <w:t xml:space="preserve">ри наличии в оцениваемой заявке участника закупки всех необходимых заказчику сведений и документов, подтверждающих наличие у участника закупки </w:t>
                  </w:r>
                  <w:r w:rsidRPr="00163830">
                    <w:rPr>
                      <w:rFonts w:ascii="Times New Roman" w:hAnsi="Times New Roman"/>
                      <w:sz w:val="16"/>
                      <w:szCs w:val="16"/>
                    </w:rPr>
                    <w:t>ресурсов</w:t>
                  </w:r>
                  <w:r w:rsidR="002C68B7">
                    <w:rPr>
                      <w:rFonts w:ascii="Times New Roman" w:hAnsi="Times New Roman"/>
                      <w:sz w:val="16"/>
                      <w:szCs w:val="16"/>
                    </w:rPr>
                    <w:t>:</w:t>
                  </w:r>
                  <w:r w:rsidR="00F73891">
                    <w:rPr>
                      <w:rFonts w:ascii="Times New Roman" w:hAnsi="Times New Roman"/>
                      <w:sz w:val="16"/>
                      <w:szCs w:val="16"/>
                    </w:rPr>
                    <w:t xml:space="preserve"> наличие</w:t>
                  </w:r>
                  <w:r w:rsidRPr="00163830">
                    <w:rPr>
                      <w:rFonts w:ascii="Times New Roman" w:hAnsi="Times New Roman"/>
                      <w:sz w:val="16"/>
                      <w:szCs w:val="16"/>
                    </w:rPr>
                    <w:t xml:space="preserve"> </w:t>
                  </w:r>
                  <w:r w:rsidR="002C68B7" w:rsidRPr="00F73891">
                    <w:rPr>
                      <w:rFonts w:ascii="Times New Roman" w:hAnsi="Times New Roman"/>
                      <w:sz w:val="16"/>
                      <w:szCs w:val="16"/>
                    </w:rPr>
                    <w:t xml:space="preserve">от </w:t>
                  </w:r>
                  <w:r w:rsidR="00BD131F">
                    <w:rPr>
                      <w:rFonts w:ascii="Times New Roman" w:eastAsia="Times New Roman" w:hAnsi="Times New Roman"/>
                      <w:sz w:val="16"/>
                      <w:szCs w:val="20"/>
                      <w:lang w:eastAsia="ru-RU"/>
                    </w:rPr>
                    <w:t>3</w:t>
                  </w:r>
                  <w:r w:rsidR="002C68B7" w:rsidRPr="00F73891">
                    <w:rPr>
                      <w:rFonts w:ascii="Times New Roman" w:eastAsia="Times New Roman" w:hAnsi="Times New Roman"/>
                      <w:sz w:val="16"/>
                      <w:szCs w:val="20"/>
                      <w:lang w:eastAsia="ru-RU"/>
                    </w:rPr>
                    <w:t xml:space="preserve"> (</w:t>
                  </w:r>
                  <w:r w:rsidR="00BD131F">
                    <w:rPr>
                      <w:rFonts w:ascii="Times New Roman" w:eastAsia="Times New Roman" w:hAnsi="Times New Roman"/>
                      <w:sz w:val="16"/>
                      <w:szCs w:val="20"/>
                      <w:lang w:eastAsia="ru-RU"/>
                    </w:rPr>
                    <w:t>трех</w:t>
                  </w:r>
                  <w:r w:rsidR="002C68B7" w:rsidRPr="00F73891">
                    <w:rPr>
                      <w:rFonts w:ascii="Times New Roman" w:eastAsia="Times New Roman" w:hAnsi="Times New Roman"/>
                      <w:sz w:val="16"/>
                      <w:szCs w:val="20"/>
                      <w:lang w:eastAsia="ru-RU"/>
                    </w:rPr>
                    <w:t xml:space="preserve">) и выше ручных </w:t>
                  </w:r>
                  <w:proofErr w:type="gramStart"/>
                  <w:r w:rsidR="002C68B7" w:rsidRPr="00F73891">
                    <w:rPr>
                      <w:rFonts w:ascii="Times New Roman" w:eastAsia="Times New Roman" w:hAnsi="Times New Roman"/>
                      <w:sz w:val="16"/>
                      <w:szCs w:val="20"/>
                      <w:lang w:eastAsia="ru-RU"/>
                    </w:rPr>
                    <w:t xml:space="preserve">металлодетекторов </w:t>
                  </w:r>
                  <w:r w:rsidR="00F73891">
                    <w:rPr>
                      <w:rFonts w:ascii="Times New Roman" w:eastAsia="Times New Roman" w:hAnsi="Times New Roman"/>
                      <w:sz w:val="16"/>
                      <w:szCs w:val="20"/>
                      <w:lang w:eastAsia="ru-RU"/>
                    </w:rPr>
                    <w:t>.</w:t>
                  </w:r>
                  <w:proofErr w:type="gramEnd"/>
                </w:p>
              </w:tc>
            </w:tr>
            <w:tr w:rsidR="003C3C6C" w:rsidRPr="0040282B" w14:paraId="7D84351A" w14:textId="77777777" w:rsidTr="00D37A4A">
              <w:tc>
                <w:tcPr>
                  <w:tcW w:w="8080" w:type="dxa"/>
                  <w:gridSpan w:val="2"/>
                  <w:tcBorders>
                    <w:top w:val="single" w:sz="4" w:space="0" w:color="auto"/>
                    <w:left w:val="single" w:sz="4" w:space="0" w:color="auto"/>
                    <w:bottom w:val="single" w:sz="4" w:space="0" w:color="auto"/>
                    <w:right w:val="single" w:sz="4" w:space="0" w:color="auto"/>
                  </w:tcBorders>
                </w:tcPr>
                <w:p w14:paraId="6E0629F3" w14:textId="77777777" w:rsidR="003C3C6C" w:rsidRDefault="003C3C6C" w:rsidP="003C3C6C">
                  <w:pPr>
                    <w:spacing w:after="0" w:line="240" w:lineRule="auto"/>
                    <w:jc w:val="both"/>
                    <w:rPr>
                      <w:rFonts w:ascii="Times New Roman" w:hAnsi="Times New Roman"/>
                      <w:b/>
                      <w:sz w:val="16"/>
                      <w:u w:val="single"/>
                    </w:rPr>
                  </w:pPr>
                  <w:r>
                    <w:rPr>
                      <w:rFonts w:ascii="Times New Roman" w:hAnsi="Times New Roman"/>
                      <w:b/>
                      <w:color w:val="000000" w:themeColor="text1"/>
                      <w:sz w:val="16"/>
                    </w:rPr>
                    <w:t>E7</w:t>
                  </w:r>
                  <w:r>
                    <w:rPr>
                      <w:rFonts w:ascii="Times New Roman" w:hAnsi="Times New Roman"/>
                      <w:b/>
                      <w:color w:val="000000" w:themeColor="text1"/>
                      <w:sz w:val="16"/>
                      <w:vertAlign w:val="superscript"/>
                    </w:rPr>
                    <w:t>i</w:t>
                  </w:r>
                  <w:r>
                    <w:rPr>
                      <w:rFonts w:ascii="Times New Roman" w:hAnsi="Times New Roman"/>
                      <w:b/>
                      <w:color w:val="000000" w:themeColor="text1"/>
                      <w:sz w:val="16"/>
                    </w:rPr>
                    <w:t xml:space="preserve"> – Обеспеченность участника закупки реальной возможностью предоставления качественного </w:t>
                  </w:r>
                  <w:r>
                    <w:rPr>
                      <w:rFonts w:ascii="Times New Roman" w:hAnsi="Times New Roman"/>
                      <w:b/>
                      <w:sz w:val="16"/>
                    </w:rPr>
                    <w:t>клиентского сервиса для отслеживания совершения обходов согласно установленного графика</w:t>
                  </w:r>
                  <w:r>
                    <w:rPr>
                      <w:rFonts w:ascii="Times New Roman" w:hAnsi="Times New Roman"/>
                      <w:b/>
                      <w:color w:val="FF0000"/>
                      <w:sz w:val="16"/>
                    </w:rPr>
                    <w:t xml:space="preserve"> </w:t>
                  </w:r>
                  <w:r>
                    <w:rPr>
                      <w:rFonts w:ascii="Times New Roman" w:hAnsi="Times New Roman"/>
                      <w:b/>
                      <w:color w:val="000000" w:themeColor="text1"/>
                      <w:sz w:val="16"/>
                    </w:rPr>
                    <w:t>– максимальное количество баллов, присваиваемых заявке по подкритерию – 10 баллов.</w:t>
                  </w:r>
                </w:p>
              </w:tc>
            </w:tr>
            <w:tr w:rsidR="003C3C6C" w:rsidRPr="0040282B" w14:paraId="5E9E4752" w14:textId="77777777" w:rsidTr="00D37A4A">
              <w:tc>
                <w:tcPr>
                  <w:tcW w:w="1588" w:type="dxa"/>
                  <w:tcBorders>
                    <w:top w:val="single" w:sz="4" w:space="0" w:color="auto"/>
                    <w:left w:val="single" w:sz="4" w:space="0" w:color="auto"/>
                    <w:bottom w:val="single" w:sz="4" w:space="0" w:color="auto"/>
                    <w:right w:val="single" w:sz="4" w:space="0" w:color="auto"/>
                  </w:tcBorders>
                </w:tcPr>
                <w:p w14:paraId="53F620F4" w14:textId="77777777" w:rsidR="003C3C6C" w:rsidRPr="0040282B" w:rsidRDefault="003C3C6C" w:rsidP="003C3C6C">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tcPr>
                <w:p w14:paraId="245B09E2" w14:textId="77777777" w:rsidR="003C3C6C" w:rsidRDefault="003C3C6C" w:rsidP="003C3C6C">
                  <w:pPr>
                    <w:spacing w:after="0" w:line="240" w:lineRule="auto"/>
                    <w:jc w:val="both"/>
                    <w:rPr>
                      <w:rFonts w:ascii="Times New Roman" w:hAnsi="Times New Roman"/>
                      <w:sz w:val="16"/>
                    </w:rPr>
                  </w:pPr>
                  <w:r>
                    <w:rPr>
                      <w:rFonts w:ascii="Times New Roman" w:hAnsi="Times New Roman"/>
                      <w:sz w:val="16"/>
                    </w:rPr>
                    <w:t xml:space="preserve">В рамках данного показателя оцениваются сведения, подтверждающие наличие у участника закупки реальной возможности предоставления </w:t>
                  </w:r>
                  <w:r w:rsidRPr="003C3C6C">
                    <w:rPr>
                      <w:rFonts w:ascii="Times New Roman" w:hAnsi="Times New Roman"/>
                      <w:color w:val="000000" w:themeColor="text1"/>
                      <w:sz w:val="16"/>
                    </w:rPr>
                    <w:t>качественного клиентского сервиса</w:t>
                  </w:r>
                  <w:r>
                    <w:rPr>
                      <w:rFonts w:ascii="Times New Roman" w:hAnsi="Times New Roman"/>
                      <w:sz w:val="16"/>
                    </w:rPr>
                    <w:t xml:space="preserve"> для отслеживания (мониторинга) совершения обходов согласно установленного графика охранниками с целью постоянного контроля качества оказания услуг.</w:t>
                  </w:r>
                  <w:r>
                    <w:t xml:space="preserve"> </w:t>
                  </w:r>
                </w:p>
                <w:p w14:paraId="5396E364" w14:textId="77777777" w:rsidR="003C3C6C" w:rsidRPr="0040282B" w:rsidRDefault="003C3C6C" w:rsidP="003C3C6C">
                  <w:pPr>
                    <w:spacing w:after="0" w:line="240" w:lineRule="auto"/>
                    <w:jc w:val="both"/>
                    <w:rPr>
                      <w:rFonts w:ascii="Times New Roman" w:hAnsi="Times New Roman"/>
                      <w:b/>
                      <w:sz w:val="16"/>
                      <w:szCs w:val="16"/>
                      <w:u w:val="single"/>
                    </w:rPr>
                  </w:pPr>
                </w:p>
              </w:tc>
            </w:tr>
            <w:tr w:rsidR="003C3C6C" w:rsidRPr="0040282B" w14:paraId="7DFEFD50" w14:textId="77777777" w:rsidTr="00D37A4A">
              <w:tc>
                <w:tcPr>
                  <w:tcW w:w="1588" w:type="dxa"/>
                  <w:tcBorders>
                    <w:top w:val="single" w:sz="4" w:space="0" w:color="auto"/>
                    <w:left w:val="single" w:sz="4" w:space="0" w:color="auto"/>
                    <w:bottom w:val="single" w:sz="4" w:space="0" w:color="auto"/>
                    <w:right w:val="single" w:sz="4" w:space="0" w:color="auto"/>
                  </w:tcBorders>
                </w:tcPr>
                <w:p w14:paraId="79230661" w14:textId="77777777" w:rsidR="003C3C6C" w:rsidRPr="0040282B" w:rsidRDefault="003C3C6C" w:rsidP="003C3C6C">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4FB89F2A" w14:textId="77777777"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Подтверждается: наличием у участника закупки в момент подачи заявки и/или после заключения договора по предмету настоящей закупки технической возможности представления клиентского интерфейса для отслеживания совершения обходов согласно установленного графика охранниками с целью постоянного контроля качества оказания услуг.</w:t>
                  </w:r>
                </w:p>
                <w:p w14:paraId="78BEE5B2" w14:textId="77777777" w:rsidR="003C3C6C" w:rsidRDefault="003C3C6C" w:rsidP="003C3C6C">
                  <w:pPr>
                    <w:spacing w:after="0" w:line="240" w:lineRule="auto"/>
                    <w:ind w:left="34"/>
                    <w:contextualSpacing/>
                    <w:jc w:val="both"/>
                    <w:rPr>
                      <w:rFonts w:ascii="Times New Roman" w:hAnsi="Times New Roman"/>
                      <w:bCs/>
                      <w:sz w:val="16"/>
                      <w:szCs w:val="16"/>
                      <w:lang w:eastAsia="ru-RU"/>
                    </w:rPr>
                  </w:pPr>
                </w:p>
                <w:p w14:paraId="4E7EDCE4" w14:textId="43A87BBD"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lastRenderedPageBreak/>
                    <w:t xml:space="preserve">Подтверждением наличия у участника закупки обеспеченности реальной возможностью предоставления качественного клиентского сервиса будет считаться только предоставление временного доступа к соответствующему сервису отслеживания совершения обходов согласно установленного графика охранниками и/или гарантийным письмом о создании соответствующего клиентского сервиса в случае, если участник закупки будет признан победителем закупки и с ним будет заключен Договор. </w:t>
                  </w:r>
                </w:p>
                <w:p w14:paraId="73ED0126" w14:textId="683533AB"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 xml:space="preserve">Для того, чтобы реализовать возможность доступа к соответствующему сервису отслеживания совершения обходов согласно установленного графика охранниками, с помощью которого можно на этапе оценки заявки участника закупки по критериям оценки проверить работоспособность клиентского сервиса, участник закупки представляет </w:t>
                  </w:r>
                  <w:r w:rsidR="0053210F" w:rsidRPr="00F73891">
                    <w:rPr>
                      <w:rFonts w:ascii="Times New Roman" w:hAnsi="Times New Roman"/>
                      <w:sz w:val="16"/>
                    </w:rPr>
                    <w:t>сведения</w:t>
                  </w:r>
                  <w:r w:rsidRPr="00F73891">
                    <w:rPr>
                      <w:rFonts w:ascii="Times New Roman" w:hAnsi="Times New Roman"/>
                      <w:sz w:val="16"/>
                    </w:rPr>
                    <w:t xml:space="preserve">, </w:t>
                  </w:r>
                  <w:r>
                    <w:rPr>
                      <w:rFonts w:ascii="Times New Roman" w:hAnsi="Times New Roman"/>
                      <w:sz w:val="16"/>
                    </w:rPr>
                    <w:t>составлен</w:t>
                  </w:r>
                  <w:r w:rsidR="0053210F">
                    <w:rPr>
                      <w:rFonts w:ascii="Times New Roman" w:hAnsi="Times New Roman"/>
                      <w:sz w:val="16"/>
                    </w:rPr>
                    <w:t>ные</w:t>
                  </w:r>
                  <w:r>
                    <w:rPr>
                      <w:rFonts w:ascii="Times New Roman" w:hAnsi="Times New Roman"/>
                      <w:sz w:val="16"/>
                    </w:rPr>
                    <w:t xml:space="preserve"> в свободной форме с указанием: </w:t>
                  </w:r>
                </w:p>
                <w:p w14:paraId="66520557" w14:textId="77777777"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 xml:space="preserve">- всей необходимой информации для осуществления беспрепятственного временного доступа к клиентскому сервису, в том числе при необходимости ссылку на сайт и/или логин и/или пароль с помощью которых осуществляется доступ. </w:t>
                  </w:r>
                </w:p>
                <w:p w14:paraId="73A3C23A" w14:textId="65DB1A5E"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 xml:space="preserve">Временный доступ должен быть представлен на срок не менее чем </w:t>
                  </w:r>
                  <w:r w:rsidR="0053210F" w:rsidRPr="00F73891">
                    <w:rPr>
                      <w:rFonts w:ascii="Times New Roman" w:hAnsi="Times New Roman"/>
                      <w:sz w:val="16"/>
                    </w:rPr>
                    <w:t>14 дней</w:t>
                  </w:r>
                  <w:r w:rsidRPr="00F73891">
                    <w:rPr>
                      <w:rFonts w:ascii="Times New Roman" w:hAnsi="Times New Roman"/>
                      <w:sz w:val="16"/>
                    </w:rPr>
                    <w:t xml:space="preserve"> </w:t>
                  </w:r>
                  <w:r>
                    <w:rPr>
                      <w:rFonts w:ascii="Times New Roman" w:hAnsi="Times New Roman"/>
                      <w:sz w:val="16"/>
                    </w:rPr>
                    <w:t xml:space="preserve">с даты окончания срока подачи заявок на участие в закупке, при этом, возможность проверки работы клиентского сервиса отслеживания совершения обходов согласно установленного графика охранниками, не должна быть сопряжена с какими бы то ни было затратами Заказчика. </w:t>
                  </w:r>
                </w:p>
                <w:p w14:paraId="6C5F334A" w14:textId="77777777"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При недействительности предоставленных в справке ссылок и/или логина и/или пароля по показателю подкритерия участнику закупки присваивается ноль баллов.</w:t>
                  </w:r>
                </w:p>
                <w:p w14:paraId="1B3F806B" w14:textId="77777777" w:rsidR="003C3C6C" w:rsidRDefault="003C3C6C" w:rsidP="003C3C6C">
                  <w:pPr>
                    <w:spacing w:after="0" w:line="240" w:lineRule="auto"/>
                    <w:ind w:left="34"/>
                    <w:contextualSpacing/>
                    <w:jc w:val="both"/>
                    <w:rPr>
                      <w:rFonts w:ascii="Times New Roman" w:hAnsi="Times New Roman"/>
                      <w:bCs/>
                      <w:sz w:val="16"/>
                      <w:szCs w:val="16"/>
                      <w:lang w:eastAsia="ru-RU"/>
                    </w:rPr>
                  </w:pPr>
                </w:p>
                <w:p w14:paraId="6E2E36F3" w14:textId="77777777" w:rsidR="003C3C6C" w:rsidRPr="0040282B" w:rsidRDefault="003C3C6C" w:rsidP="003C3C6C">
                  <w:pPr>
                    <w:spacing w:after="0" w:line="240" w:lineRule="auto"/>
                    <w:ind w:left="34"/>
                    <w:contextualSpacing/>
                    <w:jc w:val="both"/>
                    <w:rPr>
                      <w:rFonts w:ascii="Times New Roman" w:hAnsi="Times New Roman"/>
                      <w:b/>
                      <w:sz w:val="16"/>
                      <w:szCs w:val="16"/>
                      <w:u w:val="single"/>
                    </w:rPr>
                  </w:pPr>
                </w:p>
              </w:tc>
            </w:tr>
            <w:tr w:rsidR="003C3C6C" w:rsidRPr="0040282B" w14:paraId="10DF526E" w14:textId="77777777" w:rsidTr="00D37A4A">
              <w:tc>
                <w:tcPr>
                  <w:tcW w:w="1588" w:type="dxa"/>
                  <w:tcBorders>
                    <w:top w:val="single" w:sz="4" w:space="0" w:color="auto"/>
                    <w:left w:val="single" w:sz="4" w:space="0" w:color="auto"/>
                    <w:bottom w:val="single" w:sz="4" w:space="0" w:color="auto"/>
                    <w:right w:val="single" w:sz="4" w:space="0" w:color="auto"/>
                  </w:tcBorders>
                </w:tcPr>
                <w:p w14:paraId="3A48DBC7" w14:textId="77777777" w:rsidR="003C3C6C" w:rsidRPr="0040282B" w:rsidRDefault="003C3C6C" w:rsidP="003C3C6C">
                  <w:pPr>
                    <w:spacing w:after="0" w:line="240" w:lineRule="auto"/>
                    <w:jc w:val="center"/>
                    <w:rPr>
                      <w:rFonts w:ascii="Times New Roman" w:hAnsi="Times New Roman"/>
                      <w:b/>
                      <w:sz w:val="16"/>
                      <w:szCs w:val="16"/>
                    </w:rPr>
                  </w:pPr>
                </w:p>
                <w:p w14:paraId="1824228F" w14:textId="77777777" w:rsidR="003C3C6C" w:rsidRPr="0040282B" w:rsidRDefault="003C3C6C" w:rsidP="003C3C6C">
                  <w:pPr>
                    <w:spacing w:after="0" w:line="240" w:lineRule="auto"/>
                    <w:jc w:val="center"/>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tcPr>
                <w:p w14:paraId="3D4E8371" w14:textId="77777777" w:rsidR="003C3C6C" w:rsidRPr="00413A72" w:rsidRDefault="003C3C6C" w:rsidP="003C3C6C">
                  <w:pPr>
                    <w:spacing w:after="0" w:line="240" w:lineRule="auto"/>
                    <w:jc w:val="both"/>
                    <w:rPr>
                      <w:rFonts w:ascii="Times New Roman" w:hAnsi="Times New Roman"/>
                      <w:sz w:val="16"/>
                      <w:szCs w:val="16"/>
                    </w:rPr>
                  </w:pPr>
                  <w:r w:rsidRPr="00413A72">
                    <w:rPr>
                      <w:rFonts w:ascii="Times New Roman" w:hAnsi="Times New Roman"/>
                      <w:b/>
                      <w:sz w:val="16"/>
                      <w:szCs w:val="16"/>
                      <w:u w:val="single"/>
                    </w:rPr>
                    <w:t xml:space="preserve">0 баллов </w:t>
                  </w:r>
                  <w:r w:rsidRPr="00413A72">
                    <w:rPr>
                      <w:rFonts w:ascii="Times New Roman" w:hAnsi="Times New Roman"/>
                      <w:sz w:val="16"/>
                      <w:szCs w:val="16"/>
                    </w:rPr>
                    <w:t>– при отсутствии в оцениваемой заявке участника закупки информации о реальной возможности участника закупки предоставить качественный клиентский сервис или недействительности ссылок</w:t>
                  </w:r>
                  <w:r w:rsidRPr="00413A72">
                    <w:rPr>
                      <w:rFonts w:ascii="Times New Roman" w:hAnsi="Times New Roman"/>
                      <w:bCs/>
                      <w:sz w:val="16"/>
                      <w:szCs w:val="16"/>
                    </w:rPr>
                    <w:t xml:space="preserve"> и/или логинов и/или паролей, представленных на этапе подачи заявки </w:t>
                  </w:r>
                </w:p>
                <w:p w14:paraId="0815686F" w14:textId="583445D7" w:rsidR="003C3C6C" w:rsidRPr="00413A72" w:rsidRDefault="00D42B53" w:rsidP="003C3C6C">
                  <w:pPr>
                    <w:spacing w:after="0" w:line="240" w:lineRule="auto"/>
                    <w:contextualSpacing/>
                    <w:jc w:val="both"/>
                    <w:rPr>
                      <w:rFonts w:ascii="Times New Roman" w:hAnsi="Times New Roman"/>
                      <w:bCs/>
                      <w:sz w:val="16"/>
                      <w:szCs w:val="16"/>
                    </w:rPr>
                  </w:pPr>
                  <w:r>
                    <w:rPr>
                      <w:rFonts w:ascii="Times New Roman" w:hAnsi="Times New Roman"/>
                      <w:b/>
                      <w:sz w:val="16"/>
                      <w:szCs w:val="16"/>
                      <w:u w:val="single"/>
                    </w:rPr>
                    <w:t>5</w:t>
                  </w:r>
                  <w:r w:rsidR="003C3C6C" w:rsidRPr="00413A72">
                    <w:rPr>
                      <w:rFonts w:ascii="Times New Roman" w:hAnsi="Times New Roman"/>
                      <w:b/>
                      <w:sz w:val="16"/>
                      <w:szCs w:val="16"/>
                      <w:u w:val="single"/>
                    </w:rPr>
                    <w:t xml:space="preserve"> бал</w:t>
                  </w:r>
                  <w:r>
                    <w:rPr>
                      <w:rFonts w:ascii="Times New Roman" w:hAnsi="Times New Roman"/>
                      <w:b/>
                      <w:sz w:val="16"/>
                      <w:szCs w:val="16"/>
                      <w:u w:val="single"/>
                    </w:rPr>
                    <w:t>лов</w:t>
                  </w:r>
                  <w:r w:rsidR="003C3C6C" w:rsidRPr="00413A72">
                    <w:rPr>
                      <w:rFonts w:ascii="Times New Roman" w:hAnsi="Times New Roman"/>
                      <w:b/>
                      <w:sz w:val="16"/>
                      <w:szCs w:val="16"/>
                    </w:rPr>
                    <w:t xml:space="preserve"> –</w:t>
                  </w:r>
                  <w:r w:rsidR="003C3C6C" w:rsidRPr="00413A72">
                    <w:rPr>
                      <w:rFonts w:ascii="Times New Roman" w:hAnsi="Times New Roman"/>
                      <w:sz w:val="16"/>
                      <w:szCs w:val="16"/>
                    </w:rPr>
                    <w:t xml:space="preserve"> при наличии в оцениваемой заявке участника закупки гарантийного письма о создании, соответствующего клиентского сервиса</w:t>
                  </w:r>
                  <w:r w:rsidR="003C3C6C" w:rsidRPr="00413A72">
                    <w:rPr>
                      <w:rFonts w:ascii="Times New Roman" w:hAnsi="Times New Roman"/>
                      <w:bCs/>
                      <w:sz w:val="16"/>
                      <w:szCs w:val="16"/>
                    </w:rPr>
                    <w:t xml:space="preserve"> в случае, если участник закупки будет признан победителем закупки и с ним будет заключен Договор. </w:t>
                  </w:r>
                </w:p>
                <w:p w14:paraId="385430C2" w14:textId="77777777" w:rsidR="003C3C6C" w:rsidRPr="0040282B" w:rsidRDefault="003C3C6C" w:rsidP="003C3C6C">
                  <w:pPr>
                    <w:spacing w:after="0" w:line="240" w:lineRule="auto"/>
                    <w:jc w:val="both"/>
                    <w:rPr>
                      <w:rFonts w:ascii="Times New Roman" w:hAnsi="Times New Roman"/>
                      <w:sz w:val="16"/>
                      <w:szCs w:val="16"/>
                    </w:rPr>
                  </w:pPr>
                  <w:r w:rsidRPr="00413A72">
                    <w:rPr>
                      <w:rFonts w:ascii="Times New Roman" w:hAnsi="Times New Roman"/>
                      <w:b/>
                      <w:sz w:val="16"/>
                      <w:szCs w:val="16"/>
                      <w:u w:val="single"/>
                    </w:rPr>
                    <w:t>10 баллов</w:t>
                  </w:r>
                  <w:r w:rsidRPr="00413A72">
                    <w:rPr>
                      <w:rFonts w:ascii="Times New Roman" w:hAnsi="Times New Roman"/>
                      <w:sz w:val="16"/>
                      <w:szCs w:val="16"/>
                      <w:u w:val="single"/>
                    </w:rPr>
                    <w:t xml:space="preserve"> </w:t>
                  </w:r>
                  <w:r w:rsidRPr="00413A72">
                    <w:rPr>
                      <w:rFonts w:ascii="Times New Roman" w:hAnsi="Times New Roman"/>
                      <w:sz w:val="16"/>
                      <w:szCs w:val="16"/>
                    </w:rPr>
                    <w:t xml:space="preserve">– при наличии в оцениваемой заявке участника закупки сведений, подтверждающих реальную </w:t>
                  </w:r>
                  <w:r w:rsidRPr="00413A72">
                    <w:rPr>
                      <w:rFonts w:ascii="Times New Roman" w:hAnsi="Times New Roman"/>
                      <w:color w:val="000000" w:themeColor="text1"/>
                      <w:sz w:val="16"/>
                      <w:szCs w:val="16"/>
                    </w:rPr>
                    <w:t>возможностью предоставления качественного клиентского сервиса через временный доступ к такому сервису.</w:t>
                  </w:r>
                </w:p>
              </w:tc>
            </w:tr>
          </w:tbl>
          <w:p w14:paraId="6269F22B" w14:textId="77777777" w:rsidR="00E3150E" w:rsidRPr="0040282B" w:rsidRDefault="00E3150E" w:rsidP="00D37A4A">
            <w:pPr>
              <w:spacing w:after="0" w:line="240" w:lineRule="auto"/>
              <w:jc w:val="both"/>
              <w:rPr>
                <w:rFonts w:ascii="Times New Roman" w:hAnsi="Times New Roman"/>
                <w:b/>
                <w:szCs w:val="24"/>
              </w:rPr>
            </w:pPr>
          </w:p>
          <w:p w14:paraId="157C3BE8" w14:textId="77777777" w:rsidR="00E3150E" w:rsidRPr="0040282B" w:rsidRDefault="00E3150E" w:rsidP="00D37A4A">
            <w:pPr>
              <w:pStyle w:val="a5"/>
              <w:spacing w:line="256" w:lineRule="auto"/>
              <w:jc w:val="both"/>
              <w:rPr>
                <w:b/>
                <w:lang w:eastAsia="en-US"/>
              </w:rPr>
            </w:pPr>
          </w:p>
        </w:tc>
      </w:tr>
    </w:tbl>
    <w:p w14:paraId="2484371F" w14:textId="77777777" w:rsidR="00E3150E" w:rsidRPr="0040282B" w:rsidRDefault="00E3150E" w:rsidP="00E3150E">
      <w:pPr>
        <w:pStyle w:val="a5"/>
        <w:jc w:val="right"/>
        <w:rPr>
          <w:sz w:val="16"/>
          <w:szCs w:val="16"/>
        </w:rPr>
      </w:pPr>
    </w:p>
    <w:p w14:paraId="7F436857" w14:textId="77777777" w:rsidR="00E3150E" w:rsidRPr="0040282B" w:rsidRDefault="00E3150E" w:rsidP="00E3150E">
      <w:pPr>
        <w:pStyle w:val="a5"/>
        <w:jc w:val="right"/>
        <w:rPr>
          <w:sz w:val="16"/>
          <w:szCs w:val="16"/>
        </w:rPr>
      </w:pPr>
    </w:p>
    <w:p w14:paraId="5806C7C4" w14:textId="77777777" w:rsidR="00E3150E" w:rsidRDefault="00E3150E" w:rsidP="00E3150E">
      <w:pPr>
        <w:pStyle w:val="a5"/>
        <w:jc w:val="right"/>
        <w:rPr>
          <w:sz w:val="16"/>
          <w:szCs w:val="16"/>
        </w:rPr>
      </w:pPr>
    </w:p>
    <w:p w14:paraId="172A9547" w14:textId="77777777" w:rsidR="00E3150E" w:rsidRDefault="00E3150E" w:rsidP="00E3150E">
      <w:pPr>
        <w:pStyle w:val="a5"/>
        <w:jc w:val="right"/>
        <w:rPr>
          <w:sz w:val="16"/>
          <w:szCs w:val="16"/>
        </w:rPr>
      </w:pPr>
    </w:p>
    <w:p w14:paraId="57AD8DEC" w14:textId="77777777" w:rsidR="00E3150E" w:rsidRDefault="00E3150E" w:rsidP="00E3150E">
      <w:pPr>
        <w:pStyle w:val="a5"/>
        <w:jc w:val="right"/>
        <w:rPr>
          <w:sz w:val="16"/>
          <w:szCs w:val="16"/>
        </w:rPr>
      </w:pPr>
    </w:p>
    <w:p w14:paraId="382A7B5D" w14:textId="77777777" w:rsidR="00E3150E" w:rsidRDefault="00E3150E" w:rsidP="00E3150E">
      <w:pPr>
        <w:pStyle w:val="a5"/>
        <w:jc w:val="right"/>
        <w:rPr>
          <w:sz w:val="16"/>
          <w:szCs w:val="16"/>
        </w:rPr>
      </w:pPr>
    </w:p>
    <w:p w14:paraId="50CB7673" w14:textId="77777777" w:rsidR="00E3150E" w:rsidRDefault="00E3150E" w:rsidP="00E3150E">
      <w:pPr>
        <w:pStyle w:val="a5"/>
        <w:jc w:val="right"/>
        <w:rPr>
          <w:sz w:val="16"/>
          <w:szCs w:val="16"/>
        </w:rPr>
      </w:pPr>
    </w:p>
    <w:p w14:paraId="288C078D" w14:textId="77777777" w:rsidR="00E3150E" w:rsidRDefault="00E3150E" w:rsidP="00E3150E">
      <w:pPr>
        <w:pStyle w:val="a5"/>
        <w:jc w:val="right"/>
        <w:rPr>
          <w:sz w:val="16"/>
          <w:szCs w:val="16"/>
        </w:rPr>
      </w:pPr>
    </w:p>
    <w:p w14:paraId="1F0A63AC" w14:textId="77777777" w:rsidR="00E3150E" w:rsidRDefault="00E3150E" w:rsidP="00E3150E">
      <w:pPr>
        <w:pStyle w:val="a5"/>
        <w:jc w:val="right"/>
        <w:rPr>
          <w:sz w:val="16"/>
          <w:szCs w:val="16"/>
        </w:rPr>
      </w:pPr>
    </w:p>
    <w:p w14:paraId="6C9E80D8" w14:textId="77777777" w:rsidR="00E3150E" w:rsidRDefault="00E3150E" w:rsidP="00E3150E">
      <w:pPr>
        <w:pStyle w:val="a5"/>
        <w:jc w:val="right"/>
        <w:rPr>
          <w:sz w:val="16"/>
          <w:szCs w:val="16"/>
        </w:rPr>
      </w:pPr>
    </w:p>
    <w:p w14:paraId="17C1C3A0" w14:textId="77777777" w:rsidR="00E3150E" w:rsidRDefault="00E3150E" w:rsidP="00E3150E">
      <w:pPr>
        <w:pStyle w:val="a5"/>
        <w:jc w:val="right"/>
        <w:rPr>
          <w:sz w:val="16"/>
          <w:szCs w:val="16"/>
        </w:rPr>
      </w:pPr>
    </w:p>
    <w:p w14:paraId="7F7A8CFD" w14:textId="77777777" w:rsidR="00E3150E" w:rsidRDefault="00E3150E" w:rsidP="00E3150E">
      <w:pPr>
        <w:pStyle w:val="a5"/>
        <w:jc w:val="right"/>
        <w:rPr>
          <w:sz w:val="16"/>
          <w:szCs w:val="16"/>
        </w:rPr>
      </w:pPr>
    </w:p>
    <w:p w14:paraId="1B7FCB23" w14:textId="77777777" w:rsidR="00E3150E" w:rsidRDefault="00E3150E" w:rsidP="00E3150E">
      <w:pPr>
        <w:pStyle w:val="a5"/>
        <w:jc w:val="right"/>
        <w:rPr>
          <w:sz w:val="16"/>
          <w:szCs w:val="16"/>
        </w:rPr>
      </w:pPr>
    </w:p>
    <w:p w14:paraId="10A0AFB2" w14:textId="77777777" w:rsidR="00E3150E" w:rsidRDefault="00E3150E" w:rsidP="00E3150E">
      <w:pPr>
        <w:pStyle w:val="a5"/>
        <w:jc w:val="right"/>
        <w:rPr>
          <w:sz w:val="16"/>
          <w:szCs w:val="16"/>
        </w:rPr>
      </w:pPr>
    </w:p>
    <w:p w14:paraId="7F80F90E" w14:textId="77777777" w:rsidR="00E3150E" w:rsidRDefault="00E3150E" w:rsidP="00E3150E">
      <w:pPr>
        <w:pStyle w:val="a5"/>
        <w:jc w:val="right"/>
        <w:rPr>
          <w:sz w:val="16"/>
          <w:szCs w:val="16"/>
        </w:rPr>
      </w:pPr>
    </w:p>
    <w:p w14:paraId="11DF9389" w14:textId="77777777" w:rsidR="00E3150E" w:rsidRDefault="00E3150E" w:rsidP="00E3150E">
      <w:pPr>
        <w:pStyle w:val="a5"/>
        <w:jc w:val="right"/>
        <w:rPr>
          <w:sz w:val="16"/>
          <w:szCs w:val="16"/>
        </w:rPr>
      </w:pPr>
    </w:p>
    <w:p w14:paraId="492BB594" w14:textId="77777777" w:rsidR="00E3150E" w:rsidRDefault="00E3150E" w:rsidP="00E3150E">
      <w:pPr>
        <w:pStyle w:val="a5"/>
        <w:jc w:val="right"/>
        <w:rPr>
          <w:sz w:val="16"/>
          <w:szCs w:val="16"/>
        </w:rPr>
      </w:pPr>
    </w:p>
    <w:p w14:paraId="2CE1BB32" w14:textId="77777777" w:rsidR="00E3150E" w:rsidRDefault="00E3150E" w:rsidP="00E3150E">
      <w:pPr>
        <w:pStyle w:val="a5"/>
        <w:jc w:val="right"/>
        <w:rPr>
          <w:sz w:val="16"/>
          <w:szCs w:val="16"/>
        </w:rPr>
      </w:pPr>
    </w:p>
    <w:p w14:paraId="6AD72B21" w14:textId="77777777" w:rsidR="00E3150E" w:rsidRDefault="00E3150E" w:rsidP="00E3150E">
      <w:pPr>
        <w:pStyle w:val="a5"/>
        <w:jc w:val="right"/>
        <w:rPr>
          <w:sz w:val="16"/>
          <w:szCs w:val="16"/>
        </w:rPr>
      </w:pPr>
    </w:p>
    <w:p w14:paraId="5B9E7325" w14:textId="77777777" w:rsidR="00E3150E" w:rsidRDefault="00E3150E" w:rsidP="00E3150E">
      <w:pPr>
        <w:pStyle w:val="a5"/>
        <w:jc w:val="right"/>
        <w:rPr>
          <w:sz w:val="16"/>
          <w:szCs w:val="16"/>
        </w:rPr>
      </w:pPr>
    </w:p>
    <w:p w14:paraId="68B42A7B" w14:textId="77777777" w:rsidR="00E3150E" w:rsidRDefault="00E3150E" w:rsidP="00E3150E">
      <w:pPr>
        <w:pStyle w:val="a5"/>
        <w:jc w:val="right"/>
        <w:rPr>
          <w:sz w:val="16"/>
          <w:szCs w:val="16"/>
        </w:rPr>
      </w:pPr>
    </w:p>
    <w:p w14:paraId="62CE9AEE" w14:textId="77777777" w:rsidR="00E3150E" w:rsidRDefault="00E3150E" w:rsidP="00E3150E">
      <w:pPr>
        <w:pStyle w:val="a5"/>
        <w:jc w:val="right"/>
        <w:rPr>
          <w:sz w:val="16"/>
          <w:szCs w:val="16"/>
        </w:rPr>
      </w:pPr>
    </w:p>
    <w:p w14:paraId="2B1A8C08" w14:textId="77777777" w:rsidR="00E3150E" w:rsidRDefault="00E3150E" w:rsidP="00E3150E">
      <w:pPr>
        <w:pStyle w:val="a5"/>
        <w:jc w:val="right"/>
        <w:rPr>
          <w:sz w:val="16"/>
          <w:szCs w:val="16"/>
        </w:rPr>
      </w:pPr>
    </w:p>
    <w:p w14:paraId="347AD424" w14:textId="77777777" w:rsidR="00E3150E" w:rsidRDefault="00E3150E" w:rsidP="00E3150E">
      <w:pPr>
        <w:pStyle w:val="a5"/>
        <w:jc w:val="right"/>
        <w:rPr>
          <w:sz w:val="16"/>
          <w:szCs w:val="16"/>
        </w:rPr>
      </w:pPr>
    </w:p>
    <w:p w14:paraId="67293C9F" w14:textId="77777777" w:rsidR="00E3150E" w:rsidRDefault="00E3150E" w:rsidP="00E3150E">
      <w:pPr>
        <w:pStyle w:val="a5"/>
        <w:jc w:val="right"/>
        <w:rPr>
          <w:sz w:val="16"/>
          <w:szCs w:val="16"/>
        </w:rPr>
      </w:pPr>
    </w:p>
    <w:p w14:paraId="34078DE8" w14:textId="77777777" w:rsidR="00E3150E" w:rsidRDefault="00E3150E" w:rsidP="00E3150E">
      <w:pPr>
        <w:pStyle w:val="a5"/>
        <w:jc w:val="right"/>
        <w:rPr>
          <w:sz w:val="16"/>
          <w:szCs w:val="16"/>
        </w:rPr>
      </w:pPr>
    </w:p>
    <w:p w14:paraId="20DBD792" w14:textId="77777777" w:rsidR="00E3150E" w:rsidRDefault="00E3150E" w:rsidP="00E3150E">
      <w:pPr>
        <w:pStyle w:val="a5"/>
        <w:jc w:val="right"/>
        <w:rPr>
          <w:sz w:val="16"/>
          <w:szCs w:val="16"/>
        </w:rPr>
      </w:pPr>
    </w:p>
    <w:p w14:paraId="2CE9D129" w14:textId="77777777" w:rsidR="00E3150E" w:rsidRDefault="00E3150E" w:rsidP="00E3150E">
      <w:pPr>
        <w:pStyle w:val="a5"/>
        <w:jc w:val="right"/>
        <w:rPr>
          <w:sz w:val="16"/>
          <w:szCs w:val="16"/>
        </w:rPr>
      </w:pPr>
    </w:p>
    <w:p w14:paraId="2109D28F" w14:textId="77777777" w:rsidR="00E3150E" w:rsidRDefault="00E3150E" w:rsidP="00E3150E">
      <w:pPr>
        <w:pStyle w:val="a5"/>
        <w:jc w:val="right"/>
        <w:rPr>
          <w:sz w:val="16"/>
          <w:szCs w:val="16"/>
        </w:rPr>
      </w:pPr>
    </w:p>
    <w:p w14:paraId="10DF886D" w14:textId="77777777" w:rsidR="00E3150E" w:rsidRDefault="00E3150E" w:rsidP="00E3150E">
      <w:pPr>
        <w:pStyle w:val="a5"/>
        <w:jc w:val="right"/>
        <w:rPr>
          <w:sz w:val="16"/>
          <w:szCs w:val="16"/>
        </w:rPr>
      </w:pPr>
    </w:p>
    <w:p w14:paraId="6A817438" w14:textId="77777777" w:rsidR="00E3150E" w:rsidRDefault="00E3150E" w:rsidP="00E3150E">
      <w:pPr>
        <w:pStyle w:val="a5"/>
        <w:jc w:val="right"/>
        <w:rPr>
          <w:sz w:val="16"/>
          <w:szCs w:val="16"/>
        </w:rPr>
      </w:pPr>
    </w:p>
    <w:p w14:paraId="03547226" w14:textId="77777777" w:rsidR="00E3150E" w:rsidRDefault="00E3150E" w:rsidP="00E3150E">
      <w:pPr>
        <w:pStyle w:val="a5"/>
        <w:jc w:val="right"/>
        <w:rPr>
          <w:sz w:val="16"/>
          <w:szCs w:val="16"/>
        </w:rPr>
      </w:pPr>
    </w:p>
    <w:p w14:paraId="59ABBB33" w14:textId="77777777" w:rsidR="00E3150E" w:rsidRDefault="00E3150E" w:rsidP="00E3150E">
      <w:pPr>
        <w:pStyle w:val="a5"/>
        <w:jc w:val="right"/>
        <w:rPr>
          <w:sz w:val="16"/>
          <w:szCs w:val="16"/>
        </w:rPr>
      </w:pPr>
    </w:p>
    <w:p w14:paraId="2C39717E" w14:textId="77777777" w:rsidR="00E3150E" w:rsidRDefault="00E3150E" w:rsidP="00E3150E">
      <w:pPr>
        <w:pStyle w:val="a5"/>
        <w:jc w:val="right"/>
        <w:rPr>
          <w:sz w:val="16"/>
          <w:szCs w:val="16"/>
        </w:rPr>
      </w:pPr>
    </w:p>
    <w:p w14:paraId="32C3B0B6" w14:textId="77777777" w:rsidR="00E3150E" w:rsidRDefault="00E3150E" w:rsidP="00E3150E">
      <w:pPr>
        <w:pStyle w:val="a5"/>
        <w:jc w:val="right"/>
        <w:rPr>
          <w:sz w:val="16"/>
          <w:szCs w:val="16"/>
        </w:rPr>
      </w:pPr>
    </w:p>
    <w:p w14:paraId="185F09F7" w14:textId="77777777" w:rsidR="00E3150E" w:rsidRDefault="00E3150E" w:rsidP="00E3150E">
      <w:pPr>
        <w:pStyle w:val="a5"/>
        <w:jc w:val="right"/>
        <w:rPr>
          <w:sz w:val="16"/>
          <w:szCs w:val="16"/>
        </w:rPr>
      </w:pPr>
    </w:p>
    <w:p w14:paraId="110E0606" w14:textId="77777777" w:rsidR="00E3150E" w:rsidRDefault="00E3150E" w:rsidP="00E3150E">
      <w:pPr>
        <w:pStyle w:val="a5"/>
        <w:jc w:val="right"/>
        <w:rPr>
          <w:sz w:val="16"/>
          <w:szCs w:val="16"/>
        </w:rPr>
      </w:pPr>
    </w:p>
    <w:p w14:paraId="6209DDFB" w14:textId="77777777" w:rsidR="00E3150E" w:rsidRDefault="00E3150E" w:rsidP="00E3150E">
      <w:pPr>
        <w:pStyle w:val="a5"/>
        <w:jc w:val="right"/>
        <w:rPr>
          <w:sz w:val="16"/>
          <w:szCs w:val="16"/>
        </w:rPr>
      </w:pPr>
    </w:p>
    <w:p w14:paraId="2F95E32A" w14:textId="77777777" w:rsidR="00E3150E" w:rsidRDefault="00E3150E" w:rsidP="00E3150E">
      <w:pPr>
        <w:pStyle w:val="a5"/>
        <w:jc w:val="right"/>
        <w:rPr>
          <w:sz w:val="16"/>
          <w:szCs w:val="16"/>
        </w:rPr>
      </w:pPr>
    </w:p>
    <w:p w14:paraId="24389B33" w14:textId="77777777" w:rsidR="00E3150E" w:rsidRDefault="00E3150E" w:rsidP="00E3150E">
      <w:pPr>
        <w:pStyle w:val="a5"/>
        <w:jc w:val="right"/>
        <w:rPr>
          <w:sz w:val="16"/>
          <w:szCs w:val="16"/>
        </w:rPr>
      </w:pPr>
    </w:p>
    <w:p w14:paraId="2AA6BE4F" w14:textId="77777777" w:rsidR="00E3150E" w:rsidRDefault="00E3150E" w:rsidP="00E3150E">
      <w:pPr>
        <w:pStyle w:val="a5"/>
        <w:jc w:val="right"/>
        <w:rPr>
          <w:sz w:val="16"/>
          <w:szCs w:val="16"/>
        </w:rPr>
      </w:pPr>
    </w:p>
    <w:p w14:paraId="59DF9AD0" w14:textId="77777777" w:rsidR="00E3150E" w:rsidRDefault="00E3150E" w:rsidP="00E3150E">
      <w:pPr>
        <w:pStyle w:val="a5"/>
        <w:jc w:val="right"/>
        <w:rPr>
          <w:sz w:val="16"/>
          <w:szCs w:val="16"/>
        </w:rPr>
      </w:pPr>
    </w:p>
    <w:p w14:paraId="72430DA7" w14:textId="77777777" w:rsidR="00E3150E" w:rsidRDefault="00E3150E" w:rsidP="00E3150E">
      <w:pPr>
        <w:pStyle w:val="a5"/>
        <w:jc w:val="right"/>
        <w:rPr>
          <w:sz w:val="16"/>
          <w:szCs w:val="16"/>
        </w:rPr>
      </w:pPr>
    </w:p>
    <w:p w14:paraId="116FB5AF" w14:textId="77777777" w:rsidR="00E3150E" w:rsidRDefault="00E3150E" w:rsidP="00E3150E">
      <w:pPr>
        <w:pStyle w:val="a5"/>
        <w:jc w:val="right"/>
        <w:rPr>
          <w:sz w:val="16"/>
          <w:szCs w:val="16"/>
        </w:rPr>
      </w:pPr>
    </w:p>
    <w:p w14:paraId="0599B15A" w14:textId="77777777" w:rsidR="00E3150E" w:rsidRDefault="00E3150E" w:rsidP="00E3150E">
      <w:pPr>
        <w:pStyle w:val="a5"/>
        <w:jc w:val="right"/>
        <w:rPr>
          <w:sz w:val="16"/>
          <w:szCs w:val="16"/>
        </w:rPr>
      </w:pPr>
    </w:p>
    <w:p w14:paraId="743574B4" w14:textId="77777777" w:rsidR="00E3150E" w:rsidRDefault="00E3150E" w:rsidP="00E3150E">
      <w:pPr>
        <w:pStyle w:val="a5"/>
        <w:jc w:val="right"/>
        <w:rPr>
          <w:sz w:val="16"/>
          <w:szCs w:val="16"/>
        </w:rPr>
      </w:pPr>
    </w:p>
    <w:p w14:paraId="41CB0145" w14:textId="77777777" w:rsidR="00E3150E" w:rsidRDefault="00E3150E" w:rsidP="00E3150E">
      <w:pPr>
        <w:pStyle w:val="a5"/>
        <w:jc w:val="right"/>
        <w:rPr>
          <w:sz w:val="16"/>
          <w:szCs w:val="16"/>
        </w:rPr>
      </w:pPr>
    </w:p>
    <w:p w14:paraId="23FC92DA" w14:textId="77777777" w:rsidR="00E3150E" w:rsidRDefault="00E3150E" w:rsidP="00E3150E">
      <w:pPr>
        <w:pStyle w:val="a5"/>
        <w:jc w:val="right"/>
        <w:rPr>
          <w:sz w:val="16"/>
          <w:szCs w:val="16"/>
        </w:rPr>
      </w:pPr>
    </w:p>
    <w:p w14:paraId="2B9A866B" w14:textId="77777777" w:rsidR="00E3150E" w:rsidRDefault="00E3150E" w:rsidP="00E3150E">
      <w:pPr>
        <w:pStyle w:val="a5"/>
        <w:jc w:val="right"/>
        <w:rPr>
          <w:sz w:val="16"/>
          <w:szCs w:val="16"/>
        </w:rPr>
      </w:pPr>
    </w:p>
    <w:p w14:paraId="62238CD0" w14:textId="77777777" w:rsidR="00E3150E" w:rsidRDefault="00E3150E" w:rsidP="00E3150E">
      <w:pPr>
        <w:pStyle w:val="a5"/>
        <w:jc w:val="right"/>
        <w:rPr>
          <w:sz w:val="16"/>
          <w:szCs w:val="16"/>
        </w:rPr>
      </w:pPr>
    </w:p>
    <w:p w14:paraId="08DDEE85" w14:textId="77777777" w:rsidR="00E3150E" w:rsidRDefault="00E3150E" w:rsidP="00E3150E">
      <w:pPr>
        <w:pStyle w:val="a5"/>
        <w:jc w:val="right"/>
        <w:rPr>
          <w:sz w:val="16"/>
          <w:szCs w:val="16"/>
        </w:rPr>
      </w:pPr>
    </w:p>
    <w:p w14:paraId="45140775" w14:textId="77777777" w:rsidR="00E3150E" w:rsidRDefault="00E3150E" w:rsidP="00E3150E">
      <w:pPr>
        <w:pStyle w:val="a5"/>
        <w:jc w:val="right"/>
        <w:rPr>
          <w:sz w:val="16"/>
          <w:szCs w:val="16"/>
        </w:rPr>
      </w:pPr>
    </w:p>
    <w:p w14:paraId="2C6EF49D" w14:textId="77777777" w:rsidR="00E3150E" w:rsidRDefault="00E3150E" w:rsidP="00E3150E">
      <w:pPr>
        <w:pStyle w:val="a5"/>
        <w:jc w:val="right"/>
        <w:rPr>
          <w:sz w:val="16"/>
          <w:szCs w:val="16"/>
        </w:rPr>
      </w:pPr>
    </w:p>
    <w:p w14:paraId="37AAEE19" w14:textId="77777777" w:rsidR="00E3150E" w:rsidRDefault="00E3150E" w:rsidP="00E3150E">
      <w:pPr>
        <w:pStyle w:val="a5"/>
        <w:jc w:val="right"/>
        <w:rPr>
          <w:sz w:val="16"/>
          <w:szCs w:val="16"/>
        </w:rPr>
      </w:pPr>
    </w:p>
    <w:p w14:paraId="337CFE5D" w14:textId="77777777" w:rsidR="00E3150E" w:rsidRDefault="00E3150E" w:rsidP="00E3150E">
      <w:pPr>
        <w:pStyle w:val="a5"/>
        <w:jc w:val="right"/>
        <w:rPr>
          <w:sz w:val="16"/>
          <w:szCs w:val="16"/>
        </w:rPr>
      </w:pPr>
    </w:p>
    <w:p w14:paraId="5D3701FC" w14:textId="77777777" w:rsidR="00E3150E" w:rsidRDefault="00E3150E" w:rsidP="00E3150E">
      <w:pPr>
        <w:pStyle w:val="a5"/>
        <w:jc w:val="right"/>
        <w:rPr>
          <w:sz w:val="16"/>
          <w:szCs w:val="16"/>
        </w:rPr>
      </w:pPr>
    </w:p>
    <w:p w14:paraId="22541656" w14:textId="77777777" w:rsidR="00E3150E" w:rsidRDefault="00E3150E" w:rsidP="00E3150E">
      <w:pPr>
        <w:pStyle w:val="a5"/>
        <w:jc w:val="right"/>
        <w:rPr>
          <w:sz w:val="16"/>
          <w:szCs w:val="16"/>
        </w:rPr>
      </w:pPr>
    </w:p>
    <w:p w14:paraId="0EE9A967" w14:textId="77777777" w:rsidR="00E3150E" w:rsidRDefault="00E3150E" w:rsidP="00E3150E">
      <w:pPr>
        <w:pStyle w:val="a5"/>
        <w:jc w:val="right"/>
        <w:rPr>
          <w:sz w:val="16"/>
          <w:szCs w:val="16"/>
        </w:rPr>
      </w:pPr>
    </w:p>
    <w:p w14:paraId="351484D3" w14:textId="77777777" w:rsidR="00E3150E" w:rsidRDefault="00E3150E" w:rsidP="00E3150E">
      <w:pPr>
        <w:pStyle w:val="a5"/>
        <w:jc w:val="right"/>
        <w:rPr>
          <w:sz w:val="16"/>
          <w:szCs w:val="16"/>
        </w:rPr>
      </w:pPr>
    </w:p>
    <w:p w14:paraId="6F38532A" w14:textId="77777777" w:rsidR="00E3150E" w:rsidRDefault="00E3150E" w:rsidP="00E3150E">
      <w:pPr>
        <w:pStyle w:val="a5"/>
        <w:jc w:val="right"/>
        <w:rPr>
          <w:sz w:val="16"/>
          <w:szCs w:val="16"/>
        </w:rPr>
      </w:pPr>
    </w:p>
    <w:p w14:paraId="5EDB5B28" w14:textId="77777777" w:rsidR="00E3150E" w:rsidRDefault="00E3150E" w:rsidP="00E3150E">
      <w:pPr>
        <w:pStyle w:val="a5"/>
        <w:jc w:val="right"/>
        <w:rPr>
          <w:sz w:val="16"/>
          <w:szCs w:val="16"/>
        </w:rPr>
      </w:pPr>
    </w:p>
    <w:p w14:paraId="2044F2C3" w14:textId="77777777" w:rsidR="00E3150E" w:rsidRDefault="00E3150E" w:rsidP="00E3150E">
      <w:pPr>
        <w:pStyle w:val="a5"/>
        <w:jc w:val="right"/>
        <w:rPr>
          <w:sz w:val="16"/>
          <w:szCs w:val="16"/>
        </w:rPr>
      </w:pPr>
    </w:p>
    <w:p w14:paraId="1021E587" w14:textId="77777777" w:rsidR="00E3150E" w:rsidRDefault="00E3150E" w:rsidP="00E3150E">
      <w:pPr>
        <w:pStyle w:val="a5"/>
        <w:jc w:val="right"/>
        <w:rPr>
          <w:sz w:val="16"/>
          <w:szCs w:val="16"/>
        </w:rPr>
      </w:pPr>
    </w:p>
    <w:p w14:paraId="7F6F38D7" w14:textId="3FBC8219" w:rsidR="00E3150E" w:rsidRDefault="00E3150E" w:rsidP="00E3150E">
      <w:pPr>
        <w:pStyle w:val="a5"/>
        <w:jc w:val="right"/>
        <w:rPr>
          <w:sz w:val="16"/>
          <w:szCs w:val="16"/>
        </w:rPr>
      </w:pPr>
    </w:p>
    <w:p w14:paraId="3DD7C13D" w14:textId="191D17EE" w:rsidR="00726A7C" w:rsidRDefault="00726A7C" w:rsidP="00E3150E">
      <w:pPr>
        <w:pStyle w:val="a5"/>
        <w:jc w:val="right"/>
        <w:rPr>
          <w:sz w:val="16"/>
          <w:szCs w:val="16"/>
        </w:rPr>
      </w:pPr>
    </w:p>
    <w:p w14:paraId="0C2BC5FA" w14:textId="0656CA5C" w:rsidR="00726A7C" w:rsidRDefault="00726A7C" w:rsidP="00E3150E">
      <w:pPr>
        <w:pStyle w:val="a5"/>
        <w:jc w:val="right"/>
        <w:rPr>
          <w:sz w:val="16"/>
          <w:szCs w:val="16"/>
        </w:rPr>
      </w:pPr>
    </w:p>
    <w:p w14:paraId="4A9DEA49" w14:textId="2731DB92" w:rsidR="00726A7C" w:rsidRDefault="00726A7C" w:rsidP="00E3150E">
      <w:pPr>
        <w:pStyle w:val="a5"/>
        <w:jc w:val="right"/>
        <w:rPr>
          <w:sz w:val="16"/>
          <w:szCs w:val="16"/>
        </w:rPr>
      </w:pPr>
    </w:p>
    <w:p w14:paraId="3EC13CD7" w14:textId="1647E4EA" w:rsidR="00726A7C" w:rsidRDefault="00726A7C" w:rsidP="00E3150E">
      <w:pPr>
        <w:pStyle w:val="a5"/>
        <w:jc w:val="right"/>
        <w:rPr>
          <w:sz w:val="16"/>
          <w:szCs w:val="16"/>
        </w:rPr>
      </w:pPr>
    </w:p>
    <w:p w14:paraId="5F25B28F" w14:textId="443FF1B7" w:rsidR="00726A7C" w:rsidRDefault="00726A7C" w:rsidP="00E3150E">
      <w:pPr>
        <w:pStyle w:val="a5"/>
        <w:jc w:val="right"/>
        <w:rPr>
          <w:sz w:val="16"/>
          <w:szCs w:val="16"/>
        </w:rPr>
      </w:pPr>
    </w:p>
    <w:p w14:paraId="6428C42F" w14:textId="0AFB1C97" w:rsidR="00726A7C" w:rsidRDefault="00726A7C" w:rsidP="00E3150E">
      <w:pPr>
        <w:pStyle w:val="a5"/>
        <w:jc w:val="right"/>
        <w:rPr>
          <w:sz w:val="16"/>
          <w:szCs w:val="16"/>
        </w:rPr>
      </w:pPr>
    </w:p>
    <w:p w14:paraId="5E847457" w14:textId="1A70233F" w:rsidR="00726A7C" w:rsidRDefault="00726A7C" w:rsidP="00E3150E">
      <w:pPr>
        <w:pStyle w:val="a5"/>
        <w:jc w:val="right"/>
        <w:rPr>
          <w:sz w:val="16"/>
          <w:szCs w:val="16"/>
        </w:rPr>
      </w:pPr>
    </w:p>
    <w:p w14:paraId="5B04E21B" w14:textId="656304D1" w:rsidR="00726A7C" w:rsidRDefault="00726A7C" w:rsidP="00E3150E">
      <w:pPr>
        <w:pStyle w:val="a5"/>
        <w:jc w:val="right"/>
        <w:rPr>
          <w:sz w:val="16"/>
          <w:szCs w:val="16"/>
        </w:rPr>
      </w:pPr>
    </w:p>
    <w:p w14:paraId="22BCAC0E" w14:textId="3B215EAB" w:rsidR="00726A7C" w:rsidRDefault="00726A7C" w:rsidP="00E3150E">
      <w:pPr>
        <w:pStyle w:val="a5"/>
        <w:jc w:val="right"/>
        <w:rPr>
          <w:sz w:val="16"/>
          <w:szCs w:val="16"/>
        </w:rPr>
      </w:pPr>
    </w:p>
    <w:p w14:paraId="0A3987D6" w14:textId="5C1CDBAE" w:rsidR="00726A7C" w:rsidRDefault="00726A7C" w:rsidP="00E3150E">
      <w:pPr>
        <w:pStyle w:val="a5"/>
        <w:jc w:val="right"/>
        <w:rPr>
          <w:sz w:val="16"/>
          <w:szCs w:val="16"/>
        </w:rPr>
      </w:pPr>
    </w:p>
    <w:p w14:paraId="5A24923A" w14:textId="77777777" w:rsidR="00726A7C" w:rsidRDefault="00726A7C" w:rsidP="00E3150E">
      <w:pPr>
        <w:pStyle w:val="a5"/>
        <w:jc w:val="right"/>
        <w:rPr>
          <w:sz w:val="16"/>
          <w:szCs w:val="16"/>
        </w:rPr>
      </w:pPr>
    </w:p>
    <w:p w14:paraId="68E49746" w14:textId="77777777" w:rsidR="00E3150E" w:rsidRDefault="00E3150E" w:rsidP="00E3150E">
      <w:pPr>
        <w:pStyle w:val="a5"/>
        <w:jc w:val="right"/>
        <w:rPr>
          <w:sz w:val="16"/>
          <w:szCs w:val="16"/>
        </w:rPr>
      </w:pPr>
    </w:p>
    <w:p w14:paraId="248C4C59" w14:textId="77777777" w:rsidR="00E3150E" w:rsidRDefault="00E3150E" w:rsidP="00E3150E">
      <w:pPr>
        <w:pStyle w:val="a5"/>
        <w:jc w:val="right"/>
        <w:rPr>
          <w:sz w:val="16"/>
          <w:szCs w:val="16"/>
        </w:rPr>
      </w:pPr>
    </w:p>
    <w:p w14:paraId="3559A5BC" w14:textId="77777777" w:rsidR="00E3150E" w:rsidRDefault="00E3150E" w:rsidP="00E3150E">
      <w:pPr>
        <w:pStyle w:val="a5"/>
        <w:jc w:val="right"/>
        <w:rPr>
          <w:sz w:val="16"/>
          <w:szCs w:val="16"/>
        </w:rPr>
      </w:pPr>
    </w:p>
    <w:p w14:paraId="4B37E800" w14:textId="77777777" w:rsidR="00E3150E" w:rsidRDefault="00E3150E" w:rsidP="00E3150E">
      <w:pPr>
        <w:pStyle w:val="a5"/>
        <w:jc w:val="right"/>
        <w:rPr>
          <w:sz w:val="16"/>
          <w:szCs w:val="16"/>
        </w:rPr>
      </w:pPr>
    </w:p>
    <w:p w14:paraId="3ACC2583" w14:textId="77777777" w:rsidR="00E3150E" w:rsidRDefault="00E3150E" w:rsidP="00E3150E">
      <w:pPr>
        <w:pStyle w:val="a5"/>
        <w:jc w:val="right"/>
        <w:rPr>
          <w:sz w:val="16"/>
          <w:szCs w:val="16"/>
        </w:rPr>
      </w:pPr>
    </w:p>
    <w:p w14:paraId="44C7E071" w14:textId="77777777" w:rsidR="00E3150E" w:rsidRDefault="00E3150E" w:rsidP="00E3150E">
      <w:pPr>
        <w:pStyle w:val="a5"/>
        <w:jc w:val="right"/>
        <w:rPr>
          <w:sz w:val="16"/>
          <w:szCs w:val="16"/>
        </w:rPr>
      </w:pPr>
    </w:p>
    <w:p w14:paraId="42FA1E53" w14:textId="747E6C94" w:rsidR="00E3150E" w:rsidRDefault="00E3150E" w:rsidP="00E3150E">
      <w:pPr>
        <w:pStyle w:val="a5"/>
        <w:jc w:val="right"/>
        <w:rPr>
          <w:sz w:val="16"/>
          <w:szCs w:val="16"/>
        </w:rPr>
      </w:pPr>
    </w:p>
    <w:p w14:paraId="31186805" w14:textId="105B6435" w:rsidR="00F026CD" w:rsidRDefault="00F026CD" w:rsidP="00E3150E">
      <w:pPr>
        <w:pStyle w:val="a5"/>
        <w:jc w:val="right"/>
        <w:rPr>
          <w:sz w:val="16"/>
          <w:szCs w:val="16"/>
        </w:rPr>
      </w:pPr>
    </w:p>
    <w:p w14:paraId="1D1FF74F" w14:textId="6E5F520F" w:rsidR="00F026CD" w:rsidRDefault="00F026CD" w:rsidP="00E3150E">
      <w:pPr>
        <w:pStyle w:val="a5"/>
        <w:jc w:val="right"/>
        <w:rPr>
          <w:sz w:val="16"/>
          <w:szCs w:val="16"/>
        </w:rPr>
      </w:pPr>
    </w:p>
    <w:p w14:paraId="59DC0AC6" w14:textId="77777777" w:rsidR="00F026CD" w:rsidRDefault="00F026CD" w:rsidP="00E3150E">
      <w:pPr>
        <w:pStyle w:val="a5"/>
        <w:jc w:val="right"/>
        <w:rPr>
          <w:sz w:val="16"/>
          <w:szCs w:val="16"/>
        </w:rPr>
      </w:pPr>
    </w:p>
    <w:p w14:paraId="106A36BD" w14:textId="77777777" w:rsidR="00E3150E" w:rsidRDefault="00E3150E" w:rsidP="00E3150E">
      <w:pPr>
        <w:pStyle w:val="a5"/>
        <w:jc w:val="right"/>
        <w:rPr>
          <w:sz w:val="16"/>
          <w:szCs w:val="16"/>
        </w:rPr>
      </w:pPr>
    </w:p>
    <w:p w14:paraId="55C2A94E" w14:textId="77777777" w:rsidR="00E3150E" w:rsidRPr="0040282B" w:rsidRDefault="00E3150E" w:rsidP="00E3150E">
      <w:pPr>
        <w:pStyle w:val="a5"/>
        <w:jc w:val="right"/>
        <w:rPr>
          <w:sz w:val="16"/>
          <w:szCs w:val="16"/>
        </w:rPr>
      </w:pPr>
      <w:r w:rsidRPr="0040282B">
        <w:rPr>
          <w:sz w:val="16"/>
          <w:szCs w:val="16"/>
        </w:rPr>
        <w:t xml:space="preserve">Приложение №1 </w:t>
      </w:r>
    </w:p>
    <w:p w14:paraId="27E5FB77" w14:textId="77777777" w:rsidR="00E3150E" w:rsidRPr="0040282B" w:rsidRDefault="00E3150E" w:rsidP="00E3150E">
      <w:pPr>
        <w:pStyle w:val="a5"/>
        <w:jc w:val="right"/>
        <w:rPr>
          <w:sz w:val="16"/>
          <w:szCs w:val="16"/>
        </w:rPr>
      </w:pPr>
      <w:r w:rsidRPr="0040282B">
        <w:rPr>
          <w:sz w:val="16"/>
          <w:szCs w:val="16"/>
        </w:rPr>
        <w:t>к критериям оценки заявок</w:t>
      </w:r>
    </w:p>
    <w:p w14:paraId="3CECCDD0" w14:textId="77777777" w:rsidR="00E3150E" w:rsidRPr="0040282B" w:rsidRDefault="00E3150E" w:rsidP="00E3150E">
      <w:pPr>
        <w:pStyle w:val="a5"/>
        <w:rPr>
          <w:sz w:val="16"/>
          <w:szCs w:val="16"/>
        </w:rPr>
      </w:pPr>
    </w:p>
    <w:p w14:paraId="63A06646" w14:textId="77777777" w:rsidR="00E3150E" w:rsidRPr="0040282B" w:rsidRDefault="00E3150E" w:rsidP="00E3150E">
      <w:pPr>
        <w:spacing w:after="0"/>
        <w:jc w:val="center"/>
        <w:rPr>
          <w:rFonts w:ascii="Times New Roman" w:eastAsia="Times New Roman" w:hAnsi="Times New Roman"/>
          <w:b/>
          <w:bCs/>
          <w:sz w:val="16"/>
          <w:szCs w:val="16"/>
          <w:lang w:eastAsia="ru-RU"/>
        </w:rPr>
      </w:pPr>
      <w:r w:rsidRPr="0040282B">
        <w:rPr>
          <w:rFonts w:ascii="Times New Roman" w:eastAsia="Times New Roman" w:hAnsi="Times New Roman"/>
          <w:b/>
          <w:bCs/>
          <w:sz w:val="16"/>
          <w:szCs w:val="16"/>
          <w:lang w:eastAsia="ru-RU"/>
        </w:rPr>
        <w:t>СОГЛАСИЕ</w:t>
      </w:r>
    </w:p>
    <w:p w14:paraId="1B8070BC" w14:textId="77777777" w:rsidR="00E3150E" w:rsidRPr="0040282B" w:rsidRDefault="00E3150E" w:rsidP="00E3150E">
      <w:pPr>
        <w:spacing w:after="0"/>
        <w:jc w:val="center"/>
        <w:rPr>
          <w:rFonts w:ascii="Times New Roman" w:eastAsia="Times New Roman" w:hAnsi="Times New Roman"/>
          <w:b/>
          <w:bCs/>
          <w:sz w:val="16"/>
          <w:szCs w:val="16"/>
          <w:lang w:eastAsia="ru-RU"/>
        </w:rPr>
      </w:pPr>
      <w:r w:rsidRPr="0040282B">
        <w:rPr>
          <w:rFonts w:ascii="Times New Roman" w:eastAsia="Times New Roman" w:hAnsi="Times New Roman"/>
          <w:b/>
          <w:bCs/>
          <w:sz w:val="16"/>
          <w:szCs w:val="16"/>
          <w:lang w:eastAsia="ru-RU"/>
        </w:rPr>
        <w:t>на обработку персональных данных</w:t>
      </w:r>
    </w:p>
    <w:p w14:paraId="2971A5F4" w14:textId="77777777" w:rsidR="00E3150E" w:rsidRPr="0040282B" w:rsidRDefault="00E3150E" w:rsidP="00E3150E">
      <w:pPr>
        <w:spacing w:after="0"/>
        <w:jc w:val="center"/>
        <w:rPr>
          <w:rFonts w:ascii="Times New Roman" w:eastAsia="Times New Roman" w:hAnsi="Times New Roman"/>
          <w:b/>
          <w:bCs/>
          <w:sz w:val="16"/>
          <w:szCs w:val="16"/>
          <w:lang w:eastAsia="ru-RU"/>
        </w:rPr>
      </w:pPr>
      <w:r w:rsidRPr="0040282B">
        <w:rPr>
          <w:rFonts w:ascii="Times New Roman" w:eastAsia="Times New Roman" w:hAnsi="Times New Roman"/>
          <w:b/>
          <w:bCs/>
          <w:sz w:val="16"/>
          <w:szCs w:val="16"/>
          <w:lang w:eastAsia="ru-RU"/>
        </w:rPr>
        <w:t>(рекомендованная форма)</w:t>
      </w:r>
    </w:p>
    <w:p w14:paraId="07F84A53" w14:textId="77777777" w:rsidR="00E3150E" w:rsidRPr="0040282B" w:rsidRDefault="00E3150E" w:rsidP="00E3150E">
      <w:pPr>
        <w:spacing w:after="0"/>
        <w:jc w:val="center"/>
        <w:rPr>
          <w:rFonts w:ascii="Times New Roman" w:eastAsia="Times New Roman" w:hAnsi="Times New Roman"/>
          <w:b/>
          <w:bCs/>
          <w:sz w:val="16"/>
          <w:szCs w:val="16"/>
          <w:lang w:eastAsia="ru-RU"/>
        </w:rPr>
      </w:pPr>
    </w:p>
    <w:p w14:paraId="5B480CF8" w14:textId="77777777" w:rsidR="00E3150E" w:rsidRPr="0040282B" w:rsidRDefault="00E3150E" w:rsidP="00E3150E">
      <w:pPr>
        <w:spacing w:after="0" w:line="240" w:lineRule="auto"/>
        <w:ind w:firstLine="709"/>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Я, ________________________________________________________________________________</w:t>
      </w:r>
    </w:p>
    <w:p w14:paraId="7626767C"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bCs/>
          <w:i/>
          <w:sz w:val="16"/>
          <w:szCs w:val="16"/>
          <w:lang w:eastAsia="ru-RU"/>
        </w:rPr>
        <w:t xml:space="preserve">фамилия, имя, отчество,          </w:t>
      </w:r>
    </w:p>
    <w:p w14:paraId="3C9C5E92"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проживающий по адресу (по месту регистрации) _________________________________ ________________________________________________________________________________паспорт______________№_____________ дата выдачи___________________ название выдавшего органа _______________________________________________________________, в соответствии с требованиями статьи 9 Федерального закона от 27.07.2006 № 152-ФЗ </w:t>
      </w:r>
      <w:r w:rsidRPr="0040282B">
        <w:rPr>
          <w:rFonts w:ascii="Times New Roman" w:eastAsia="Times New Roman" w:hAnsi="Times New Roman"/>
          <w:bCs/>
          <w:sz w:val="16"/>
          <w:szCs w:val="16"/>
          <w:lang w:eastAsia="ru-RU"/>
        </w:rPr>
        <w:br/>
        <w:t>«О персональных данных», даю своё согласие ________________________________________________________________________________</w:t>
      </w:r>
    </w:p>
    <w:p w14:paraId="55E4D3B1"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bCs/>
          <w:i/>
          <w:sz w:val="16"/>
          <w:szCs w:val="16"/>
          <w:lang w:eastAsia="ru-RU"/>
        </w:rPr>
        <w:t xml:space="preserve">наименование Заказчика          </w:t>
      </w:r>
    </w:p>
    <w:p w14:paraId="469A002C"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на автоматизированную, а также без использования средств автоматизации, обработку моих персональных данных, включающих (но не ограничиваясь) фамилию, имя, отчество, год, месяц, дату и место рождения, адрес, паспортные данные, образование, профессию, а также все иные персональные данные, относящиеся к моей личности, доступные либо известные ________________________________________________________________________________</w:t>
      </w:r>
    </w:p>
    <w:p w14:paraId="1D056DC8"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bCs/>
          <w:i/>
          <w:sz w:val="16"/>
          <w:szCs w:val="16"/>
          <w:lang w:eastAsia="ru-RU"/>
        </w:rPr>
        <w:t xml:space="preserve">наименование Заказчика          </w:t>
      </w:r>
    </w:p>
    <w:p w14:paraId="7451444E"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(далее - персональные данные). </w:t>
      </w:r>
    </w:p>
    <w:p w14:paraId="6CB65C72"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Предоставляю ___________________________________________________________________</w:t>
      </w:r>
    </w:p>
    <w:p w14:paraId="2B0561D9"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bCs/>
          <w:i/>
          <w:sz w:val="16"/>
          <w:szCs w:val="16"/>
          <w:lang w:eastAsia="ru-RU"/>
        </w:rPr>
        <w:t xml:space="preserve">наименование Заказчика          </w:t>
      </w:r>
    </w:p>
    <w:p w14:paraId="088792FC"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уничтожение, публикацию.</w:t>
      </w:r>
    </w:p>
    <w:p w14:paraId="541E7628" w14:textId="77777777" w:rsidR="00E3150E" w:rsidRPr="0040282B" w:rsidRDefault="00E3150E" w:rsidP="00E3150E">
      <w:pPr>
        <w:spacing w:after="0"/>
        <w:ind w:firstLine="709"/>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Настоящее согласие на обработку персональных данных может быть отозвано </w:t>
      </w:r>
      <w:r w:rsidRPr="0040282B">
        <w:rPr>
          <w:rFonts w:ascii="Times New Roman" w:eastAsia="Times New Roman" w:hAnsi="Times New Roman"/>
          <w:bCs/>
          <w:sz w:val="16"/>
          <w:szCs w:val="16"/>
          <w:lang w:eastAsia="ru-RU"/>
        </w:rPr>
        <w:br/>
        <w:t>в порядке, установленном Федеральным законом от 27.07.2006 № 152-ФЗ «О персональных данных».</w:t>
      </w:r>
    </w:p>
    <w:p w14:paraId="2FA7C79B"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В случае отзыва согласия на обработку моих персональных данных ________________________________________________________________________________</w:t>
      </w:r>
    </w:p>
    <w:p w14:paraId="52A14E70"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lastRenderedPageBreak/>
        <w:t xml:space="preserve">                                                    </w:t>
      </w:r>
      <w:r w:rsidRPr="0040282B">
        <w:rPr>
          <w:rFonts w:ascii="Times New Roman" w:eastAsia="Times New Roman" w:hAnsi="Times New Roman"/>
          <w:bCs/>
          <w:i/>
          <w:sz w:val="16"/>
          <w:szCs w:val="16"/>
          <w:lang w:eastAsia="ru-RU"/>
        </w:rPr>
        <w:t xml:space="preserve">наименование Заказчика          </w:t>
      </w:r>
    </w:p>
    <w:p w14:paraId="114B0352"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вправе не прекращать их обработку до окончания срока действия настоящего согласия. Срок действия настоящего согласия – период времени до истечения действия </w:t>
      </w:r>
      <w:r w:rsidRPr="0040282B">
        <w:rPr>
          <w:rFonts w:ascii="Times New Roman" w:hAnsi="Times New Roman"/>
          <w:sz w:val="16"/>
          <w:szCs w:val="16"/>
        </w:rPr>
        <w:t xml:space="preserve">договора </w:t>
      </w:r>
      <w:r w:rsidRPr="0040282B">
        <w:rPr>
          <w:rFonts w:ascii="Times New Roman" w:eastAsia="Times New Roman" w:hAnsi="Times New Roman"/>
          <w:bCs/>
          <w:sz w:val="16"/>
          <w:szCs w:val="16"/>
          <w:lang w:eastAsia="ru-RU"/>
        </w:rPr>
        <w:t>от _____________ №_____</w:t>
      </w:r>
      <w:r w:rsidRPr="0040282B">
        <w:rPr>
          <w:rFonts w:ascii="Times New Roman" w:eastAsia="Times New Roman" w:hAnsi="Times New Roman"/>
          <w:bCs/>
          <w:sz w:val="16"/>
          <w:szCs w:val="16"/>
          <w:vertAlign w:val="superscript"/>
          <w:lang w:eastAsia="ru-RU"/>
        </w:rPr>
        <w:footnoteReference w:customMarkFollows="1" w:id="3"/>
        <w:t>*</w:t>
      </w:r>
      <w:r w:rsidRPr="0040282B">
        <w:rPr>
          <w:rFonts w:ascii="Times New Roman" w:eastAsia="Times New Roman" w:hAnsi="Times New Roman"/>
          <w:bCs/>
          <w:sz w:val="16"/>
          <w:szCs w:val="16"/>
          <w:lang w:eastAsia="ru-RU"/>
        </w:rPr>
        <w:t xml:space="preserve">. </w:t>
      </w:r>
    </w:p>
    <w:p w14:paraId="05CB1219" w14:textId="77777777" w:rsidR="00E3150E" w:rsidRPr="0040282B" w:rsidRDefault="00E3150E" w:rsidP="00E3150E">
      <w:pPr>
        <w:spacing w:after="0"/>
        <w:ind w:firstLine="709"/>
        <w:jc w:val="both"/>
        <w:rPr>
          <w:rFonts w:ascii="Times New Roman" w:eastAsia="Times New Roman" w:hAnsi="Times New Roman"/>
          <w:bCs/>
          <w:sz w:val="16"/>
          <w:szCs w:val="16"/>
          <w:lang w:eastAsia="ru-RU"/>
        </w:rPr>
      </w:pPr>
    </w:p>
    <w:p w14:paraId="5A81EA20" w14:textId="77777777" w:rsidR="00E3150E" w:rsidRPr="0040282B" w:rsidRDefault="00E3150E" w:rsidP="00E3150E">
      <w:pPr>
        <w:spacing w:after="0"/>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Контактный(е)телефон(ы) _______________________________________________________ </w:t>
      </w:r>
    </w:p>
    <w:p w14:paraId="44FFAB6F" w14:textId="77777777" w:rsidR="00E3150E" w:rsidRPr="0040282B" w:rsidRDefault="00E3150E" w:rsidP="00E3150E">
      <w:pPr>
        <w:spacing w:after="0"/>
        <w:ind w:firstLine="709"/>
        <w:rPr>
          <w:rFonts w:ascii="Times New Roman" w:eastAsia="Times New Roman" w:hAnsi="Times New Roman"/>
          <w:bCs/>
          <w:sz w:val="16"/>
          <w:szCs w:val="16"/>
          <w:lang w:eastAsia="ru-RU"/>
        </w:rPr>
      </w:pPr>
    </w:p>
    <w:p w14:paraId="1F60AB0D" w14:textId="77777777" w:rsidR="00E3150E" w:rsidRPr="0040282B" w:rsidRDefault="00E3150E" w:rsidP="00E3150E">
      <w:pPr>
        <w:spacing w:after="0"/>
        <w:ind w:firstLine="709"/>
        <w:rPr>
          <w:rFonts w:ascii="Times New Roman" w:eastAsia="Times New Roman" w:hAnsi="Times New Roman"/>
          <w:bCs/>
          <w:sz w:val="16"/>
          <w:szCs w:val="16"/>
          <w:lang w:eastAsia="ru-RU"/>
        </w:rPr>
      </w:pPr>
    </w:p>
    <w:p w14:paraId="5A8ED083" w14:textId="77777777" w:rsidR="00E3150E" w:rsidRPr="0040282B" w:rsidRDefault="00E3150E" w:rsidP="00E3150E">
      <w:pPr>
        <w:spacing w:after="0"/>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Подпись субъекта персональных данных</w:t>
      </w:r>
      <w:r w:rsidRPr="0040282B">
        <w:rPr>
          <w:rFonts w:ascii="Times New Roman" w:eastAsia="Times New Roman" w:hAnsi="Times New Roman"/>
          <w:bCs/>
          <w:sz w:val="16"/>
          <w:szCs w:val="16"/>
          <w:lang w:eastAsia="ru-RU"/>
        </w:rPr>
        <w:tab/>
        <w:t xml:space="preserve"> _________________________________________ </w:t>
      </w:r>
    </w:p>
    <w:p w14:paraId="33E213AC"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i/>
          <w:sz w:val="16"/>
          <w:szCs w:val="16"/>
          <w:lang w:eastAsia="ru-RU"/>
        </w:rPr>
        <w:t xml:space="preserve">                                                                                                    подпись</w:t>
      </w:r>
      <w:r w:rsidRPr="0040282B">
        <w:rPr>
          <w:rFonts w:ascii="Times New Roman" w:eastAsia="Times New Roman" w:hAnsi="Times New Roman"/>
          <w:bCs/>
          <w:i/>
          <w:sz w:val="16"/>
          <w:szCs w:val="16"/>
          <w:lang w:eastAsia="ru-RU"/>
        </w:rPr>
        <w:tab/>
      </w:r>
      <w:r w:rsidRPr="0040282B">
        <w:rPr>
          <w:rFonts w:ascii="Times New Roman" w:eastAsia="Times New Roman" w:hAnsi="Times New Roman"/>
          <w:bCs/>
          <w:i/>
          <w:sz w:val="16"/>
          <w:szCs w:val="16"/>
          <w:lang w:eastAsia="ru-RU"/>
        </w:rPr>
        <w:tab/>
        <w:t>Ф.И.О</w:t>
      </w:r>
      <w:r w:rsidRPr="0040282B">
        <w:rPr>
          <w:rFonts w:ascii="Times New Roman" w:eastAsia="Times New Roman" w:hAnsi="Times New Roman"/>
          <w:bCs/>
          <w:i/>
          <w:sz w:val="16"/>
          <w:szCs w:val="16"/>
          <w:lang w:eastAsia="ru-RU"/>
        </w:rPr>
        <w:tab/>
      </w:r>
    </w:p>
    <w:p w14:paraId="03197E69" w14:textId="77777777" w:rsidR="00E3150E" w:rsidRPr="00F10E65" w:rsidRDefault="00E3150E" w:rsidP="00E3150E">
      <w:pPr>
        <w:spacing w:after="0"/>
        <w:ind w:firstLine="709"/>
        <w:jc w:val="right"/>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ab/>
      </w:r>
      <w:r w:rsidRPr="0040282B">
        <w:rPr>
          <w:rFonts w:ascii="Times New Roman" w:eastAsia="Times New Roman" w:hAnsi="Times New Roman"/>
          <w:bCs/>
          <w:sz w:val="16"/>
          <w:szCs w:val="16"/>
          <w:lang w:eastAsia="ru-RU"/>
        </w:rPr>
        <w:tab/>
        <w:t>«____» _________ 20__г</w:t>
      </w:r>
    </w:p>
    <w:p w14:paraId="04133C38" w14:textId="77777777" w:rsidR="00E3150E" w:rsidRPr="001C3D78" w:rsidRDefault="00E3150E" w:rsidP="00E3150E">
      <w:pPr>
        <w:spacing w:after="0" w:line="240" w:lineRule="auto"/>
        <w:jc w:val="center"/>
        <w:outlineLvl w:val="0"/>
        <w:rPr>
          <w:rFonts w:ascii="Times New Roman" w:eastAsia="Times New Roman" w:hAnsi="Times New Roman"/>
          <w:b/>
          <w:color w:val="000000"/>
          <w:sz w:val="24"/>
          <w:szCs w:val="24"/>
          <w:lang w:eastAsia="ru-RU"/>
        </w:rPr>
      </w:pPr>
    </w:p>
    <w:p w14:paraId="70F9DB0D" w14:textId="77777777" w:rsidR="00E3150E" w:rsidRPr="00EB01A2" w:rsidRDefault="00E3150E" w:rsidP="00E3150E">
      <w:pPr>
        <w:pStyle w:val="a5"/>
      </w:pPr>
    </w:p>
    <w:p w14:paraId="3C558716" w14:textId="77777777" w:rsidR="00E3150E" w:rsidRPr="007234D7" w:rsidRDefault="00E3150E" w:rsidP="00E3150E">
      <w:pPr>
        <w:spacing w:after="0" w:line="240" w:lineRule="auto"/>
        <w:jc w:val="center"/>
        <w:rPr>
          <w:rFonts w:ascii="Times New Roman" w:hAnsi="Times New Roman"/>
          <w:b/>
          <w:sz w:val="24"/>
          <w:szCs w:val="24"/>
        </w:rPr>
      </w:pPr>
    </w:p>
    <w:p w14:paraId="382C2DFC" w14:textId="77777777" w:rsidR="00E3150E" w:rsidRPr="007234D7" w:rsidRDefault="00E3150E" w:rsidP="00E3150E">
      <w:pPr>
        <w:keepNext/>
        <w:keepLines/>
        <w:widowControl w:val="0"/>
        <w:spacing w:after="0" w:line="240" w:lineRule="auto"/>
        <w:ind w:firstLine="426"/>
        <w:contextualSpacing/>
        <w:jc w:val="both"/>
        <w:rPr>
          <w:rFonts w:ascii="Times New Roman" w:hAnsi="Times New Roman"/>
          <w:b/>
          <w:bCs/>
          <w:sz w:val="24"/>
          <w:szCs w:val="24"/>
          <w:u w:val="single"/>
        </w:rPr>
      </w:pPr>
    </w:p>
    <w:p w14:paraId="11ECF1F8" w14:textId="77777777" w:rsidR="00E3150E" w:rsidRDefault="00E3150E" w:rsidP="00E3150E"/>
    <w:p w14:paraId="4A0B6D44" w14:textId="77777777" w:rsidR="00E3150E" w:rsidRDefault="00E3150E" w:rsidP="00E3150E"/>
    <w:p w14:paraId="336BB00E" w14:textId="77777777" w:rsidR="009F064B" w:rsidRPr="00E3150E" w:rsidRDefault="009F064B" w:rsidP="00E3150E"/>
    <w:sectPr w:rsidR="009F064B" w:rsidRPr="00E315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AA21" w14:textId="77777777" w:rsidR="0090066F" w:rsidRDefault="0090066F" w:rsidP="00555D2D">
      <w:pPr>
        <w:spacing w:after="0" w:line="240" w:lineRule="auto"/>
      </w:pPr>
      <w:r>
        <w:separator/>
      </w:r>
    </w:p>
  </w:endnote>
  <w:endnote w:type="continuationSeparator" w:id="0">
    <w:p w14:paraId="2982870A" w14:textId="77777777" w:rsidR="0090066F" w:rsidRDefault="0090066F" w:rsidP="0055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21E6" w14:textId="77777777" w:rsidR="0090066F" w:rsidRDefault="0090066F" w:rsidP="00555D2D">
      <w:pPr>
        <w:spacing w:after="0" w:line="240" w:lineRule="auto"/>
      </w:pPr>
      <w:r>
        <w:separator/>
      </w:r>
    </w:p>
  </w:footnote>
  <w:footnote w:type="continuationSeparator" w:id="0">
    <w:p w14:paraId="2985E4A3" w14:textId="77777777" w:rsidR="0090066F" w:rsidRDefault="0090066F" w:rsidP="00555D2D">
      <w:pPr>
        <w:spacing w:after="0" w:line="240" w:lineRule="auto"/>
      </w:pPr>
      <w:r>
        <w:continuationSeparator/>
      </w:r>
    </w:p>
  </w:footnote>
  <w:footnote w:id="1">
    <w:p w14:paraId="30AE373F" w14:textId="77777777" w:rsidR="00E3150E" w:rsidRPr="0040282B" w:rsidRDefault="00E3150E" w:rsidP="00E3150E">
      <w:pPr>
        <w:pStyle w:val="aa"/>
        <w:rPr>
          <w:rFonts w:ascii="Times New Roman" w:hAnsi="Times New Roman"/>
          <w:sz w:val="12"/>
          <w:szCs w:val="12"/>
        </w:rPr>
      </w:pPr>
      <w:r w:rsidRPr="0040282B">
        <w:rPr>
          <w:rStyle w:val="ac"/>
          <w:rFonts w:ascii="Times New Roman" w:hAnsi="Times New Roman"/>
          <w:sz w:val="12"/>
          <w:szCs w:val="12"/>
        </w:rPr>
        <w:footnoteRef/>
      </w:r>
      <w:r w:rsidRPr="0040282B">
        <w:rPr>
          <w:rFonts w:ascii="Times New Roman" w:hAnsi="Times New Roman"/>
          <w:sz w:val="12"/>
          <w:szCs w:val="12"/>
        </w:rPr>
        <w:t xml:space="preserve"> По данному подпункту предоставляются сведения на специалистов, </w:t>
      </w:r>
      <w:r w:rsidRPr="0040282B">
        <w:rPr>
          <w:rFonts w:ascii="Times New Roman" w:hAnsi="Times New Roman"/>
          <w:b/>
          <w:sz w:val="12"/>
          <w:szCs w:val="12"/>
        </w:rPr>
        <w:t>обязанность</w:t>
      </w:r>
      <w:r w:rsidRPr="0040282B">
        <w:rPr>
          <w:rFonts w:ascii="Times New Roman" w:hAnsi="Times New Roman"/>
          <w:sz w:val="12"/>
          <w:szCs w:val="12"/>
        </w:rPr>
        <w:t xml:space="preserve"> привлечения которых работать по трудовому договору с охранной организацией </w:t>
      </w:r>
      <w:r w:rsidRPr="0040282B">
        <w:rPr>
          <w:rFonts w:ascii="Times New Roman" w:hAnsi="Times New Roman"/>
          <w:b/>
          <w:sz w:val="12"/>
          <w:szCs w:val="12"/>
        </w:rPr>
        <w:t>не предусмотрена</w:t>
      </w:r>
      <w:r w:rsidRPr="0040282B">
        <w:rPr>
          <w:rFonts w:ascii="Times New Roman" w:hAnsi="Times New Roman"/>
          <w:sz w:val="12"/>
          <w:szCs w:val="12"/>
        </w:rPr>
        <w:t xml:space="preserve"> Законом Российской Федерации от 11.03.1992 №2487-1 «О частной детективной и охранной деятельности в Российской Федерации». По данному пункту не могут быть предоставлены также сведения на руководителя охранной организации в виду законодательного запрета таким лицам вступать в трудовые отношения в качестве работника, за исключением осуществления им научной, преподавательской и иной творческой деятельности.</w:t>
      </w:r>
    </w:p>
  </w:footnote>
  <w:footnote w:id="2">
    <w:p w14:paraId="268A2655" w14:textId="77777777" w:rsidR="00E3150E" w:rsidRDefault="00E3150E" w:rsidP="00E3150E">
      <w:pPr>
        <w:pStyle w:val="aa"/>
        <w:rPr>
          <w:sz w:val="20"/>
          <w:szCs w:val="20"/>
        </w:rPr>
      </w:pPr>
      <w:r w:rsidRPr="0040282B">
        <w:rPr>
          <w:rStyle w:val="ac"/>
          <w:rFonts w:ascii="Times New Roman" w:hAnsi="Times New Roman"/>
          <w:sz w:val="12"/>
          <w:szCs w:val="12"/>
        </w:rPr>
        <w:footnoteRef/>
      </w:r>
      <w:r w:rsidRPr="0040282B">
        <w:rPr>
          <w:rFonts w:ascii="Times New Roman" w:hAnsi="Times New Roman"/>
          <w:sz w:val="12"/>
          <w:szCs w:val="12"/>
        </w:rPr>
        <w:t xml:space="preserve"> Согласно Закон РФ от 11.03.1992 N 2487-1 «О частной детективной и охранной деятельности в Российской Федерации» 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настоящим Законом порядке удостоверение частного охранника и работающий по трудовому договору с охранной организацией. Согласно главе 44 Трудового кодекса РФ «ОСОБЕННОСТИ РЕГУЛИРОВАНИЯ ТРУДА ЛИЦ, РАБОТАЮЩИХ ПО СОВМЕСТИТЕЛЬСТВУ», установлен порядок оформления трудовых отношений с категориями </w:t>
      </w:r>
      <w:proofErr w:type="gramStart"/>
      <w:r w:rsidRPr="0040282B">
        <w:rPr>
          <w:rFonts w:ascii="Times New Roman" w:hAnsi="Times New Roman"/>
          <w:sz w:val="12"/>
          <w:szCs w:val="12"/>
        </w:rPr>
        <w:t>лиц</w:t>
      </w:r>
      <w:proofErr w:type="gramEnd"/>
      <w:r w:rsidRPr="0040282B">
        <w:rPr>
          <w:rFonts w:ascii="Times New Roman" w:hAnsi="Times New Roman"/>
          <w:sz w:val="12"/>
          <w:szCs w:val="12"/>
        </w:rPr>
        <w:t xml:space="preserve"> работающих по трудовому договору в качестве совместителей.</w:t>
      </w:r>
    </w:p>
  </w:footnote>
  <w:footnote w:id="3">
    <w:p w14:paraId="1CED586F" w14:textId="77777777" w:rsidR="00E3150E" w:rsidRPr="007807D9" w:rsidRDefault="00E3150E" w:rsidP="00E3150E">
      <w:pPr>
        <w:pStyle w:val="aa"/>
        <w:rPr>
          <w:rFonts w:ascii="Times New Roman" w:hAnsi="Times New Roman"/>
          <w:sz w:val="18"/>
          <w:szCs w:val="18"/>
        </w:rPr>
      </w:pPr>
      <w:r w:rsidRPr="007807D9">
        <w:rPr>
          <w:rStyle w:val="ac"/>
          <w:rFonts w:ascii="Times New Roman" w:hAnsi="Times New Roman"/>
          <w:sz w:val="18"/>
          <w:szCs w:val="18"/>
        </w:rPr>
        <w:t>*</w:t>
      </w:r>
      <w:r w:rsidRPr="007807D9">
        <w:rPr>
          <w:rFonts w:ascii="Times New Roman" w:hAnsi="Times New Roman"/>
          <w:sz w:val="18"/>
          <w:szCs w:val="18"/>
        </w:rPr>
        <w:t xml:space="preserve"> Реквизиты </w:t>
      </w:r>
      <w:r>
        <w:rPr>
          <w:rFonts w:ascii="Times New Roman" w:hAnsi="Times New Roman"/>
          <w:sz w:val="18"/>
          <w:szCs w:val="18"/>
        </w:rPr>
        <w:t>Д</w:t>
      </w:r>
      <w:r w:rsidRPr="007807D9">
        <w:rPr>
          <w:rFonts w:ascii="Times New Roman" w:hAnsi="Times New Roman"/>
          <w:sz w:val="18"/>
          <w:szCs w:val="18"/>
        </w:rPr>
        <w:t xml:space="preserve">оговора заполняются Заказчиком при заключении </w:t>
      </w:r>
      <w:r>
        <w:rPr>
          <w:rFonts w:ascii="Times New Roman" w:hAnsi="Times New Roman"/>
          <w:sz w:val="18"/>
          <w:szCs w:val="18"/>
        </w:rPr>
        <w:t>Д</w:t>
      </w:r>
      <w:r w:rsidRPr="007807D9">
        <w:rPr>
          <w:rFonts w:ascii="Times New Roman" w:hAnsi="Times New Roman"/>
          <w:sz w:val="18"/>
          <w:szCs w:val="18"/>
        </w:rPr>
        <w:t>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3E5C"/>
    <w:multiLevelType w:val="hybridMultilevel"/>
    <w:tmpl w:val="0E926A10"/>
    <w:lvl w:ilvl="0" w:tplc="5844C3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F395CFC"/>
    <w:multiLevelType w:val="hybridMultilevel"/>
    <w:tmpl w:val="77AEE1F6"/>
    <w:lvl w:ilvl="0" w:tplc="94A2974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15:restartNumberingAfterBreak="0">
    <w:nsid w:val="68E72338"/>
    <w:multiLevelType w:val="hybridMultilevel"/>
    <w:tmpl w:val="AF94676C"/>
    <w:lvl w:ilvl="0" w:tplc="F66C33D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363209"/>
    <w:multiLevelType w:val="hybridMultilevel"/>
    <w:tmpl w:val="DF346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218"/>
    <w:rsid w:val="00002BF0"/>
    <w:rsid w:val="000411E6"/>
    <w:rsid w:val="00054C77"/>
    <w:rsid w:val="000D1FDC"/>
    <w:rsid w:val="000E45A3"/>
    <w:rsid w:val="000E4A03"/>
    <w:rsid w:val="000F7223"/>
    <w:rsid w:val="00117428"/>
    <w:rsid w:val="00124F96"/>
    <w:rsid w:val="0014543F"/>
    <w:rsid w:val="00147759"/>
    <w:rsid w:val="00157A2F"/>
    <w:rsid w:val="00163830"/>
    <w:rsid w:val="001640E7"/>
    <w:rsid w:val="001808E6"/>
    <w:rsid w:val="001827C4"/>
    <w:rsid w:val="001926C9"/>
    <w:rsid w:val="001A2F90"/>
    <w:rsid w:val="001B407C"/>
    <w:rsid w:val="001C3F80"/>
    <w:rsid w:val="001C7217"/>
    <w:rsid w:val="001D486C"/>
    <w:rsid w:val="001F001E"/>
    <w:rsid w:val="001F5A20"/>
    <w:rsid w:val="00211033"/>
    <w:rsid w:val="00221706"/>
    <w:rsid w:val="00231003"/>
    <w:rsid w:val="002374E9"/>
    <w:rsid w:val="002416C1"/>
    <w:rsid w:val="002535DD"/>
    <w:rsid w:val="00260541"/>
    <w:rsid w:val="00266B9E"/>
    <w:rsid w:val="0027040F"/>
    <w:rsid w:val="0027719F"/>
    <w:rsid w:val="00291939"/>
    <w:rsid w:val="00293A0E"/>
    <w:rsid w:val="002A294F"/>
    <w:rsid w:val="002B1ADE"/>
    <w:rsid w:val="002C496B"/>
    <w:rsid w:val="002C68B7"/>
    <w:rsid w:val="002D1AB2"/>
    <w:rsid w:val="002D442C"/>
    <w:rsid w:val="002E0C92"/>
    <w:rsid w:val="002F3482"/>
    <w:rsid w:val="0032490D"/>
    <w:rsid w:val="00376D63"/>
    <w:rsid w:val="00391218"/>
    <w:rsid w:val="003918BF"/>
    <w:rsid w:val="003A24DD"/>
    <w:rsid w:val="003C306B"/>
    <w:rsid w:val="003C3C6C"/>
    <w:rsid w:val="003E1268"/>
    <w:rsid w:val="0040282B"/>
    <w:rsid w:val="00413A72"/>
    <w:rsid w:val="00432032"/>
    <w:rsid w:val="0044135A"/>
    <w:rsid w:val="0044791E"/>
    <w:rsid w:val="00451B5C"/>
    <w:rsid w:val="00452E5F"/>
    <w:rsid w:val="00474E28"/>
    <w:rsid w:val="004934D5"/>
    <w:rsid w:val="004A4566"/>
    <w:rsid w:val="004E314B"/>
    <w:rsid w:val="004E3CEC"/>
    <w:rsid w:val="004E5EF4"/>
    <w:rsid w:val="004F4224"/>
    <w:rsid w:val="004F479C"/>
    <w:rsid w:val="005007FE"/>
    <w:rsid w:val="00500E1A"/>
    <w:rsid w:val="00511E06"/>
    <w:rsid w:val="00512FB0"/>
    <w:rsid w:val="005175AC"/>
    <w:rsid w:val="00521110"/>
    <w:rsid w:val="0053210F"/>
    <w:rsid w:val="00546473"/>
    <w:rsid w:val="00547331"/>
    <w:rsid w:val="00552FDF"/>
    <w:rsid w:val="00555D2D"/>
    <w:rsid w:val="005777CC"/>
    <w:rsid w:val="00582F22"/>
    <w:rsid w:val="005952EB"/>
    <w:rsid w:val="005A3737"/>
    <w:rsid w:val="005E7E2D"/>
    <w:rsid w:val="005F4C83"/>
    <w:rsid w:val="006128F1"/>
    <w:rsid w:val="006163A0"/>
    <w:rsid w:val="00641498"/>
    <w:rsid w:val="00651DC6"/>
    <w:rsid w:val="00652F94"/>
    <w:rsid w:val="00655345"/>
    <w:rsid w:val="006562E0"/>
    <w:rsid w:val="00666B4E"/>
    <w:rsid w:val="00671C85"/>
    <w:rsid w:val="00696543"/>
    <w:rsid w:val="00697043"/>
    <w:rsid w:val="006B74A2"/>
    <w:rsid w:val="006B7FA8"/>
    <w:rsid w:val="006C145A"/>
    <w:rsid w:val="006C2A7D"/>
    <w:rsid w:val="00700E63"/>
    <w:rsid w:val="00726A7C"/>
    <w:rsid w:val="00730112"/>
    <w:rsid w:val="00770CE7"/>
    <w:rsid w:val="0077397A"/>
    <w:rsid w:val="007807D9"/>
    <w:rsid w:val="007808D8"/>
    <w:rsid w:val="007D5DF5"/>
    <w:rsid w:val="007E0D73"/>
    <w:rsid w:val="007E7C0D"/>
    <w:rsid w:val="008029DF"/>
    <w:rsid w:val="00804C0E"/>
    <w:rsid w:val="008116B7"/>
    <w:rsid w:val="00814543"/>
    <w:rsid w:val="00857D85"/>
    <w:rsid w:val="00884CD5"/>
    <w:rsid w:val="0089669B"/>
    <w:rsid w:val="008C0813"/>
    <w:rsid w:val="008C6AF4"/>
    <w:rsid w:val="008F7412"/>
    <w:rsid w:val="0090066F"/>
    <w:rsid w:val="009156A7"/>
    <w:rsid w:val="009166EC"/>
    <w:rsid w:val="009209CF"/>
    <w:rsid w:val="00927FAD"/>
    <w:rsid w:val="00931810"/>
    <w:rsid w:val="00932C8B"/>
    <w:rsid w:val="00940398"/>
    <w:rsid w:val="00952AFB"/>
    <w:rsid w:val="00954E5A"/>
    <w:rsid w:val="00991C3D"/>
    <w:rsid w:val="009B1817"/>
    <w:rsid w:val="009B2E20"/>
    <w:rsid w:val="009B546A"/>
    <w:rsid w:val="009B78C6"/>
    <w:rsid w:val="009C08E5"/>
    <w:rsid w:val="009F064B"/>
    <w:rsid w:val="00A0381C"/>
    <w:rsid w:val="00A568BB"/>
    <w:rsid w:val="00A60E5F"/>
    <w:rsid w:val="00A91BDD"/>
    <w:rsid w:val="00A966C5"/>
    <w:rsid w:val="00AD1BC1"/>
    <w:rsid w:val="00AD6C83"/>
    <w:rsid w:val="00AF1D00"/>
    <w:rsid w:val="00B039D7"/>
    <w:rsid w:val="00B05325"/>
    <w:rsid w:val="00B13A3C"/>
    <w:rsid w:val="00B14F5B"/>
    <w:rsid w:val="00B60A50"/>
    <w:rsid w:val="00BC3F7E"/>
    <w:rsid w:val="00BD131F"/>
    <w:rsid w:val="00BF00D0"/>
    <w:rsid w:val="00BF1CB4"/>
    <w:rsid w:val="00C00A62"/>
    <w:rsid w:val="00C03238"/>
    <w:rsid w:val="00C06C58"/>
    <w:rsid w:val="00C13B9A"/>
    <w:rsid w:val="00C5091F"/>
    <w:rsid w:val="00C5410E"/>
    <w:rsid w:val="00C55627"/>
    <w:rsid w:val="00C72406"/>
    <w:rsid w:val="00CB3819"/>
    <w:rsid w:val="00CD5F7F"/>
    <w:rsid w:val="00CE437F"/>
    <w:rsid w:val="00CF3F8A"/>
    <w:rsid w:val="00CF5842"/>
    <w:rsid w:val="00D14B12"/>
    <w:rsid w:val="00D253B4"/>
    <w:rsid w:val="00D31EAD"/>
    <w:rsid w:val="00D3636F"/>
    <w:rsid w:val="00D37A4A"/>
    <w:rsid w:val="00D42B53"/>
    <w:rsid w:val="00D501F8"/>
    <w:rsid w:val="00D52C3B"/>
    <w:rsid w:val="00D725C4"/>
    <w:rsid w:val="00D80FE8"/>
    <w:rsid w:val="00D82DBC"/>
    <w:rsid w:val="00D93032"/>
    <w:rsid w:val="00DA6493"/>
    <w:rsid w:val="00DC1D8E"/>
    <w:rsid w:val="00DE187D"/>
    <w:rsid w:val="00DE3D6E"/>
    <w:rsid w:val="00DF297D"/>
    <w:rsid w:val="00E04649"/>
    <w:rsid w:val="00E07237"/>
    <w:rsid w:val="00E100A9"/>
    <w:rsid w:val="00E30DAC"/>
    <w:rsid w:val="00E31456"/>
    <w:rsid w:val="00E3150E"/>
    <w:rsid w:val="00E31D4D"/>
    <w:rsid w:val="00E44A50"/>
    <w:rsid w:val="00E512AE"/>
    <w:rsid w:val="00E6659F"/>
    <w:rsid w:val="00E67770"/>
    <w:rsid w:val="00E72E3B"/>
    <w:rsid w:val="00E818EE"/>
    <w:rsid w:val="00EC059B"/>
    <w:rsid w:val="00EE7465"/>
    <w:rsid w:val="00F026CD"/>
    <w:rsid w:val="00F25FCB"/>
    <w:rsid w:val="00F34364"/>
    <w:rsid w:val="00F479D5"/>
    <w:rsid w:val="00F5059C"/>
    <w:rsid w:val="00F73891"/>
    <w:rsid w:val="00F8199A"/>
    <w:rsid w:val="00F84B6E"/>
    <w:rsid w:val="00F85229"/>
    <w:rsid w:val="00FB27CB"/>
    <w:rsid w:val="00FC2827"/>
    <w:rsid w:val="00FD5CA3"/>
    <w:rsid w:val="00FE2B40"/>
    <w:rsid w:val="00FE6FE8"/>
    <w:rsid w:val="00FE7996"/>
    <w:rsid w:val="00FF1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91F0"/>
  <w15:docId w15:val="{36CAC002-A646-4DB2-AC13-64981B34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F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0FE8"/>
    <w:rPr>
      <w:color w:val="0563C1" w:themeColor="hyperlink"/>
      <w:u w:val="single"/>
    </w:rPr>
  </w:style>
  <w:style w:type="character" w:customStyle="1" w:styleId="a4">
    <w:name w:val="Без интервала Знак"/>
    <w:link w:val="a5"/>
    <w:uiPriority w:val="1"/>
    <w:locked/>
    <w:rsid w:val="00D80FE8"/>
    <w:rPr>
      <w:rFonts w:ascii="Times New Roman" w:eastAsia="Times New Roman" w:hAnsi="Times New Roman" w:cs="Times New Roman"/>
      <w:sz w:val="24"/>
      <w:szCs w:val="24"/>
      <w:lang w:eastAsia="ru-RU"/>
    </w:rPr>
  </w:style>
  <w:style w:type="paragraph" w:styleId="a5">
    <w:name w:val="No Spacing"/>
    <w:link w:val="a4"/>
    <w:uiPriority w:val="1"/>
    <w:qFormat/>
    <w:rsid w:val="00D80FE8"/>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F3F8A"/>
    <w:pPr>
      <w:ind w:left="720"/>
      <w:contextualSpacing/>
    </w:pPr>
  </w:style>
  <w:style w:type="table" w:styleId="a7">
    <w:name w:val="Table Grid"/>
    <w:basedOn w:val="a1"/>
    <w:uiPriority w:val="39"/>
    <w:rsid w:val="00CF3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9654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6543"/>
    <w:rPr>
      <w:rFonts w:ascii="Tahoma" w:eastAsia="Calibri" w:hAnsi="Tahoma" w:cs="Tahoma"/>
      <w:sz w:val="16"/>
      <w:szCs w:val="16"/>
    </w:rPr>
  </w:style>
  <w:style w:type="paragraph" w:styleId="aa">
    <w:name w:val="footnote text"/>
    <w:aliases w:val="Footnote Text Char,Footnote Text Char Знак,Знак4 Знак1,Знак8 Знак Знак,Знак8 Знак,Знак4 Знак Знак,Знак8,Знак6 Знак,Знак4 Знак Знак Знак2,Основной шрифт абзаца Знак"/>
    <w:basedOn w:val="a"/>
    <w:link w:val="ab"/>
    <w:uiPriority w:val="99"/>
    <w:qFormat/>
    <w:rsid w:val="00555D2D"/>
    <w:pPr>
      <w:spacing w:after="0" w:line="240" w:lineRule="auto"/>
      <w:ind w:firstLine="709"/>
      <w:jc w:val="both"/>
    </w:pPr>
    <w:rPr>
      <w:sz w:val="24"/>
      <w:szCs w:val="24"/>
      <w:lang w:eastAsia="ru-RU"/>
    </w:rPr>
  </w:style>
  <w:style w:type="character" w:customStyle="1" w:styleId="ab">
    <w:name w:val="Текст сноски Знак"/>
    <w:aliases w:val="Footnote Text Char Знак1,Footnote Text Char Знак Знак,Знак4 Знак1 Знак,Знак8 Знак Знак Знак,Знак8 Знак Знак1,Знак4 Знак Знак Знак,Знак8 Знак1,Знак6 Знак Знак,Знак4 Знак Знак Знак2 Знак,Основной шрифт абзаца Знак Знак"/>
    <w:basedOn w:val="a0"/>
    <w:link w:val="aa"/>
    <w:uiPriority w:val="99"/>
    <w:rsid w:val="00555D2D"/>
    <w:rPr>
      <w:rFonts w:ascii="Calibri" w:eastAsia="Calibri" w:hAnsi="Calibri" w:cs="Times New Roman"/>
      <w:sz w:val="24"/>
      <w:szCs w:val="24"/>
      <w:lang w:eastAsia="ru-RU"/>
    </w:rPr>
  </w:style>
  <w:style w:type="character" w:styleId="ac">
    <w:name w:val="footnote reference"/>
    <w:aliases w:val="Ссылка на сноску 45"/>
    <w:uiPriority w:val="99"/>
    <w:semiHidden/>
    <w:qFormat/>
    <w:rsid w:val="00555D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1412">
      <w:bodyDiv w:val="1"/>
      <w:marLeft w:val="0"/>
      <w:marRight w:val="0"/>
      <w:marTop w:val="0"/>
      <w:marBottom w:val="0"/>
      <w:divBdr>
        <w:top w:val="none" w:sz="0" w:space="0" w:color="auto"/>
        <w:left w:val="none" w:sz="0" w:space="0" w:color="auto"/>
        <w:bottom w:val="none" w:sz="0" w:space="0" w:color="auto"/>
        <w:right w:val="none" w:sz="0" w:space="0" w:color="auto"/>
      </w:divBdr>
    </w:div>
    <w:div w:id="249461933">
      <w:bodyDiv w:val="1"/>
      <w:marLeft w:val="0"/>
      <w:marRight w:val="0"/>
      <w:marTop w:val="0"/>
      <w:marBottom w:val="0"/>
      <w:divBdr>
        <w:top w:val="none" w:sz="0" w:space="0" w:color="auto"/>
        <w:left w:val="none" w:sz="0" w:space="0" w:color="auto"/>
        <w:bottom w:val="none" w:sz="0" w:space="0" w:color="auto"/>
        <w:right w:val="none" w:sz="0" w:space="0" w:color="auto"/>
      </w:divBdr>
    </w:div>
    <w:div w:id="260914620">
      <w:bodyDiv w:val="1"/>
      <w:marLeft w:val="0"/>
      <w:marRight w:val="0"/>
      <w:marTop w:val="0"/>
      <w:marBottom w:val="0"/>
      <w:divBdr>
        <w:top w:val="none" w:sz="0" w:space="0" w:color="auto"/>
        <w:left w:val="none" w:sz="0" w:space="0" w:color="auto"/>
        <w:bottom w:val="none" w:sz="0" w:space="0" w:color="auto"/>
        <w:right w:val="none" w:sz="0" w:space="0" w:color="auto"/>
      </w:divBdr>
    </w:div>
    <w:div w:id="296181197">
      <w:bodyDiv w:val="1"/>
      <w:marLeft w:val="0"/>
      <w:marRight w:val="0"/>
      <w:marTop w:val="0"/>
      <w:marBottom w:val="0"/>
      <w:divBdr>
        <w:top w:val="none" w:sz="0" w:space="0" w:color="auto"/>
        <w:left w:val="none" w:sz="0" w:space="0" w:color="auto"/>
        <w:bottom w:val="none" w:sz="0" w:space="0" w:color="auto"/>
        <w:right w:val="none" w:sz="0" w:space="0" w:color="auto"/>
      </w:divBdr>
    </w:div>
    <w:div w:id="705641805">
      <w:bodyDiv w:val="1"/>
      <w:marLeft w:val="0"/>
      <w:marRight w:val="0"/>
      <w:marTop w:val="0"/>
      <w:marBottom w:val="0"/>
      <w:divBdr>
        <w:top w:val="none" w:sz="0" w:space="0" w:color="auto"/>
        <w:left w:val="none" w:sz="0" w:space="0" w:color="auto"/>
        <w:bottom w:val="none" w:sz="0" w:space="0" w:color="auto"/>
        <w:right w:val="none" w:sz="0" w:space="0" w:color="auto"/>
      </w:divBdr>
    </w:div>
    <w:div w:id="712389705">
      <w:bodyDiv w:val="1"/>
      <w:marLeft w:val="0"/>
      <w:marRight w:val="0"/>
      <w:marTop w:val="0"/>
      <w:marBottom w:val="0"/>
      <w:divBdr>
        <w:top w:val="none" w:sz="0" w:space="0" w:color="auto"/>
        <w:left w:val="none" w:sz="0" w:space="0" w:color="auto"/>
        <w:bottom w:val="none" w:sz="0" w:space="0" w:color="auto"/>
        <w:right w:val="none" w:sz="0" w:space="0" w:color="auto"/>
      </w:divBdr>
    </w:div>
    <w:div w:id="730884895">
      <w:bodyDiv w:val="1"/>
      <w:marLeft w:val="0"/>
      <w:marRight w:val="0"/>
      <w:marTop w:val="0"/>
      <w:marBottom w:val="0"/>
      <w:divBdr>
        <w:top w:val="none" w:sz="0" w:space="0" w:color="auto"/>
        <w:left w:val="none" w:sz="0" w:space="0" w:color="auto"/>
        <w:bottom w:val="none" w:sz="0" w:space="0" w:color="auto"/>
        <w:right w:val="none" w:sz="0" w:space="0" w:color="auto"/>
      </w:divBdr>
    </w:div>
    <w:div w:id="739594444">
      <w:bodyDiv w:val="1"/>
      <w:marLeft w:val="0"/>
      <w:marRight w:val="0"/>
      <w:marTop w:val="0"/>
      <w:marBottom w:val="0"/>
      <w:divBdr>
        <w:top w:val="none" w:sz="0" w:space="0" w:color="auto"/>
        <w:left w:val="none" w:sz="0" w:space="0" w:color="auto"/>
        <w:bottom w:val="none" w:sz="0" w:space="0" w:color="auto"/>
        <w:right w:val="none" w:sz="0" w:space="0" w:color="auto"/>
      </w:divBdr>
    </w:div>
    <w:div w:id="760374925">
      <w:bodyDiv w:val="1"/>
      <w:marLeft w:val="0"/>
      <w:marRight w:val="0"/>
      <w:marTop w:val="0"/>
      <w:marBottom w:val="0"/>
      <w:divBdr>
        <w:top w:val="none" w:sz="0" w:space="0" w:color="auto"/>
        <w:left w:val="none" w:sz="0" w:space="0" w:color="auto"/>
        <w:bottom w:val="none" w:sz="0" w:space="0" w:color="auto"/>
        <w:right w:val="none" w:sz="0" w:space="0" w:color="auto"/>
      </w:divBdr>
    </w:div>
    <w:div w:id="760760776">
      <w:bodyDiv w:val="1"/>
      <w:marLeft w:val="0"/>
      <w:marRight w:val="0"/>
      <w:marTop w:val="0"/>
      <w:marBottom w:val="0"/>
      <w:divBdr>
        <w:top w:val="none" w:sz="0" w:space="0" w:color="auto"/>
        <w:left w:val="none" w:sz="0" w:space="0" w:color="auto"/>
        <w:bottom w:val="none" w:sz="0" w:space="0" w:color="auto"/>
        <w:right w:val="none" w:sz="0" w:space="0" w:color="auto"/>
      </w:divBdr>
    </w:div>
    <w:div w:id="774405542">
      <w:bodyDiv w:val="1"/>
      <w:marLeft w:val="0"/>
      <w:marRight w:val="0"/>
      <w:marTop w:val="0"/>
      <w:marBottom w:val="0"/>
      <w:divBdr>
        <w:top w:val="none" w:sz="0" w:space="0" w:color="auto"/>
        <w:left w:val="none" w:sz="0" w:space="0" w:color="auto"/>
        <w:bottom w:val="none" w:sz="0" w:space="0" w:color="auto"/>
        <w:right w:val="none" w:sz="0" w:space="0" w:color="auto"/>
      </w:divBdr>
    </w:div>
    <w:div w:id="791245893">
      <w:bodyDiv w:val="1"/>
      <w:marLeft w:val="0"/>
      <w:marRight w:val="0"/>
      <w:marTop w:val="0"/>
      <w:marBottom w:val="0"/>
      <w:divBdr>
        <w:top w:val="none" w:sz="0" w:space="0" w:color="auto"/>
        <w:left w:val="none" w:sz="0" w:space="0" w:color="auto"/>
        <w:bottom w:val="none" w:sz="0" w:space="0" w:color="auto"/>
        <w:right w:val="none" w:sz="0" w:space="0" w:color="auto"/>
      </w:divBdr>
    </w:div>
    <w:div w:id="844051276">
      <w:bodyDiv w:val="1"/>
      <w:marLeft w:val="0"/>
      <w:marRight w:val="0"/>
      <w:marTop w:val="0"/>
      <w:marBottom w:val="0"/>
      <w:divBdr>
        <w:top w:val="none" w:sz="0" w:space="0" w:color="auto"/>
        <w:left w:val="none" w:sz="0" w:space="0" w:color="auto"/>
        <w:bottom w:val="none" w:sz="0" w:space="0" w:color="auto"/>
        <w:right w:val="none" w:sz="0" w:space="0" w:color="auto"/>
      </w:divBdr>
    </w:div>
    <w:div w:id="936136650">
      <w:bodyDiv w:val="1"/>
      <w:marLeft w:val="0"/>
      <w:marRight w:val="0"/>
      <w:marTop w:val="0"/>
      <w:marBottom w:val="0"/>
      <w:divBdr>
        <w:top w:val="none" w:sz="0" w:space="0" w:color="auto"/>
        <w:left w:val="none" w:sz="0" w:space="0" w:color="auto"/>
        <w:bottom w:val="none" w:sz="0" w:space="0" w:color="auto"/>
        <w:right w:val="none" w:sz="0" w:space="0" w:color="auto"/>
      </w:divBdr>
    </w:div>
    <w:div w:id="968366257">
      <w:bodyDiv w:val="1"/>
      <w:marLeft w:val="0"/>
      <w:marRight w:val="0"/>
      <w:marTop w:val="0"/>
      <w:marBottom w:val="0"/>
      <w:divBdr>
        <w:top w:val="none" w:sz="0" w:space="0" w:color="auto"/>
        <w:left w:val="none" w:sz="0" w:space="0" w:color="auto"/>
        <w:bottom w:val="none" w:sz="0" w:space="0" w:color="auto"/>
        <w:right w:val="none" w:sz="0" w:space="0" w:color="auto"/>
      </w:divBdr>
    </w:div>
    <w:div w:id="1062557892">
      <w:bodyDiv w:val="1"/>
      <w:marLeft w:val="0"/>
      <w:marRight w:val="0"/>
      <w:marTop w:val="0"/>
      <w:marBottom w:val="0"/>
      <w:divBdr>
        <w:top w:val="none" w:sz="0" w:space="0" w:color="auto"/>
        <w:left w:val="none" w:sz="0" w:space="0" w:color="auto"/>
        <w:bottom w:val="none" w:sz="0" w:space="0" w:color="auto"/>
        <w:right w:val="none" w:sz="0" w:space="0" w:color="auto"/>
      </w:divBdr>
    </w:div>
    <w:div w:id="1127088918">
      <w:bodyDiv w:val="1"/>
      <w:marLeft w:val="0"/>
      <w:marRight w:val="0"/>
      <w:marTop w:val="0"/>
      <w:marBottom w:val="0"/>
      <w:divBdr>
        <w:top w:val="none" w:sz="0" w:space="0" w:color="auto"/>
        <w:left w:val="none" w:sz="0" w:space="0" w:color="auto"/>
        <w:bottom w:val="none" w:sz="0" w:space="0" w:color="auto"/>
        <w:right w:val="none" w:sz="0" w:space="0" w:color="auto"/>
      </w:divBdr>
    </w:div>
    <w:div w:id="1317033976">
      <w:bodyDiv w:val="1"/>
      <w:marLeft w:val="0"/>
      <w:marRight w:val="0"/>
      <w:marTop w:val="0"/>
      <w:marBottom w:val="0"/>
      <w:divBdr>
        <w:top w:val="none" w:sz="0" w:space="0" w:color="auto"/>
        <w:left w:val="none" w:sz="0" w:space="0" w:color="auto"/>
        <w:bottom w:val="none" w:sz="0" w:space="0" w:color="auto"/>
        <w:right w:val="none" w:sz="0" w:space="0" w:color="auto"/>
      </w:divBdr>
    </w:div>
    <w:div w:id="1361711198">
      <w:bodyDiv w:val="1"/>
      <w:marLeft w:val="0"/>
      <w:marRight w:val="0"/>
      <w:marTop w:val="0"/>
      <w:marBottom w:val="0"/>
      <w:divBdr>
        <w:top w:val="none" w:sz="0" w:space="0" w:color="auto"/>
        <w:left w:val="none" w:sz="0" w:space="0" w:color="auto"/>
        <w:bottom w:val="none" w:sz="0" w:space="0" w:color="auto"/>
        <w:right w:val="none" w:sz="0" w:space="0" w:color="auto"/>
      </w:divBdr>
    </w:div>
    <w:div w:id="1643733092">
      <w:bodyDiv w:val="1"/>
      <w:marLeft w:val="0"/>
      <w:marRight w:val="0"/>
      <w:marTop w:val="0"/>
      <w:marBottom w:val="0"/>
      <w:divBdr>
        <w:top w:val="none" w:sz="0" w:space="0" w:color="auto"/>
        <w:left w:val="none" w:sz="0" w:space="0" w:color="auto"/>
        <w:bottom w:val="none" w:sz="0" w:space="0" w:color="auto"/>
        <w:right w:val="none" w:sz="0" w:space="0" w:color="auto"/>
      </w:divBdr>
    </w:div>
    <w:div w:id="1825201976">
      <w:bodyDiv w:val="1"/>
      <w:marLeft w:val="0"/>
      <w:marRight w:val="0"/>
      <w:marTop w:val="0"/>
      <w:marBottom w:val="0"/>
      <w:divBdr>
        <w:top w:val="none" w:sz="0" w:space="0" w:color="auto"/>
        <w:left w:val="none" w:sz="0" w:space="0" w:color="auto"/>
        <w:bottom w:val="none" w:sz="0" w:space="0" w:color="auto"/>
        <w:right w:val="none" w:sz="0" w:space="0" w:color="auto"/>
      </w:divBdr>
    </w:div>
    <w:div w:id="1849130589">
      <w:bodyDiv w:val="1"/>
      <w:marLeft w:val="0"/>
      <w:marRight w:val="0"/>
      <w:marTop w:val="0"/>
      <w:marBottom w:val="0"/>
      <w:divBdr>
        <w:top w:val="none" w:sz="0" w:space="0" w:color="auto"/>
        <w:left w:val="none" w:sz="0" w:space="0" w:color="auto"/>
        <w:bottom w:val="none" w:sz="0" w:space="0" w:color="auto"/>
        <w:right w:val="none" w:sz="0" w:space="0" w:color="auto"/>
      </w:divBdr>
    </w:div>
    <w:div w:id="2016808417">
      <w:bodyDiv w:val="1"/>
      <w:marLeft w:val="0"/>
      <w:marRight w:val="0"/>
      <w:marTop w:val="0"/>
      <w:marBottom w:val="0"/>
      <w:divBdr>
        <w:top w:val="none" w:sz="0" w:space="0" w:color="auto"/>
        <w:left w:val="none" w:sz="0" w:space="0" w:color="auto"/>
        <w:bottom w:val="none" w:sz="0" w:space="0" w:color="auto"/>
        <w:right w:val="none" w:sz="0" w:space="0" w:color="auto"/>
      </w:divBdr>
    </w:div>
    <w:div w:id="20490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0ED61-05D9-4967-B66A-792E9F25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8893</Words>
  <Characters>50696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Перов Максим Александрович</cp:lastModifiedBy>
  <cp:revision>2</cp:revision>
  <cp:lastPrinted>2025-11-05T10:19:00Z</cp:lastPrinted>
  <dcterms:created xsi:type="dcterms:W3CDTF">2026-05-13T09:44:00Z</dcterms:created>
  <dcterms:modified xsi:type="dcterms:W3CDTF">2026-05-13T09:44:00Z</dcterms:modified>
</cp:coreProperties>
</file>