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3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_rels/item4.xml.rels" ContentType="application/vnd.openxmlformats-package.relationship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1.xml" ContentType="application/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4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к ТТ на выполнение работ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на демонтажные, монтажные и 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пусконаладочные работы по 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замене оборудования собственных 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нужд Зеленчукской ГЭС-ГАЭС в 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рамках выполнения 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инвестиционного проекта 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T-1190-00203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ПОРЯДОК</w:t>
      </w:r>
    </w:p>
    <w:p>
      <w:pPr>
        <w:pStyle w:val="Normal"/>
        <w:jc w:val="center"/>
        <w:rPr>
          <w:b/>
        </w:rPr>
      </w:pPr>
      <w:r>
        <w:rPr>
          <w:b/>
        </w:rPr>
        <w:t>разработки и согласования проектов производства работ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2023 г.</w:t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7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930"/>
        <w:gridCol w:w="789"/>
      </w:tblGrid>
      <w:tr>
        <w:trPr/>
        <w:tc>
          <w:tcPr>
            <w:tcW w:w="8930" w:type="dxa"/>
            <w:tcBorders/>
          </w:tcPr>
          <w:p>
            <w:pPr>
              <w:pStyle w:val="Normal"/>
              <w:widowControl w:val="false"/>
              <w:ind w:right="-57" w:hanging="0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</w:rPr>
              <w:t>1. Назначение и область применения ……………………………………..........................</w:t>
            </w:r>
          </w:p>
        </w:tc>
        <w:tc>
          <w:tcPr>
            <w:tcW w:w="789" w:type="dxa"/>
            <w:tcBorders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</w:rPr>
              <w:t>3</w:t>
            </w:r>
          </w:p>
        </w:tc>
      </w:tr>
      <w:tr>
        <w:trPr/>
        <w:tc>
          <w:tcPr>
            <w:tcW w:w="8930" w:type="dxa"/>
            <w:tcBorders/>
          </w:tcPr>
          <w:p>
            <w:pPr>
              <w:pStyle w:val="Normal"/>
              <w:widowControl w:val="false"/>
              <w:ind w:firstLine="6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</w:rPr>
              <w:t>2. Общие положения …….………………………………………………………………...</w:t>
            </w:r>
          </w:p>
        </w:tc>
        <w:tc>
          <w:tcPr>
            <w:tcW w:w="789" w:type="dxa"/>
            <w:tcBorders/>
          </w:tcPr>
          <w:p>
            <w:pPr>
              <w:pStyle w:val="Normal"/>
              <w:widowControl w:val="false"/>
              <w:ind w:right="-57" w:firstLine="6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</w:rPr>
              <w:t>3</w:t>
            </w:r>
          </w:p>
        </w:tc>
      </w:tr>
      <w:tr>
        <w:trPr/>
        <w:tc>
          <w:tcPr>
            <w:tcW w:w="893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both"/>
              <w:outlineLvl w:val="1"/>
              <w:rPr/>
            </w:pPr>
            <w:r>
              <w:rPr/>
              <w:t>3. Требования к содержанию разделов ППР …………………………………………….</w:t>
            </w:r>
          </w:p>
        </w:tc>
        <w:tc>
          <w:tcPr>
            <w:tcW w:w="789" w:type="dxa"/>
            <w:tcBorders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</w:rPr>
              <w:t>3</w:t>
            </w:r>
          </w:p>
        </w:tc>
      </w:tr>
      <w:tr>
        <w:trPr/>
        <w:tc>
          <w:tcPr>
            <w:tcW w:w="8930" w:type="dxa"/>
            <w:tcBorders/>
          </w:tcPr>
          <w:p>
            <w:pPr>
              <w:pStyle w:val="Normal"/>
              <w:widowControl w:val="false"/>
              <w:rPr>
                <w:rFonts w:ascii="Times New Roman CYR" w:hAnsi="Times New Roman CYR" w:cs="Times New Roman CYR"/>
                <w:bCs/>
              </w:rPr>
            </w:pPr>
            <w:r>
              <w:rPr>
                <w:bCs/>
              </w:rPr>
              <w:t>4. Требования к оформлению ППР ……………………………………………………….</w:t>
            </w:r>
          </w:p>
        </w:tc>
        <w:tc>
          <w:tcPr>
            <w:tcW w:w="789" w:type="dxa"/>
            <w:tcBorders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rPr>
                <w:rFonts w:cs="Times New Roman CYR" w:ascii="Times New Roman CYR" w:hAnsi="Times New Roman CYR"/>
                <w:bCs/>
              </w:rPr>
              <w:t>5</w:t>
            </w:r>
          </w:p>
        </w:tc>
      </w:tr>
      <w:tr>
        <w:trPr/>
        <w:tc>
          <w:tcPr>
            <w:tcW w:w="893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</w:rPr>
              <w:t>Приложение ...….…………………………………………………………………………..</w:t>
            </w:r>
          </w:p>
        </w:tc>
        <w:tc>
          <w:tcPr>
            <w:tcW w:w="789" w:type="dxa"/>
            <w:tcBorders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</w:rPr>
              <w:t>6</w:t>
            </w:r>
          </w:p>
        </w:tc>
      </w:tr>
      <w:tr>
        <w:trPr/>
        <w:tc>
          <w:tcPr>
            <w:tcW w:w="893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cs="Times New Roman CYR"/>
                <w:color w:val="FF0000"/>
              </w:rPr>
            </w:pPr>
            <w:r>
              <w:rPr>
                <w:rFonts w:cs="Times New Roman CYR" w:ascii="Times New Roman CYR" w:hAnsi="Times New Roman CYR"/>
                <w:color w:val="FF0000"/>
              </w:rPr>
            </w:r>
          </w:p>
        </w:tc>
        <w:tc>
          <w:tcPr>
            <w:tcW w:w="789" w:type="dxa"/>
            <w:tcBorders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Times New Roman CYR" w:hAnsi="Times New Roman CYR" w:cs="Times New Roman CYR"/>
                <w:color w:val="FF0000"/>
              </w:rPr>
            </w:pPr>
            <w:r>
              <w:rPr>
                <w:rFonts w:cs="Times New Roman CYR" w:ascii="Times New Roman CYR" w:hAnsi="Times New Roman CYR"/>
                <w:color w:val="FF0000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2880" w:leader="none"/>
        </w:tabs>
        <w:rPr/>
      </w:pPr>
      <w:r>
        <w:rPr/>
        <w:tab/>
      </w:r>
    </w:p>
    <w:p>
      <w:pPr>
        <w:pStyle w:val="Normal"/>
        <w:tabs>
          <w:tab w:val="clear" w:pos="708"/>
          <w:tab w:val="left" w:pos="288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88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88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88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jc w:val="center"/>
        <w:rPr>
          <w:b/>
        </w:rPr>
      </w:pPr>
      <w:r>
        <w:rPr>
          <w:b/>
        </w:rPr>
        <w:t xml:space="preserve">1. </w:t>
      </w:r>
      <w:r>
        <w:rPr>
          <w:rFonts w:cs="Times New Roman CYR" w:ascii="Times New Roman CYR" w:hAnsi="Times New Roman CYR"/>
          <w:b/>
        </w:rPr>
        <w:t>Назначение и область применения</w:t>
      </w:r>
      <w:r>
        <w:rPr>
          <w:b/>
        </w:rPr>
        <w:t xml:space="preserve"> </w:t>
      </w:r>
    </w:p>
    <w:p>
      <w:pPr>
        <w:pStyle w:val="Normal"/>
        <w:tabs>
          <w:tab w:val="clear" w:pos="708"/>
          <w:tab w:val="left" w:pos="5415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Настоящий Порядок устанавливает состав разделов проекта производства работ (далее – ППР), требования к содержанию этих разделов и порядок оформления ППР.</w:t>
      </w:r>
    </w:p>
    <w:p>
      <w:pPr>
        <w:pStyle w:val="Normal"/>
        <w:ind w:firstLine="600"/>
        <w:jc w:val="both"/>
        <w:rPr/>
      </w:pPr>
      <w:r>
        <w:rPr/>
        <w:t xml:space="preserve">Порядок обязателен для исполнения работниками Филиала и подрядных организаций, выполняющими работы (строительные, монтажные, ремонтные и др.) на объектах и территории Филиала.   </w:t>
      </w:r>
    </w:p>
    <w:p>
      <w:pPr>
        <w:pStyle w:val="Normal"/>
        <w:ind w:firstLine="600"/>
        <w:jc w:val="both"/>
        <w:rPr/>
      </w:pPr>
      <w:r>
        <w:rPr/>
      </w:r>
    </w:p>
    <w:p>
      <w:pPr>
        <w:pStyle w:val="Normal"/>
        <w:ind w:firstLine="600"/>
        <w:jc w:val="center"/>
        <w:rPr>
          <w:b/>
        </w:rPr>
      </w:pPr>
      <w:r>
        <w:rPr>
          <w:b/>
        </w:rPr>
        <w:t>2. Общие положения</w:t>
      </w:r>
    </w:p>
    <w:p>
      <w:pPr>
        <w:pStyle w:val="Normal"/>
        <w:ind w:firstLine="60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ППР разрабатываются организациями, выполняющими работы или специализированными организациями до начала выполнения работ. ППР утверждается руководителем организации, разработавшей ППР и согласовывается с Первым заместителем директора – главным инженером Филиала. Готовность ППР обеспечивается не позднее чем за 5 дней до начала производства работ.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 xml:space="preserve"> </w:t>
      </w:r>
      <w:r>
        <w:rPr/>
        <w:t>Исходными данными для разработки решений в ППР являются: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- проект организации строительства;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- необходимая рабочая документация;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- материалы и результаты технического обследования подлежащих реконструкции эксплуатируемых зданий и сооружений, а также требования к выполнению строительных работ в условиях действующего производства;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- существующая в организации база механизации;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- особые условия строительства, связанные с возникновением зон постоянно действующих и потенциально действующих опасных производственных факторов.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ППР должен содержать следующие разделы: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- порядок производства работ;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- применяемое оборудование и специнструменты;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- оценка качества и приемка работ;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- квалификационный состав бригады;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 xml:space="preserve">- охрана труда и промышленная безопасность при производстве работ; 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bCs/>
        </w:rPr>
      </w:pPr>
      <w:r>
        <w:rPr/>
        <w:t xml:space="preserve">- </w:t>
      </w:r>
      <w:r>
        <w:rPr>
          <w:bCs/>
        </w:rPr>
        <w:t>пожарная безопасность при производстве работ;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>
          <w:bCs/>
        </w:rPr>
        <w:t>- охрана труда при выполнении специальных работ;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- охрана окружающей среды при производстве работ;</w:t>
      </w:r>
    </w:p>
    <w:p>
      <w:pPr>
        <w:pStyle w:val="Normal"/>
        <w:numPr>
          <w:ilvl w:val="0"/>
          <w:numId w:val="0"/>
        </w:numPr>
        <w:ind w:left="709" w:hanging="142"/>
        <w:jc w:val="both"/>
        <w:outlineLvl w:val="1"/>
        <w:rPr/>
      </w:pPr>
      <w:r>
        <w:rPr/>
        <w:t>- план мероприятий по эвакуации и спасению работников при возникновении аварийной   ситуации и при проведении спасательных работ;</w:t>
      </w:r>
    </w:p>
    <w:p>
      <w:pPr>
        <w:pStyle w:val="Normal"/>
        <w:numPr>
          <w:ilvl w:val="0"/>
          <w:numId w:val="0"/>
        </w:numPr>
        <w:ind w:left="709" w:hanging="142"/>
        <w:jc w:val="both"/>
        <w:outlineLvl w:val="1"/>
        <w:rPr/>
      </w:pPr>
      <w:r>
        <w:rPr/>
        <w:t>- календарный график производства работ;</w:t>
      </w:r>
    </w:p>
    <w:p>
      <w:pPr>
        <w:pStyle w:val="Normal"/>
        <w:numPr>
          <w:ilvl w:val="0"/>
          <w:numId w:val="0"/>
        </w:numPr>
        <w:ind w:left="709" w:hanging="142"/>
        <w:jc w:val="both"/>
        <w:outlineLvl w:val="1"/>
        <w:rPr/>
      </w:pPr>
      <w:r>
        <w:rPr/>
        <w:t>- схемы производства работ и размещения необходимой техники;</w:t>
      </w:r>
    </w:p>
    <w:p>
      <w:pPr>
        <w:pStyle w:val="Normal"/>
        <w:numPr>
          <w:ilvl w:val="0"/>
          <w:numId w:val="0"/>
        </w:numPr>
        <w:ind w:left="709" w:hanging="142"/>
        <w:jc w:val="both"/>
        <w:outlineLvl w:val="1"/>
        <w:rPr/>
      </w:pPr>
      <w:r>
        <w:rPr/>
        <w:t>- акт-допуск на производство работ;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bCs/>
        </w:rPr>
      </w:pPr>
      <w:r>
        <w:rPr/>
        <w:t xml:space="preserve">- лист ознакомления </w:t>
      </w:r>
      <w:r>
        <w:rPr>
          <w:bCs/>
        </w:rPr>
        <w:t>с ППР персонала, производящего работы;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bCs/>
        </w:rPr>
      </w:pPr>
      <w:r>
        <w:rPr>
          <w:bCs/>
        </w:rPr>
        <w:t>- лист дополнений в ППР;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bCs/>
        </w:rPr>
      </w:pPr>
      <w:r>
        <w:rPr>
          <w:bCs/>
        </w:rPr>
        <w:t>- лист согласования ППР со специалистами Филиала.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</w:r>
    </w:p>
    <w:p>
      <w:pPr>
        <w:pStyle w:val="Normal"/>
        <w:numPr>
          <w:ilvl w:val="0"/>
          <w:numId w:val="0"/>
        </w:numPr>
        <w:ind w:firstLine="540"/>
        <w:jc w:val="center"/>
        <w:outlineLvl w:val="1"/>
        <w:rPr>
          <w:b/>
        </w:rPr>
      </w:pPr>
      <w:r>
        <w:rPr>
          <w:b/>
        </w:rPr>
        <w:t>3. Требования к содержанию разделов ППР</w:t>
      </w:r>
    </w:p>
    <w:p>
      <w:pPr>
        <w:pStyle w:val="Normal"/>
        <w:numPr>
          <w:ilvl w:val="0"/>
          <w:numId w:val="0"/>
        </w:numPr>
        <w:ind w:firstLine="540"/>
        <w:jc w:val="center"/>
        <w:outlineLvl w:val="1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ind w:firstLine="540"/>
        <w:outlineLvl w:val="1"/>
        <w:rPr>
          <w:b/>
        </w:rPr>
      </w:pPr>
      <w:r>
        <w:rPr>
          <w:b/>
        </w:rPr>
        <w:t>3.1. Порядок производства работ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В данном разделе описывается поэтапный порядок выполнения работ.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b/>
        </w:rPr>
      </w:pPr>
      <w:r>
        <w:rPr>
          <w:b/>
        </w:rPr>
        <w:t>3.2. Применяемое оборудование и специнструменты.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 xml:space="preserve">Раздел должен содержать сведения о типе оборудования и инструмента, количестве, потребляемой мощности и др. 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b/>
        </w:rPr>
      </w:pPr>
      <w:r>
        <w:rPr>
          <w:b/>
        </w:rPr>
        <w:t>3.3. Охрана труда и промышленная безопасность при производстве работ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 xml:space="preserve">Состав и содержание основных решений раздела определяется действующими федеральными нормами и правилами в области промышленной безопасности, правилами по охране труда, стандартами, применяемыми в ПАО </w:t>
      </w:r>
      <w:r>
        <w:rPr>
          <w:bCs/>
        </w:rPr>
        <w:t>«</w:t>
      </w:r>
      <w:r>
        <w:rPr/>
        <w:t>РусГидро</w:t>
      </w:r>
      <w:r>
        <w:rPr>
          <w:bCs/>
        </w:rPr>
        <w:t>»,</w:t>
      </w:r>
      <w:r>
        <w:rPr/>
        <w:t xml:space="preserve"> с учетом вида работ.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Раздел должен содержать: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Требования к квалификации персонала с указанием должностей, профессий, разрядов, групп по электробезопасности, групп по безопасности работ на высоте, необходимых аттестаций в областях безопасности в соответствии с требованиями Ростехнадзора, требования к численности персонала.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Конкретные требования к навыкам персонала: персонал должен обладать навыками безопасного производства работы, уметь правильно применять средства защиты, электрифицированный инструмент, уметь оказывать первую помощь пострадавшим и т.п.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 xml:space="preserve">Требования безопасности связанные с технологией работ. 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Требования по применению спецодежды, спецобуви и др. средств индивидуальной и коллективной защиты с учетом вида исполняемой работы.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Требования электробезопасности (при работах в электроустановках).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Требования безопасности при работах на высоте.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Порядок оформления Акта-допуска на передачу рабочего места: Актом-допуском должны быть определены: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•</w:t>
      </w:r>
      <w:r>
        <w:rPr/>
        <w:tab/>
        <w:t>места создания видимых разрывов электрической схемы, образованные для отделения зоны работ, места установки защитных заземлений;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•</w:t>
      </w:r>
      <w:r>
        <w:rPr/>
        <w:tab/>
        <w:t>границы и типы ограждений места работ. Ограждения должны исключать возможность ошибочного проникновения работников за пределы выгороженной зоны;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•</w:t>
      </w:r>
      <w:r>
        <w:rPr/>
        <w:tab/>
        <w:t>места входа (выхода), въезда (выезда) в зону работ;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•</w:t>
      </w:r>
      <w:r>
        <w:rPr/>
        <w:tab/>
        <w:t>наличие в зоне работ опасных и вредных факторов.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Требования к укомплектованию рабочего места средствами защиты и аптечками первой помощи.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Порядок проведения вводного и первичного инструктажа: персонал подрядной организации должен пройти инструктаж по охране труда с учетом местных особенностей, имеющихся на выделенном участке опасных факторов, а работники, имеющие право выдачи нарядов, ответственные руководители и (при необходимости) ответственные исполнители работ должны пройти дополнительно инструктаж по схемам электроустановок.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Порядок подключения электрооборудования и электроинструмента.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Порядок организации работ по наряду-допуску.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Порядок допуска бригады на рабочее место.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Порядок перевода на другое рабочее место, оформления перерывов и окончания работ.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Порядок работы с подъемными сооружениями.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Порядок хранения использования баллонов с газами.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Раздел может быть дополнен другими необходимыми сведениями, обусловленными видом работ.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b/>
          <w:bCs/>
        </w:rPr>
      </w:pPr>
      <w:r>
        <w:rPr>
          <w:b/>
        </w:rPr>
        <w:t>3.4. П</w:t>
      </w:r>
      <w:r>
        <w:rPr>
          <w:b/>
          <w:bCs/>
        </w:rPr>
        <w:t>ожарная безопасность при производстве работ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bCs/>
        </w:rPr>
      </w:pPr>
      <w:r>
        <w:rPr>
          <w:bCs/>
        </w:rPr>
        <w:t>Раздел должен включать в себя: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bCs/>
        </w:rPr>
      </w:pPr>
      <w:r>
        <w:rPr>
          <w:bCs/>
        </w:rPr>
        <w:t>Порядок соблюдения противопожарного режима на предприятии, включая требования по организации режима курения конкретно применительно к рабочему месту.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bCs/>
        </w:rPr>
      </w:pPr>
      <w:r>
        <w:rPr>
          <w:bCs/>
        </w:rPr>
        <w:t>Порядок организации пожароопасных работ с учетом вида работ, в соответствии с требованиями Правил противопожарного режима в Российской Федерации (в действующей редакции), Правил пожарной безопасности для энергетических предприятий (РД 153-34.0-03.301-00), Инструкции о мерах пожарной безопасности при проведении огневых работ на энергетических предприятиях (СО 153-34.03.305-2003) и ежегодно издаваемого приказа «О порядке организации и проведения пожароопасных работ на объектах Филиала ПАО «Карачаево-Черкесский филиал».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bCs/>
        </w:rPr>
      </w:pPr>
      <w:r>
        <w:rPr>
          <w:bCs/>
        </w:rPr>
        <w:t>Порядок действий персонала при пожаре или признаках пожара.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b/>
        </w:rPr>
      </w:pPr>
      <w:r>
        <w:rPr>
          <w:b/>
          <w:bCs/>
        </w:rPr>
        <w:t xml:space="preserve">3.5. </w:t>
      </w:r>
      <w:r>
        <w:rPr>
          <w:b/>
        </w:rPr>
        <w:t>Охрана окружающей среды при производстве работ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Раздел по охране окружающей среды должен содержать: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- мероприятия по охране окружающей среды из раздела 8 «Перечень мероприятий по охране окружающей среды» проектной документации (при наличии проектной документации на выполняемую работу);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- перечень отходов, образующихся при выполнении работ, указанных в ППР. В Приложении к настоящему Порядку указан перечень всех отходов, образующихся в Филиале. При составлении ППР необходимо перечислить те отходы, которые будут образованы при выполнении работ, указанных в ППР;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- описание места временного хранения отходов (перечисляется количество контейнеров для сбора отходов, место их установки);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- схематичное изображение мест установки контейнеров в виде приложения к ППР;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- периодичность вывоза образующихся отходов;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- указание мест размещения средств пожаротушения (огнетушители, песок) и средств ликвидации проливов нефтепродуктов (песок) с приложением в виде схемы – при необходимости. Необходимость определяется в соответствии со столбцом 5 Приложения к настоящему Порядку;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/>
        <w:t>- порядок действий при возникновении нештатной ситуации (возгорание отходов или пролив нефтепродуктов) – при необходимости;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color w:val="FF0000"/>
        </w:rPr>
      </w:pPr>
      <w:r>
        <w:rPr/>
        <w:t xml:space="preserve">- требование об уборке места производства работ ежедневно по окончании смены. После выполнения работ все отходы, применяемые материалы и инструменты должны быть убраны с места производства работ. Приемка работ осуществляется при отсутствии замечаний по содержанию переданной территории. 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b/>
          <w:bCs/>
        </w:rPr>
      </w:pPr>
      <w:r>
        <w:rPr>
          <w:b/>
        </w:rPr>
        <w:t xml:space="preserve">3.6. Лист ознакомления </w:t>
      </w:r>
      <w:r>
        <w:rPr>
          <w:b/>
          <w:bCs/>
        </w:rPr>
        <w:t>с ППР персонала производящего работы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bCs/>
        </w:rPr>
      </w:pPr>
      <w:r>
        <w:rPr>
          <w:bCs/>
        </w:rPr>
        <w:t xml:space="preserve">До начала выполнения работ с ППР должен быть ознакомлен весь персонал, выполняющий работы, указанные в ППР, о чем делается соответствующая запись в листе ознакомления. 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bCs/>
        </w:rPr>
      </w:pPr>
      <w:r>
        <w:rPr>
          <w:bCs/>
        </w:rPr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b/>
          <w:bCs/>
        </w:rPr>
      </w:pPr>
      <w:r>
        <w:rPr>
          <w:b/>
          <w:bCs/>
        </w:rPr>
        <w:t>3.7. Лист согласования ППР со специалистами Филиала.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bCs/>
        </w:rPr>
      </w:pPr>
      <w:r>
        <w:rPr>
          <w:bCs/>
        </w:rPr>
        <w:t xml:space="preserve">Организация-разработчик согласовывает ППР на конкретную работу со специалистами Филиала. ППР в обязательном порядке согласуется с техническим куратором договора, начальником Службы охраны труда и производственного контроля (далее – СОТиПК), экологом, техническими специалистами по направлению. 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bCs/>
        </w:rPr>
      </w:pPr>
      <w:r>
        <w:rPr>
          <w:bCs/>
        </w:rPr>
        <w:t>Начальник СОТиПК и руководители подразделений имеют право дополнить список согласующих специалистов Филиала по своему усмотрению.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bCs/>
        </w:rPr>
      </w:pPr>
      <w:r>
        <w:rPr>
          <w:bCs/>
        </w:rPr>
      </w:r>
    </w:p>
    <w:p>
      <w:pPr>
        <w:pStyle w:val="Normal"/>
        <w:numPr>
          <w:ilvl w:val="0"/>
          <w:numId w:val="0"/>
        </w:numPr>
        <w:ind w:firstLine="540"/>
        <w:jc w:val="center"/>
        <w:outlineLvl w:val="1"/>
        <w:rPr>
          <w:b/>
          <w:bCs/>
        </w:rPr>
      </w:pPr>
      <w:r>
        <w:rPr>
          <w:b/>
          <w:bCs/>
        </w:rPr>
        <w:t>4. Требования к оформлению ППР</w:t>
      </w:r>
    </w:p>
    <w:p>
      <w:pPr>
        <w:pStyle w:val="Normal"/>
        <w:numPr>
          <w:ilvl w:val="0"/>
          <w:numId w:val="0"/>
        </w:numPr>
        <w:ind w:firstLine="540"/>
        <w:jc w:val="center"/>
        <w:outlineLvl w:val="1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bCs/>
        </w:rPr>
      </w:pPr>
      <w:r>
        <w:rPr>
          <w:bCs/>
        </w:rPr>
        <w:t>ППР оформляется в двух экземплярах,</w:t>
      </w:r>
      <w:r>
        <w:rPr/>
        <w:t xml:space="preserve"> один из которых должен находиться на месте производства работ, второй – в подразделении Филиала, курирующих выполнение работ.</w:t>
      </w:r>
      <w:r>
        <w:rPr>
          <w:bCs/>
        </w:rPr>
        <w:t xml:space="preserve"> В обоих экземплярах должны быть оригиналы подписей лиц утверждающих, согласующих ППР, а также оригиналы подписей персонала, ознакомленного с ППР.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bCs/>
        </w:rPr>
      </w:pPr>
      <w:r>
        <w:rPr>
          <w:bCs/>
        </w:rPr>
        <w:t>Каждый экземпляр должен быть пронумерован и прошит или скреплен таким образом, чтобы исключить возможность замены листов.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bCs/>
        </w:rPr>
      </w:pPr>
      <w:r>
        <w:rPr>
          <w:bCs/>
        </w:rPr>
        <w:t>Текст ППР должен быть набран шрифтом № 14, Times New Roman.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bCs/>
        </w:rPr>
      </w:pPr>
      <w:r>
        <w:rPr>
          <w:bCs/>
        </w:rPr>
        <w:tab/>
        <w:t>Внесение изменений и дополнений разрешается рукописным способом с обязательной отметкой в листе дополнений ППР. Также технические специалисты Филиала, по чьей инициативе вносятся изменения (дополнения) в ППР, а также лица разработавшие и утвердившие ППР своей подписью (на странице с изменением) подтверждают соответствие внесенных изменений предъявляемым требованиям. Без всех указанных подписей, дополнения считать недействительными.</w:t>
      </w:r>
    </w:p>
    <w:p>
      <w:pPr>
        <w:pStyle w:val="Normal"/>
        <w:tabs>
          <w:tab w:val="clear" w:pos="708"/>
          <w:tab w:val="left" w:pos="567" w:leader="none"/>
        </w:tabs>
        <w:jc w:val="right"/>
        <w:rPr/>
      </w:pPr>
      <w:r>
        <w:rPr/>
        <w:t>Приложение</w:t>
      </w:r>
    </w:p>
    <w:p>
      <w:pPr>
        <w:pStyle w:val="Normal"/>
        <w:tabs>
          <w:tab w:val="clear" w:pos="708"/>
          <w:tab w:val="left" w:pos="567" w:leader="none"/>
        </w:tabs>
        <w:jc w:val="right"/>
        <w:rPr>
          <w:b/>
        </w:rPr>
      </w:pPr>
      <w:r>
        <w:rPr/>
        <w:drawing>
          <wp:inline distT="0" distB="0" distL="0" distR="0">
            <wp:extent cx="5552440" cy="9048750"/>
            <wp:effectExtent l="0" t="0" r="0" b="0"/>
            <wp:docPr id="1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440" cy="904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3"/>
      <w:type w:val="nextPage"/>
      <w:pgSz w:w="11906" w:h="16838"/>
      <w:pgMar w:left="1418" w:right="851" w:gutter="0" w:header="0" w:top="851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Bookman Old Style">
    <w:charset w:val="01"/>
    <w:family w:val="roman"/>
    <w:pitch w:val="variable"/>
  </w:font>
  <w:font w:name="Tahoma">
    <w:charset w:val="01"/>
    <w:family w:val="roman"/>
    <w:pitch w:val="variable"/>
  </w:font>
  <w:font w:name="Times New Roman CY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45733676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uiPriority="0" w:semiHidden="1" w:unhideWhenUsed="1"/>
    <w:lsdException w:name="List Number" w:semiHidden="1" w:unhideWhenUsed="1"/>
    <w:lsdException w:name="List 2" w:uiPriority="0" w:semiHidden="1" w:unhideWhenUsed="1"/>
    <w:lsdException w:name="List 3" w:uiPriority="0" w:semiHidden="1" w:unhideWhenUsed="1"/>
    <w:lsdException w:name="List 4" w:uiPriority="0" w:semiHidden="1" w:unhideWhenUsed="1"/>
    <w:lsdException w:name="List 5" w:semiHidden="1" w:unhideWhenUsed="1"/>
    <w:lsdException w:name="List Bullet 2" w:uiPriority="0" w:semiHidden="1" w:unhideWhenUsed="1"/>
    <w:lsdException w:name="List Bullet 3" w:uiPriority="0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uiPriority="0" w:semiHidden="1" w:unhideWhenUsed="1"/>
    <w:lsdException w:name="List Continue 2" w:uiPriority="0" w:semiHidden="1" w:unhideWhenUsed="1"/>
    <w:lsdException w:name="List Continue 3" w:uiPriority="0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52b0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520125"/>
    <w:pPr>
      <w:keepNext w:val="true"/>
      <w:jc w:val="center"/>
      <w:outlineLvl w:val="0"/>
    </w:pPr>
    <w:rPr>
      <w:b/>
      <w:caps/>
      <w:sz w:val="36"/>
      <w:szCs w:val="20"/>
    </w:rPr>
  </w:style>
  <w:style w:type="paragraph" w:styleId="Heading2">
    <w:name w:val="Heading 2"/>
    <w:basedOn w:val="Normal"/>
    <w:next w:val="Normal"/>
    <w:link w:val="21"/>
    <w:qFormat/>
    <w:rsid w:val="00520125"/>
    <w:pPr>
      <w:keepNext w:val="true"/>
      <w:ind w:left="-284" w:right="-1333" w:hanging="0"/>
      <w:outlineLvl w:val="1"/>
    </w:pPr>
    <w:rPr>
      <w:b/>
      <w:bCs/>
      <w:sz w:val="28"/>
      <w:szCs w:val="28"/>
      <w:lang w:val="en-US"/>
    </w:rPr>
  </w:style>
  <w:style w:type="paragraph" w:styleId="Heading3">
    <w:name w:val="Heading 3"/>
    <w:basedOn w:val="Normal"/>
    <w:next w:val="Normal"/>
    <w:link w:val="3"/>
    <w:qFormat/>
    <w:rsid w:val="00520125"/>
    <w:pPr>
      <w:keepNext w:val="true"/>
      <w:ind w:left="-284" w:right="-1333" w:hanging="0"/>
      <w:outlineLvl w:val="2"/>
    </w:pPr>
    <w:rPr/>
  </w:style>
  <w:style w:type="paragraph" w:styleId="Heading4">
    <w:name w:val="Heading 4"/>
    <w:basedOn w:val="Normal"/>
    <w:next w:val="Normal"/>
    <w:link w:val="4"/>
    <w:qFormat/>
    <w:rsid w:val="00520125"/>
    <w:pPr>
      <w:keepNext w:val="true"/>
      <w:ind w:right="-1333" w:hanging="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5"/>
    <w:qFormat/>
    <w:rsid w:val="00520125"/>
    <w:pPr>
      <w:keepNext w:val="true"/>
      <w:jc w:val="center"/>
      <w:outlineLvl w:val="4"/>
    </w:pPr>
    <w:rPr>
      <w:b/>
      <w:sz w:val="26"/>
      <w:szCs w:val="20"/>
    </w:rPr>
  </w:style>
  <w:style w:type="paragraph" w:styleId="Heading6">
    <w:name w:val="Heading 6"/>
    <w:basedOn w:val="Normal"/>
    <w:next w:val="Normal"/>
    <w:link w:val="6"/>
    <w:qFormat/>
    <w:rsid w:val="00520125"/>
    <w:pPr>
      <w:keepNext w:val="true"/>
      <w:spacing w:lineRule="auto" w:line="360"/>
      <w:ind w:right="-2" w:hanging="0"/>
      <w:jc w:val="center"/>
      <w:outlineLvl w:val="5"/>
    </w:pPr>
    <w:rPr>
      <w:sz w:val="72"/>
      <w:szCs w:val="20"/>
    </w:rPr>
  </w:style>
  <w:style w:type="paragraph" w:styleId="Heading7">
    <w:name w:val="Heading 7"/>
    <w:basedOn w:val="Normal"/>
    <w:next w:val="Normal"/>
    <w:link w:val="7"/>
    <w:qFormat/>
    <w:rsid w:val="00520125"/>
    <w:pPr>
      <w:keepNext w:val="true"/>
      <w:tabs>
        <w:tab w:val="clear" w:pos="708"/>
        <w:tab w:val="left" w:pos="1140" w:leader="none"/>
      </w:tabs>
      <w:spacing w:lineRule="auto" w:line="360"/>
      <w:ind w:left="360" w:hanging="360"/>
      <w:jc w:val="center"/>
      <w:outlineLvl w:val="6"/>
    </w:pPr>
    <w:rPr>
      <w:sz w:val="36"/>
      <w:szCs w:val="20"/>
    </w:rPr>
  </w:style>
  <w:style w:type="paragraph" w:styleId="Heading8">
    <w:name w:val="Heading 8"/>
    <w:basedOn w:val="Normal"/>
    <w:next w:val="Normal"/>
    <w:link w:val="8"/>
    <w:qFormat/>
    <w:rsid w:val="00520125"/>
    <w:pPr>
      <w:keepNext w:val="true"/>
      <w:spacing w:lineRule="auto" w:line="360"/>
      <w:ind w:left="855" w:hanging="0"/>
      <w:jc w:val="center"/>
      <w:outlineLvl w:val="7"/>
    </w:pPr>
    <w:rPr>
      <w:sz w:val="36"/>
      <w:szCs w:val="20"/>
    </w:rPr>
  </w:style>
  <w:style w:type="paragraph" w:styleId="Heading9">
    <w:name w:val="Heading 9"/>
    <w:basedOn w:val="Normal"/>
    <w:next w:val="Normal"/>
    <w:link w:val="9"/>
    <w:qFormat/>
    <w:rsid w:val="00520125"/>
    <w:pPr>
      <w:keepNext w:val="true"/>
      <w:ind w:left="-108" w:right="-108" w:hanging="0"/>
      <w:jc w:val="center"/>
      <w:outlineLvl w:val="8"/>
    </w:pPr>
    <w:rPr>
      <w:b/>
      <w:bCs/>
      <w:sz w:val="26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Основной текст с отступом Знак"/>
    <w:basedOn w:val="DefaultParagraphFont"/>
    <w:qFormat/>
    <w:rsid w:val="00d52b0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" w:customStyle="1">
    <w:name w:val="Основной текст с отступом 2 Знак"/>
    <w:basedOn w:val="DefaultParagraphFont"/>
    <w:link w:val="BodyTextIndent2"/>
    <w:uiPriority w:val="99"/>
    <w:semiHidden/>
    <w:qFormat/>
    <w:rsid w:val="0052012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520125"/>
    <w:rPr>
      <w:rFonts w:ascii="Times New Roman" w:hAnsi="Times New Roman" w:eastAsia="Times New Roman" w:cs="Times New Roman"/>
      <w:b/>
      <w:caps/>
      <w:sz w:val="36"/>
      <w:szCs w:val="20"/>
      <w:lang w:eastAsia="ru-RU"/>
    </w:rPr>
  </w:style>
  <w:style w:type="character" w:styleId="21" w:customStyle="1">
    <w:name w:val="Заголовок 2 Знак"/>
    <w:basedOn w:val="DefaultParagraphFont"/>
    <w:qFormat/>
    <w:rsid w:val="00520125"/>
    <w:rPr>
      <w:rFonts w:ascii="Times New Roman" w:hAnsi="Times New Roman" w:eastAsia="Times New Roman" w:cs="Times New Roman"/>
      <w:b/>
      <w:bCs/>
      <w:sz w:val="28"/>
      <w:szCs w:val="28"/>
      <w:lang w:val="en-US" w:eastAsia="ru-RU"/>
    </w:rPr>
  </w:style>
  <w:style w:type="character" w:styleId="3" w:customStyle="1">
    <w:name w:val="Заголовок 3 Знак"/>
    <w:basedOn w:val="DefaultParagraphFont"/>
    <w:qFormat/>
    <w:rsid w:val="0052012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4" w:customStyle="1">
    <w:name w:val="Заголовок 4 Знак"/>
    <w:basedOn w:val="DefaultParagraphFont"/>
    <w:qFormat/>
    <w:rsid w:val="00520125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" w:customStyle="1">
    <w:name w:val="Заголовок 5 Знак"/>
    <w:basedOn w:val="DefaultParagraphFont"/>
    <w:qFormat/>
    <w:rsid w:val="00520125"/>
    <w:rPr>
      <w:rFonts w:ascii="Times New Roman" w:hAnsi="Times New Roman" w:eastAsia="Times New Roman" w:cs="Times New Roman"/>
      <w:b/>
      <w:sz w:val="26"/>
      <w:szCs w:val="20"/>
      <w:lang w:eastAsia="ru-RU"/>
    </w:rPr>
  </w:style>
  <w:style w:type="character" w:styleId="6" w:customStyle="1">
    <w:name w:val="Заголовок 6 Знак"/>
    <w:basedOn w:val="DefaultParagraphFont"/>
    <w:qFormat/>
    <w:rsid w:val="00520125"/>
    <w:rPr>
      <w:rFonts w:ascii="Times New Roman" w:hAnsi="Times New Roman" w:eastAsia="Times New Roman" w:cs="Times New Roman"/>
      <w:sz w:val="72"/>
      <w:szCs w:val="20"/>
      <w:lang w:eastAsia="ru-RU"/>
    </w:rPr>
  </w:style>
  <w:style w:type="character" w:styleId="7" w:customStyle="1">
    <w:name w:val="Заголовок 7 Знак"/>
    <w:basedOn w:val="DefaultParagraphFont"/>
    <w:qFormat/>
    <w:rsid w:val="00520125"/>
    <w:rPr>
      <w:rFonts w:ascii="Times New Roman" w:hAnsi="Times New Roman" w:eastAsia="Times New Roman" w:cs="Times New Roman"/>
      <w:sz w:val="36"/>
      <w:szCs w:val="20"/>
      <w:lang w:eastAsia="ru-RU"/>
    </w:rPr>
  </w:style>
  <w:style w:type="character" w:styleId="8" w:customStyle="1">
    <w:name w:val="Заголовок 8 Знак"/>
    <w:basedOn w:val="DefaultParagraphFont"/>
    <w:qFormat/>
    <w:rsid w:val="00520125"/>
    <w:rPr>
      <w:rFonts w:ascii="Times New Roman" w:hAnsi="Times New Roman" w:eastAsia="Times New Roman" w:cs="Times New Roman"/>
      <w:sz w:val="36"/>
      <w:szCs w:val="20"/>
      <w:lang w:eastAsia="ru-RU"/>
    </w:rPr>
  </w:style>
  <w:style w:type="character" w:styleId="9" w:customStyle="1">
    <w:name w:val="Заголовок 9 Знак"/>
    <w:basedOn w:val="DefaultParagraphFont"/>
    <w:qFormat/>
    <w:rsid w:val="00520125"/>
    <w:rPr>
      <w:rFonts w:ascii="Times New Roman" w:hAnsi="Times New Roman" w:eastAsia="Times New Roman" w:cs="Times New Roman"/>
      <w:b/>
      <w:bCs/>
      <w:sz w:val="26"/>
      <w:szCs w:val="20"/>
      <w:lang w:eastAsia="ru-RU"/>
    </w:rPr>
  </w:style>
  <w:style w:type="character" w:styleId="Style1" w:customStyle="1">
    <w:name w:val="Нижний колонтитул Знак"/>
    <w:basedOn w:val="DefaultParagraphFont"/>
    <w:uiPriority w:val="99"/>
    <w:qFormat/>
    <w:rsid w:val="0052012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sid w:val="00520125"/>
    <w:rPr/>
  </w:style>
  <w:style w:type="character" w:styleId="Style2" w:customStyle="1">
    <w:name w:val="Основной текст Знак"/>
    <w:basedOn w:val="DefaultParagraphFont"/>
    <w:qFormat/>
    <w:rsid w:val="0052012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52012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3" w:customStyle="1">
    <w:name w:val="Верхний колонтитул Знак"/>
    <w:basedOn w:val="DefaultParagraphFont"/>
    <w:qFormat/>
    <w:rsid w:val="0052012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52012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52012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4" w:customStyle="1">
    <w:name w:val="Заголовок Знак"/>
    <w:basedOn w:val="DefaultParagraphFont"/>
    <w:qFormat/>
    <w:rsid w:val="0052012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WW8Num8z2" w:customStyle="1">
    <w:name w:val="WW8Num8z2"/>
    <w:qFormat/>
    <w:rsid w:val="00520125"/>
    <w:rPr>
      <w:rFonts w:ascii="Wingdings" w:hAnsi="Wingdings"/>
    </w:rPr>
  </w:style>
  <w:style w:type="character" w:styleId="Style5" w:customStyle="1">
    <w:name w:val="Текст Знак"/>
    <w:basedOn w:val="DefaultParagraphFont"/>
    <w:link w:val="PlainText"/>
    <w:qFormat/>
    <w:rsid w:val="00520125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6" w:customStyle="1">
    <w:name w:val="Подзаголовок Знак"/>
    <w:basedOn w:val="DefaultParagraphFont"/>
    <w:qFormat/>
    <w:rsid w:val="0052012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Текст концевой сноски Знак"/>
    <w:basedOn w:val="DefaultParagraphFont"/>
    <w:uiPriority w:val="99"/>
    <w:semiHidden/>
    <w:qFormat/>
    <w:rsid w:val="00f872b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" w:customStyle="1">
    <w:name w:val="Знак концевой сноски1"/>
    <w:qFormat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f872b5"/>
    <w:rPr>
      <w:vertAlign w:val="superscript"/>
    </w:rPr>
  </w:style>
  <w:style w:type="character" w:styleId="Style8" w:customStyle="1">
    <w:name w:val="Текст сноски Знак"/>
    <w:basedOn w:val="DefaultParagraphFont"/>
    <w:uiPriority w:val="99"/>
    <w:semiHidden/>
    <w:qFormat/>
    <w:rsid w:val="00c03f0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2" w:customStyle="1">
    <w:name w:val="Знак сноски1"/>
    <w:qFormat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c03f04"/>
    <w:rPr>
      <w:vertAlign w:val="superscript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2"/>
    <w:rsid w:val="00520125"/>
    <w:pPr>
      <w:spacing w:before="0" w:after="120"/>
    </w:pPr>
    <w:rPr/>
  </w:style>
  <w:style w:type="paragraph" w:styleId="List">
    <w:name w:val="List"/>
    <w:basedOn w:val="Normal"/>
    <w:rsid w:val="00520125"/>
    <w:pPr>
      <w:tabs>
        <w:tab w:val="clear" w:pos="708"/>
        <w:tab w:val="left" w:pos="360" w:leader="none"/>
      </w:tabs>
      <w:spacing w:lineRule="auto" w:line="360"/>
      <w:ind w:firstLine="454"/>
      <w:jc w:val="both"/>
    </w:pPr>
    <w:rPr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link w:val="Style4"/>
    <w:qFormat/>
    <w:rsid w:val="00520125"/>
    <w:pPr>
      <w:spacing w:lineRule="auto" w:line="360"/>
      <w:jc w:val="center"/>
    </w:pPr>
    <w:rPr>
      <w:b/>
      <w:sz w:val="28"/>
      <w:szCs w:val="20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13" w:customStyle="1">
    <w:name w:val="Заголовок1"/>
    <w:next w:val="BodyText"/>
    <w:qFormat/>
    <w:rsid w:val="00520125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b/>
      <w:color w:val="auto"/>
      <w:kern w:val="0"/>
      <w:sz w:val="22"/>
      <w:szCs w:val="20"/>
      <w:lang w:eastAsia="ru-RU" w:val="ru-RU" w:bidi="ar-SA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BodyTextIndent">
    <w:name w:val="Body Text Indent"/>
    <w:basedOn w:val="Normal"/>
    <w:link w:val="Style"/>
    <w:rsid w:val="00d52b0a"/>
    <w:pPr>
      <w:ind w:left="360" w:hanging="0"/>
    </w:pPr>
    <w:rPr/>
  </w:style>
  <w:style w:type="paragraph" w:styleId="BodyTextIndent2">
    <w:name w:val="Body Text Indent 2"/>
    <w:basedOn w:val="Normal"/>
    <w:link w:val="2"/>
    <w:unhideWhenUsed/>
    <w:qFormat/>
    <w:rsid w:val="00520125"/>
    <w:pPr>
      <w:spacing w:lineRule="auto" w:line="480" w:before="0" w:after="120"/>
      <w:ind w:left="283" w:hanging="0"/>
    </w:pPr>
    <w:rPr/>
  </w:style>
  <w:style w:type="paragraph" w:styleId="14" w:customStyle="1">
    <w:name w:val="Обычный1"/>
    <w:qFormat/>
    <w:rsid w:val="00520125"/>
    <w:pPr>
      <w:widowControl w:val="false"/>
      <w:suppressAutoHyphens w:val="true"/>
      <w:bidi w:val="0"/>
      <w:spacing w:lineRule="auto" w:line="36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Style11" w:customStyle="1">
    <w:name w:val="Колонтитул"/>
    <w:basedOn w:val="Normal"/>
    <w:qFormat/>
    <w:pPr/>
    <w:rPr/>
  </w:style>
  <w:style w:type="paragraph" w:styleId="Footer">
    <w:name w:val="Footer"/>
    <w:basedOn w:val="Normal"/>
    <w:link w:val="Style1"/>
    <w:uiPriority w:val="99"/>
    <w:rsid w:val="0052012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2">
    <w:name w:val="Body Text 2"/>
    <w:basedOn w:val="Normal"/>
    <w:link w:val="22"/>
    <w:qFormat/>
    <w:rsid w:val="00520125"/>
    <w:pPr>
      <w:spacing w:lineRule="auto" w:line="480" w:before="0" w:after="120"/>
    </w:pPr>
    <w:rPr/>
  </w:style>
  <w:style w:type="paragraph" w:styleId="Style12" w:customStyle="1">
    <w:name w:val="Знак Знак Знак Знак Знак Знак Знак Знак Знак"/>
    <w:basedOn w:val="Normal"/>
    <w:qFormat/>
    <w:rsid w:val="00520125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link w:val="Style3"/>
    <w:rsid w:val="00520125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91" w:customStyle="1">
    <w:name w:val="заголовок 9"/>
    <w:basedOn w:val="Normal"/>
    <w:next w:val="Normal"/>
    <w:qFormat/>
    <w:rsid w:val="00520125"/>
    <w:pPr>
      <w:keepNext w:val="true"/>
      <w:outlineLvl w:val="8"/>
    </w:pPr>
    <w:rPr/>
  </w:style>
  <w:style w:type="paragraph" w:styleId="BodyText21" w:customStyle="1">
    <w:name w:val="Body Text 21"/>
    <w:basedOn w:val="Normal"/>
    <w:qFormat/>
    <w:rsid w:val="00520125"/>
    <w:pPr>
      <w:jc w:val="center"/>
    </w:pPr>
    <w:rPr>
      <w:rFonts w:ascii="Bookman Old Style" w:hAnsi="Bookman Old Style"/>
      <w:b/>
      <w:sz w:val="22"/>
      <w:szCs w:val="20"/>
    </w:rPr>
  </w:style>
  <w:style w:type="paragraph" w:styleId="BodyText3">
    <w:name w:val="Body Text 3"/>
    <w:basedOn w:val="Normal"/>
    <w:link w:val="31"/>
    <w:qFormat/>
    <w:rsid w:val="00520125"/>
    <w:pPr>
      <w:spacing w:lineRule="auto" w:line="360" w:before="0" w:after="120"/>
      <w:jc w:val="both"/>
    </w:pPr>
    <w:rPr>
      <w:sz w:val="16"/>
      <w:szCs w:val="16"/>
    </w:rPr>
  </w:style>
  <w:style w:type="paragraph" w:styleId="211" w:customStyle="1">
    <w:name w:val="Основной текст 21"/>
    <w:basedOn w:val="Normal"/>
    <w:qFormat/>
    <w:rsid w:val="00520125"/>
    <w:pPr>
      <w:spacing w:lineRule="auto" w:line="360"/>
      <w:jc w:val="both"/>
    </w:pPr>
    <w:rPr>
      <w:sz w:val="28"/>
      <w:szCs w:val="20"/>
    </w:rPr>
  </w:style>
  <w:style w:type="paragraph" w:styleId="BodyTextIndent3">
    <w:name w:val="Body Text Indent 3"/>
    <w:basedOn w:val="Normal"/>
    <w:link w:val="32"/>
    <w:qFormat/>
    <w:rsid w:val="00520125"/>
    <w:pPr>
      <w:spacing w:lineRule="auto" w:line="360" w:before="0" w:after="120"/>
      <w:ind w:left="283" w:hanging="0"/>
      <w:jc w:val="both"/>
    </w:pPr>
    <w:rPr>
      <w:sz w:val="16"/>
      <w:szCs w:val="16"/>
    </w:rPr>
  </w:style>
  <w:style w:type="paragraph" w:styleId="311" w:customStyle="1">
    <w:name w:val="Основной текст 31"/>
    <w:basedOn w:val="Normal"/>
    <w:qFormat/>
    <w:rsid w:val="00520125"/>
    <w:pPr>
      <w:spacing w:lineRule="auto" w:line="360"/>
      <w:jc w:val="center"/>
    </w:pPr>
    <w:rPr>
      <w:sz w:val="28"/>
      <w:szCs w:val="20"/>
    </w:rPr>
  </w:style>
  <w:style w:type="paragraph" w:styleId="33" w:customStyle="1">
    <w:name w:val="заголовок 3"/>
    <w:basedOn w:val="Normal"/>
    <w:next w:val="Normal"/>
    <w:qFormat/>
    <w:rsid w:val="00520125"/>
    <w:pPr>
      <w:keepNext w:val="true"/>
      <w:jc w:val="center"/>
    </w:pPr>
    <w:rPr>
      <w:b/>
      <w:szCs w:val="20"/>
    </w:rPr>
  </w:style>
  <w:style w:type="paragraph" w:styleId="212" w:customStyle="1">
    <w:name w:val="Основной текст с отступом 21"/>
    <w:basedOn w:val="Normal"/>
    <w:qFormat/>
    <w:rsid w:val="00520125"/>
    <w:pPr>
      <w:ind w:firstLine="1080"/>
      <w:jc w:val="both"/>
    </w:pPr>
    <w:rPr>
      <w:sz w:val="28"/>
      <w:szCs w:val="20"/>
    </w:rPr>
  </w:style>
  <w:style w:type="paragraph" w:styleId="Context" w:customStyle="1">
    <w:name w:val="Context"/>
    <w:qFormat/>
    <w:rsid w:val="00520125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20"/>
      <w:lang w:eastAsia="ru-RU" w:val="ru-RU" w:bidi="ar-SA"/>
    </w:rPr>
  </w:style>
  <w:style w:type="paragraph" w:styleId="Font9" w:customStyle="1">
    <w:name w:val="font9"/>
    <w:basedOn w:val="Normal"/>
    <w:qFormat/>
    <w:rsid w:val="00520125"/>
    <w:pPr>
      <w:spacing w:beforeAutospacing="1" w:afterAutospacing="1"/>
    </w:pPr>
    <w:rPr>
      <w:rFonts w:eastAsia="Arial Unicode MS"/>
      <w:sz w:val="28"/>
      <w:szCs w:val="28"/>
    </w:rPr>
  </w:style>
  <w:style w:type="paragraph" w:styleId="321" w:customStyle="1">
    <w:name w:val="Основной текст с отступом 32"/>
    <w:basedOn w:val="Normal"/>
    <w:qFormat/>
    <w:rsid w:val="00520125"/>
    <w:pPr>
      <w:ind w:firstLine="540"/>
      <w:jc w:val="both"/>
    </w:pPr>
    <w:rPr>
      <w:sz w:val="28"/>
      <w:szCs w:val="20"/>
      <w:lang w:eastAsia="ar-SA"/>
    </w:rPr>
  </w:style>
  <w:style w:type="paragraph" w:styleId="ConsPlusNormal" w:customStyle="1">
    <w:name w:val="ConsPlusNormal"/>
    <w:qFormat/>
    <w:rsid w:val="0052012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Iauiue1" w:customStyle="1">
    <w:name w:val="Iau?iue1"/>
    <w:qFormat/>
    <w:rsid w:val="0052012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eastAsia="ru-RU" w:val="ru-RU" w:bidi="ar-SA"/>
    </w:rPr>
  </w:style>
  <w:style w:type="paragraph" w:styleId="BlockText">
    <w:name w:val="Block Text"/>
    <w:basedOn w:val="Normal"/>
    <w:qFormat/>
    <w:rsid w:val="00520125"/>
    <w:pPr>
      <w:ind w:left="-284" w:right="-1703" w:hanging="0"/>
      <w:jc w:val="center"/>
    </w:pPr>
    <w:rPr>
      <w:b/>
      <w:sz w:val="28"/>
      <w:szCs w:val="20"/>
      <w:lang w:val="en-US"/>
    </w:rPr>
  </w:style>
  <w:style w:type="paragraph" w:styleId="PlainText">
    <w:name w:val="Plain Text"/>
    <w:basedOn w:val="Normal"/>
    <w:link w:val="Style5"/>
    <w:qFormat/>
    <w:rsid w:val="00520125"/>
    <w:pPr/>
    <w:rPr>
      <w:rFonts w:ascii="Courier New" w:hAnsi="Courier New" w:cs="Courier New"/>
      <w:sz w:val="20"/>
      <w:szCs w:val="20"/>
    </w:rPr>
  </w:style>
  <w:style w:type="paragraph" w:styleId="ConsPlusNonformat" w:customStyle="1">
    <w:name w:val="ConsPlusNonformat"/>
    <w:qFormat/>
    <w:rsid w:val="00520125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qFormat/>
    <w:rsid w:val="00520125"/>
    <w:pPr>
      <w:spacing w:beforeAutospacing="1" w:afterAutospacing="1"/>
      <w:ind w:left="720" w:firstLine="720"/>
      <w:contextualSpacing/>
      <w:jc w:val="both"/>
    </w:pPr>
    <w:rPr>
      <w:rFonts w:eastAsia="Calibri"/>
      <w:lang w:eastAsia="en-US"/>
    </w:rPr>
  </w:style>
  <w:style w:type="paragraph" w:styleId="Style13" w:customStyle="1">
    <w:name w:val="Стиль для надписи"/>
    <w:basedOn w:val="Normal"/>
    <w:qFormat/>
    <w:rsid w:val="00520125"/>
    <w:pPr/>
    <w:rPr>
      <w:sz w:val="16"/>
      <w:szCs w:val="16"/>
    </w:rPr>
  </w:style>
  <w:style w:type="paragraph" w:styleId="Style14" w:customStyle="1">
    <w:name w:val="Об"/>
    <w:qFormat/>
    <w:rsid w:val="00520125"/>
    <w:pPr>
      <w:widowControl/>
      <w:suppressAutoHyphens w:val="true"/>
      <w:bidi w:val="0"/>
      <w:spacing w:before="0" w:after="0"/>
      <w:ind w:firstLine="737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ListBullet">
    <w:name w:val="List Bullet"/>
    <w:basedOn w:val="Normal"/>
    <w:autoRedefine/>
    <w:qFormat/>
    <w:rsid w:val="00520125"/>
    <w:pPr>
      <w:tabs>
        <w:tab w:val="clear" w:pos="708"/>
        <w:tab w:val="left" w:pos="360" w:leader="none"/>
      </w:tabs>
      <w:ind w:left="360" w:hanging="283"/>
    </w:pPr>
    <w:rPr>
      <w:sz w:val="20"/>
      <w:szCs w:val="20"/>
    </w:rPr>
  </w:style>
  <w:style w:type="paragraph" w:styleId="ListBullet2">
    <w:name w:val="List Bullet 2"/>
    <w:basedOn w:val="Normal"/>
    <w:autoRedefine/>
    <w:qFormat/>
    <w:rsid w:val="00520125"/>
    <w:pPr>
      <w:tabs>
        <w:tab w:val="clear" w:pos="708"/>
        <w:tab w:val="left" w:pos="643" w:leader="none"/>
      </w:tabs>
      <w:ind w:left="643" w:hanging="283"/>
    </w:pPr>
    <w:rPr>
      <w:sz w:val="20"/>
      <w:szCs w:val="20"/>
    </w:rPr>
  </w:style>
  <w:style w:type="paragraph" w:styleId="Subtitle">
    <w:name w:val="Subtitle"/>
    <w:basedOn w:val="Normal"/>
    <w:link w:val="Style6"/>
    <w:qFormat/>
    <w:rsid w:val="00520125"/>
    <w:pPr>
      <w:tabs>
        <w:tab w:val="clear" w:pos="708"/>
        <w:tab w:val="left" w:pos="360" w:leader="none"/>
      </w:tabs>
      <w:spacing w:lineRule="auto" w:line="360"/>
      <w:jc w:val="both"/>
    </w:pPr>
    <w:rPr>
      <w:sz w:val="28"/>
      <w:szCs w:val="28"/>
    </w:rPr>
  </w:style>
  <w:style w:type="paragraph" w:styleId="TOC1">
    <w:name w:val="TOC 1"/>
    <w:basedOn w:val="Normal"/>
    <w:next w:val="Normal"/>
    <w:autoRedefine/>
    <w:semiHidden/>
    <w:rsid w:val="00520125"/>
    <w:pPr/>
    <w:rPr>
      <w:b/>
      <w:bCs/>
      <w:sz w:val="28"/>
      <w:szCs w:val="28"/>
    </w:rPr>
  </w:style>
  <w:style w:type="paragraph" w:styleId="BodyText31" w:customStyle="1">
    <w:name w:val="Body Text 31"/>
    <w:basedOn w:val="Normal"/>
    <w:qFormat/>
    <w:rsid w:val="00520125"/>
    <w:pPr>
      <w:widowControl w:val="false"/>
      <w:jc w:val="center"/>
    </w:pPr>
    <w:rPr>
      <w:sz w:val="28"/>
      <w:szCs w:val="28"/>
    </w:rPr>
  </w:style>
  <w:style w:type="paragraph" w:styleId="15" w:customStyle="1">
    <w:name w:val="Список1"/>
    <w:basedOn w:val="List"/>
    <w:qFormat/>
    <w:rsid w:val="00520125"/>
    <w:pPr>
      <w:widowControl w:val="false"/>
      <w:tabs>
        <w:tab w:val="clear" w:pos="360"/>
        <w:tab w:val="left" w:pos="907" w:leader="none"/>
      </w:tabs>
      <w:ind w:left="1288" w:hanging="283"/>
    </w:pPr>
    <w:rPr/>
  </w:style>
  <w:style w:type="paragraph" w:styleId="ListBullet3">
    <w:name w:val="List Bullet 3"/>
    <w:basedOn w:val="Normal"/>
    <w:autoRedefine/>
    <w:qFormat/>
    <w:rsid w:val="00520125"/>
    <w:pPr>
      <w:tabs>
        <w:tab w:val="clear" w:pos="708"/>
        <w:tab w:val="left" w:pos="926" w:leader="none"/>
      </w:tabs>
      <w:spacing w:lineRule="auto" w:line="360"/>
      <w:ind w:left="926" w:hanging="360"/>
      <w:jc w:val="both"/>
    </w:pPr>
    <w:rPr>
      <w:sz w:val="28"/>
      <w:szCs w:val="28"/>
    </w:rPr>
  </w:style>
  <w:style w:type="paragraph" w:styleId="ListBullet4">
    <w:name w:val="List Bullet 4"/>
    <w:basedOn w:val="Normal"/>
    <w:qFormat/>
    <w:rsid w:val="00520125"/>
    <w:pPr>
      <w:spacing w:lineRule="auto" w:line="360"/>
      <w:ind w:left="849" w:hanging="283"/>
      <w:jc w:val="both"/>
    </w:pPr>
    <w:rPr>
      <w:sz w:val="28"/>
      <w:szCs w:val="28"/>
    </w:rPr>
  </w:style>
  <w:style w:type="paragraph" w:styleId="ListBullet5">
    <w:name w:val="List Bullet 5"/>
    <w:basedOn w:val="Normal"/>
    <w:qFormat/>
    <w:rsid w:val="00520125"/>
    <w:pPr>
      <w:spacing w:lineRule="auto" w:line="360"/>
      <w:ind w:left="1132" w:hanging="283"/>
      <w:jc w:val="both"/>
    </w:pPr>
    <w:rPr>
      <w:sz w:val="28"/>
      <w:szCs w:val="28"/>
    </w:rPr>
  </w:style>
  <w:style w:type="paragraph" w:styleId="ListContinue">
    <w:name w:val="List Continue"/>
    <w:basedOn w:val="Normal"/>
    <w:qFormat/>
    <w:rsid w:val="00520125"/>
    <w:pPr>
      <w:spacing w:lineRule="auto" w:line="360" w:before="0" w:after="120"/>
      <w:ind w:left="283" w:firstLine="720"/>
      <w:jc w:val="both"/>
    </w:pPr>
    <w:rPr>
      <w:sz w:val="28"/>
      <w:szCs w:val="28"/>
    </w:rPr>
  </w:style>
  <w:style w:type="paragraph" w:styleId="ListContinue2">
    <w:name w:val="List Continue 2"/>
    <w:basedOn w:val="Normal"/>
    <w:qFormat/>
    <w:rsid w:val="00520125"/>
    <w:pPr>
      <w:spacing w:lineRule="auto" w:line="360" w:before="0" w:after="120"/>
      <w:ind w:left="566" w:firstLine="720"/>
      <w:jc w:val="both"/>
    </w:pPr>
    <w:rPr>
      <w:sz w:val="28"/>
      <w:szCs w:val="28"/>
    </w:rPr>
  </w:style>
  <w:style w:type="paragraph" w:styleId="ListContinue3">
    <w:name w:val="List Continue 3"/>
    <w:basedOn w:val="Normal"/>
    <w:qFormat/>
    <w:rsid w:val="00520125"/>
    <w:pPr>
      <w:spacing w:lineRule="auto" w:line="360" w:before="0" w:after="120"/>
      <w:ind w:left="849" w:firstLine="720"/>
      <w:jc w:val="both"/>
    </w:pPr>
    <w:rPr>
      <w:sz w:val="28"/>
      <w:szCs w:val="28"/>
    </w:rPr>
  </w:style>
  <w:style w:type="paragraph" w:styleId="16" w:customStyle="1">
    <w:name w:val="заголовок 1"/>
    <w:basedOn w:val="Normal"/>
    <w:next w:val="Normal"/>
    <w:qFormat/>
    <w:rsid w:val="00520125"/>
    <w:pPr>
      <w:keepNext w:val="true"/>
      <w:spacing w:lineRule="auto" w:line="360"/>
      <w:jc w:val="center"/>
    </w:pPr>
    <w:rPr>
      <w:b/>
      <w:bCs/>
      <w:sz w:val="28"/>
      <w:szCs w:val="28"/>
    </w:rPr>
  </w:style>
  <w:style w:type="paragraph" w:styleId="Style15" w:customStyle="1">
    <w:name w:val="ВЦМ"/>
    <w:basedOn w:val="14"/>
    <w:qFormat/>
    <w:rsid w:val="00520125"/>
    <w:pPr>
      <w:ind w:firstLine="851"/>
    </w:pPr>
    <w:rPr/>
  </w:style>
  <w:style w:type="paragraph" w:styleId="BodyText32" w:customStyle="1">
    <w:name w:val="Body Text 32"/>
    <w:basedOn w:val="Style14"/>
    <w:qFormat/>
    <w:rsid w:val="00520125"/>
    <w:pPr>
      <w:ind w:hanging="0"/>
      <w:jc w:val="center"/>
    </w:pPr>
    <w:rPr>
      <w:sz w:val="28"/>
      <w:szCs w:val="28"/>
    </w:rPr>
  </w:style>
  <w:style w:type="paragraph" w:styleId="71" w:customStyle="1">
    <w:name w:val="заголовок 7"/>
    <w:basedOn w:val="Normal"/>
    <w:next w:val="Normal"/>
    <w:qFormat/>
    <w:rsid w:val="00520125"/>
    <w:pPr>
      <w:keepNext w:val="true"/>
      <w:widowControl w:val="false"/>
      <w:tabs>
        <w:tab w:val="clear" w:pos="708"/>
        <w:tab w:val="left" w:pos="1140" w:leader="none"/>
      </w:tabs>
      <w:spacing w:lineRule="auto" w:line="360"/>
      <w:ind w:left="360" w:hanging="360"/>
      <w:jc w:val="center"/>
      <w:textAlignment w:val="baseline"/>
    </w:pPr>
    <w:rPr>
      <w:sz w:val="36"/>
      <w:szCs w:val="36"/>
    </w:rPr>
  </w:style>
  <w:style w:type="paragraph" w:styleId="81" w:customStyle="1">
    <w:name w:val="заголовок 8"/>
    <w:basedOn w:val="Normal"/>
    <w:next w:val="Normal"/>
    <w:qFormat/>
    <w:rsid w:val="00520125"/>
    <w:pPr>
      <w:keepNext w:val="true"/>
      <w:widowControl w:val="false"/>
    </w:pPr>
    <w:rPr>
      <w:rFonts w:ascii="Arial" w:hAnsi="Arial" w:cs="Arial"/>
    </w:rPr>
  </w:style>
  <w:style w:type="paragraph" w:styleId="Style16" w:customStyle="1">
    <w:name w:val="Внутренний адрес"/>
    <w:basedOn w:val="Normal"/>
    <w:qFormat/>
    <w:rsid w:val="00520125"/>
    <w:pPr>
      <w:spacing w:lineRule="auto" w:line="360"/>
      <w:jc w:val="both"/>
    </w:pPr>
    <w:rPr>
      <w:sz w:val="28"/>
      <w:szCs w:val="28"/>
    </w:rPr>
  </w:style>
  <w:style w:type="paragraph" w:styleId="Style17" w:customStyle="1">
    <w:name w:val="ЗаголТабл"/>
    <w:basedOn w:val="Normal"/>
    <w:qFormat/>
    <w:rsid w:val="00520125"/>
    <w:pPr>
      <w:keepNext w:val="true"/>
      <w:keepLines/>
      <w:spacing w:before="0" w:after="60"/>
      <w:jc w:val="center"/>
    </w:pPr>
    <w:rPr>
      <w:sz w:val="28"/>
      <w:szCs w:val="28"/>
    </w:rPr>
  </w:style>
  <w:style w:type="paragraph" w:styleId="312" w:customStyle="1">
    <w:name w:val="Основной текст с отступом 31"/>
    <w:basedOn w:val="Normal"/>
    <w:qFormat/>
    <w:rsid w:val="00520125"/>
    <w:pPr>
      <w:spacing w:lineRule="auto" w:line="360"/>
      <w:ind w:left="142" w:firstLine="578"/>
      <w:jc w:val="both"/>
    </w:pPr>
    <w:rPr>
      <w:sz w:val="28"/>
      <w:szCs w:val="20"/>
    </w:rPr>
  </w:style>
  <w:style w:type="paragraph" w:styleId="Style18" w:customStyle="1">
    <w:name w:val="ÂÖÌ"/>
    <w:basedOn w:val="Normal"/>
    <w:qFormat/>
    <w:rsid w:val="00520125"/>
    <w:pPr>
      <w:widowControl w:val="false"/>
      <w:spacing w:lineRule="auto" w:line="360"/>
      <w:ind w:firstLine="851"/>
      <w:jc w:val="both"/>
    </w:pPr>
    <w:rPr>
      <w:sz w:val="28"/>
      <w:szCs w:val="20"/>
    </w:rPr>
  </w:style>
  <w:style w:type="paragraph" w:styleId="Xl24" w:customStyle="1">
    <w:name w:val="xl24"/>
    <w:basedOn w:val="Normal"/>
    <w:qFormat/>
    <w:rsid w:val="00520125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61" w:customStyle="1">
    <w:name w:val="заголовок 6"/>
    <w:basedOn w:val="Normal"/>
    <w:next w:val="Normal"/>
    <w:qFormat/>
    <w:rsid w:val="00520125"/>
    <w:pPr>
      <w:keepNext w:val="true"/>
      <w:jc w:val="center"/>
    </w:pPr>
    <w:rPr>
      <w:b/>
      <w:sz w:val="16"/>
      <w:szCs w:val="20"/>
    </w:rPr>
  </w:style>
  <w:style w:type="paragraph" w:styleId="Style19" w:customStyle="1">
    <w:name w:val="нормальный"/>
    <w:basedOn w:val="Normal"/>
    <w:qFormat/>
    <w:rsid w:val="00520125"/>
    <w:pPr>
      <w:widowControl w:val="false"/>
      <w:spacing w:lineRule="auto" w:line="360"/>
      <w:ind w:firstLine="720"/>
    </w:pPr>
    <w:rPr>
      <w:szCs w:val="20"/>
    </w:rPr>
  </w:style>
  <w:style w:type="paragraph" w:styleId="Style20" w:customStyle="1">
    <w:name w:val="Знак Знак Знак"/>
    <w:basedOn w:val="Normal"/>
    <w:qFormat/>
    <w:rsid w:val="00520125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NormalWeb">
    <w:name w:val="Normal (Web)"/>
    <w:basedOn w:val="Normal"/>
    <w:qFormat/>
    <w:rsid w:val="00520125"/>
    <w:pPr>
      <w:spacing w:beforeAutospacing="1" w:afterAutospacing="1"/>
      <w:ind w:right="150" w:hanging="0"/>
    </w:pPr>
    <w:rPr>
      <w:rFonts w:ascii="Tahoma" w:hAnsi="Tahoma" w:cs="Tahoma"/>
      <w:color w:val="000000"/>
      <w:sz w:val="20"/>
      <w:szCs w:val="20"/>
    </w:rPr>
  </w:style>
  <w:style w:type="paragraph" w:styleId="EndnoteText">
    <w:name w:val="Endnote Text"/>
    <w:basedOn w:val="Normal"/>
    <w:link w:val="Style7"/>
    <w:uiPriority w:val="99"/>
    <w:semiHidden/>
    <w:unhideWhenUsed/>
    <w:rsid w:val="00f872b5"/>
    <w:pPr/>
    <w:rPr>
      <w:sz w:val="20"/>
      <w:szCs w:val="20"/>
    </w:rPr>
  </w:style>
  <w:style w:type="paragraph" w:styleId="FootnoteText">
    <w:name w:val="Footnote Text"/>
    <w:basedOn w:val="Normal"/>
    <w:link w:val="Style8"/>
    <w:uiPriority w:val="99"/>
    <w:semiHidden/>
    <w:unhideWhenUsed/>
    <w:rsid w:val="00c03f04"/>
    <w:pPr/>
    <w:rPr>
      <w:sz w:val="20"/>
      <w:szCs w:val="20"/>
    </w:rPr>
  </w:style>
  <w:style w:type="paragraph" w:styleId="Style21" w:customStyle="1">
    <w:name w:val="Содержимое таблицы"/>
    <w:basedOn w:val="Normal"/>
    <w:qFormat/>
    <w:rsid w:val="00a725bc"/>
    <w:pPr>
      <w:widowControl w:val="false"/>
      <w:suppressLineNumbers/>
      <w:spacing w:lineRule="auto" w:line="276" w:before="0" w:after="200"/>
    </w:pPr>
    <w:rPr>
      <w:rFonts w:ascii="Calibri" w:hAnsi="Calibri" w:eastAsia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F12B006359C6459532C05F3C5D28BD" ma:contentTypeVersion="1" ma:contentTypeDescription="Создание документа." ma:contentTypeScope="" ma:versionID="1d46010ab292866dee53ff7f25f28315">
  <xsd:schema xmlns:xsd="http://www.w3.org/2001/XMLSchema" xmlns:xs="http://www.w3.org/2001/XMLSchema" xmlns:p="http://schemas.microsoft.com/office/2006/metadata/properties" xmlns:ns2="cebf6294-be50-4e13-92c6-fd6217fc7fa3" targetNamespace="http://schemas.microsoft.com/office/2006/metadata/properties" ma:root="true" ma:fieldsID="4d88209fd0ed3d08085c8984b225bd75" ns2:_="">
    <xsd:import namespace="cebf6294-be50-4e13-92c6-fd6217fc7fa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f6294-be50-4e13-92c6-fd6217fc7f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A52E2-E4AD-4357-B6B2-939ADDE8E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f6294-be50-4e13-92c6-fd6217fc7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FE524D-4729-4012-8AB5-6DF456F716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62276-961F-4282-9680-AA0C7D66CD3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ebf6294-be50-4e13-92c6-fd6217fc7fa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383C5AB-895B-4C50-8DCC-4FEBE7AE7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AlterOffice/3.4.0.9$Linux_X86_64 LibreOffice_project/b8daf9e823b1a5463a2f48435ddc2e8696e7d4fc</Application>
  <AppVersion>15.0000</AppVersion>
  <Pages>6</Pages>
  <Words>1161</Words>
  <Characters>8266</Characters>
  <CharactersWithSpaces>9349</CharactersWithSpaces>
  <Paragraphs>107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2026-02-10T07:45:00Z</dcterms:created>
  <dc:creator>Раенко Ирина Николаевна</dc:creator>
  <dc:description/>
  <dc:language>ru-RU</dc:language>
  <cp:lastModifiedBy>Михаил Александрович Бондаренко</cp:lastModifiedBy>
  <dcterms:modified xsi:type="dcterms:W3CDTF">2026-02-20T11:13:03Z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0x0101006EF12B006359C6459532C05F3C5D28BD</vt:lpwstr>
  </property>
</Properties>
</file>