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E94" w:rsidRDefault="00EF6E94" w:rsidP="00EF6E94">
      <w:pPr>
        <w:spacing w:after="120"/>
        <w:jc w:val="center"/>
        <w:outlineLvl w:val="0"/>
        <w:rPr>
          <w:rFonts w:ascii="Times New Roman" w:eastAsia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ЧАСТЬ </w:t>
      </w:r>
      <w:r>
        <w:rPr>
          <w:rFonts w:ascii="Times New Roman" w:hAnsi="Times New Roman" w:cs="Times New Roman"/>
          <w:b/>
          <w:lang w:val="en-US"/>
        </w:rPr>
        <w:t>VI</w:t>
      </w:r>
      <w:r>
        <w:rPr>
          <w:rFonts w:ascii="Times New Roman" w:hAnsi="Times New Roman" w:cs="Times New Roman"/>
          <w:b/>
          <w:lang w:val="ru-RU"/>
        </w:rPr>
        <w:t>.</w:t>
      </w:r>
      <w:r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EE0D14">
        <w:rPr>
          <w:rFonts w:ascii="Times New Roman" w:eastAsia="Times New Roman" w:hAnsi="Times New Roman" w:cs="Times New Roman"/>
          <w:b/>
          <w:lang w:val="ru-RU"/>
        </w:rPr>
        <w:t xml:space="preserve">ТРЕБОВАНИЯ К ОПИСАНИЮ УЧАСТНИКОМ </w:t>
      </w:r>
      <w:r>
        <w:rPr>
          <w:rFonts w:ascii="Times New Roman" w:eastAsia="Times New Roman" w:hAnsi="Times New Roman" w:cs="Times New Roman"/>
          <w:b/>
          <w:lang w:val="ru-RU"/>
        </w:rPr>
        <w:t>ЦЕНОВОГО ОТБОРА</w:t>
      </w:r>
      <w:r w:rsidRPr="00EE0D14">
        <w:rPr>
          <w:rFonts w:ascii="Times New Roman" w:eastAsia="Times New Roman" w:hAnsi="Times New Roman" w:cs="Times New Roman"/>
          <w:b/>
          <w:lang w:val="ru-RU"/>
        </w:rPr>
        <w:t xml:space="preserve"> ПОСТАВЛЯЕМОГО ТОВАРА, ЕГО ФУНКЦИОНАЛЬНЫХ </w:t>
      </w:r>
      <w:r w:rsidRPr="00EE0D14">
        <w:rPr>
          <w:rFonts w:ascii="Times New Roman" w:hAnsi="Times New Roman" w:cs="Times New Roman"/>
          <w:b/>
          <w:bCs/>
          <w:kern w:val="28"/>
        </w:rPr>
        <w:t>ХАРАКТЕРИСТИК</w:t>
      </w:r>
      <w:r w:rsidRPr="00EE0D14">
        <w:rPr>
          <w:rFonts w:ascii="Times New Roman" w:eastAsia="Times New Roman" w:hAnsi="Times New Roman" w:cs="Times New Roman"/>
          <w:b/>
          <w:lang w:val="ru-RU"/>
        </w:rPr>
        <w:t xml:space="preserve"> (ПОТРЕБИТЕЛЬСКИХ СВОЙСТВ), ЕГО КОЛИЧЕСТВЕННЫХ И КАЧЕСТВЕННЫХ ХАРАКТЕРИСТИК, ТРЕБОВАНИЯ К ОПИСАНИЮ ВЫПОЛНЯЕМЫХ РАБОТ, ОКАЗЫВАЕМЫХ УСЛУГ, ИХ КОЛИЧЕСТВЕННЫХ И КАЧЕСТВЕННЫХ ХАРАКТЕРИСТИК</w:t>
      </w:r>
    </w:p>
    <w:p w:rsidR="00E077C3" w:rsidRPr="00EE0D14" w:rsidRDefault="00E077C3" w:rsidP="00EF6E94">
      <w:pPr>
        <w:spacing w:after="120"/>
        <w:jc w:val="center"/>
        <w:outlineLvl w:val="0"/>
        <w:rPr>
          <w:rFonts w:ascii="Times New Roman" w:hAnsi="Times New Roman" w:cs="Times New Roman"/>
          <w:b/>
          <w:color w:val="auto"/>
        </w:rPr>
      </w:pPr>
    </w:p>
    <w:p w:rsidR="00E077C3" w:rsidRPr="00E077C3" w:rsidRDefault="00E077C3" w:rsidP="007E0ACF">
      <w:pPr>
        <w:pStyle w:val="3"/>
        <w:ind w:left="0"/>
        <w:rPr>
          <w:sz w:val="24"/>
          <w:szCs w:val="24"/>
        </w:rPr>
      </w:pPr>
      <w:r w:rsidRPr="00E077C3">
        <w:rPr>
          <w:sz w:val="24"/>
          <w:szCs w:val="24"/>
        </w:rPr>
        <w:t>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актов.</w:t>
      </w:r>
      <w:bookmarkStart w:id="0" w:name="_GoBack"/>
      <w:bookmarkEnd w:id="0"/>
    </w:p>
    <w:p w:rsidR="00E077C3" w:rsidRPr="00E077C3" w:rsidRDefault="00E077C3" w:rsidP="007E0ACF">
      <w:pPr>
        <w:pStyle w:val="3"/>
        <w:ind w:left="0"/>
        <w:rPr>
          <w:sz w:val="24"/>
          <w:szCs w:val="24"/>
        </w:rPr>
      </w:pPr>
      <w:r w:rsidRPr="00E077C3">
        <w:rPr>
          <w:sz w:val="24"/>
          <w:szCs w:val="24"/>
        </w:rPr>
        <w:t>Все документы (формы, заполненные в соответствии с требованиями документации, а также иные сведения и документы, предусмотренные документацией, оформленные в соответствии с требованиями документации), входящие в состав заявки на участие в закупке должны быть предоставлены участником закупки через ЭП в доступном для прочтения формате (предпочтительнее формат *.</w:t>
      </w:r>
      <w:proofErr w:type="spellStart"/>
      <w:r w:rsidRPr="00E077C3">
        <w:rPr>
          <w:sz w:val="24"/>
          <w:szCs w:val="24"/>
        </w:rPr>
        <w:t>pdf</w:t>
      </w:r>
      <w:proofErr w:type="spellEnd"/>
      <w:r w:rsidRPr="00E077C3">
        <w:rPr>
          <w:sz w:val="24"/>
          <w:szCs w:val="24"/>
        </w:rPr>
        <w:t>, формат: один файл – один документ). Рекомендуется все файлы заявки на участие в закупке, размещенные участником закупки на ЭП, сопровождать наименованием либо комментарием, позволяющими идентифицировать содержание данного файла заявки на участие в закупке, с указанием наименования документа, представленного данным файлом. Допускается размещение на ЭП документов, сохраненных в архивах, при этом размещение на ЭП архивов, разделенных на несколько частей, открытие каждой из которых по отдельности невозможно, не допускается.</w:t>
      </w:r>
    </w:p>
    <w:p w:rsidR="00E077C3" w:rsidRDefault="00E077C3" w:rsidP="00E077C3">
      <w:pPr>
        <w:pStyle w:val="3"/>
        <w:ind w:left="0"/>
        <w:rPr>
          <w:sz w:val="24"/>
          <w:szCs w:val="24"/>
          <w:lang w:val="ru-RU" w:eastAsia="en-US"/>
        </w:rPr>
      </w:pPr>
      <w:r w:rsidRPr="00EE0D14">
        <w:rPr>
          <w:sz w:val="24"/>
          <w:szCs w:val="24"/>
        </w:rPr>
        <w:t xml:space="preserve">Все документы, входящие в состав заявки на участие в </w:t>
      </w:r>
      <w:r>
        <w:rPr>
          <w:sz w:val="24"/>
          <w:szCs w:val="24"/>
        </w:rPr>
        <w:t>ценовом отборе</w:t>
      </w:r>
      <w:r w:rsidRPr="00EE0D14">
        <w:rPr>
          <w:sz w:val="24"/>
          <w:szCs w:val="24"/>
        </w:rPr>
        <w:t>, должны иметь четко читаемый текст.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Применение в электронных документах скрытых листов, столбцов, строк, текста и иных не читаемых фрагментов не допускается. Закупочной комиссией будет рассматриваться только информация, содержащаяся в заявке, которая отображается по умолчанию непосредственно при открытии электронного документа (т.е. не требует открытия других листов (неактивных или скрытых в формате MS </w:t>
      </w:r>
      <w:proofErr w:type="spellStart"/>
      <w:r>
        <w:rPr>
          <w:sz w:val="24"/>
          <w:szCs w:val="24"/>
        </w:rPr>
        <w:t>Excel</w:t>
      </w:r>
      <w:proofErr w:type="spellEnd"/>
      <w:r>
        <w:rPr>
          <w:sz w:val="24"/>
          <w:szCs w:val="24"/>
        </w:rPr>
        <w:t>), скрытых столбцов и строк, изменения цвета текста на любой другой, обеспечивающий его читаемость и т.п.).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EE0D14">
        <w:rPr>
          <w:sz w:val="24"/>
          <w:szCs w:val="24"/>
        </w:rPr>
        <w:t xml:space="preserve">Заявка на участие в </w:t>
      </w:r>
      <w:r>
        <w:rPr>
          <w:sz w:val="24"/>
          <w:szCs w:val="24"/>
        </w:rPr>
        <w:t>ценовом отборе</w:t>
      </w:r>
      <w:r w:rsidRPr="00EE0D14">
        <w:rPr>
          <w:sz w:val="24"/>
          <w:szCs w:val="24"/>
        </w:rPr>
        <w:t>, документы, входящие в состав документации, должны быть составлены на русском языке.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EE0D14">
        <w:rPr>
          <w:sz w:val="24"/>
          <w:szCs w:val="24"/>
        </w:rPr>
        <w:t xml:space="preserve">Входящие в заявку на участие в </w:t>
      </w:r>
      <w:r>
        <w:rPr>
          <w:sz w:val="24"/>
          <w:szCs w:val="24"/>
        </w:rPr>
        <w:t>ценовом отборе</w:t>
      </w:r>
      <w:r w:rsidRPr="00EE0D14">
        <w:rPr>
          <w:sz w:val="24"/>
          <w:szCs w:val="24"/>
        </w:rPr>
        <w:t xml:space="preserve"> документы, оригиналы которых выданы участнику закупки третьими лицами на ином языке, могут быть представлены на этом языке при условии, что к ним будет прилагаться надлежащим образом, заверенный перевод на русский язык.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EE0D14">
        <w:rPr>
          <w:sz w:val="24"/>
          <w:szCs w:val="24"/>
        </w:rPr>
        <w:t xml:space="preserve">На входящих в заявку на участие в </w:t>
      </w:r>
      <w:r>
        <w:rPr>
          <w:sz w:val="24"/>
          <w:szCs w:val="24"/>
          <w:lang w:val="ru-RU"/>
        </w:rPr>
        <w:t>ценовом отборе</w:t>
      </w:r>
      <w:r w:rsidRPr="00EE0D14">
        <w:rPr>
          <w:sz w:val="24"/>
          <w:szCs w:val="24"/>
        </w:rPr>
        <w:t xml:space="preserve"> документах, выданных компетентным органом другого государства для использования на территории Российской Федерации, должен быть проставлен </w:t>
      </w:r>
      <w:proofErr w:type="spellStart"/>
      <w:r w:rsidRPr="00EE0D14">
        <w:rPr>
          <w:sz w:val="24"/>
          <w:szCs w:val="24"/>
        </w:rPr>
        <w:t>апостиль</w:t>
      </w:r>
      <w:proofErr w:type="spellEnd"/>
      <w:r w:rsidRPr="00EE0D14">
        <w:rPr>
          <w:sz w:val="24"/>
          <w:szCs w:val="24"/>
        </w:rPr>
        <w:t xml:space="preserve"> (удостоверительная надпись), который удостоверяет подлинность подписи, качество, в котором выступало лицо, подписавшее документ, и в надлежащем случае подлинность печати или штампа, которым скреплен этот документ, либо документ должен быть подвергнут консульской легализации.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EE0D14">
        <w:rPr>
          <w:sz w:val="24"/>
          <w:szCs w:val="24"/>
        </w:rPr>
        <w:t>Документы и сведения, размещаемые на ЭП, подписываются электронной подписью лица, имеющего право действовать от имени участника закупки в соответствии с требованиями законодательства Российской Федерации.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FB2F62">
        <w:rPr>
          <w:sz w:val="24"/>
          <w:szCs w:val="24"/>
        </w:rPr>
        <w:t>Условия заявки, указанные участниками в электронных формах на ЭП, имеют преимущество перед сведениями, указанными в загруженных на ЭП электронных документах</w:t>
      </w:r>
      <w:r w:rsidRPr="00EE0D14">
        <w:rPr>
          <w:sz w:val="24"/>
          <w:szCs w:val="24"/>
        </w:rPr>
        <w:t>.</w:t>
      </w:r>
    </w:p>
    <w:p w:rsidR="00B32AAA" w:rsidRPr="00E077C3" w:rsidRDefault="00B32AAA">
      <w:pPr>
        <w:rPr>
          <w:lang w:val="ru-RU"/>
        </w:rPr>
      </w:pPr>
    </w:p>
    <w:sectPr w:rsidR="00B32AAA" w:rsidRPr="00E07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E2D32"/>
    <w:multiLevelType w:val="multilevel"/>
    <w:tmpl w:val="BA62E818"/>
    <w:lvl w:ilvl="0">
      <w:start w:val="1"/>
      <w:numFmt w:val="decimal"/>
      <w:pStyle w:val="1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-141" w:firstLine="709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pStyle w:val="3"/>
      <w:lvlText w:val="%3."/>
      <w:lvlJc w:val="left"/>
      <w:pPr>
        <w:ind w:left="2410" w:firstLine="709"/>
      </w:pPr>
      <w:rPr>
        <w:rFonts w:hint="default"/>
        <w:b w:val="0"/>
        <w:i w:val="0"/>
        <w:strike w:val="0"/>
        <w:sz w:val="24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E94"/>
    <w:rsid w:val="00894329"/>
    <w:rsid w:val="009862FF"/>
    <w:rsid w:val="009915A1"/>
    <w:rsid w:val="00B32AAA"/>
    <w:rsid w:val="00E077C3"/>
    <w:rsid w:val="00E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3FDE8"/>
  <w15:chartTrackingRefBased/>
  <w15:docId w15:val="{BE08B7B8-CB3B-4E16-98D2-25A90275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E9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ум1"/>
    <w:basedOn w:val="a"/>
    <w:qFormat/>
    <w:rsid w:val="00E077C3"/>
    <w:pPr>
      <w:keepNext/>
      <w:keepLines/>
      <w:widowControl w:val="0"/>
      <w:numPr>
        <w:numId w:val="1"/>
      </w:numPr>
      <w:suppressLineNumbers/>
      <w:suppressAutoHyphens/>
      <w:spacing w:before="240" w:after="120"/>
      <w:jc w:val="center"/>
    </w:pPr>
    <w:rPr>
      <w:rFonts w:ascii="Times New Roman" w:eastAsia="Times New Roman" w:hAnsi="Times New Roman" w:cs="Times New Roman"/>
      <w:color w:val="auto"/>
      <w:sz w:val="28"/>
      <w:lang w:val="x-none" w:eastAsia="x-none"/>
    </w:rPr>
  </w:style>
  <w:style w:type="paragraph" w:customStyle="1" w:styleId="2">
    <w:name w:val="Нум2"/>
    <w:basedOn w:val="a"/>
    <w:qFormat/>
    <w:rsid w:val="00E077C3"/>
    <w:pPr>
      <w:widowControl w:val="0"/>
      <w:numPr>
        <w:ilvl w:val="1"/>
        <w:numId w:val="1"/>
      </w:numPr>
      <w:suppressLineNumbers/>
      <w:suppressAutoHyphens/>
      <w:jc w:val="both"/>
    </w:pPr>
    <w:rPr>
      <w:rFonts w:ascii="Times New Roman" w:eastAsia="Times New Roman" w:hAnsi="Times New Roman" w:cs="Times New Roman"/>
      <w:color w:val="auto"/>
      <w:sz w:val="28"/>
      <w:szCs w:val="20"/>
      <w:lang w:val="x-none" w:eastAsia="x-none"/>
    </w:rPr>
  </w:style>
  <w:style w:type="paragraph" w:customStyle="1" w:styleId="3">
    <w:name w:val="Нум3"/>
    <w:basedOn w:val="a"/>
    <w:link w:val="30"/>
    <w:qFormat/>
    <w:rsid w:val="00E077C3"/>
    <w:pPr>
      <w:widowControl w:val="0"/>
      <w:numPr>
        <w:ilvl w:val="2"/>
        <w:numId w:val="1"/>
      </w:numPr>
      <w:adjustRightInd w:val="0"/>
      <w:jc w:val="both"/>
      <w:textAlignment w:val="baseline"/>
    </w:pPr>
    <w:rPr>
      <w:rFonts w:ascii="Times New Roman" w:eastAsia="Times New Roman" w:hAnsi="Times New Roman" w:cs="Times New Roman"/>
      <w:color w:val="auto"/>
      <w:sz w:val="28"/>
      <w:szCs w:val="20"/>
      <w:lang w:val="x-none" w:eastAsia="x-none"/>
    </w:rPr>
  </w:style>
  <w:style w:type="character" w:customStyle="1" w:styleId="30">
    <w:name w:val="Нум3 Знак"/>
    <w:link w:val="3"/>
    <w:rsid w:val="00E077C3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Федяшова Елена Александровна</dc:creator>
  <cp:keywords/>
  <dc:description/>
  <cp:lastModifiedBy>Федяшова Елена Александровна</cp:lastModifiedBy>
  <cp:revision>5</cp:revision>
  <dcterms:created xsi:type="dcterms:W3CDTF">2024-09-25T10:15:00Z</dcterms:created>
  <dcterms:modified xsi:type="dcterms:W3CDTF">2024-09-25T10:34:00Z</dcterms:modified>
</cp:coreProperties>
</file>