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left="4956" w:firstLine="708"/>
        <w:rPr>
          <w:sz w:val="24"/>
          <w:szCs w:val="24"/>
        </w:rPr>
      </w:pPr>
      <w:r>
        <w:rPr/>
      </w:r>
    </w:p>
    <w:p>
      <w:pPr>
        <w:pStyle w:val="Normal"/>
        <w:keepNext w:val="true"/>
        <w:keepLines/>
        <w:ind w:left="4956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Технические требования на 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Проведение специальной оценки условий труда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</w:t>
      </w:r>
      <w:r>
        <w:rPr>
          <w:sz w:val="24"/>
          <w:szCs w:val="24"/>
        </w:rPr>
        <w:t>филиале ПАО «РусГидро» - «Бурейская ГЭС»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tabs>
          <w:tab w:val="clear" w:pos="0"/>
        </w:tabs>
        <w:ind w:left="0" w:firstLine="708"/>
        <w:rPr>
          <w:caps/>
          <w:sz w:val="24"/>
          <w:szCs w:val="24"/>
        </w:rPr>
      </w:pPr>
      <w:bookmarkStart w:id="0" w:name="_Toc54643694"/>
      <w:r>
        <w:rPr>
          <w:sz w:val="24"/>
          <w:szCs w:val="24"/>
        </w:rPr>
        <w:t>1. Общие сведения</w:t>
      </w:r>
      <w:bookmarkEnd w:id="0"/>
    </w:p>
    <w:p>
      <w:pPr>
        <w:pStyle w:val="Heading4"/>
        <w:tabs>
          <w:tab w:val="clear" w:pos="0"/>
        </w:tabs>
        <w:ind w:left="0" w:firstLine="708"/>
        <w:rPr/>
      </w:pPr>
      <w:bookmarkStart w:id="1" w:name="_Toc46743505"/>
      <w:bookmarkStart w:id="2" w:name="_Toc54643695"/>
      <w:r>
        <w:rPr/>
        <w:t>1.1. Обозначения и сокращения</w:t>
      </w:r>
      <w:bookmarkEnd w:id="1"/>
      <w:bookmarkEnd w:id="2"/>
    </w:p>
    <w:p>
      <w:pPr>
        <w:pStyle w:val="Normal"/>
        <w:rPr>
          <w:rStyle w:val="Style7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91"/>
        <w:gridCol w:w="4956"/>
      </w:tblGrid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</w:rPr>
              <w:t>Филиал ПАО «РусГидро» - «Бурейская ГЭС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hd w:fill="auto" w:val="clear"/>
              </w:rPr>
            </w:pPr>
            <w:r>
              <w:rPr>
                <w:sz w:val="24"/>
              </w:rPr>
              <w:t>Филиал</w:t>
            </w:r>
          </w:p>
        </w:tc>
      </w:tr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</w:rPr>
              <w:t>ТТ</w:t>
            </w:r>
          </w:p>
        </w:tc>
      </w:tr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</w:rPr>
              <w:t>ЭДО</w:t>
            </w:r>
          </w:p>
        </w:tc>
      </w:tr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СОУТ</w:t>
            </w:r>
          </w:p>
        </w:tc>
      </w:tr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>по проведению специальной оценки условий труда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7"/>
                <w:b w:val="false"/>
                <w:i w:val="false"/>
                <w:sz w:val="24"/>
                <w:szCs w:val="24"/>
                <w:shd w:fill="auto" w:val="clear"/>
              </w:rPr>
              <w:t>Услуги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tabs>
          <w:tab w:val="clear" w:pos="0"/>
        </w:tabs>
        <w:ind w:left="0" w:firstLine="708"/>
        <w:rPr/>
      </w:pPr>
      <w:bookmarkStart w:id="3" w:name="_Toc54643696"/>
      <w:bookmarkStart w:id="4" w:name="_Toc46743506"/>
      <w:r>
        <w:rPr/>
        <w:t>1.2. Наименование закупаемой продукции</w:t>
      </w:r>
      <w:bookmarkEnd w:id="3"/>
      <w:bookmarkEnd w:id="4"/>
    </w:p>
    <w:p>
      <w:pPr>
        <w:pStyle w:val="Normal"/>
        <w:keepNext w:val="true"/>
        <w:keepLines/>
        <w:jc w:val="both"/>
        <w:rPr>
          <w:rFonts w:eastAsia="Calibri"/>
          <w:b/>
          <w:i/>
          <w:i/>
          <w:sz w:val="24"/>
          <w:szCs w:val="24"/>
        </w:rPr>
      </w:pPr>
      <w:r>
        <w:rPr>
          <w:sz w:val="24"/>
          <w:szCs w:val="24"/>
        </w:rPr>
        <w:t xml:space="preserve">Проведение специальной оценки условий труда </w:t>
      </w:r>
      <w:r>
        <w:rPr>
          <w:rFonts w:eastAsia="Calibri"/>
          <w:sz w:val="24"/>
          <w:szCs w:val="24"/>
        </w:rPr>
        <w:t xml:space="preserve">в </w:t>
      </w:r>
      <w:r>
        <w:rPr>
          <w:sz w:val="24"/>
          <w:szCs w:val="24"/>
        </w:rPr>
        <w:t>филиале ПАО «РусГидро» - «Бурейская ГЭС»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firstLine="708"/>
        <w:rPr>
          <w:rFonts w:eastAsia="Calibri"/>
          <w:b/>
          <w:i/>
          <w:i/>
          <w:sz w:val="24"/>
          <w:szCs w:val="26"/>
        </w:rPr>
      </w:pPr>
      <w:bookmarkStart w:id="5" w:name="_Toc54643702"/>
      <w:bookmarkStart w:id="6" w:name="_Toc51339693"/>
      <w:bookmarkStart w:id="7" w:name="_Toc54643697"/>
      <w:bookmarkStart w:id="8" w:name="_Toc46743507"/>
      <w:bookmarkEnd w:id="7"/>
      <w:bookmarkEnd w:id="8"/>
      <w:r>
        <w:rPr>
          <w:sz w:val="24"/>
          <w:szCs w:val="24"/>
        </w:rPr>
        <w:t>Таблица 1. Перечень объектов заказчика</w:t>
      </w:r>
    </w:p>
    <w:tbl>
      <w:tblPr>
        <w:tblStyle w:val="affff2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8"/>
        <w:gridCol w:w="4936"/>
        <w:gridCol w:w="4770"/>
      </w:tblGrid>
      <w:tr>
        <w:trPr/>
        <w:tc>
          <w:tcPr>
            <w:tcW w:w="6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объекта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Расположение объекта (место оказания услуг)</w:t>
            </w:r>
          </w:p>
        </w:tc>
      </w:tr>
      <w:tr>
        <w:trPr/>
        <w:tc>
          <w:tcPr>
            <w:tcW w:w="60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936" w:type="dxa"/>
            <w:vMerge w:val="restart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специальной оценки условий труда в Филиале ПАО «РусГидро» - «Бурейская ГЭС»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Филиал ПАО «РусГидро» - «Бурейская ГЭС»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Амурская область, Бурейский район, п. Талакан</w:t>
            </w:r>
          </w:p>
        </w:tc>
      </w:tr>
      <w:tr>
        <w:trPr/>
        <w:tc>
          <w:tcPr>
            <w:tcW w:w="60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936" w:type="dxa"/>
            <w:vMerge w:val="continue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Нижне-Бурейская ГЭС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Амурская область, Бурейский район, п. Новобурейский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0" w:hanging="0"/>
        <w:rPr>
          <w:iCs/>
          <w:caps/>
          <w:sz w:val="24"/>
          <w:szCs w:val="24"/>
        </w:rPr>
      </w:pPr>
      <w:r>
        <w:rPr>
          <w:iCs/>
          <w:sz w:val="24"/>
          <w:szCs w:val="24"/>
        </w:rPr>
        <w:t xml:space="preserve">         </w:t>
      </w:r>
      <w:r>
        <w:rPr>
          <w:iCs/>
          <w:sz w:val="24"/>
          <w:szCs w:val="24"/>
        </w:rPr>
        <w:tab/>
        <w:t>2. Требования к продукции</w:t>
      </w:r>
      <w:bookmarkEnd w:id="5"/>
      <w:bookmarkEnd w:id="6"/>
    </w:p>
    <w:p>
      <w:pPr>
        <w:pStyle w:val="Heading4"/>
        <w:tabs>
          <w:tab w:val="clear" w:pos="0"/>
        </w:tabs>
        <w:ind w:left="0" w:firstLine="708"/>
        <w:rPr/>
      </w:pPr>
      <w:bookmarkStart w:id="9" w:name="_Toc54643703"/>
      <w:r>
        <w:rPr/>
        <w:t>2.1. Требования к объемам и срокам оказания услуг</w:t>
      </w:r>
      <w:bookmarkEnd w:id="9"/>
    </w:p>
    <w:p>
      <w:pPr>
        <w:pStyle w:val="Heading3"/>
        <w:tabs>
          <w:tab w:val="clear" w:pos="0"/>
        </w:tabs>
        <w:ind w:left="0" w:firstLine="708"/>
        <w:rPr/>
      </w:pPr>
      <w:bookmarkStart w:id="10" w:name="_Toc54643704"/>
      <w:r>
        <w:rPr/>
        <w:t>2.1.1. Требования к перечню и объему услуг</w:t>
      </w:r>
      <w:bookmarkEnd w:id="10"/>
    </w:p>
    <w:p>
      <w:pPr>
        <w:pStyle w:val="Heading1"/>
        <w:keepLines/>
        <w:tabs>
          <w:tab w:val="clear" w:pos="0"/>
        </w:tabs>
        <w:spacing w:before="240" w:after="60"/>
        <w:ind w:left="0" w:firstLine="708"/>
        <w:rPr>
          <w:b w:val="false"/>
          <w:sz w:val="24"/>
          <w:szCs w:val="24"/>
        </w:rPr>
      </w:pPr>
      <w:bookmarkStart w:id="11" w:name="_Toc54643705"/>
      <w:bookmarkStart w:id="12" w:name="_Toc51339695"/>
      <w:r>
        <w:rPr>
          <w:b w:val="false"/>
          <w:sz w:val="24"/>
          <w:szCs w:val="24"/>
        </w:rPr>
        <w:t xml:space="preserve">Таблица 2. Перечень </w:t>
      </w:r>
      <w:bookmarkEnd w:id="12"/>
      <w:r>
        <w:rPr>
          <w:b w:val="false"/>
          <w:sz w:val="24"/>
          <w:szCs w:val="24"/>
        </w:rPr>
        <w:t>и объем оказываемых услуг</w:t>
      </w:r>
      <w:bookmarkEnd w:id="11"/>
    </w:p>
    <w:tbl>
      <w:tblPr>
        <w:tblW w:w="1023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2"/>
        <w:gridCol w:w="1251"/>
        <w:gridCol w:w="709"/>
        <w:gridCol w:w="707"/>
        <w:gridCol w:w="2013"/>
        <w:gridCol w:w="4961"/>
      </w:tblGrid>
      <w:tr>
        <w:trPr/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этапа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(всего)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>
          <w:trHeight w:val="3958" w:hRule="atLeast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Рабочее место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exact" w:line="250"/>
              <w:ind w:firstLine="24"/>
              <w:jc w:val="center"/>
              <w:rPr>
                <w:spacing w:val="1"/>
                <w:sz w:val="24"/>
                <w:szCs w:val="24"/>
                <w:lang w:val="en-US"/>
              </w:rPr>
            </w:pPr>
            <w:r>
              <w:rPr>
                <w:spacing w:val="1"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Филиал ПАО «РусГидро» - «Бурейская ГЭС» </w:t>
            </w:r>
            <w:r>
              <w:rPr>
                <w:bCs/>
                <w:sz w:val="24"/>
                <w:szCs w:val="24"/>
              </w:rPr>
              <w:t>Амурская область, Бурейский район, п. Талакан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56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563"/>
            </w:tblGrid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1. Ведущий инженер УВУАСУТП (№1030314)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2. Инженер 1 категории УВУАСУТП (№1030359)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3. Инженер 2 категории УВУАСУТП (№1030315)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4. Ведущий инженер ГХА (№1030135)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5. Лаборант химического анализа 5 разряда ГХА (№1030348)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6. Лаборант химического анализа 4 разряда ГХА (№1030349)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7. Специалист 1 категории ОМТО (№1030360)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8. Специалист 2 категории ОМТО (№1030361)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exact" w:line="250"/>
              <w:rPr>
                <w:spacing w:val="1"/>
                <w:sz w:val="24"/>
                <w:szCs w:val="24"/>
                <w:highlight w:val="yellow"/>
              </w:rPr>
            </w:pPr>
            <w:r>
              <w:rPr>
                <w:spacing w:val="1"/>
                <w:sz w:val="24"/>
                <w:szCs w:val="24"/>
                <w:highlight w:val="yellow"/>
              </w:rPr>
            </w:r>
          </w:p>
        </w:tc>
      </w:tr>
      <w:tr>
        <w:trPr>
          <w:trHeight w:val="1605" w:hRule="atLeast"/>
        </w:trPr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</w:r>
          </w:p>
        </w:tc>
        <w:tc>
          <w:tcPr>
            <w:tcW w:w="1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exact" w:line="250"/>
              <w:ind w:firstLine="24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Нижне-Бурейская ГЭС </w:t>
            </w:r>
            <w:r>
              <w:rPr>
                <w:bCs/>
                <w:sz w:val="24"/>
                <w:szCs w:val="24"/>
              </w:rPr>
              <w:t>Амурская область, Бурейский район, п. Новобурейский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14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147"/>
            </w:tblGrid>
            <w:tr>
              <w:trPr>
                <w:trHeight w:val="170" w:hRule="atLeast"/>
              </w:trPr>
              <w:tc>
                <w:tcPr>
                  <w:tcW w:w="4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 Инженер УВУАСУТП НБГЭС (№1030362)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14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 Машини</w:t>
                  </w:r>
                  <w:bookmarkStart w:id="13" w:name="_GoBack"/>
                  <w:bookmarkEnd w:id="13"/>
                  <w:r>
                    <w:rPr>
                      <w:color w:val="000000"/>
                      <w:sz w:val="20"/>
                      <w:szCs w:val="20"/>
                    </w:rPr>
                    <w:t>ст гидроагрегатов (№103021)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exact" w:line="250"/>
              <w:rPr>
                <w:spacing w:val="1"/>
                <w:sz w:val="24"/>
                <w:szCs w:val="24"/>
                <w:highlight w:val="yellow"/>
              </w:rPr>
            </w:pPr>
            <w:r>
              <w:rPr>
                <w:spacing w:val="1"/>
                <w:sz w:val="24"/>
                <w:szCs w:val="24"/>
                <w:highlight w:val="yellow"/>
              </w:rPr>
            </w:r>
          </w:p>
        </w:tc>
      </w:tr>
    </w:tbl>
    <w:p>
      <w:pPr>
        <w:pStyle w:val="Heading3"/>
        <w:tabs>
          <w:tab w:val="clear" w:pos="0"/>
        </w:tabs>
        <w:ind w:left="0" w:firstLine="708"/>
        <w:rPr/>
      </w:pPr>
      <w:r>
        <w:rPr/>
        <w:t>2.1.2. 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firstLine="708"/>
        <w:rPr>
          <w:b w:val="false"/>
          <w:sz w:val="24"/>
          <w:szCs w:val="24"/>
        </w:rPr>
      </w:pPr>
      <w:bookmarkStart w:id="14" w:name="_Toc54643707"/>
      <w:bookmarkStart w:id="15" w:name="_Toc51339697"/>
      <w:bookmarkStart w:id="16" w:name="_Toc50125127"/>
      <w:bookmarkStart w:id="17" w:name="_Toc50125126"/>
      <w:bookmarkEnd w:id="17"/>
      <w:r>
        <w:rPr>
          <w:b w:val="false"/>
          <w:sz w:val="24"/>
          <w:szCs w:val="24"/>
        </w:rPr>
        <w:t xml:space="preserve">Таблица 3. </w:t>
      </w:r>
      <w:bookmarkStart w:id="18" w:name="_Hlk50465284"/>
      <w:r>
        <w:rPr>
          <w:b w:val="false"/>
          <w:sz w:val="24"/>
          <w:szCs w:val="24"/>
        </w:rPr>
        <w:t xml:space="preserve">Требования к срокам </w:t>
      </w:r>
      <w:bookmarkEnd w:id="15"/>
      <w:bookmarkEnd w:id="16"/>
      <w:bookmarkEnd w:id="18"/>
      <w:r>
        <w:rPr>
          <w:b w:val="false"/>
          <w:sz w:val="24"/>
          <w:szCs w:val="24"/>
        </w:rPr>
        <w:t>оказания услуг</w:t>
      </w:r>
      <w:bookmarkEnd w:id="14"/>
    </w:p>
    <w:tbl>
      <w:tblPr>
        <w:tblW w:w="1009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"/>
        <w:gridCol w:w="3801"/>
        <w:gridCol w:w="2583"/>
        <w:gridCol w:w="3004"/>
      </w:tblGrid>
      <w:tr>
        <w:trPr>
          <w:trHeight w:val="733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этапа услуг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этапа услуг</w:t>
            </w:r>
          </w:p>
        </w:tc>
      </w:tr>
      <w:tr>
        <w:trPr>
          <w:trHeight w:val="687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31.10.2026</w:t>
            </w:r>
          </w:p>
        </w:tc>
      </w:tr>
    </w:tbl>
    <w:p>
      <w:pPr>
        <w:pStyle w:val="Heading4"/>
        <w:tabs>
          <w:tab w:val="clear" w:pos="0"/>
        </w:tabs>
        <w:ind w:left="0" w:firstLine="708"/>
        <w:rPr/>
      </w:pPr>
      <w:bookmarkStart w:id="19" w:name="_Toc54643708"/>
      <w:bookmarkStart w:id="20" w:name="_Toc46743511"/>
      <w:bookmarkStart w:id="21" w:name="_Toc46743510"/>
      <w:bookmarkEnd w:id="21"/>
      <w:r>
        <w:rPr/>
        <w:t xml:space="preserve">4. Требования к </w:t>
      </w:r>
      <w:bookmarkEnd w:id="20"/>
      <w:r>
        <w:rPr/>
        <w:t>качеству услуг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firstLine="708"/>
        <w:rPr>
          <w:rStyle w:val="Style7"/>
          <w:b/>
          <w:i w:val="false"/>
          <w:i w:val="false"/>
          <w:sz w:val="24"/>
          <w:szCs w:val="24"/>
          <w:shd w:fill="auto" w:val="clear"/>
        </w:rPr>
      </w:pPr>
      <w:bookmarkStart w:id="22" w:name="_Toc51339698"/>
      <w:bookmarkStart w:id="23" w:name="_Toc50125131"/>
      <w:r>
        <w:rPr>
          <w:b w:val="false"/>
          <w:sz w:val="24"/>
          <w:szCs w:val="24"/>
        </w:rPr>
        <w:t xml:space="preserve">Таблица 4. Требования к </w:t>
      </w:r>
      <w:bookmarkEnd w:id="22"/>
      <w:bookmarkEnd w:id="23"/>
      <w:r>
        <w:rPr>
          <w:b w:val="false"/>
          <w:sz w:val="24"/>
          <w:szCs w:val="24"/>
        </w:rPr>
        <w:t xml:space="preserve">качеству услуг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4790" w:leader="none"/>
          <w:tab w:val="left" w:pos="8760" w:leader="none"/>
        </w:tabs>
        <w:jc w:val="both"/>
        <w:outlineLvl w:val="0"/>
        <w:rPr>
          <w:i/>
          <w:i/>
          <w:iCs/>
          <w:sz w:val="24"/>
          <w:szCs w:val="24"/>
          <w:shd w:fill="FFFF99" w:val="clear"/>
        </w:rPr>
      </w:pPr>
      <w:r>
        <w:rPr>
          <w:bCs/>
          <w:sz w:val="24"/>
          <w:szCs w:val="24"/>
        </w:rPr>
        <w:t>Наименование услуг (позиция №1 Таблицы 2): П</w:t>
      </w:r>
      <w:r>
        <w:rPr>
          <w:sz w:val="24"/>
          <w:szCs w:val="24"/>
        </w:rPr>
        <w:t xml:space="preserve">роведение специальной оценки условий труда </w:t>
      </w:r>
    </w:p>
    <w:tbl>
      <w:tblPr>
        <w:tblStyle w:val="affff2"/>
        <w:tblW w:w="1020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0"/>
        <w:gridCol w:w="2833"/>
        <w:gridCol w:w="5670"/>
      </w:tblGrid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8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0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0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7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1.1.1</w:t>
            </w:r>
          </w:p>
        </w:tc>
        <w:tc>
          <w:tcPr>
            <w:tcW w:w="2833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Требования к организации, проводящей специальную оценку условий труда</w:t>
            </w:r>
          </w:p>
        </w:tc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 в соответствии с требованиями  подпункта 1 пункта 1 статьи 19 Федерального закона от 28.12.2013 N 426-ФЗ "О специальной оценке условий труда"</w:t>
            </w:r>
          </w:p>
        </w:tc>
      </w:tr>
      <w:tr>
        <w:trPr/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highlight w:val="green"/>
                <w:lang w:val="en-US" w:eastAsia="ru-RU" w:bidi="ar-SA"/>
              </w:rPr>
            </w:r>
          </w:p>
        </w:tc>
        <w:tc>
          <w:tcPr>
            <w:tcW w:w="283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highlight w:val="green"/>
                <w:lang w:val="ru-RU" w:eastAsia="ru-RU" w:bidi="ar-SA"/>
              </w:rPr>
            </w:r>
          </w:p>
        </w:tc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Наличие в организации не менее пяти экспертов, работающих по трудовому договору и прошедших аттестацию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 в соответствии с требованиями  подпункта 2 пункта 1 статьи 19 Федерального закона от 28.12.2013 N 426-ФЗ  "О специальной оценке условий труда"</w:t>
            </w:r>
          </w:p>
        </w:tc>
      </w:tr>
      <w:tr>
        <w:trPr/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3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 в соответствии с требованиями подпункта 3 пункта 1 статьи 19 Федерального закона от 28.12.2013 N 426-ФЗ "О специальной оценке условий труда"</w:t>
            </w:r>
          </w:p>
        </w:tc>
      </w:tr>
      <w:tr>
        <w:trPr/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3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Подтверждение о внесении в реестр организаций, проводящих специальную оценку условий труда, в соответствии с требованиями пункта 3 статьи 19 Федерального закона от 28.12.2013 N 426-ФЗ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"О специальной оценке условий труда"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1.1.2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Соблюдение при оказании услуг, указанных в таблице 2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настоящих ТТ,  законодательства РФ</w:t>
            </w:r>
          </w:p>
        </w:tc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от 28.12.2013 N 426-ФЗ "О специальной оценке условий труда"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 Минтруда России от 21.11.2023 №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0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специальной оценки условий труда</w:t>
            </w:r>
          </w:p>
        </w:tc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Для оказания услуг: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Исполнитель направляет персонал в Филиал по адресу, указанному в таблице 1 настоящих ТТ.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1.2.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измерений факторов производственной среды</w:t>
            </w:r>
          </w:p>
        </w:tc>
        <w:tc>
          <w:tcPr>
            <w:tcW w:w="567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Идентификация и измерение вредных и (или) опасных производственных факторов на рабочих местах, указанных в таблице 2 настоящих ТТ 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03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790" w:leader="none"/>
                <w:tab w:val="left" w:pos="8760" w:leader="none"/>
              </w:tabs>
              <w:suppressAutoHyphens w:val="true"/>
              <w:spacing w:before="0" w:after="0"/>
              <w:jc w:val="left"/>
              <w:outlineLvl w:val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790" w:leader="none"/>
                <w:tab w:val="left" w:pos="8760" w:leader="none"/>
              </w:tabs>
              <w:suppressAutoHyphens w:val="true"/>
              <w:spacing w:before="0" w:after="0"/>
              <w:jc w:val="left"/>
              <w:outlineLvl w:val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допускается на Филиал в соответствии с требованиями положения о пропускном и внутриобъектовом режимах Филиала ПАО «РусГидро» - «Бурейская ГЭС»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1.3.2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Правила нахождения персонала Исполнителя в производственных помещениях Заказчика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790" w:leader="none"/>
                <w:tab w:val="left" w:pos="8760" w:leader="none"/>
              </w:tabs>
              <w:suppressAutoHyphens w:val="true"/>
              <w:spacing w:before="0" w:after="0"/>
              <w:jc w:val="left"/>
              <w:outlineLvl w:val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Персонал Исполнителя при нахождении в производственных помещениях Заказчика должен применять собственную спецодежду, спецобувь.  Заказчик предоставляет СИЗ защиты головы (защитную каску)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0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1.4.1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редства измерений, применяемые при проведении измерений вредных и (или) опасных факторов, должны соответствовать требованиям законодательства РФ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при проведении исследований (испытаний) и измерений должен применять средства измерений, прошедшие поверку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0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0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2.1.1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Предоставление Заказчику результатов специальной оценки условий труда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Заказчику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Отчет о СОУТ в соответствии с требованиями ст. 15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Федерального закона от 28.12.2013 N 426-ФЗ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"О специальной оценке условий труда"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2.1.2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Сроки предоставления результатов специальной оценки условий труда</w:t>
            </w:r>
          </w:p>
        </w:tc>
        <w:tc>
          <w:tcPr>
            <w:tcW w:w="56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до 31.10.2026 года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spacing w:before="0" w:after="120"/>
        <w:jc w:val="both"/>
        <w:rPr>
          <w:rFonts w:eastAsia="Calibri"/>
          <w:bCs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sid w:val="00130175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semiHidden/>
    <w:unhideWhenUsed/>
    <w:rsid w:val="00235815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18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6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3" w:customStyle="1">
    <w:name w:val="Знак концевой сноски1"/>
    <w:qFormat/>
    <w:rsid w:val="00130175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4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rsid w:val="00130175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rsid w:val="00130175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" w:customStyle="1">
    <w:name w:val="index heading11111"/>
    <w:basedOn w:val="Title"/>
    <w:qFormat/>
    <w:rsid w:val="00130175"/>
    <w:pPr/>
    <w:rPr/>
  </w:style>
  <w:style w:type="paragraph" w:styleId="Style14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5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</w:rPr>
  </w:style>
  <w:style w:type="paragraph" w:styleId="Style17" w:customStyle="1">
    <w:name w:val="Колонтитул"/>
    <w:basedOn w:val="Normal"/>
    <w:qFormat/>
    <w:rsid w:val="00130175"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18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19" w:customStyle="1">
    <w:name w:val="Раздел регламента"/>
    <w:basedOn w:val="Normal"/>
    <w:qFormat/>
    <w:rsid w:val="00e228fa"/>
    <w:pPr/>
    <w:rPr/>
  </w:style>
  <w:style w:type="paragraph" w:styleId="Style20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1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2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3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4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5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6" w:customStyle="1">
    <w:name w:val="Подподпункт"/>
    <w:basedOn w:val="Style18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27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28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29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4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0" w:customStyle="1">
    <w:name w:val="Содержимое врезки"/>
    <w:basedOn w:val="Normal"/>
    <w:qFormat/>
    <w:rsid w:val="00130175"/>
    <w:pPr/>
    <w:rPr/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16379-DE96-4EF9-BBCC-32337F57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AlterOffice/3.4.0.9$Linux_X86_64 LibreOffice_project/b8daf9e823b1a5463a2f48435ddc2e8696e7d4fc</Application>
  <AppVersion>15.0000</AppVersion>
  <Pages>4</Pages>
  <Words>804</Words>
  <Characters>5328</Characters>
  <CharactersWithSpaces>6032</CharactersWithSpaces>
  <Paragraphs>119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2025-05-06T05:55:00Z</dcterms:created>
  <dc:creator>Быстров Олег Геннадьевич</dc:creator>
  <dc:description/>
  <dc:language>ru-RU</dc:language>
  <cp:lastModifiedBy>kukushkinavb@corp.gidroogk.com</cp:lastModifiedBy>
  <cp:lastPrinted>2025-05-06T06:26:00Z</cp:lastPrinted>
  <dcterms:modified xsi:type="dcterms:W3CDTF">2026-05-29T14:24:50Z</dcterms:modified>
  <cp:revision>17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