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8.xml" ContentType="application/vnd.openxmlformats-officedocument.wordprocessingml.header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header9.xml" ContentType="application/vnd.openxmlformats-officedocument.wordprocessingml.header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0" w:name="_Toc141696704"/>
      <w:bookmarkStart w:id="1" w:name="_Toc139856287"/>
      <w:bookmarkStart w:id="2" w:name="_Toc137554584"/>
      <w:bookmarkStart w:id="3" w:name="_Toc141696704"/>
      <w:bookmarkStart w:id="4" w:name="_Toc139856287"/>
      <w:bookmarkStart w:id="5" w:name="_Toc137554584"/>
      <w:bookmarkEnd w:id="3"/>
      <w:bookmarkEnd w:id="4"/>
      <w:bookmarkEnd w:id="5"/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6" w:name="_Toc141696704_Копия_1"/>
      <w:bookmarkStart w:id="7" w:name="_Toc137554584_Копия_1"/>
      <w:bookmarkStart w:id="8" w:name="_Toc139856287_Копия_1"/>
      <w:bookmarkStart w:id="9" w:name="_Toc141696704_Копия_1"/>
      <w:bookmarkStart w:id="10" w:name="_Toc137554584_Копия_1"/>
      <w:bookmarkStart w:id="11" w:name="_Toc139856287_Копия_1"/>
      <w:bookmarkEnd w:id="9"/>
      <w:bookmarkEnd w:id="10"/>
      <w:bookmarkEnd w:id="11"/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b/>
        </w:rPr>
        <w:t xml:space="preserve">Код ОКПД </w:t>
      </w:r>
      <w:r>
        <w:rPr>
          <w:rFonts w:eastAsia="Calibri"/>
          <w:b/>
        </w:rPr>
        <w:t>2-</w:t>
      </w:r>
      <w:r>
        <w:rPr>
          <w:rFonts w:eastAsia="Calibri"/>
          <w:b/>
          <w:color w:val="333333"/>
        </w:rPr>
        <w:t>28.13.28.190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b/>
          <w:i/>
          <w:i/>
        </w:rPr>
      </w:pPr>
      <w:r>
        <w:rPr>
          <w:rFonts w:eastAsia="Calibri"/>
          <w:sz w:val="26"/>
          <w:szCs w:val="26"/>
        </w:rPr>
        <w:t>«</w:t>
      </w:r>
      <w:r>
        <w:rPr>
          <w:b/>
          <w:i/>
        </w:rPr>
        <w:t xml:space="preserve">Поставка винтового </w:t>
      </w:r>
      <w:r>
        <w:rPr>
          <w:b/>
          <w:bCs/>
          <w:i/>
          <w:iCs/>
        </w:rPr>
        <w:t>компрессора</w:t>
      </w:r>
      <w:r>
        <w:rPr>
          <w:b/>
          <w:i/>
        </w:rPr>
        <w:t xml:space="preserve"> для аварийного запаса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b/>
          <w:i/>
          <w:i/>
        </w:rPr>
      </w:pPr>
      <w:r>
        <w:rPr>
          <w:b/>
          <w:i/>
        </w:rPr>
        <w:t>Филиала ПАО «РусГидро»-«Каскад Верхневолжских ГЭС»</w:t>
      </w:r>
    </w:p>
    <w:p>
      <w:pPr>
        <w:pStyle w:val="Normal"/>
        <w:keepNext w:val="true"/>
        <w:keepLines/>
        <w:jc w:val="center"/>
        <w:rPr/>
      </w:pPr>
      <w:r>
        <w:rPr>
          <w:rFonts w:eastAsia="Calibri"/>
          <w:b/>
          <w:i/>
        </w:rPr>
        <w:t>Лот № 6-АЗ-2026-КВВГЭС</w:t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_RefHeading___Toc1788_3793504184">
            <w:r>
              <w:rPr>
                <w:webHidden/>
                <w:rStyle w:val="Style14"/>
                <w:vanish w:val="false"/>
              </w:rPr>
              <w:t>1. Общие сведения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1790_3793504184">
            <w:r>
              <w:rPr>
                <w:webHidden/>
                <w:rStyle w:val="Style14"/>
                <w:vanish w:val="false"/>
              </w:rPr>
              <w:t>1.1. Обозначения и сокращения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1792_3793504184">
            <w:r>
              <w:rPr>
                <w:webHidden/>
                <w:rStyle w:val="Style14"/>
                <w:vanish w:val="false"/>
              </w:rPr>
              <w:t>1.2. Наименование закупаемой продукции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794_3793504184">
            <w:r>
              <w:rPr>
                <w:webHidden/>
                <w:rStyle w:val="Style14"/>
                <w:vanish w:val="false"/>
              </w:rPr>
              <w:t xml:space="preserve">2. </w:t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rStyle w:val="Style14"/>
              </w:rPr>
              <w:tab/>
              <w:t>4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1796_3793504184">
            <w:r>
              <w:rPr>
                <w:webHidden/>
                <w:rStyle w:val="Style14"/>
                <w:vanish w:val="false"/>
              </w:rPr>
              <w:t>2.1. Требования к объемам и срокам поставки</w:t>
              <w:tab/>
              <w:t>4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1798_3793504184">
            <w:r>
              <w:rPr>
                <w:webHidden/>
                <w:rStyle w:val="Style14"/>
                <w:vanish w:val="false"/>
              </w:rPr>
              <w:t>2.1.1. Перечень и объем закупаемой продукции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800_3793504184">
            <w:r>
              <w:rPr>
                <w:webHidden/>
                <w:rStyle w:val="Style14"/>
                <w:vanish w:val="false"/>
              </w:rPr>
              <w:t>Таблица 1.1 Перечень и объем закупаемой продукции</w:t>
              <w:tab/>
              <w:t>4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1802_3793504184">
            <w:r>
              <w:rPr>
                <w:webHidden/>
                <w:rStyle w:val="Style14"/>
                <w:vanish w:val="false"/>
              </w:rPr>
              <w:t>2.1.2. Требования к срокам поставки продукции и оказания сопутствующих услуг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804_3793504184">
            <w:r>
              <w:rPr>
                <w:webHidden/>
                <w:rStyle w:val="Style14"/>
                <w:vanish w:val="false"/>
              </w:rPr>
              <w:t>Таблица 2.1 Требования по срокам поставки продукции</w:t>
              <w:tab/>
              <w:t>4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1806_3793504184">
            <w:r>
              <w:rPr>
                <w:webHidden/>
                <w:rStyle w:val="Style14"/>
                <w:vanish w:val="false"/>
              </w:rPr>
              <w:t>2.2. Требования к качеству продукции</w:t>
              <w:tab/>
              <w:t>5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808_3793504184">
            <w:r>
              <w:rPr>
                <w:webHidden/>
                <w:rStyle w:val="Style14"/>
                <w:vanish w:val="false"/>
              </w:rPr>
              <w:t>Таблица 3. Требования к продукции</w:t>
              <w:tab/>
              <w:t>5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818_3793504184">
            <w:r>
              <w:rPr>
                <w:webHidden/>
                <w:rStyle w:val="Style14"/>
                <w:vanish w:val="false"/>
              </w:rPr>
              <w:t>3. Требования к документации по ценообразованию на этапе закупки</w:t>
              <w:tab/>
              <w:t>10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828_3793504184">
            <w:r>
              <w:rPr>
                <w:webHidden/>
                <w:rStyle w:val="Style14"/>
                <w:vanish w:val="false"/>
              </w:rPr>
              <w:t xml:space="preserve">4. </w:t>
            </w:r>
            <w:r>
              <w:rPr>
                <w:rStyle w:val="Style14"/>
                <w:iCs/>
              </w:rPr>
              <w:t>Приложения</w:t>
            </w:r>
            <w:r>
              <w:rPr>
                <w:rStyle w:val="Style14"/>
              </w:rPr>
              <w:tab/>
              <w:t>11</w:t>
            </w:r>
          </w:hyperlink>
          <w:r>
            <w:rPr>
              <w:rStyle w:val="Style14"/>
            </w:rPr>
            <w:fldChar w:fldCharType="end"/>
          </w:r>
        </w:p>
      </w:sdtContent>
    </w:sdt>
    <w:p>
      <w:pPr>
        <w:pStyle w:val="Heading2"/>
        <w:numPr>
          <w:ilvl w:val="0"/>
        </w:numPr>
        <w:tabs>
          <w:tab w:val="clear" w:pos="0"/>
          <w:tab w:val="left" w:pos="-60" w:leader="none"/>
        </w:tabs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12" w:name="__RefHeading___Toc1788_3793504184"/>
      <w:bookmarkStart w:id="13" w:name="_Toc141183019"/>
      <w:bookmarkStart w:id="14" w:name="_Toc51339692"/>
      <w:bookmarkEnd w:id="12"/>
      <w:r>
        <w:rPr>
          <w:lang w:val="ru-RU"/>
        </w:rPr>
        <w:t>Общие сведения</w:t>
      </w:r>
      <w:bookmarkEnd w:id="13"/>
      <w:bookmarkEnd w:id="14"/>
    </w:p>
    <w:p>
      <w:pPr>
        <w:pStyle w:val="Heading4"/>
        <w:numPr>
          <w:ilvl w:val="1"/>
          <w:numId w:val="3"/>
        </w:numPr>
        <w:rPr/>
      </w:pPr>
      <w:bookmarkStart w:id="15" w:name="__RefHeading___Toc1790_3793504184"/>
      <w:bookmarkStart w:id="16" w:name="_Toc141183020"/>
      <w:bookmarkStart w:id="17" w:name="_Toc46743505"/>
      <w:bookmarkEnd w:id="15"/>
      <w:r>
        <w:rPr/>
        <w:t>Обозначения и сокращения</w:t>
      </w:r>
      <w:bookmarkEnd w:id="16"/>
      <w:bookmarkEnd w:id="17"/>
    </w:p>
    <w:p>
      <w:pPr>
        <w:pStyle w:val="Normal"/>
        <w:rPr>
          <w:rStyle w:val="Style8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РГЭС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i/>
                <w:i/>
              </w:rPr>
            </w:pPr>
            <w:r>
              <w:rPr>
                <w:i/>
              </w:rPr>
              <w:t>Рыбинская ГЭС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ПАО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i/>
                <w:i/>
              </w:rPr>
            </w:pPr>
            <w:r>
              <w:rPr>
                <w:i/>
              </w:rPr>
              <w:t>Публичное акционерное общество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НД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i/>
                <w:i/>
              </w:rPr>
            </w:pPr>
            <w:r>
              <w:rPr>
                <w:i/>
              </w:rPr>
              <w:t>Низкое давление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АСУ ТП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i/>
                <w:i/>
              </w:rPr>
            </w:pPr>
            <w:r>
              <w:rPr>
                <w:i/>
              </w:rPr>
              <w:t>Автоматизированная система управления технологическим процессом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ШУКГ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i/>
                <w:i/>
              </w:rPr>
            </w:pPr>
            <w:r>
              <w:rPr>
                <w:i/>
              </w:rPr>
              <w:t>Шкаф управления компрессорной группой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ШСУСП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i/>
                <w:i/>
              </w:rPr>
            </w:pPr>
            <w:r>
              <w:rPr>
                <w:i/>
              </w:rPr>
              <w:t>Шкаф серверный управления системой пневматического хозяйства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ШУСП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i/>
                <w:i/>
              </w:rPr>
            </w:pPr>
            <w:r>
              <w:rPr>
                <w:i/>
              </w:rPr>
              <w:t>Шкаф управления системой пневматического хозяйства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18" w:name="__RefHeading___Toc1792_3793504184"/>
      <w:bookmarkStart w:id="19" w:name="_Toc141183021"/>
      <w:bookmarkStart w:id="20" w:name="_Toc46743506"/>
      <w:bookmarkEnd w:id="18"/>
      <w:r>
        <w:rPr/>
        <w:t>Наименование закупаемой продукции</w:t>
      </w:r>
      <w:bookmarkEnd w:id="19"/>
      <w:bookmarkEnd w:id="20"/>
    </w:p>
    <w:p>
      <w:pPr>
        <w:pStyle w:val="Normal"/>
        <w:widowControl w:val="false"/>
        <w:tabs>
          <w:tab w:val="clear" w:pos="708"/>
          <w:tab w:val="left" w:pos="426" w:leader="none"/>
          <w:tab w:val="left" w:pos="8389" w:leader="none"/>
          <w:tab w:val="left" w:pos="8614" w:leader="none"/>
          <w:tab w:val="left" w:pos="8839" w:leader="none"/>
          <w:tab w:val="left" w:pos="8957" w:leader="none"/>
        </w:tabs>
        <w:spacing w:before="120" w:after="120"/>
        <w:jc w:val="both"/>
        <w:rPr>
          <w:rStyle w:val="Style8"/>
          <w:b w:val="false"/>
          <w:bCs/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ab/>
        <w:t>Оборудование для аварийного запаса филиала ПАО «РусГидро»-«Каскад Верхневолжских ГЭС» в составе: компрессор винтовой</w:t>
      </w:r>
      <w:r>
        <w:rPr>
          <w:color w:val="2D2D2D"/>
          <w:sz w:val="24"/>
          <w:szCs w:val="24"/>
        </w:rPr>
        <w:t>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 w:val="false"/>
          <w:bCs/>
          <w:sz w:val="24"/>
          <w:szCs w:val="24"/>
        </w:rPr>
      </w:pPr>
      <w:r>
        <w:rPr>
          <w:b w:val="false"/>
          <w:bCs/>
          <w:sz w:val="24"/>
          <w:szCs w:val="24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21" w:name="__RefHeading___Toc1794_3793504184"/>
      <w:bookmarkStart w:id="22" w:name="_Toc51339693"/>
      <w:bookmarkStart w:id="23" w:name="_Toc141183022"/>
      <w:bookmarkStart w:id="24" w:name="_Toc50125126"/>
      <w:bookmarkEnd w:id="21"/>
      <w:bookmarkEnd w:id="24"/>
      <w:r>
        <w:rPr>
          <w:iCs/>
        </w:rPr>
        <w:t>Требования к продукции</w:t>
      </w:r>
      <w:bookmarkEnd w:id="22"/>
      <w:bookmarkEnd w:id="23"/>
    </w:p>
    <w:p>
      <w:pPr>
        <w:pStyle w:val="Heading4"/>
        <w:numPr>
          <w:ilvl w:val="1"/>
          <w:numId w:val="3"/>
        </w:numPr>
        <w:rPr/>
      </w:pPr>
      <w:bookmarkStart w:id="25" w:name="__RefHeading___Toc1796_3793504184"/>
      <w:bookmarkStart w:id="26" w:name="_Toc141183023"/>
      <w:bookmarkEnd w:id="25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26"/>
    </w:p>
    <w:p>
      <w:pPr>
        <w:pStyle w:val="Heading3"/>
        <w:numPr>
          <w:ilvl w:val="2"/>
          <w:numId w:val="3"/>
        </w:numPr>
        <w:ind w:left="1224" w:hanging="504"/>
        <w:rPr/>
      </w:pPr>
      <w:bookmarkStart w:id="27" w:name="__RefHeading___Toc1798_3793504184"/>
      <w:bookmarkStart w:id="28" w:name="_Toc141183024"/>
      <w:bookmarkEnd w:id="27"/>
      <w:r>
        <w:rPr>
          <w:lang w:val="ru-RU"/>
        </w:rPr>
        <w:t>Перечень и объем закупаемой продукции</w:t>
      </w:r>
      <w:bookmarkEnd w:id="28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9" w:name="__RefHeading___Toc1800_3793504184"/>
      <w:bookmarkStart w:id="30" w:name="_Toc141183025"/>
      <w:bookmarkStart w:id="31" w:name="_Toc51339695"/>
      <w:bookmarkEnd w:id="29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31"/>
      <w:r>
        <w:rPr>
          <w:sz w:val="24"/>
          <w:szCs w:val="24"/>
          <w:lang w:val="ru-RU"/>
        </w:rPr>
        <w:t>и объем закупаемой продукции</w:t>
      </w:r>
      <w:bookmarkEnd w:id="30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tbl>
      <w:tblPr>
        <w:tblW w:w="9812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35"/>
        <w:gridCol w:w="6142"/>
        <w:gridCol w:w="1425"/>
        <w:gridCol w:w="1409"/>
      </w:tblGrid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6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rStyle w:val="Style8"/>
                <w:b w:val="false"/>
                <w:bCs/>
                <w:i w:val="false"/>
                <w:color w:val="2D2D2D"/>
                <w:sz w:val="24"/>
                <w:szCs w:val="24"/>
                <w:shd w:fill="auto" w:val="clear"/>
              </w:rPr>
              <w:t>Компрессор винтовой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ind w:left="1224" w:hanging="504"/>
        <w:rPr>
          <w:lang w:val="ru-RU"/>
        </w:rPr>
      </w:pPr>
      <w:bookmarkStart w:id="32" w:name="__RefHeading___Toc1802_3793504184"/>
      <w:bookmarkStart w:id="33" w:name="_Toc141183026"/>
      <w:bookmarkStart w:id="34" w:name="_Toc51339696"/>
      <w:bookmarkEnd w:id="32"/>
      <w:r>
        <w:rPr>
          <w:lang w:val="ru-RU"/>
        </w:rPr>
        <w:t xml:space="preserve">Требования </w:t>
      </w:r>
      <w:bookmarkEnd w:id="34"/>
      <w:r>
        <w:rPr>
          <w:lang w:val="ru-RU"/>
        </w:rPr>
        <w:t>к срокам поставки продукции и оказания сопутствующих услуг</w:t>
      </w:r>
      <w:bookmarkEnd w:id="33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35" w:name="__RefHeading___Toc1804_3793504184"/>
      <w:bookmarkStart w:id="36" w:name="_Toc141183027"/>
      <w:bookmarkStart w:id="37" w:name="_Toc51339697"/>
      <w:bookmarkStart w:id="38" w:name="_Toc50125127"/>
      <w:bookmarkStart w:id="39" w:name="_Toc50125126_Копия_1"/>
      <w:bookmarkEnd w:id="35"/>
      <w:bookmarkEnd w:id="39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40" w:name="_Hlk50465284"/>
      <w:r>
        <w:rPr>
          <w:sz w:val="24"/>
          <w:szCs w:val="24"/>
        </w:rPr>
        <w:t xml:space="preserve">Требования по срокам </w:t>
      </w:r>
      <w:bookmarkEnd w:id="37"/>
      <w:bookmarkEnd w:id="38"/>
      <w:bookmarkEnd w:id="40"/>
      <w:r>
        <w:rPr>
          <w:sz w:val="24"/>
          <w:szCs w:val="24"/>
          <w:lang w:val="ru-RU"/>
        </w:rPr>
        <w:t>поставки продукции</w:t>
      </w:r>
      <w:bookmarkEnd w:id="36"/>
      <w:r>
        <w:rPr>
          <w:sz w:val="24"/>
          <w:szCs w:val="24"/>
          <w:lang w:val="ru-RU"/>
        </w:rPr>
        <w:t xml:space="preserve"> </w:t>
      </w:r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1"/>
        <w:gridCol w:w="2549"/>
        <w:gridCol w:w="2980"/>
        <w:gridCol w:w="3115"/>
      </w:tblGrid>
      <w:tr>
        <w:trPr/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bookmarkStart w:id="41" w:name="_Toc46743510"/>
            <w:r>
              <w:rPr>
                <w:b/>
                <w:sz w:val="24"/>
                <w:szCs w:val="24"/>
              </w:rPr>
              <w:t>4</w:t>
            </w:r>
            <w:bookmarkEnd w:id="41"/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rStyle w:val="Style8"/>
                <w:b w:val="false"/>
                <w:bCs/>
                <w:i w:val="false"/>
                <w:color w:val="2D2D2D"/>
                <w:sz w:val="24"/>
                <w:szCs w:val="24"/>
                <w:shd w:fill="auto" w:val="clear"/>
              </w:rPr>
              <w:t>Компрессор винтовой</w:t>
            </w: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Не позднее 15.12.2026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42" w:name="__RefHeading___Toc1806_3793504184"/>
      <w:bookmarkStart w:id="43" w:name="_Toc51339698"/>
      <w:bookmarkStart w:id="44" w:name="_Toc141183028"/>
      <w:bookmarkStart w:id="45" w:name="_Toc46743511"/>
      <w:bookmarkEnd w:id="42"/>
      <w:r>
        <w:rPr/>
        <w:t xml:space="preserve">Требования к </w:t>
      </w:r>
      <w:bookmarkEnd w:id="45"/>
      <w:r>
        <w:rPr>
          <w:lang w:val="ru-RU"/>
        </w:rPr>
        <w:t>качеству продукции</w:t>
      </w:r>
      <w:bookmarkEnd w:id="44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bookmarkStart w:id="46" w:name="__RefHeading___Toc1808_3793504184"/>
      <w:bookmarkStart w:id="47" w:name="_Toc141183029"/>
      <w:bookmarkEnd w:id="46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47"/>
      <w:r>
        <w:rPr>
          <w:sz w:val="24"/>
          <w:szCs w:val="24"/>
        </w:rPr>
        <w:t xml:space="preserve"> </w:t>
      </w:r>
      <w:bookmarkEnd w:id="43"/>
    </w:p>
    <w:p>
      <w:pPr>
        <w:pStyle w:val="Normal"/>
        <w:rPr>
          <w:rStyle w:val="Style8"/>
          <w:b w:val="false"/>
        </w:rPr>
      </w:pPr>
      <w:r>
        <w:rPr>
          <w:b w:val="false"/>
        </w:rPr>
      </w:r>
    </w:p>
    <w:p>
      <w:pPr>
        <w:pStyle w:val="Normal"/>
        <w:jc w:val="both"/>
        <w:rPr>
          <w:b/>
          <w:bCs/>
          <w:i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Наименование продукции (позиция №1 Таблицы 1.1): </w:t>
      </w:r>
      <w:r>
        <w:rPr>
          <w:rStyle w:val="Style8"/>
          <w:bCs/>
          <w:iCs/>
          <w:color w:val="2D2D2D"/>
          <w:sz w:val="24"/>
          <w:szCs w:val="24"/>
          <w:shd w:fill="auto" w:val="clear"/>
        </w:rPr>
        <w:t>Компрессор винтовой</w:t>
      </w:r>
      <w:r>
        <w:rPr>
          <w:b/>
          <w:bCs/>
          <w:i/>
          <w:iCs/>
          <w:sz w:val="24"/>
          <w:szCs w:val="24"/>
        </w:rPr>
        <w:t xml:space="preserve"> </w:t>
      </w:r>
    </w:p>
    <w:p>
      <w:pPr>
        <w:pStyle w:val="Normal"/>
        <w:jc w:val="both"/>
        <w:rPr>
          <w:rStyle w:val="Style8"/>
          <w:b w:val="false"/>
          <w:iCs/>
          <w:sz w:val="24"/>
          <w:szCs w:val="24"/>
        </w:rPr>
      </w:pPr>
      <w:r>
        <w:rPr>
          <w:b w:val="false"/>
          <w:iCs/>
          <w:sz w:val="24"/>
          <w:szCs w:val="24"/>
        </w:rPr>
      </w:r>
    </w:p>
    <w:tbl>
      <w:tblPr>
        <w:tblStyle w:val="affff8"/>
        <w:tblW w:w="1546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39"/>
        <w:gridCol w:w="2372"/>
        <w:gridCol w:w="153"/>
        <w:gridCol w:w="2340"/>
        <w:gridCol w:w="15"/>
        <w:gridCol w:w="2935"/>
        <w:gridCol w:w="14"/>
        <w:gridCol w:w="3199"/>
        <w:gridCol w:w="14"/>
        <w:gridCol w:w="3345"/>
        <w:gridCol w:w="236"/>
      </w:tblGrid>
      <w:tr>
        <w:trPr/>
        <w:tc>
          <w:tcPr>
            <w:tcW w:w="83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37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493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6163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3359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7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493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5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21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359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3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49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95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321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335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9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360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</w:t>
            </w:r>
          </w:p>
        </w:tc>
        <w:tc>
          <w:tcPr>
            <w:tcW w:w="4880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4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1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58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3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</w:t>
            </w:r>
          </w:p>
        </w:tc>
        <w:tc>
          <w:tcPr>
            <w:tcW w:w="237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Вид компрессора</w:t>
            </w:r>
          </w:p>
        </w:tc>
        <w:tc>
          <w:tcPr>
            <w:tcW w:w="2493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Винтовой</w:t>
            </w:r>
          </w:p>
        </w:tc>
        <w:tc>
          <w:tcPr>
            <w:tcW w:w="2950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13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59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1.2</w:t>
            </w:r>
          </w:p>
        </w:tc>
        <w:tc>
          <w:tcPr>
            <w:tcW w:w="237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Вид охлаждения</w:t>
            </w:r>
          </w:p>
        </w:tc>
        <w:tc>
          <w:tcPr>
            <w:tcW w:w="2493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Воздушный</w:t>
            </w:r>
          </w:p>
        </w:tc>
        <w:tc>
          <w:tcPr>
            <w:tcW w:w="2950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13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59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9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1.3</w:t>
            </w:r>
          </w:p>
        </w:tc>
        <w:tc>
          <w:tcPr>
            <w:tcW w:w="237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Производительность, л/сек</w:t>
            </w:r>
          </w:p>
        </w:tc>
        <w:tc>
          <w:tcPr>
            <w:tcW w:w="2493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Не менее 170 не более 190</w:t>
            </w:r>
          </w:p>
        </w:tc>
        <w:tc>
          <w:tcPr>
            <w:tcW w:w="295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213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5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1.4</w:t>
            </w:r>
          </w:p>
        </w:tc>
        <w:tc>
          <w:tcPr>
            <w:tcW w:w="237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lang w:val="ru-RU" w:eastAsia="ru-RU" w:bidi="ar-SA"/>
              </w:rPr>
              <w:t>Максимальное давление, МПа</w:t>
            </w:r>
          </w:p>
        </w:tc>
        <w:tc>
          <w:tcPr>
            <w:tcW w:w="2493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Не менее 1,0 не более 1,3</w:t>
            </w:r>
          </w:p>
        </w:tc>
        <w:tc>
          <w:tcPr>
            <w:tcW w:w="2950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213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59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1.5</w:t>
            </w:r>
          </w:p>
        </w:tc>
        <w:tc>
          <w:tcPr>
            <w:tcW w:w="237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Мощность двигателя, кВт</w:t>
            </w:r>
          </w:p>
        </w:tc>
        <w:tc>
          <w:tcPr>
            <w:tcW w:w="2493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Не более 75</w:t>
            </w:r>
          </w:p>
        </w:tc>
        <w:tc>
          <w:tcPr>
            <w:tcW w:w="2950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213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59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1.6</w:t>
            </w:r>
          </w:p>
        </w:tc>
        <w:tc>
          <w:tcPr>
            <w:tcW w:w="237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Питание, В</w:t>
            </w:r>
          </w:p>
        </w:tc>
        <w:tc>
          <w:tcPr>
            <w:tcW w:w="2493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380</w:t>
            </w:r>
          </w:p>
        </w:tc>
        <w:tc>
          <w:tcPr>
            <w:tcW w:w="2950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13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59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1.7</w:t>
            </w:r>
          </w:p>
        </w:tc>
        <w:tc>
          <w:tcPr>
            <w:tcW w:w="237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Макс. </w:t>
            </w:r>
            <w:r>
              <w:rPr>
                <w:rFonts w:eastAsia="Times New Roman" w:cs="Times New Roman"/>
                <w:color w:val="2D2D2D"/>
                <w:kern w:val="0"/>
                <w:sz w:val="24"/>
                <w:szCs w:val="24"/>
                <w:lang w:val="ru-RU" w:eastAsia="ru-RU" w:bidi="ar-SA"/>
              </w:rPr>
              <w:t>частота вращения вала электродвигателя, об/мин</w:t>
            </w:r>
          </w:p>
        </w:tc>
        <w:tc>
          <w:tcPr>
            <w:tcW w:w="2493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Не более 5400</w:t>
            </w:r>
          </w:p>
        </w:tc>
        <w:tc>
          <w:tcPr>
            <w:tcW w:w="2950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213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59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1.8</w:t>
            </w:r>
          </w:p>
        </w:tc>
        <w:tc>
          <w:tcPr>
            <w:tcW w:w="237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2D2D2D"/>
                <w:kern w:val="0"/>
                <w:sz w:val="24"/>
                <w:szCs w:val="24"/>
                <w:lang w:val="ru-RU" w:eastAsia="ru-RU" w:bidi="ar-SA"/>
              </w:rPr>
              <w:t>Мин. частота вращения вала электродвигателя, об/мин</w:t>
            </w:r>
          </w:p>
        </w:tc>
        <w:tc>
          <w:tcPr>
            <w:tcW w:w="2493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Не менее 850</w:t>
            </w:r>
          </w:p>
        </w:tc>
        <w:tc>
          <w:tcPr>
            <w:tcW w:w="2950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213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59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1.9</w:t>
            </w:r>
          </w:p>
        </w:tc>
        <w:tc>
          <w:tcPr>
            <w:tcW w:w="237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Длина, мм</w:t>
            </w:r>
          </w:p>
        </w:tc>
        <w:tc>
          <w:tcPr>
            <w:tcW w:w="2493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до 2250</w:t>
            </w:r>
          </w:p>
        </w:tc>
        <w:tc>
          <w:tcPr>
            <w:tcW w:w="2950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213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59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1.10</w:t>
            </w:r>
          </w:p>
        </w:tc>
        <w:tc>
          <w:tcPr>
            <w:tcW w:w="237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Ширина, мм</w:t>
            </w:r>
          </w:p>
        </w:tc>
        <w:tc>
          <w:tcPr>
            <w:tcW w:w="2493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до 1300</w:t>
            </w:r>
          </w:p>
        </w:tc>
        <w:tc>
          <w:tcPr>
            <w:tcW w:w="2950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213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59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1.11</w:t>
            </w:r>
          </w:p>
        </w:tc>
        <w:tc>
          <w:tcPr>
            <w:tcW w:w="237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Высота, мм</w:t>
            </w:r>
          </w:p>
        </w:tc>
        <w:tc>
          <w:tcPr>
            <w:tcW w:w="2493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до 2000</w:t>
            </w:r>
          </w:p>
        </w:tc>
        <w:tc>
          <w:tcPr>
            <w:tcW w:w="2950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213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59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  <w:t>2.</w:t>
            </w:r>
          </w:p>
        </w:tc>
        <w:tc>
          <w:tcPr>
            <w:tcW w:w="237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конструкции, изготовлению и материалам</w:t>
            </w:r>
          </w:p>
        </w:tc>
        <w:tc>
          <w:tcPr>
            <w:tcW w:w="2493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50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13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59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2.1</w:t>
            </w:r>
          </w:p>
        </w:tc>
        <w:tc>
          <w:tcPr>
            <w:tcW w:w="237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Осушитель</w:t>
            </w:r>
          </w:p>
        </w:tc>
        <w:tc>
          <w:tcPr>
            <w:tcW w:w="2493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232532"/>
                <w:kern w:val="0"/>
                <w:sz w:val="24"/>
                <w:szCs w:val="24"/>
                <w:lang w:val="ru-RU" w:eastAsia="ru-RU" w:bidi="ar-SA"/>
              </w:rPr>
              <w:t>С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 встроенным рефрижераторным осушителем воздуха или с отдельностоящими модулем/модулями осушителя при условии наличия полного комплекта присоединительных компонентов к компрессору.</w:t>
            </w:r>
          </w:p>
        </w:tc>
        <w:tc>
          <w:tcPr>
            <w:tcW w:w="2950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213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59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2.2</w:t>
            </w:r>
          </w:p>
        </w:tc>
        <w:tc>
          <w:tcPr>
            <w:tcW w:w="237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bookmarkStart w:id="48" w:name="__RefHeading___Toc1810_3793504184"/>
            <w:bookmarkEnd w:id="48"/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Очистка конденсата</w:t>
            </w:r>
          </w:p>
        </w:tc>
        <w:tc>
          <w:tcPr>
            <w:tcW w:w="2493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232532"/>
                <w:kern w:val="0"/>
                <w:sz w:val="24"/>
                <w:szCs w:val="24"/>
                <w:lang w:val="ru-RU" w:eastAsia="ru-RU" w:bidi="ar-SA"/>
              </w:rPr>
              <w:t>Со встроенным б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локом очистки конденсата или с отдельностоящими модулем/модулями очистки конденсата при условии наличия полного комплекта присоединительных компонентов к компрессору.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232532"/>
                <w:sz w:val="24"/>
                <w:szCs w:val="24"/>
              </w:rPr>
            </w:pPr>
            <w:r>
              <w:rPr>
                <w:color w:val="232532"/>
                <w:sz w:val="24"/>
                <w:szCs w:val="24"/>
              </w:rPr>
            </w:r>
          </w:p>
        </w:tc>
        <w:tc>
          <w:tcPr>
            <w:tcW w:w="2950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213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59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2.3</w:t>
            </w:r>
          </w:p>
        </w:tc>
        <w:tc>
          <w:tcPr>
            <w:tcW w:w="237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bookmarkStart w:id="49" w:name="__RefHeading___Toc1812_3793504184"/>
            <w:bookmarkEnd w:id="49"/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Система управления</w:t>
            </w:r>
          </w:p>
        </w:tc>
        <w:tc>
          <w:tcPr>
            <w:tcW w:w="2493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232532"/>
                <w:kern w:val="0"/>
                <w:sz w:val="24"/>
                <w:szCs w:val="24"/>
                <w:lang w:val="ru-RU" w:eastAsia="ru-RU" w:bidi="ar-SA"/>
              </w:rPr>
              <w:t>с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системой управления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232532"/>
                <w:sz w:val="24"/>
                <w:szCs w:val="24"/>
              </w:rPr>
            </w:pPr>
            <w:r>
              <w:rPr>
                <w:color w:val="232532"/>
                <w:sz w:val="24"/>
                <w:szCs w:val="24"/>
              </w:rPr>
            </w:r>
          </w:p>
        </w:tc>
        <w:tc>
          <w:tcPr>
            <w:tcW w:w="2950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13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59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2.4</w:t>
            </w:r>
          </w:p>
        </w:tc>
        <w:tc>
          <w:tcPr>
            <w:tcW w:w="237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bookmarkStart w:id="50" w:name="__RefHeading___Toc1814_3793504184"/>
            <w:bookmarkEnd w:id="50"/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частотного преобразователя</w:t>
            </w:r>
          </w:p>
        </w:tc>
        <w:tc>
          <w:tcPr>
            <w:tcW w:w="2493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950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13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59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2.5</w:t>
            </w:r>
          </w:p>
        </w:tc>
        <w:tc>
          <w:tcPr>
            <w:tcW w:w="237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bookmarkStart w:id="51" w:name="__RefHeading___Toc1816_3793504184"/>
            <w:bookmarkEnd w:id="51"/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Режим работы</w:t>
            </w:r>
          </w:p>
        </w:tc>
        <w:tc>
          <w:tcPr>
            <w:tcW w:w="2493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 Возможность реализации автоматического — управления осуществляемого с ШУСП по сигналам от аналоговых датчиков (интеграция в АСУ ТП).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 Возможность реализации ручного дистанционного управления — компрессорный агрегат может управляться с ШУСП, ШСУСП.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3. Возможность реализации местного управления — осуществляется со шкафов управления компрессорной группой ШУКГ-НД 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4. Местное управление — осуществляется непосредственно с комплектных локальных шкафов управления (поставка завода-изготовителя).</w:t>
            </w:r>
          </w:p>
        </w:tc>
        <w:tc>
          <w:tcPr>
            <w:tcW w:w="2950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13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59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9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360" w:hanging="0"/>
              <w:contextualSpacing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  <w:t>3.</w:t>
            </w:r>
          </w:p>
        </w:tc>
        <w:tc>
          <w:tcPr>
            <w:tcW w:w="4880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4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1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58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39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3.1</w:t>
            </w:r>
          </w:p>
        </w:tc>
        <w:tc>
          <w:tcPr>
            <w:tcW w:w="2525" w:type="dxa"/>
            <w:gridSpan w:val="2"/>
            <w:tcBorders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Место поставки</w:t>
            </w:r>
          </w:p>
        </w:tc>
        <w:tc>
          <w:tcPr>
            <w:tcW w:w="2355" w:type="dxa"/>
            <w:gridSpan w:val="2"/>
            <w:tcBorders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Продукция должна быть доставлена Поставщиком на РГЭС по адресу: 152917, Российская Федерация, Ярославская область, г. Рыбинск, ул. Вяземского, д. 31</w:t>
            </w:r>
          </w:p>
        </w:tc>
        <w:tc>
          <w:tcPr>
            <w:tcW w:w="2949" w:type="dxa"/>
            <w:gridSpan w:val="2"/>
            <w:tcBorders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13" w:type="dxa"/>
            <w:gridSpan w:val="2"/>
            <w:tcBorders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8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360" w:hanging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9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360" w:hanging="0"/>
              <w:contextualSpacing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  <w:t>4.</w:t>
            </w:r>
          </w:p>
        </w:tc>
        <w:tc>
          <w:tcPr>
            <w:tcW w:w="4880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4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1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58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39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737" w:hanging="794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4.1</w:t>
            </w:r>
          </w:p>
        </w:tc>
        <w:tc>
          <w:tcPr>
            <w:tcW w:w="2525" w:type="dxa"/>
            <w:gridSpan w:val="2"/>
            <w:tcBorders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Срок гарантии</w:t>
            </w:r>
          </w:p>
        </w:tc>
        <w:tc>
          <w:tcPr>
            <w:tcW w:w="2355" w:type="dxa"/>
            <w:gridSpan w:val="2"/>
            <w:tcBorders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Срок гарантии на оборудование и все поставленные запасные части должен составлять не менее 24 месяцев с даты подписания ТОРГ-12.</w:t>
            </w:r>
          </w:p>
        </w:tc>
        <w:tc>
          <w:tcPr>
            <w:tcW w:w="2949" w:type="dxa"/>
            <w:gridSpan w:val="2"/>
            <w:tcBorders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Предложение по сроку гарантии на оборудование и запасные части</w:t>
            </w:r>
          </w:p>
        </w:tc>
        <w:tc>
          <w:tcPr>
            <w:tcW w:w="3213" w:type="dxa"/>
            <w:gridSpan w:val="2"/>
            <w:tcBorders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8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360" w:hanging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9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360" w:hanging="0"/>
              <w:contextualSpacing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  <w:t>5.</w:t>
            </w:r>
          </w:p>
        </w:tc>
        <w:tc>
          <w:tcPr>
            <w:tcW w:w="4880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94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1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58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39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5.1</w:t>
            </w:r>
          </w:p>
        </w:tc>
        <w:tc>
          <w:tcPr>
            <w:tcW w:w="4880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Поставщик должен предоставить комплект технической документации (технический паспорт, сертификат качества, руководство по эксплуатации, свидетельство о поверке), с представлением в электронном и бумажном виде на этапе исполнения договора. Поставщик должен предоставить полный комплект технической и эксплуатационной документации на русском языке, подготовленной в соответствии с, ГОСТ 2.601-2019 Единая система конструкторской документации (ЕСКД). Эксплуатационные документы (с Поправкой), ГОСТ 14192-96 Маркировка грузов (с Изменениями N 1, 2, 3).</w:t>
            </w:r>
          </w:p>
        </w:tc>
        <w:tc>
          <w:tcPr>
            <w:tcW w:w="294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1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8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3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3" w:firstLine="397"/>
              <w:contextualSpacing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  <w:t>6.</w:t>
            </w:r>
          </w:p>
        </w:tc>
        <w:tc>
          <w:tcPr>
            <w:tcW w:w="4880" w:type="dxa"/>
            <w:gridSpan w:val="4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2949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13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58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3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3" w:firstLine="397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6.1</w:t>
            </w:r>
          </w:p>
        </w:tc>
        <w:tc>
          <w:tcPr>
            <w:tcW w:w="4880" w:type="dxa"/>
            <w:gridSpan w:val="4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происхождению поставляемой продукции.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Для продукции, в отношении которой подлежит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применению законодательство о национальном режиме,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информацией и документами, подтверждающими страну происхождения, являются: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-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номер реестровой записи из реестра российской промышленной продукции, предусмотренного статьей 17.1 Федерального закона "О промышленной политике в Российской Федерации";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bookmarkStart w:id="52" w:name="_GoBack_Копия_1"/>
            <w:bookmarkEnd w:id="52"/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номер реестровой записи из евразийского реестра промышленных товаров государств-членов Евразийского экономического союза, порядок формирования и ведения которого устанавливается правом Евразийского экономического союза.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53" w:name="_GoBack_Копия_1_Копия_2"/>
            <w:bookmarkStart w:id="54" w:name="_GoBack_Копия_1_Копия_2"/>
            <w:bookmarkEnd w:id="54"/>
          </w:p>
        </w:tc>
        <w:tc>
          <w:tcPr>
            <w:tcW w:w="2949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13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Участник должен предоставить в составе заявки Коммерческое предложение по форме, установленной документацией о закупке, с указанием в отношении поставляемой продукции информации о номере (номерах) реестровой записи (реестровых записей) соответствующих реестров</w:t>
            </w:r>
          </w:p>
        </w:tc>
        <w:tc>
          <w:tcPr>
            <w:tcW w:w="358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55" w:name="__RefHeading___Toc1818_3793504184"/>
      <w:bookmarkStart w:id="56" w:name="_Toc141183030"/>
      <w:bookmarkStart w:id="57" w:name="_Toc53393312"/>
      <w:bookmarkEnd w:id="55"/>
      <w:r>
        <w:rPr>
          <w:lang w:val="ru-RU"/>
        </w:rPr>
        <w:t>Требования к документации по ценообразованию</w:t>
      </w:r>
      <w:bookmarkEnd w:id="57"/>
      <w:r>
        <w:rPr>
          <w:lang w:val="ru-RU"/>
        </w:rPr>
        <w:t xml:space="preserve"> на этапе закупки</w:t>
      </w:r>
      <w:bookmarkEnd w:id="56"/>
    </w:p>
    <w:p>
      <w:pPr>
        <w:pStyle w:val="Normal"/>
        <w:numPr>
          <w:ilvl w:val="1"/>
          <w:numId w:val="3"/>
        </w:numPr>
        <w:ind w:left="0" w:firstLine="680"/>
        <w:jc w:val="both"/>
        <w:rPr/>
      </w:pPr>
      <w:bookmarkStart w:id="58" w:name="__RefHeading___Toc1820_3793504184"/>
      <w:bookmarkEnd w:id="58"/>
      <w:r>
        <w:rPr/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numPr>
          <w:ilvl w:val="1"/>
          <w:numId w:val="3"/>
        </w:numPr>
        <w:ind w:left="0" w:firstLine="680"/>
        <w:jc w:val="both"/>
        <w:rPr/>
      </w:pPr>
      <w:bookmarkStart w:id="59" w:name="__RefHeading___Toc1822_3793504184"/>
      <w:bookmarkEnd w:id="59"/>
      <w:r>
        <w:rPr/>
        <w:t>Цена предлагаемой Продукции должна быть указана с учетом затрат на транспортировку, страхование, уплату налогов, таможенных пошлин, сборов и других обязательных платежей.</w:t>
      </w:r>
    </w:p>
    <w:p>
      <w:pPr>
        <w:pStyle w:val="Normal"/>
        <w:numPr>
          <w:ilvl w:val="1"/>
          <w:numId w:val="3"/>
        </w:numPr>
        <w:ind w:left="0" w:firstLine="680"/>
        <w:jc w:val="both"/>
        <w:rPr/>
      </w:pPr>
      <w:bookmarkStart w:id="60" w:name="__RefHeading___Toc1824_3793504184"/>
      <w:bookmarkEnd w:id="60"/>
      <w:r>
        <w:rPr/>
        <w:t>Дополнительные документы по ценообразованию в состав закупки не включаются.</w:t>
      </w:r>
      <w:bookmarkStart w:id="61" w:name="__RefHeading___Toc1826_3793504184"/>
      <w:bookmarkEnd w:id="61"/>
    </w:p>
    <w:p>
      <w:pPr>
        <w:sectPr>
          <w:headerReference w:type="default" r:id="rId7"/>
          <w:headerReference w:type="first" r:id="rId8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81" w:charSpace="0"/>
        </w:sectPr>
        <w:pStyle w:val="Normal"/>
        <w:numPr>
          <w:ilvl w:val="1"/>
          <w:numId w:val="3"/>
        </w:numPr>
        <w:ind w:left="0" w:firstLine="680"/>
        <w:jc w:val="both"/>
        <w:rPr/>
      </w:pPr>
      <w:bookmarkStart w:id="62" w:name="_Toc141183031"/>
      <w:r>
        <w:rPr/>
        <w:t>Вместе с Коммерческим предложением Участник должен предоставить в составе заявки спецификацию поставляемого оборудования по форме, приведенной в Приложении № 1 к настоящим Техническим требованиям (в случае закупки оборудования (материалов) комплектом в спецификации необходимо разбить его на позиции с указанием полного наименования (тип, марка, артикул) каждой составляю</w:t>
      </w:r>
      <w:bookmarkEnd w:id="62"/>
      <w:r>
        <w:rPr/>
        <w:t>щей и стоимости за единицу).</w:t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</w:rPr>
      </w:pPr>
      <w:bookmarkStart w:id="63" w:name="__RefHeading___Toc1828_3793504184"/>
      <w:bookmarkStart w:id="64" w:name="_Toc51339699"/>
      <w:bookmarkStart w:id="65" w:name="_Toc46743519"/>
      <w:bookmarkStart w:id="66" w:name="_Toc141183032"/>
      <w:bookmarkEnd w:id="63"/>
      <w:r>
        <w:rPr>
          <w:iCs/>
        </w:rPr>
        <w:t>Приложения</w:t>
      </w:r>
      <w:bookmarkEnd w:id="64"/>
      <w:bookmarkEnd w:id="65"/>
      <w:bookmarkEnd w:id="66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rStyle w:val="Style8"/>
          <w:b w:val="false"/>
          <w:bCs/>
          <w:iCs/>
          <w:sz w:val="24"/>
          <w:szCs w:val="24"/>
        </w:rPr>
      </w:pPr>
      <w:r>
        <w:rPr>
          <w:b w:val="false"/>
          <w:bCs/>
          <w:i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rStyle w:val="Style8"/>
          <w:b w:val="false"/>
          <w:bCs/>
          <w:iCs/>
          <w:sz w:val="24"/>
          <w:szCs w:val="24"/>
        </w:rPr>
      </w:pPr>
      <w:r>
        <w:rPr>
          <w:b w:val="false"/>
          <w:bCs/>
          <w:iCs/>
          <w:sz w:val="24"/>
          <w:szCs w:val="24"/>
        </w:rPr>
      </w:r>
    </w:p>
    <w:p>
      <w:pPr>
        <w:pStyle w:val="Normal"/>
        <w:spacing w:before="0" w:after="120"/>
        <w:ind w:left="284" w:hanging="0"/>
        <w:jc w:val="both"/>
        <w:rPr>
          <w:i/>
          <w:i/>
        </w:rPr>
      </w:pPr>
      <w:r>
        <w:rPr>
          <w:i/>
        </w:rPr>
        <w:t>Приложение №1: Спецификация поставляемого оборудования.</w:t>
      </w:r>
    </w:p>
    <w:p>
      <w:pPr>
        <w:pStyle w:val="Normal"/>
        <w:spacing w:before="0" w:after="120"/>
        <w:ind w:left="284" w:hanging="0"/>
        <w:jc w:val="both"/>
        <w:rPr>
          <w:i/>
          <w:i/>
        </w:rPr>
      </w:pPr>
      <w:r>
        <w:rPr>
          <w:i/>
        </w:rPr>
        <w:t xml:space="preserve">Приложение </w:t>
      </w:r>
      <w:r>
        <w:rPr>
          <w:i/>
        </w:rPr>
        <w:t>№</w:t>
      </w:r>
      <w:r>
        <w:rPr>
          <w:i/>
        </w:rPr>
        <w:t>2: Требования к участникам.</w:t>
      </w:r>
    </w:p>
    <w:p>
      <w:pPr>
        <w:pStyle w:val="Normal"/>
        <w:spacing w:before="0" w:after="120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i/>
          <w:i/>
          <w:iCs/>
          <w:sz w:val="24"/>
          <w:szCs w:val="24"/>
          <w:shd w:fill="FFFF99" w:val="clear"/>
        </w:rPr>
      </w:pPr>
      <w:r>
        <w:rPr/>
      </w:r>
    </w:p>
    <w:sectPr>
      <w:headerReference w:type="default" r:id="rId9"/>
      <w:headerReference w:type="first" r:id="rId10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5</w: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12</w: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13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8"/>
        <w:i w:val="false"/>
        <w:b w:val="false"/>
        <w:szCs w:val="28"/>
        <w:iCs/>
        <w:bCs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widowControl w:val="false"/>
      <w:numPr>
        <w:ilvl w:val="2"/>
        <w:numId w:val="3"/>
      </w:numPr>
      <w:tabs>
        <w:tab w:val="clear" w:pos="708"/>
        <w:tab w:val="left" w:pos="-60" w:leader="none"/>
      </w:tabs>
      <w:ind w:left="57" w:hanging="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0"/>
        <w:numId w:val="0"/>
      </w:numPr>
      <w:tabs>
        <w:tab w:val="left" w:pos="-60" w:leader="none"/>
        <w:tab w:val="left" w:pos="0" w:leader="none"/>
      </w:tabs>
      <w:ind w:left="432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1" w:customStyle="1">
    <w:name w:val="Strong1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Text" w:customStyle="1">
    <w:name w:val="text"/>
    <w:basedOn w:val="DefaultParagraphFont"/>
    <w:qFormat/>
    <w:rsid w:val="00c01c8d"/>
    <w:rPr/>
  </w:style>
  <w:style w:type="character" w:styleId="Param" w:customStyle="1">
    <w:name w:val="param"/>
    <w:basedOn w:val="DefaultParagraphFont"/>
    <w:qFormat/>
    <w:rsid w:val="00c01c8d"/>
    <w:rPr/>
  </w:style>
  <w:style w:type="character" w:styleId="Name-pr" w:customStyle="1">
    <w:name w:val="name-pr"/>
    <w:basedOn w:val="DefaultParagraphFont"/>
    <w:qFormat/>
    <w:rsid w:val="00af3b53"/>
    <w:rPr/>
  </w:style>
  <w:style w:type="character" w:styleId="Value-pr" w:customStyle="1">
    <w:name w:val="value-pr"/>
    <w:basedOn w:val="DefaultParagraphFont"/>
    <w:qFormat/>
    <w:rsid w:val="00af3b53"/>
    <w:rPr/>
  </w:style>
  <w:style w:type="character" w:styleId="Style14" w:customStyle="1">
    <w:name w:val="Ссылка указателя"/>
    <w:qFormat/>
    <w:rPr/>
  </w:style>
  <w:style w:type="character" w:styleId="Style15" w:customStyle="1">
    <w:name w:val="Символ нумерации"/>
    <w:qFormat/>
    <w:rPr/>
  </w:style>
  <w:style w:type="character" w:styleId="Strong">
    <w:name w:val="Strong"/>
    <w:qFormat/>
    <w:rPr>
      <w:b/>
      <w:bCs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" w:customStyle="1">
    <w:name w:val="caption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1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-6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ableParagraph" w:customStyle="1">
    <w:name w:val="Table Paragraph"/>
    <w:basedOn w:val="Normal"/>
    <w:uiPriority w:val="1"/>
    <w:qFormat/>
    <w:rsid w:val="00473db1"/>
    <w:pPr>
      <w:widowControl w:val="false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val="en-US" w:eastAsia="en-US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yle3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10572712921" w:customStyle="1">
    <w:name w:val="1057271292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8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unhideWhenUsed/>
    <w:qFormat/>
    <w:rsid w:val="00473db1"/>
    <w:rPr>
      <w:rFonts w:asciiTheme="minorHAnsi" w:hAnsiTheme="minorHAnsi" w:eastAsiaTheme="minorHAnsi" w:cstheme="minorBidi"/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header" Target="header9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95CB1-CBBB-4398-B238-8AB6DC019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Application>AlterOffice/3.4.0.9$Linux_X86_64 LibreOffice_project/b8daf9e823b1a5463a2f48435ddc2e8696e7d4fc</Application>
  <AppVersion>15.0000</AppVersion>
  <DocSecurity>4</DocSecurity>
  <Pages>11</Pages>
  <Words>968</Words>
  <Characters>6640</Characters>
  <CharactersWithSpaces>7389</CharactersWithSpaces>
  <Paragraphs>214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2024-02-21T11:09:00Z</dcterms:created>
  <dc:creator>Быстров Олег Геннадьевич</dc:creator>
  <dc:description/>
  <dc:language>ru-RU</dc:language>
  <cp:lastModifiedBy>obizhaevva@corp.gidroogk.com</cp:lastModifiedBy>
  <cp:lastPrinted>2006-07-26T14:04:00Z</cp:lastPrinted>
  <dcterms:modified xsi:type="dcterms:W3CDTF">2026-05-18T16:38:20Z</dcterms:modified>
  <cp:revision>48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