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B76" w:rsidRDefault="00A203CA">
      <w:pPr>
        <w:pStyle w:val="afd"/>
        <w:widowControl w:val="0"/>
        <w:tabs>
          <w:tab w:val="left" w:pos="5805"/>
          <w:tab w:val="right" w:pos="9638"/>
        </w:tabs>
        <w:ind w:firstLine="840"/>
        <w:jc w:val="right"/>
      </w:pPr>
      <w:r>
        <w:rPr>
          <w:sz w:val="28"/>
          <w:szCs w:val="28"/>
        </w:rPr>
        <w:tab/>
      </w:r>
    </w:p>
    <w:p w:rsidR="00E30B76" w:rsidRDefault="00A203CA">
      <w:pPr>
        <w:widowControl w:val="0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Техническое задание </w:t>
      </w:r>
    </w:p>
    <w:p w:rsidR="00E30B76" w:rsidRDefault="00A203CA">
      <w:pPr>
        <w:widowControl w:val="0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поставку, монтаж и пуско-наладку бортовых аппаратно-программных комплексов распознавания государственных регистрационных знаков</w:t>
      </w:r>
    </w:p>
    <w:p w:rsidR="00E30B76" w:rsidRDefault="00E30B76">
      <w:pPr>
        <w:widowControl w:val="0"/>
        <w:spacing w:after="0"/>
        <w:jc w:val="both"/>
        <w:rPr>
          <w:b/>
          <w:sz w:val="28"/>
          <w:szCs w:val="28"/>
        </w:rPr>
      </w:pPr>
    </w:p>
    <w:p w:rsidR="00E30B76" w:rsidRDefault="00A203CA" w:rsidP="00DB1617">
      <w:pPr>
        <w:pStyle w:val="32"/>
        <w:numPr>
          <w:ilvl w:val="0"/>
          <w:numId w:val="3"/>
        </w:numPr>
        <w:shd w:val="clear" w:color="auto" w:fill="auto"/>
        <w:spacing w:after="0" w:line="380" w:lineRule="exact"/>
        <w:ind w:firstLine="709"/>
        <w:jc w:val="both"/>
      </w:pPr>
      <w:r>
        <w:t>Бортовой аппаратно-программный комплекс с функцией распознавания государственных регистрационных знаков</w:t>
      </w:r>
      <w:r>
        <w:rPr>
          <w:rStyle w:val="af"/>
        </w:rPr>
        <w:footnoteReference w:id="1"/>
      </w:r>
      <w:r>
        <w:t xml:space="preserve"> устанавливается на борту патрульного автомобиля Госавтоинспекции внутри (с возможностью установки в передней ли</w:t>
      </w:r>
      <w:r>
        <w:t>бо задней части салона либо в багажном отделении</w:t>
      </w:r>
      <w:r>
        <w:rPr>
          <w:rStyle w:val="af"/>
        </w:rPr>
        <w:footnoteReference w:id="2"/>
      </w:r>
      <w:r>
        <w:t>) и предназначен для надзора за соблюдением участниками дорожного движения требований законодательства в области безопасности дорожного движения, в том числе путем автоматической фиксации административных пр</w:t>
      </w:r>
      <w:r>
        <w:t>авонарушений, выявления транспортных средств</w:t>
      </w:r>
      <w:r>
        <w:rPr>
          <w:rStyle w:val="af"/>
        </w:rPr>
        <w:footnoteReference w:id="3"/>
      </w:r>
      <w:r>
        <w:t xml:space="preserve"> и специальной продукции Госавтоинспекции, находящихся в розыске.</w:t>
      </w:r>
    </w:p>
    <w:p w:rsidR="00E30B76" w:rsidRDefault="00A203CA">
      <w:pPr>
        <w:pStyle w:val="32"/>
        <w:numPr>
          <w:ilvl w:val="0"/>
          <w:numId w:val="3"/>
        </w:numPr>
        <w:shd w:val="clear" w:color="auto" w:fill="auto"/>
        <w:spacing w:after="0" w:line="380" w:lineRule="exact"/>
        <w:ind w:firstLine="709"/>
        <w:jc w:val="both"/>
      </w:pPr>
      <w:r>
        <w:t xml:space="preserve"> Система соответствует следующим нормативным документам в части, не противоречащей настоящим техническ</w:t>
      </w:r>
      <w:r>
        <w:t>им требованиям:</w:t>
      </w:r>
    </w:p>
    <w:p w:rsidR="00E30B76" w:rsidRDefault="00A203CA">
      <w:pPr>
        <w:pStyle w:val="32"/>
        <w:shd w:val="clear" w:color="auto" w:fill="auto"/>
        <w:tabs>
          <w:tab w:val="center" w:pos="3639"/>
          <w:tab w:val="right" w:pos="9468"/>
        </w:tabs>
        <w:spacing w:after="0" w:line="380" w:lineRule="exact"/>
        <w:ind w:firstLine="709"/>
        <w:jc w:val="both"/>
      </w:pPr>
      <w:r>
        <w:t>- ГОСТ Р</w:t>
      </w:r>
      <w:r>
        <w:tab/>
        <w:t>57144-2016 «Специальные технические средства, работающие в автоматическом режиме и имеющие функции фото- и киносъемки, видеозаписи, для обеспечения контроля за дорожным движением. Общие технические требования»;</w:t>
      </w:r>
    </w:p>
    <w:p w:rsidR="00E30B76" w:rsidRDefault="00A203CA">
      <w:pPr>
        <w:pStyle w:val="32"/>
        <w:shd w:val="clear" w:color="auto" w:fill="auto"/>
        <w:tabs>
          <w:tab w:val="center" w:pos="3639"/>
          <w:tab w:val="right" w:pos="9468"/>
        </w:tabs>
        <w:spacing w:after="0" w:line="380" w:lineRule="exact"/>
        <w:ind w:firstLine="709"/>
        <w:jc w:val="both"/>
      </w:pPr>
      <w:r>
        <w:t>- ГОСТ Р</w:t>
      </w:r>
      <w:r>
        <w:tab/>
        <w:t xml:space="preserve">57145-2016 </w:t>
      </w:r>
      <w:r>
        <w:t>«Специальные технические средства, работающие в автоматическом режиме и имеющие функции фото- и киносъемки, видеозаписи, для обеспечения контроля за дорожным движением. Правила применения».</w:t>
      </w:r>
    </w:p>
    <w:p w:rsidR="00E30B76" w:rsidRDefault="00A203CA">
      <w:pPr>
        <w:pStyle w:val="32"/>
        <w:shd w:val="clear" w:color="auto" w:fill="auto"/>
        <w:spacing w:after="0" w:line="380" w:lineRule="exact"/>
        <w:ind w:firstLine="709"/>
        <w:jc w:val="both"/>
      </w:pPr>
      <w:r>
        <w:t>- ГОСТ 20.39.108-85. «Комплексная система общих технических требов</w:t>
      </w:r>
      <w:r>
        <w:t>аний. Требования по эргономике, обитаемости и технической эстетике. Номенклатура и порядок выбора».</w:t>
      </w:r>
    </w:p>
    <w:p w:rsidR="00E30B76" w:rsidRDefault="00A203CA">
      <w:pPr>
        <w:pStyle w:val="32"/>
        <w:shd w:val="clear" w:color="auto" w:fill="auto"/>
        <w:spacing w:after="0" w:line="380" w:lineRule="exact"/>
        <w:ind w:firstLine="709"/>
        <w:jc w:val="both"/>
      </w:pPr>
      <w:r>
        <w:t xml:space="preserve">- СанПиН 2.1.8/2.2.4.1383-03 Санитарно-эпидемиологические нормы и правила. Гигиенические требования к размещению и эксплуатации передающих радиотехнических </w:t>
      </w:r>
      <w:r>
        <w:t>объектов.</w:t>
      </w:r>
    </w:p>
    <w:p w:rsidR="00E30B76" w:rsidRDefault="00A203CA">
      <w:pPr>
        <w:widowControl w:val="0"/>
        <w:spacing w:after="0" w:line="380" w:lineRule="exact"/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 СанПиН 1.2.3685-21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:rsidR="00E30B76" w:rsidRDefault="00A203CA">
      <w:pPr>
        <w:pStyle w:val="32"/>
        <w:numPr>
          <w:ilvl w:val="0"/>
          <w:numId w:val="3"/>
        </w:numPr>
        <w:shd w:val="clear" w:color="auto" w:fill="auto"/>
        <w:tabs>
          <w:tab w:val="left" w:pos="1484"/>
          <w:tab w:val="center" w:pos="3639"/>
          <w:tab w:val="right" w:pos="9468"/>
        </w:tabs>
        <w:spacing w:after="0" w:line="380" w:lineRule="exact"/>
        <w:ind w:firstLine="709"/>
        <w:jc w:val="both"/>
      </w:pPr>
      <w:r>
        <w:t xml:space="preserve">Установка </w:t>
      </w:r>
      <w:r>
        <w:tab/>
        <w:t>Системы не должна нарушать требования к транспортным средствам, установленные техническим</w:t>
      </w:r>
      <w:r>
        <w:t xml:space="preserve"> регламентом Таможенного союза «О безопасности колесных транспортных средств» (ТР ТС 018/2011) или Правилами применения обязательных требований в отношении отдельных колесных транспортных средств и проведения оценки их соответствия, утвержденными постановл</w:t>
      </w:r>
      <w:r>
        <w:t xml:space="preserve">ением </w:t>
      </w:r>
      <w:r>
        <w:lastRenderedPageBreak/>
        <w:t>Правительства Российской Федерации от 12 мая 2022 г. № 855 «Об утверждении Правил применения обязательных требований в отношении отдельных колесных транспортных средств и проведения оценки их соответствия», а также сохранность электросети и генератор</w:t>
      </w:r>
      <w:r>
        <w:t>ной установки автомобиля. Надежное крепление элементов Системы должно обеспечивать сохранность автомобиля и не нарушать его конструкции. Не допускается наличие незакрепленных элементов Системы (за исключением блока ввода-вывода информации) на корпусе, в са</w:t>
      </w:r>
      <w:r>
        <w:t xml:space="preserve">лоне и багажном отделении автомобиля. Токопроводящие элементы Системы (соединения, провода) должны быть изолированы от проникновения влаги. Должен обеспечиваться монтаж Системы на модели патрульных автомобилей, определяемые </w:t>
      </w:r>
      <w:r w:rsidR="00DB1617">
        <w:t>Заказчиком</w:t>
      </w:r>
      <w:r>
        <w:t>.</w:t>
      </w:r>
    </w:p>
    <w:p w:rsidR="00E30B76" w:rsidRDefault="00A203CA">
      <w:pPr>
        <w:pStyle w:val="32"/>
        <w:numPr>
          <w:ilvl w:val="0"/>
          <w:numId w:val="3"/>
        </w:numPr>
        <w:shd w:val="clear" w:color="auto" w:fill="auto"/>
        <w:tabs>
          <w:tab w:val="left" w:pos="1560"/>
        </w:tabs>
        <w:spacing w:after="0" w:line="380" w:lineRule="exact"/>
        <w:ind w:firstLine="709"/>
        <w:jc w:val="both"/>
      </w:pPr>
      <w:r>
        <w:t>Сист</w:t>
      </w:r>
      <w:r>
        <w:t>ема как в неподвижном состоянии автомобиля, на котором установлена Система, так и при его движении должна выполнять следующие функции:</w:t>
      </w:r>
    </w:p>
    <w:p w:rsidR="00E30B76" w:rsidRDefault="00A203CA">
      <w:pPr>
        <w:pStyle w:val="32"/>
        <w:numPr>
          <w:ilvl w:val="0"/>
          <w:numId w:val="4"/>
        </w:numPr>
        <w:shd w:val="clear" w:color="auto" w:fill="auto"/>
        <w:spacing w:after="0" w:line="380" w:lineRule="exact"/>
        <w:ind w:firstLine="709"/>
        <w:jc w:val="both"/>
      </w:pPr>
      <w:r>
        <w:t xml:space="preserve"> обеспечивать в зоне контроля автоматическую фиксацию проездов всех транспортных средств в попутном и (или) встречном нап</w:t>
      </w:r>
      <w:r>
        <w:t>равлении (с учетом требований пункта 5.7 ГОСТ Р 57144-2016) и допущенных административных правонарушений в области дорожного движения, а также формирование соответствующих видео и фотоматериалов при ширине дороги не менее 6 метров, имеющей 2 полосы для дви</w:t>
      </w:r>
      <w:r>
        <w:t>жения. Формируемые и передаваемые Системой в Сервис «Паутина»</w:t>
      </w:r>
      <w:r>
        <w:rPr>
          <w:rStyle w:val="af"/>
        </w:rPr>
        <w:footnoteReference w:id="4"/>
      </w:r>
      <w:r>
        <w:t xml:space="preserve"> данные должны обеспечивать возможность вынесения постановления по делу об административном правонарушении в соответствии с Кодексом Российской Федерации об административных правонарушениях</w:t>
      </w:r>
      <w:r>
        <w:rPr>
          <w:rStyle w:val="af"/>
        </w:rPr>
        <w:footnoteReference w:id="5"/>
      </w:r>
      <w:r>
        <w:t>. Ма</w:t>
      </w:r>
      <w:r>
        <w:t>териалы должны иметь четкие изображения ТС и государственных регистрационных знаков ТС</w:t>
      </w:r>
      <w:r>
        <w:rPr>
          <w:rStyle w:val="af"/>
        </w:rPr>
        <w:footnoteReference w:id="6"/>
      </w:r>
      <w:r>
        <w:t xml:space="preserve"> (при наличии), место (адрес) и время нарушения, направление движения (встречное/попутное);</w:t>
      </w:r>
    </w:p>
    <w:p w:rsidR="00E30B76" w:rsidRDefault="00A203CA">
      <w:pPr>
        <w:pStyle w:val="32"/>
        <w:numPr>
          <w:ilvl w:val="0"/>
          <w:numId w:val="4"/>
        </w:numPr>
        <w:shd w:val="clear" w:color="auto" w:fill="auto"/>
        <w:spacing w:after="0" w:line="380" w:lineRule="exact"/>
        <w:ind w:firstLine="709"/>
        <w:jc w:val="both"/>
      </w:pPr>
      <w:r>
        <w:t xml:space="preserve"> обеспечивать автоматическое распознавание одновременно всех типов ГРЗ, приме</w:t>
      </w:r>
      <w:r>
        <w:t>няемых в Российской Федерации, а также в зарубежных странах</w:t>
      </w:r>
      <w:r>
        <w:rPr>
          <w:rStyle w:val="af"/>
        </w:rPr>
        <w:footnoteReference w:id="7"/>
      </w:r>
      <w:r>
        <w:t xml:space="preserve"> по запросу и перечню З</w:t>
      </w:r>
      <w:r>
        <w:t xml:space="preserve">аказчика. Работающая в черно-белом режиме видеокамера с ИК подсветкой должна обеспечивать визуальную читаемость и автоматическое распознавание ГРЗ по п.5.7 </w:t>
      </w:r>
      <w:r>
        <w:t>ГОСТ Р 57144-2016;</w:t>
      </w:r>
    </w:p>
    <w:p w:rsidR="00E30B76" w:rsidRDefault="00A203CA">
      <w:pPr>
        <w:pStyle w:val="32"/>
        <w:shd w:val="clear" w:color="auto" w:fill="auto"/>
        <w:spacing w:after="0" w:line="380" w:lineRule="exact"/>
        <w:ind w:firstLine="709"/>
        <w:jc w:val="both"/>
      </w:pPr>
      <w:r>
        <w:t xml:space="preserve">- обеспечивать в режиме реального времени </w:t>
      </w:r>
      <w:r>
        <w:rPr>
          <w:lang w:eastAsia="en-US"/>
        </w:rPr>
        <w:t>(</w:t>
      </w:r>
      <w:r>
        <w:rPr>
          <w:lang w:val="en-US" w:eastAsia="en-US"/>
        </w:rPr>
        <w:t>on</w:t>
      </w:r>
      <w:r>
        <w:rPr>
          <w:lang w:eastAsia="en-US"/>
        </w:rPr>
        <w:t>-</w:t>
      </w:r>
      <w:r>
        <w:rPr>
          <w:lang w:val="en-US" w:eastAsia="en-US"/>
        </w:rPr>
        <w:t>line</w:t>
      </w:r>
      <w:r>
        <w:rPr>
          <w:lang w:eastAsia="en-US"/>
        </w:rPr>
        <w:t xml:space="preserve">) </w:t>
      </w:r>
      <w:r>
        <w:t xml:space="preserve">автоматическую проверку по базе розыска ТС, заранее загруженной в Систему (минимальным набор полей - государственный регистрационный номер, причина розыска), вне зависимости от </w:t>
      </w:r>
      <w:r>
        <w:lastRenderedPageBreak/>
        <w:t xml:space="preserve">наличия </w:t>
      </w:r>
      <w:r>
        <w:t xml:space="preserve">навигационного </w:t>
      </w:r>
      <w:r>
        <w:rPr>
          <w:lang w:val="en-US"/>
        </w:rPr>
        <w:t>GPS</w:t>
      </w:r>
      <w:r>
        <w:t>/ГЛОНАСС-радиосигнала глобальных навигационных спутниковых систем (ГНСС);</w:t>
      </w:r>
    </w:p>
    <w:p w:rsidR="00E30B76" w:rsidRDefault="00A203CA">
      <w:pPr>
        <w:pStyle w:val="32"/>
        <w:shd w:val="clear" w:color="auto" w:fill="auto"/>
        <w:spacing w:after="0" w:line="380" w:lineRule="exact"/>
        <w:ind w:firstLine="709"/>
        <w:jc w:val="both"/>
      </w:pPr>
      <w:r>
        <w:t>- выполнять измерения скорости движения ТС с метрологическими требованиями к диапазонам измеряемых величин и допустимым погрешностям к измерениям, установленными Пр</w:t>
      </w:r>
      <w:r>
        <w:t>авительством Российской Федерации;</w:t>
      </w:r>
    </w:p>
    <w:p w:rsidR="00E30B76" w:rsidRDefault="00A203CA">
      <w:pPr>
        <w:pStyle w:val="32"/>
        <w:shd w:val="clear" w:color="auto" w:fill="auto"/>
        <w:spacing w:after="0" w:line="380" w:lineRule="exact"/>
        <w:ind w:firstLine="709"/>
        <w:jc w:val="both"/>
      </w:pPr>
      <w:r>
        <w:t>- обеспечивать автоматическую фиксацию административных правонарушений в области дорожного движения</w:t>
      </w:r>
      <w:r>
        <w:rPr>
          <w:rStyle w:val="af"/>
        </w:rPr>
        <w:footnoteReference w:id="8"/>
      </w:r>
      <w:r>
        <w:t>, в том числе превышение установленной скорости движения ТС (ст. 12.9 КоАП), и формирование доказательной базы фактов сов</w:t>
      </w:r>
      <w:r>
        <w:t>ершения административных правонарушений.</w:t>
      </w:r>
    </w:p>
    <w:p w:rsidR="00E30B76" w:rsidRDefault="00A203CA">
      <w:pPr>
        <w:pStyle w:val="32"/>
        <w:shd w:val="clear" w:color="auto" w:fill="auto"/>
        <w:spacing w:after="0" w:line="380" w:lineRule="exact"/>
        <w:ind w:firstLine="709"/>
        <w:jc w:val="both"/>
      </w:pPr>
      <w:r>
        <w:t>7. Система должна обеспечивать работу одновременно во всех режимах: фиксации транспортного потока, фиксации нарушений правил дорожного движения, выявления транспортных средств и специальной продукции Госавтоинспекци</w:t>
      </w:r>
      <w:r>
        <w:t>и, находящихся в розыске, за исключением случаев, предусмотренных настоящими требованиями.</w:t>
      </w:r>
    </w:p>
    <w:p w:rsidR="00E30B76" w:rsidRDefault="00A203CA">
      <w:pPr>
        <w:pStyle w:val="32"/>
        <w:shd w:val="clear" w:color="auto" w:fill="auto"/>
        <w:spacing w:after="0" w:line="380" w:lineRule="exact"/>
        <w:ind w:firstLine="709"/>
        <w:jc w:val="both"/>
      </w:pPr>
      <w:r>
        <w:t>8. Взаимодействие оператора с Системой должно осуществляться через блок ввода-вывода информации.</w:t>
      </w:r>
    </w:p>
    <w:p w:rsidR="00E30B76" w:rsidRDefault="00A203CA">
      <w:pPr>
        <w:pStyle w:val="32"/>
        <w:numPr>
          <w:ilvl w:val="0"/>
          <w:numId w:val="5"/>
        </w:numPr>
        <w:shd w:val="clear" w:color="auto" w:fill="auto"/>
        <w:tabs>
          <w:tab w:val="left" w:pos="1604"/>
        </w:tabs>
        <w:spacing w:after="0" w:line="380" w:lineRule="exact"/>
        <w:ind w:firstLine="709"/>
        <w:jc w:val="both"/>
      </w:pPr>
      <w:r>
        <w:t>Система должна обеспечивать возможность одновременной передачи данны</w:t>
      </w:r>
      <w:r>
        <w:t>х о фиксациях ТС как с признаком, так и без признака правонарушения в области дорожного движения (с определением географических координат, места (адреса) и времени совершения</w:t>
      </w:r>
      <w:r>
        <w:rPr>
          <w:rStyle w:val="af"/>
        </w:rPr>
        <w:footnoteReference w:id="9"/>
      </w:r>
      <w:r>
        <w:t>) в соответствии с Общей схемой информационного взаимодействия в электронном виде</w:t>
      </w:r>
      <w:r>
        <w:t xml:space="preserve"> участников Сервиса «Паутина» и его компонентов с использованием единого формата приема-передачи данных по протоколу веб-сервиса «Дупло 2», а также на блок ввода-вывода информации.</w:t>
      </w:r>
    </w:p>
    <w:p w:rsidR="00E30B76" w:rsidRDefault="00A203CA">
      <w:pPr>
        <w:pStyle w:val="32"/>
        <w:shd w:val="clear" w:color="auto" w:fill="auto"/>
        <w:spacing w:after="0" w:line="380" w:lineRule="exact"/>
        <w:ind w:firstLine="709"/>
        <w:jc w:val="both"/>
      </w:pPr>
      <w:r>
        <w:t xml:space="preserve">В условиях устойчивой связи с Сервисом «Паутина» передача информации, </w:t>
      </w:r>
      <w:r>
        <w:t>полученной с помощью Комплекса, в Сервис «Паутина» осуществляется незамедлительно в автоматическом режиме без накопления, хранения и обработки на промежуточных этапах (серверах, персональных и планшетных компьютерах и др.) с соблюдением требований к обеспе</w:t>
      </w:r>
      <w:r>
        <w:t>чению информационной безопасности, определенных законодательством Российской Федерации об информации, информационных технологиях и о защите информации, а также с учетом национальных стандартов Российской Федерации в области защиты информации.</w:t>
      </w:r>
    </w:p>
    <w:p w:rsidR="00E30B76" w:rsidRDefault="00A203CA">
      <w:pPr>
        <w:pStyle w:val="32"/>
        <w:shd w:val="clear" w:color="auto" w:fill="auto"/>
        <w:spacing w:after="0" w:line="380" w:lineRule="exact"/>
        <w:ind w:firstLine="709"/>
        <w:jc w:val="both"/>
      </w:pPr>
      <w:r>
        <w:t>В случае поте</w:t>
      </w:r>
      <w:r>
        <w:t>ри связи с Сервисом «Паутина» Система функционирует в режиме накопления информации с последующей автоматической передачей информации после восстановления связи и ее удалением из Системы. В случае потери(недостоверности)/восстановления сигнала системы позиц</w:t>
      </w:r>
      <w:r>
        <w:t xml:space="preserve">ионирования </w:t>
      </w:r>
      <w:r>
        <w:rPr>
          <w:lang w:val="en-US" w:eastAsia="en-US"/>
        </w:rPr>
        <w:t>GPS</w:t>
      </w:r>
      <w:r>
        <w:t xml:space="preserve">/ГЛОНАСС, фиксация административных правонарушений должна соответственно </w:t>
      </w:r>
      <w:r>
        <w:lastRenderedPageBreak/>
        <w:t>автоматически прекращаться и возобновляться</w:t>
      </w:r>
      <w:r>
        <w:rPr>
          <w:rStyle w:val="af"/>
        </w:rPr>
        <w:footnoteReference w:id="10"/>
      </w:r>
      <w:r>
        <w:t>. Должна быть реализована функция ручного ввода адреса места нарушения для обеспечения возможности работы Системы в неподвиж</w:t>
      </w:r>
      <w:r>
        <w:t xml:space="preserve">ном состоянии в случае потери (недостоверности) сигнала системы позиционирования </w:t>
      </w:r>
      <w:r>
        <w:rPr>
          <w:lang w:val="en-US" w:eastAsia="en-US"/>
        </w:rPr>
        <w:t>GPS</w:t>
      </w:r>
      <w:r>
        <w:t>/ГЛОНАСС (с одновременным отключением режима автоматического определения координат Комплекса).</w:t>
      </w:r>
    </w:p>
    <w:p w:rsidR="00E30B76" w:rsidRDefault="00A203CA">
      <w:pPr>
        <w:pStyle w:val="32"/>
        <w:shd w:val="clear" w:color="auto" w:fill="auto"/>
        <w:spacing w:after="0" w:line="380" w:lineRule="exact"/>
        <w:ind w:firstLine="709"/>
        <w:jc w:val="both"/>
      </w:pPr>
      <w:r>
        <w:t>Должна быть обеспечена возможность передачи накопленных Комплексом данных, не</w:t>
      </w:r>
      <w:r>
        <w:t xml:space="preserve"> отправленных в Сервис «Паутина», путем выгрузки такой информации </w:t>
      </w:r>
      <w:r>
        <w:t>на внешние учтенные носители информации.</w:t>
      </w:r>
    </w:p>
    <w:p w:rsidR="00E30B76" w:rsidRDefault="00A203CA">
      <w:pPr>
        <w:pStyle w:val="32"/>
        <w:shd w:val="clear" w:color="auto" w:fill="auto"/>
        <w:spacing w:after="0" w:line="380" w:lineRule="exact"/>
        <w:ind w:firstLine="709"/>
        <w:jc w:val="both"/>
      </w:pPr>
      <w:r>
        <w:t xml:space="preserve">Подтверждением подключения Системы к Сервису «Паутина» будет являться наличие </w:t>
      </w:r>
      <w:r>
        <w:t>распечатки скриншотов зафиксированных Системой проездов/нарушений ТС, заверенной сотрудником Госавтоинспекции, из Сервиса «Паутина».</w:t>
      </w:r>
    </w:p>
    <w:p w:rsidR="00E30B76" w:rsidRDefault="00A203CA">
      <w:pPr>
        <w:pStyle w:val="32"/>
        <w:shd w:val="clear" w:color="auto" w:fill="auto"/>
        <w:spacing w:after="0" w:line="380" w:lineRule="exact"/>
        <w:ind w:firstLine="709"/>
        <w:jc w:val="both"/>
      </w:pPr>
      <w:r>
        <w:t>При выявлении ТС либо специальной продукции Госавтоинспекции, находящихся в розыске, на блоке ввода-вывода информации должн</w:t>
      </w:r>
      <w:r>
        <w:t>о незамедлительно (не более 2-х секунд с момента въезда ТС в зону распознавания) осуществляться визуальное и звуковое оповещение инспектора. При этом звуковой сигнал должен быть отчетливо слышен (воспринят) как при движении патрульного автомобиля, на котор</w:t>
      </w:r>
      <w:r>
        <w:t>ом установлена Система, так и при его неподвижном состоянии в пределах автомобильной дороги (допускается использование технического средства, в том числе гарнитуры, подающего тактильный и (или) звуковой сигнал пользователю Системы). Отображаемая информация</w:t>
      </w:r>
      <w:r>
        <w:t xml:space="preserve"> не должна противоречить распознанному ГРЗ.</w:t>
      </w:r>
    </w:p>
    <w:p w:rsidR="00E30B76" w:rsidRDefault="00A203CA">
      <w:pPr>
        <w:pStyle w:val="32"/>
        <w:shd w:val="clear" w:color="auto" w:fill="auto"/>
        <w:spacing w:after="0" w:line="380" w:lineRule="exact"/>
        <w:ind w:firstLine="709"/>
        <w:jc w:val="both"/>
      </w:pPr>
      <w:r>
        <w:t xml:space="preserve">Для получения и передачи информации на внешние устройства (сервера) в системе должны быть предусмотрены: порт установки съемной </w:t>
      </w:r>
      <w:r>
        <w:rPr>
          <w:lang w:val="en-US" w:eastAsia="en-US"/>
        </w:rPr>
        <w:t>USB</w:t>
      </w:r>
      <w:r>
        <w:rPr>
          <w:lang w:eastAsia="en-US"/>
        </w:rPr>
        <w:t>/</w:t>
      </w:r>
      <w:r>
        <w:rPr>
          <w:lang w:val="en-US" w:eastAsia="en-US"/>
        </w:rPr>
        <w:t>SD</w:t>
      </w:r>
      <w:r>
        <w:rPr>
          <w:lang w:eastAsia="en-US"/>
        </w:rPr>
        <w:t xml:space="preserve"> </w:t>
      </w:r>
      <w:r>
        <w:t>карты, расположенный в удобном для подключения месте</w:t>
      </w:r>
      <w:r>
        <w:rPr>
          <w:rStyle w:val="af"/>
        </w:rPr>
        <w:footnoteReference w:id="11"/>
      </w:r>
      <w:r>
        <w:t>; проводные и беспроводн</w:t>
      </w:r>
      <w:r>
        <w:t xml:space="preserve">ые каналы связи: </w:t>
      </w:r>
      <w:r>
        <w:rPr>
          <w:lang w:val="en-US" w:eastAsia="en-US"/>
        </w:rPr>
        <w:t>Ethernet</w:t>
      </w:r>
      <w:r>
        <w:rPr>
          <w:lang w:eastAsia="en-US"/>
        </w:rPr>
        <w:t xml:space="preserve">; </w:t>
      </w:r>
      <w:r>
        <w:rPr>
          <w:lang w:val="en-US" w:eastAsia="en-US"/>
        </w:rPr>
        <w:t>GSM</w:t>
      </w:r>
      <w:r>
        <w:rPr>
          <w:lang w:eastAsia="en-US"/>
        </w:rPr>
        <w:t xml:space="preserve"> 3</w:t>
      </w:r>
      <w:r>
        <w:rPr>
          <w:lang w:val="en-US" w:eastAsia="en-US"/>
        </w:rPr>
        <w:t>G</w:t>
      </w:r>
      <w:r>
        <w:rPr>
          <w:lang w:eastAsia="en-US"/>
        </w:rPr>
        <w:t xml:space="preserve">/ </w:t>
      </w:r>
      <w:r>
        <w:rPr>
          <w:lang w:val="en-US" w:eastAsia="en-US"/>
        </w:rPr>
        <w:t>LTE</w:t>
      </w:r>
      <w:r>
        <w:rPr>
          <w:lang w:eastAsia="en-US"/>
        </w:rPr>
        <w:t xml:space="preserve"> </w:t>
      </w:r>
      <w:r>
        <w:t>модем.</w:t>
      </w:r>
    </w:p>
    <w:p w:rsidR="00E30B76" w:rsidRDefault="00A203CA">
      <w:pPr>
        <w:pStyle w:val="32"/>
        <w:shd w:val="clear" w:color="auto" w:fill="auto"/>
        <w:spacing w:after="0" w:line="380" w:lineRule="exact"/>
        <w:ind w:firstLine="709"/>
        <w:jc w:val="both"/>
      </w:pPr>
      <w:r>
        <w:t xml:space="preserve">Система должна иметь возможность проводного подключения </w:t>
      </w:r>
      <w:r>
        <w:rPr>
          <w:lang w:val="en-US" w:eastAsia="en-US"/>
        </w:rPr>
        <w:t>Ethernet</w:t>
      </w:r>
      <w:r>
        <w:rPr>
          <w:lang w:eastAsia="en-US"/>
        </w:rPr>
        <w:t xml:space="preserve"> </w:t>
      </w:r>
      <w:r>
        <w:t xml:space="preserve">(802.3) к внешней информационной сети или внешнему персональному компьютеру, информационного </w:t>
      </w:r>
      <w:r>
        <w:rPr>
          <w:lang w:val="en-US" w:eastAsia="en-US"/>
        </w:rPr>
        <w:t>IP</w:t>
      </w:r>
      <w:r>
        <w:rPr>
          <w:lang w:eastAsia="en-US"/>
        </w:rPr>
        <w:t xml:space="preserve"> </w:t>
      </w:r>
      <w:r>
        <w:t>подключения к внешней информационной сети посредс</w:t>
      </w:r>
      <w:r>
        <w:t xml:space="preserve">твом беспроводной </w:t>
      </w:r>
      <w:r>
        <w:rPr>
          <w:lang w:val="en-US" w:eastAsia="en-US"/>
        </w:rPr>
        <w:t>GSM</w:t>
      </w:r>
      <w:r>
        <w:rPr>
          <w:lang w:eastAsia="en-US"/>
        </w:rPr>
        <w:t xml:space="preserve"> </w:t>
      </w:r>
      <w:r>
        <w:t>сети.</w:t>
      </w:r>
    </w:p>
    <w:p w:rsidR="00E30B76" w:rsidRDefault="00A203CA">
      <w:pPr>
        <w:pStyle w:val="32"/>
        <w:shd w:val="clear" w:color="auto" w:fill="auto"/>
        <w:spacing w:after="0" w:line="380" w:lineRule="exact"/>
        <w:ind w:firstLine="709"/>
        <w:jc w:val="both"/>
      </w:pPr>
      <w:r>
        <w:t>При включении Комплекса должен производиться автоматический запуск ПО (автозапуск).</w:t>
      </w:r>
    </w:p>
    <w:p w:rsidR="00E30B76" w:rsidRDefault="00A203CA">
      <w:pPr>
        <w:pStyle w:val="32"/>
        <w:shd w:val="clear" w:color="auto" w:fill="auto"/>
        <w:spacing w:after="0" w:line="380" w:lineRule="exact"/>
        <w:ind w:firstLine="709"/>
        <w:jc w:val="both"/>
      </w:pPr>
      <w:r>
        <w:t xml:space="preserve">Комплекс должен обеспечивать автоматическое восстановление работоспособности без потери настроек после сбоев ПО, а также после кратковременного </w:t>
      </w:r>
      <w:r>
        <w:t>отключения электропитания либо связи.</w:t>
      </w:r>
    </w:p>
    <w:p w:rsidR="00E30B76" w:rsidRDefault="00A203CA">
      <w:pPr>
        <w:pStyle w:val="32"/>
        <w:numPr>
          <w:ilvl w:val="0"/>
          <w:numId w:val="5"/>
        </w:numPr>
        <w:shd w:val="clear" w:color="auto" w:fill="auto"/>
        <w:spacing w:after="0" w:line="380" w:lineRule="exact"/>
        <w:ind w:firstLine="709"/>
        <w:jc w:val="both"/>
      </w:pPr>
      <w:r>
        <w:t xml:space="preserve"> Данные о зафиксированных Системой событиях (идентификатор использующего Систему оператора, факты входа и выхода из Системы, совершенные оператором действия, выявление разыскиваемых ТС и ГРЗ, нештатное отключение или </w:t>
      </w:r>
      <w:r>
        <w:lastRenderedPageBreak/>
        <w:t>с</w:t>
      </w:r>
      <w:r>
        <w:t>бой в работе Системы), их времени и месте должны автоматически фиксироваться в электронном журнале.</w:t>
      </w:r>
    </w:p>
    <w:p w:rsidR="00E30B76" w:rsidRDefault="00A203CA">
      <w:pPr>
        <w:pStyle w:val="32"/>
        <w:numPr>
          <w:ilvl w:val="0"/>
          <w:numId w:val="5"/>
        </w:numPr>
        <w:shd w:val="clear" w:color="auto" w:fill="auto"/>
        <w:spacing w:after="0" w:line="380" w:lineRule="exact"/>
        <w:ind w:firstLine="709"/>
        <w:jc w:val="both"/>
      </w:pPr>
      <w:r>
        <w:t xml:space="preserve"> Система должна быть утверждена в установленном порядке в качестве средства измерения, иметь соответствующий сертификат и действующее свидетельство о метрол</w:t>
      </w:r>
      <w:r>
        <w:t>огической поверке. Срок окончания действия поверки должен быть не ранее 9 месяцев после даты поставки оборудования.</w:t>
      </w:r>
    </w:p>
    <w:p w:rsidR="00E30B76" w:rsidRDefault="00A203CA">
      <w:pPr>
        <w:pStyle w:val="32"/>
        <w:numPr>
          <w:ilvl w:val="0"/>
          <w:numId w:val="5"/>
        </w:numPr>
        <w:shd w:val="clear" w:color="auto" w:fill="auto"/>
        <w:spacing w:after="0" w:line="380" w:lineRule="exact"/>
        <w:ind w:firstLine="709"/>
        <w:jc w:val="both"/>
      </w:pPr>
      <w:r>
        <w:t xml:space="preserve"> Система должна обеспечивать информационную безопасность в соответствии с законодательством Российской Федерации, в том числе за</w:t>
      </w:r>
      <w:r>
        <w:rPr>
          <w:rStyle w:val="11"/>
        </w:rPr>
        <w:t>щи</w:t>
      </w:r>
      <w:r>
        <w:t>ту информа</w:t>
      </w:r>
      <w:r>
        <w:t>ции от несанкционированного доступа при помощи электронного ключа. Средств криптографической защиты информации не требуется.</w:t>
      </w:r>
    </w:p>
    <w:p w:rsidR="00E30B76" w:rsidRDefault="00A203CA">
      <w:pPr>
        <w:pStyle w:val="32"/>
        <w:shd w:val="clear" w:color="auto" w:fill="auto"/>
        <w:spacing w:after="0" w:line="380" w:lineRule="exact"/>
        <w:ind w:firstLine="709"/>
        <w:jc w:val="both"/>
      </w:pPr>
      <w:r>
        <w:t>Система должна обеспечивать:</w:t>
      </w:r>
    </w:p>
    <w:p w:rsidR="00E30B76" w:rsidRDefault="00A203CA">
      <w:pPr>
        <w:pStyle w:val="32"/>
        <w:shd w:val="clear" w:color="auto" w:fill="auto"/>
        <w:spacing w:after="0" w:line="380" w:lineRule="exact"/>
        <w:ind w:firstLine="709"/>
        <w:jc w:val="both"/>
      </w:pPr>
      <w:r>
        <w:t>- защиту данных от несанкционированного редактирования и выборочного удаления;</w:t>
      </w:r>
    </w:p>
    <w:p w:rsidR="00E30B76" w:rsidRDefault="00A203CA">
      <w:pPr>
        <w:pStyle w:val="32"/>
        <w:shd w:val="clear" w:color="auto" w:fill="auto"/>
        <w:spacing w:after="0" w:line="380" w:lineRule="exact"/>
        <w:ind w:firstLine="709"/>
        <w:jc w:val="both"/>
      </w:pPr>
      <w:r>
        <w:t>- разграничение прав до</w:t>
      </w:r>
      <w:r>
        <w:t>ступа для предустановленного программного обеспечения;</w:t>
      </w:r>
    </w:p>
    <w:p w:rsidR="00E30B76" w:rsidRDefault="00A203CA">
      <w:pPr>
        <w:pStyle w:val="32"/>
        <w:shd w:val="clear" w:color="auto" w:fill="auto"/>
        <w:spacing w:after="0" w:line="380" w:lineRule="exact"/>
        <w:ind w:firstLine="709"/>
        <w:jc w:val="both"/>
      </w:pPr>
      <w:r>
        <w:t>- исключение возможности несанкционированной установки дополнительного программного обеспечения.</w:t>
      </w:r>
    </w:p>
    <w:p w:rsidR="00E30B76" w:rsidRDefault="00A203CA">
      <w:pPr>
        <w:pStyle w:val="32"/>
        <w:numPr>
          <w:ilvl w:val="0"/>
          <w:numId w:val="5"/>
        </w:numPr>
        <w:shd w:val="clear" w:color="auto" w:fill="auto"/>
        <w:spacing w:after="0" w:line="380" w:lineRule="exact"/>
        <w:ind w:firstLine="709"/>
        <w:jc w:val="both"/>
      </w:pPr>
      <w:r>
        <w:t xml:space="preserve"> Система должна обеспечивать режим работы в любое время суток, в том числе в ночное время и в любых пого</w:t>
      </w:r>
      <w:r>
        <w:t>дных условиях (снег, дождь, грязь, лучи солнца и т.д.).</w:t>
      </w:r>
    </w:p>
    <w:p w:rsidR="00E30B76" w:rsidRDefault="00A203CA">
      <w:pPr>
        <w:pStyle w:val="32"/>
        <w:numPr>
          <w:ilvl w:val="0"/>
          <w:numId w:val="5"/>
        </w:numPr>
        <w:shd w:val="clear" w:color="auto" w:fill="auto"/>
        <w:spacing w:after="0" w:line="380" w:lineRule="exact"/>
        <w:ind w:firstLine="709"/>
        <w:jc w:val="both"/>
      </w:pPr>
      <w:r>
        <w:t xml:space="preserve"> Система должна обеспечивать работу при неработающем двигателе не менее 2-х часов (при полностью заряженном штатном исправном аккумуляторе патрульного автомобиля) с возможностью дальнейшего запуска дв</w:t>
      </w:r>
      <w:r>
        <w:t>игателя автомобиля.</w:t>
      </w:r>
    </w:p>
    <w:p w:rsidR="00E30B76" w:rsidRDefault="00A203CA">
      <w:pPr>
        <w:pStyle w:val="32"/>
        <w:numPr>
          <w:ilvl w:val="0"/>
          <w:numId w:val="5"/>
        </w:numPr>
        <w:shd w:val="clear" w:color="auto" w:fill="auto"/>
        <w:spacing w:after="0" w:line="380" w:lineRule="exact"/>
        <w:ind w:firstLine="709"/>
        <w:jc w:val="both"/>
      </w:pPr>
      <w:r>
        <w:t xml:space="preserve"> Система должна обеспечивать отслеживание параметров и режимов работы, отображение состояния.</w:t>
      </w:r>
    </w:p>
    <w:p w:rsidR="00E30B76" w:rsidRDefault="00A203CA">
      <w:pPr>
        <w:pStyle w:val="32"/>
        <w:numPr>
          <w:ilvl w:val="0"/>
          <w:numId w:val="5"/>
        </w:numPr>
        <w:shd w:val="clear" w:color="auto" w:fill="auto"/>
        <w:spacing w:after="0" w:line="380" w:lineRule="exact"/>
        <w:ind w:firstLine="709"/>
        <w:jc w:val="both"/>
      </w:pPr>
      <w:r>
        <w:t xml:space="preserve"> Формат файлов для актуализации данных в системе по транспорту, находящемуся в розыске, приведен ниже.</w:t>
      </w:r>
    </w:p>
    <w:p w:rsidR="00E30B76" w:rsidRDefault="00A203CA">
      <w:pPr>
        <w:pStyle w:val="32"/>
        <w:shd w:val="clear" w:color="auto" w:fill="auto"/>
        <w:spacing w:after="0" w:line="380" w:lineRule="exact"/>
        <w:ind w:firstLine="709"/>
        <w:jc w:val="both"/>
      </w:pPr>
      <w:r>
        <w:t>Файл пополнений сформирован в текстовом</w:t>
      </w:r>
      <w:r>
        <w:t xml:space="preserve"> формате</w:t>
      </w:r>
      <w:r>
        <w:rPr>
          <w:rStyle w:val="af"/>
        </w:rPr>
        <w:footnoteReference w:id="12"/>
      </w:r>
      <w:r>
        <w:t xml:space="preserve">, расширение </w:t>
      </w:r>
      <w:r>
        <w:rPr>
          <w:lang w:eastAsia="en-US"/>
        </w:rPr>
        <w:t>*.</w:t>
      </w:r>
      <w:r>
        <w:rPr>
          <w:lang w:val="en-US" w:eastAsia="en-US"/>
        </w:rPr>
        <w:t>csv</w:t>
      </w:r>
      <w:r>
        <w:rPr>
          <w:lang w:eastAsia="en-US"/>
        </w:rPr>
        <w:t xml:space="preserve">, </w:t>
      </w:r>
      <w:r>
        <w:t xml:space="preserve">разделители полей - символ «,», кодировка - 65001 : Юникод </w:t>
      </w:r>
      <w:r>
        <w:rPr>
          <w:lang w:eastAsia="en-US"/>
        </w:rPr>
        <w:t>(</w:t>
      </w:r>
      <w:r>
        <w:rPr>
          <w:lang w:val="en-US" w:eastAsia="en-US"/>
        </w:rPr>
        <w:t>UTF</w:t>
      </w:r>
      <w:r>
        <w:rPr>
          <w:lang w:eastAsia="en-US"/>
        </w:rPr>
        <w:t xml:space="preserve">-8). </w:t>
      </w:r>
      <w:r>
        <w:t xml:space="preserve">Передача файлов с хранилища в Комплекс осуществляется как в </w:t>
      </w:r>
      <w:proofErr w:type="gramStart"/>
      <w:r>
        <w:t>автоматическом</w:t>
      </w:r>
      <w:proofErr w:type="gramEnd"/>
      <w:r>
        <w:t xml:space="preserve"> так и в ручном режиме по протоколу </w:t>
      </w:r>
      <w:r>
        <w:rPr>
          <w:lang w:val="en-US" w:eastAsia="en-US"/>
        </w:rPr>
        <w:t>HTTP</w:t>
      </w:r>
      <w:r>
        <w:rPr>
          <w:lang w:eastAsia="en-US"/>
        </w:rPr>
        <w:t xml:space="preserve"> </w:t>
      </w:r>
      <w:r>
        <w:t xml:space="preserve">с адреса, определенного </w:t>
      </w:r>
      <w:r w:rsidR="00DB1617">
        <w:t>Заказчиком</w:t>
      </w:r>
      <w:r>
        <w:t xml:space="preserve"> ли</w:t>
      </w:r>
      <w:r>
        <w:t>бо с внешнего носителя информации.</w:t>
      </w:r>
    </w:p>
    <w:p w:rsidR="00E30B76" w:rsidRDefault="00A203CA">
      <w:pPr>
        <w:pStyle w:val="32"/>
        <w:shd w:val="clear" w:color="auto" w:fill="auto"/>
        <w:spacing w:after="0" w:line="380" w:lineRule="exact"/>
        <w:ind w:firstLine="709"/>
        <w:jc w:val="both"/>
      </w:pPr>
      <w:r>
        <w:t xml:space="preserve">В файл </w:t>
      </w:r>
      <w:proofErr w:type="gramStart"/>
      <w:r>
        <w:t>пополнений</w:t>
      </w:r>
      <w:proofErr w:type="gramEnd"/>
      <w:r>
        <w:t xml:space="preserve"> разыскиваемых ТС постоянного учета (на основе рассылки Автопоиск ИБД-Ф) выгружены следующие поля:</w:t>
      </w:r>
    </w:p>
    <w:p w:rsidR="00E30B76" w:rsidRDefault="00A203CA">
      <w:pPr>
        <w:pStyle w:val="32"/>
        <w:shd w:val="clear" w:color="auto" w:fill="auto"/>
        <w:spacing w:after="0" w:line="380" w:lineRule="exact"/>
        <w:ind w:firstLine="709"/>
        <w:jc w:val="both"/>
      </w:pPr>
      <w:r>
        <w:rPr>
          <w:lang w:eastAsia="en-US"/>
        </w:rPr>
        <w:t>"</w:t>
      </w:r>
      <w:r>
        <w:rPr>
          <w:lang w:val="en-US" w:eastAsia="en-US"/>
        </w:rPr>
        <w:t>FIS</w:t>
      </w:r>
      <w:r>
        <w:rPr>
          <w:lang w:eastAsia="en-US"/>
        </w:rPr>
        <w:t>_</w:t>
      </w:r>
      <w:r>
        <w:rPr>
          <w:lang w:val="en-US" w:eastAsia="en-US"/>
        </w:rPr>
        <w:t>ID</w:t>
      </w:r>
      <w:r>
        <w:rPr>
          <w:lang w:eastAsia="en-US"/>
        </w:rPr>
        <w:t xml:space="preserve">" </w:t>
      </w:r>
      <w:r>
        <w:t>- регистрационный номер записи в ФИС ГИБДД - М,</w:t>
      </w:r>
    </w:p>
    <w:p w:rsidR="00E30B76" w:rsidRDefault="00A203CA">
      <w:pPr>
        <w:pStyle w:val="32"/>
        <w:shd w:val="clear" w:color="auto" w:fill="auto"/>
        <w:spacing w:after="0" w:line="380" w:lineRule="exact"/>
        <w:ind w:firstLine="709"/>
        <w:jc w:val="both"/>
      </w:pPr>
      <w:r>
        <w:rPr>
          <w:lang w:eastAsia="en-US"/>
        </w:rPr>
        <w:t>"</w:t>
      </w:r>
      <w:r>
        <w:rPr>
          <w:lang w:val="en-US" w:eastAsia="en-US"/>
        </w:rPr>
        <w:t>DT</w:t>
      </w:r>
      <w:r>
        <w:rPr>
          <w:lang w:eastAsia="en-US"/>
        </w:rPr>
        <w:t>_</w:t>
      </w:r>
      <w:r>
        <w:rPr>
          <w:lang w:val="en-US" w:eastAsia="en-US"/>
        </w:rPr>
        <w:t>FIS</w:t>
      </w:r>
      <w:r>
        <w:rPr>
          <w:lang w:eastAsia="en-US"/>
        </w:rPr>
        <w:t xml:space="preserve">" </w:t>
      </w:r>
      <w:r>
        <w:t xml:space="preserve">- дата постановки записи на учет в ФИС </w:t>
      </w:r>
      <w:r>
        <w:t>ГИБДД - М,</w:t>
      </w:r>
    </w:p>
    <w:p w:rsidR="00E30B76" w:rsidRDefault="00A203CA">
      <w:pPr>
        <w:pStyle w:val="32"/>
        <w:shd w:val="clear" w:color="auto" w:fill="auto"/>
        <w:spacing w:after="0" w:line="380" w:lineRule="exact"/>
        <w:ind w:firstLine="709"/>
        <w:jc w:val="both"/>
      </w:pPr>
      <w:r>
        <w:rPr>
          <w:lang w:eastAsia="en-US"/>
        </w:rPr>
        <w:t>"</w:t>
      </w:r>
      <w:r>
        <w:rPr>
          <w:lang w:val="en-US" w:eastAsia="en-US"/>
        </w:rPr>
        <w:t>GIZ</w:t>
      </w:r>
      <w:r>
        <w:rPr>
          <w:lang w:eastAsia="en-US"/>
        </w:rPr>
        <w:t>_</w:t>
      </w:r>
      <w:r>
        <w:rPr>
          <w:lang w:val="en-US" w:eastAsia="en-US"/>
        </w:rPr>
        <w:t>ID</w:t>
      </w:r>
      <w:r>
        <w:rPr>
          <w:lang w:eastAsia="en-US"/>
        </w:rPr>
        <w:t xml:space="preserve">" </w:t>
      </w:r>
      <w:r>
        <w:t>- регистрационный номер записи в базе данных Заказчика</w:t>
      </w:r>
      <w:r>
        <w:t>,</w:t>
      </w:r>
    </w:p>
    <w:p w:rsidR="00E30B76" w:rsidRDefault="00A203CA">
      <w:pPr>
        <w:pStyle w:val="32"/>
        <w:shd w:val="clear" w:color="auto" w:fill="auto"/>
        <w:spacing w:after="0" w:line="380" w:lineRule="exact"/>
        <w:ind w:firstLine="709"/>
        <w:jc w:val="both"/>
      </w:pPr>
      <w:r>
        <w:rPr>
          <w:lang w:eastAsia="en-US"/>
        </w:rPr>
        <w:t>"</w:t>
      </w:r>
      <w:r>
        <w:rPr>
          <w:lang w:val="en-US" w:eastAsia="en-US"/>
        </w:rPr>
        <w:t>DT</w:t>
      </w:r>
      <w:r>
        <w:rPr>
          <w:lang w:eastAsia="en-US"/>
        </w:rPr>
        <w:t>_</w:t>
      </w:r>
      <w:r>
        <w:rPr>
          <w:lang w:val="en-US" w:eastAsia="en-US"/>
        </w:rPr>
        <w:t>GIZ</w:t>
      </w:r>
      <w:r>
        <w:rPr>
          <w:lang w:eastAsia="en-US"/>
        </w:rPr>
        <w:t xml:space="preserve">" </w:t>
      </w:r>
      <w:r>
        <w:t>- дата постановки записи на учет в базе данных Заказчика</w:t>
      </w:r>
      <w:r>
        <w:t>,</w:t>
      </w:r>
    </w:p>
    <w:p w:rsidR="00E30B76" w:rsidRDefault="00A203CA">
      <w:pPr>
        <w:pStyle w:val="32"/>
        <w:shd w:val="clear" w:color="auto" w:fill="auto"/>
        <w:spacing w:after="0" w:line="380" w:lineRule="exact"/>
        <w:ind w:firstLine="709"/>
        <w:jc w:val="both"/>
      </w:pPr>
      <w:r>
        <w:rPr>
          <w:lang w:eastAsia="en-US"/>
        </w:rPr>
        <w:lastRenderedPageBreak/>
        <w:t>"</w:t>
      </w:r>
      <w:r>
        <w:rPr>
          <w:lang w:val="en-US" w:eastAsia="en-US"/>
        </w:rPr>
        <w:t>GIZ</w:t>
      </w:r>
      <w:r>
        <w:rPr>
          <w:lang w:eastAsia="en-US"/>
        </w:rPr>
        <w:t>_</w:t>
      </w:r>
      <w:r>
        <w:rPr>
          <w:lang w:val="en-US" w:eastAsia="en-US"/>
        </w:rPr>
        <w:t>STATUS</w:t>
      </w:r>
      <w:r>
        <w:rPr>
          <w:lang w:eastAsia="en-US"/>
        </w:rPr>
        <w:t xml:space="preserve">" </w:t>
      </w:r>
      <w:r>
        <w:t>- статус записи в базе данных Заказчика</w:t>
      </w:r>
      <w:r>
        <w:t>,</w:t>
      </w:r>
    </w:p>
    <w:p w:rsidR="00E30B76" w:rsidRDefault="00A203CA">
      <w:pPr>
        <w:pStyle w:val="32"/>
        <w:shd w:val="clear" w:color="auto" w:fill="auto"/>
        <w:spacing w:after="0" w:line="380" w:lineRule="exact"/>
        <w:ind w:firstLine="709"/>
        <w:jc w:val="both"/>
      </w:pPr>
      <w:r>
        <w:rPr>
          <w:lang w:eastAsia="en-US"/>
        </w:rPr>
        <w:t>"</w:t>
      </w:r>
      <w:r>
        <w:rPr>
          <w:lang w:val="en-US" w:eastAsia="en-US"/>
        </w:rPr>
        <w:t>FIS</w:t>
      </w:r>
      <w:r>
        <w:rPr>
          <w:lang w:eastAsia="en-US"/>
        </w:rPr>
        <w:t>_</w:t>
      </w:r>
      <w:r>
        <w:rPr>
          <w:lang w:val="en-US" w:eastAsia="en-US"/>
        </w:rPr>
        <w:t>STATUS</w:t>
      </w:r>
      <w:r>
        <w:rPr>
          <w:lang w:eastAsia="en-US"/>
        </w:rPr>
        <w:t xml:space="preserve">" </w:t>
      </w:r>
      <w:r>
        <w:t xml:space="preserve">- статус </w:t>
      </w:r>
      <w:r>
        <w:t>записи в ФИС ГИБДД - М,</w:t>
      </w:r>
    </w:p>
    <w:p w:rsidR="00E30B76" w:rsidRDefault="00A203CA">
      <w:pPr>
        <w:pStyle w:val="32"/>
        <w:shd w:val="clear" w:color="auto" w:fill="auto"/>
        <w:spacing w:after="0" w:line="380" w:lineRule="exact"/>
        <w:ind w:firstLine="709"/>
        <w:jc w:val="both"/>
      </w:pPr>
      <w:r>
        <w:rPr>
          <w:lang w:eastAsia="en-US"/>
        </w:rPr>
        <w:t>"</w:t>
      </w:r>
      <w:r>
        <w:rPr>
          <w:lang w:val="en-US" w:eastAsia="en-US"/>
        </w:rPr>
        <w:t>REGNO</w:t>
      </w:r>
      <w:r>
        <w:rPr>
          <w:lang w:eastAsia="en-US"/>
        </w:rPr>
        <w:t xml:space="preserve">" </w:t>
      </w:r>
      <w:r>
        <w:t>- регистрационный номер разыскиваемого ТС.</w:t>
      </w:r>
    </w:p>
    <w:p w:rsidR="00E30B76" w:rsidRDefault="00A203CA">
      <w:pPr>
        <w:pStyle w:val="32"/>
        <w:shd w:val="clear" w:color="auto" w:fill="auto"/>
        <w:spacing w:after="0" w:line="380" w:lineRule="exact"/>
        <w:ind w:firstLine="709"/>
        <w:jc w:val="both"/>
      </w:pPr>
      <w:r>
        <w:t xml:space="preserve">Числовой инкремент в имени архивированного файла не предусматривает пропусков, то есть за файлом </w:t>
      </w:r>
      <w:r>
        <w:rPr>
          <w:lang w:val="en-US" w:eastAsia="en-US"/>
        </w:rPr>
        <w:t>car</w:t>
      </w:r>
      <w:r>
        <w:rPr>
          <w:lang w:eastAsia="en-US"/>
        </w:rPr>
        <w:t>-000000001.</w:t>
      </w:r>
      <w:r>
        <w:rPr>
          <w:lang w:val="en-US" w:eastAsia="en-US"/>
        </w:rPr>
        <w:t>zip</w:t>
      </w:r>
      <w:r>
        <w:rPr>
          <w:lang w:eastAsia="en-US"/>
        </w:rPr>
        <w:t xml:space="preserve"> </w:t>
      </w:r>
      <w:r>
        <w:t xml:space="preserve">должен всегда идти </w:t>
      </w:r>
      <w:r>
        <w:rPr>
          <w:lang w:val="en-US" w:eastAsia="en-US"/>
        </w:rPr>
        <w:t>car</w:t>
      </w:r>
      <w:r>
        <w:rPr>
          <w:lang w:eastAsia="en-US"/>
        </w:rPr>
        <w:t>-000000002.</w:t>
      </w:r>
      <w:r>
        <w:rPr>
          <w:lang w:val="en-US" w:eastAsia="en-US"/>
        </w:rPr>
        <w:t>zip</w:t>
      </w:r>
      <w:r>
        <w:rPr>
          <w:lang w:eastAsia="en-US"/>
        </w:rPr>
        <w:t xml:space="preserve">, </w:t>
      </w:r>
      <w:r>
        <w:t xml:space="preserve">а за ним </w:t>
      </w:r>
      <w:r>
        <w:rPr>
          <w:lang w:val="en-US" w:eastAsia="en-US"/>
        </w:rPr>
        <w:t>car</w:t>
      </w:r>
      <w:r>
        <w:rPr>
          <w:lang w:eastAsia="en-US"/>
        </w:rPr>
        <w:t>-000000003.</w:t>
      </w:r>
      <w:r>
        <w:rPr>
          <w:lang w:val="en-US" w:eastAsia="en-US"/>
        </w:rPr>
        <w:t>zip</w:t>
      </w:r>
      <w:r>
        <w:rPr>
          <w:lang w:eastAsia="en-US"/>
        </w:rPr>
        <w:t xml:space="preserve"> </w:t>
      </w:r>
      <w:r>
        <w:t>и</w:t>
      </w:r>
      <w:r>
        <w:t xml:space="preserve"> т.д. Актуализация должна осуществляться незамедлительно при поступлении очередного файла с ожидаемым числовым инкрементом.</w:t>
      </w:r>
    </w:p>
    <w:p w:rsidR="00E30B76" w:rsidRDefault="00A203CA">
      <w:pPr>
        <w:pStyle w:val="32"/>
        <w:shd w:val="clear" w:color="auto" w:fill="auto"/>
        <w:spacing w:after="0" w:line="380" w:lineRule="exact"/>
        <w:ind w:firstLine="709"/>
        <w:jc w:val="both"/>
      </w:pPr>
      <w:r>
        <w:t xml:space="preserve">В файл полного перечня ориентировок из ФИС ГИБДД-М </w:t>
      </w:r>
      <w:r>
        <w:rPr>
          <w:lang w:eastAsia="en-US"/>
        </w:rPr>
        <w:t>(</w:t>
      </w:r>
      <w:proofErr w:type="spellStart"/>
      <w:r>
        <w:rPr>
          <w:lang w:val="en-US" w:eastAsia="en-US"/>
        </w:rPr>
        <w:t>atcual</w:t>
      </w:r>
      <w:proofErr w:type="spellEnd"/>
      <w:r>
        <w:rPr>
          <w:lang w:eastAsia="en-US"/>
        </w:rPr>
        <w:t>.</w:t>
      </w:r>
      <w:r>
        <w:rPr>
          <w:lang w:val="en-US" w:eastAsia="en-US"/>
        </w:rPr>
        <w:t>zip</w:t>
      </w:r>
      <w:r>
        <w:rPr>
          <w:lang w:eastAsia="en-US"/>
        </w:rPr>
        <w:t xml:space="preserve">) </w:t>
      </w:r>
      <w:r>
        <w:t>выгружены следующие поля.</w:t>
      </w:r>
    </w:p>
    <w:p w:rsidR="00E30B76" w:rsidRDefault="00A203CA">
      <w:pPr>
        <w:pStyle w:val="32"/>
        <w:shd w:val="clear" w:color="auto" w:fill="auto"/>
        <w:spacing w:after="0" w:line="380" w:lineRule="exact"/>
        <w:ind w:firstLine="709"/>
        <w:jc w:val="both"/>
      </w:pPr>
      <w:r>
        <w:rPr>
          <w:lang w:eastAsia="en-US"/>
        </w:rPr>
        <w:t>"</w:t>
      </w:r>
      <w:r>
        <w:rPr>
          <w:lang w:val="en-US" w:eastAsia="en-US"/>
        </w:rPr>
        <w:t>ID</w:t>
      </w:r>
      <w:r>
        <w:rPr>
          <w:lang w:eastAsia="en-US"/>
        </w:rPr>
        <w:t>"</w:t>
      </w:r>
      <w:r>
        <w:t xml:space="preserve"> - регистрационный номер записи в ФИС </w:t>
      </w:r>
      <w:r>
        <w:t xml:space="preserve">ГИБДД – М, </w:t>
      </w:r>
      <w:r>
        <w:rPr>
          <w:lang w:val="en-US" w:eastAsia="en-US"/>
        </w:rPr>
        <w:t>INITIATORREGIONID</w:t>
      </w:r>
      <w:r>
        <w:rPr>
          <w:lang w:eastAsia="en-US"/>
        </w:rPr>
        <w:t xml:space="preserve">" </w:t>
      </w:r>
      <w:r>
        <w:t xml:space="preserve">- код региона - инициатора розыска, </w:t>
      </w:r>
      <w:r>
        <w:rPr>
          <w:lang w:eastAsia="en-US"/>
        </w:rPr>
        <w:t>"</w:t>
      </w:r>
      <w:r>
        <w:rPr>
          <w:lang w:val="en-US" w:eastAsia="en-US"/>
        </w:rPr>
        <w:t>INITIATORTYPEID</w:t>
      </w:r>
      <w:r>
        <w:rPr>
          <w:lang w:eastAsia="en-US"/>
        </w:rPr>
        <w:t xml:space="preserve">" </w:t>
      </w:r>
      <w:r>
        <w:t xml:space="preserve">- тип подразделения - инициатора розыска, </w:t>
      </w:r>
      <w:r>
        <w:rPr>
          <w:lang w:eastAsia="en-US"/>
        </w:rPr>
        <w:t>"</w:t>
      </w:r>
      <w:r>
        <w:rPr>
          <w:lang w:val="en-US" w:eastAsia="en-US"/>
        </w:rPr>
        <w:t>REGNO</w:t>
      </w:r>
      <w:r>
        <w:rPr>
          <w:lang w:eastAsia="en-US"/>
        </w:rPr>
        <w:t xml:space="preserve">" </w:t>
      </w:r>
      <w:r>
        <w:t xml:space="preserve">- регистрационный номер разыскиваемого ТС, </w:t>
      </w:r>
      <w:r>
        <w:rPr>
          <w:lang w:eastAsia="en-US"/>
        </w:rPr>
        <w:t>"</w:t>
      </w:r>
      <w:r>
        <w:rPr>
          <w:lang w:val="en-US" w:eastAsia="en-US"/>
        </w:rPr>
        <w:t>BRANDNAME</w:t>
      </w:r>
      <w:r>
        <w:rPr>
          <w:lang w:eastAsia="en-US"/>
        </w:rPr>
        <w:t xml:space="preserve">" </w:t>
      </w:r>
      <w:r>
        <w:t xml:space="preserve">– марка разыскиваемого ТС, </w:t>
      </w:r>
      <w:r>
        <w:rPr>
          <w:lang w:eastAsia="en-US"/>
        </w:rPr>
        <w:t>"</w:t>
      </w:r>
      <w:r>
        <w:rPr>
          <w:lang w:val="en-US" w:eastAsia="en-US"/>
        </w:rPr>
        <w:t>MODELNAME</w:t>
      </w:r>
      <w:r>
        <w:rPr>
          <w:lang w:eastAsia="en-US"/>
        </w:rPr>
        <w:t xml:space="preserve">" </w:t>
      </w:r>
      <w:r>
        <w:t xml:space="preserve">- модель разыскиваемого ТС, </w:t>
      </w:r>
      <w:r>
        <w:rPr>
          <w:lang w:eastAsia="en-US"/>
        </w:rPr>
        <w:t>"</w:t>
      </w:r>
      <w:r>
        <w:rPr>
          <w:lang w:val="en-US" w:eastAsia="en-US"/>
        </w:rPr>
        <w:t>RELEASEYEAR</w:t>
      </w:r>
      <w:r>
        <w:rPr>
          <w:lang w:eastAsia="en-US"/>
        </w:rPr>
        <w:t xml:space="preserve">" </w:t>
      </w:r>
      <w:r>
        <w:t xml:space="preserve">- год выпуска разыскиваемого ТС, </w:t>
      </w:r>
      <w:r>
        <w:rPr>
          <w:lang w:eastAsia="en-US"/>
        </w:rPr>
        <w:t>"</w:t>
      </w:r>
      <w:r>
        <w:rPr>
          <w:lang w:val="en-US" w:eastAsia="en-US"/>
        </w:rPr>
        <w:t>COLORED</w:t>
      </w:r>
      <w:r>
        <w:rPr>
          <w:lang w:eastAsia="en-US"/>
        </w:rPr>
        <w:t xml:space="preserve">" </w:t>
      </w:r>
      <w:r>
        <w:t xml:space="preserve">– код цветовой группы разыскиваемого ТС, </w:t>
      </w:r>
      <w:r>
        <w:rPr>
          <w:lang w:eastAsia="en-US"/>
        </w:rPr>
        <w:t>"</w:t>
      </w:r>
      <w:r>
        <w:rPr>
          <w:lang w:val="en-US" w:eastAsia="en-US"/>
        </w:rPr>
        <w:t>COLORNAME</w:t>
      </w:r>
      <w:r>
        <w:rPr>
          <w:lang w:eastAsia="en-US"/>
        </w:rPr>
        <w:t xml:space="preserve">" </w:t>
      </w:r>
      <w:r>
        <w:t xml:space="preserve">- наименование цвета разыскиваемого ТС, </w:t>
      </w:r>
      <w:r>
        <w:rPr>
          <w:lang w:eastAsia="en-US"/>
        </w:rPr>
        <w:t>"</w:t>
      </w:r>
      <w:r>
        <w:rPr>
          <w:lang w:val="en-US" w:eastAsia="en-US"/>
        </w:rPr>
        <w:t>STARTDATE</w:t>
      </w:r>
      <w:r>
        <w:rPr>
          <w:lang w:eastAsia="en-US"/>
        </w:rPr>
        <w:t xml:space="preserve">" </w:t>
      </w:r>
      <w:r>
        <w:t xml:space="preserve">- дата постановки записи на оперативный учет в ФИС ГИБДД - М, </w:t>
      </w:r>
      <w:r>
        <w:rPr>
          <w:lang w:eastAsia="en-US"/>
        </w:rPr>
        <w:t>"</w:t>
      </w:r>
      <w:r>
        <w:rPr>
          <w:lang w:val="en-US" w:eastAsia="en-US"/>
        </w:rPr>
        <w:t>REASON</w:t>
      </w:r>
      <w:r>
        <w:rPr>
          <w:lang w:eastAsia="en-US"/>
        </w:rPr>
        <w:t xml:space="preserve">" </w:t>
      </w:r>
      <w:r>
        <w:t>- причина постановки за</w:t>
      </w:r>
      <w:r>
        <w:t>писи на оперативный учет в ФИС ГИБДД - М.</w:t>
      </w:r>
    </w:p>
    <w:p w:rsidR="00E30B76" w:rsidRDefault="00A203CA">
      <w:pPr>
        <w:pStyle w:val="32"/>
        <w:shd w:val="clear" w:color="auto" w:fill="auto"/>
        <w:spacing w:after="0" w:line="380" w:lineRule="exact"/>
        <w:ind w:firstLine="709"/>
        <w:jc w:val="both"/>
      </w:pPr>
      <w:r>
        <w:t xml:space="preserve">В файле выгрузки из перечня разыскиваемой специальной продукции Госавтоинспекции подсистемы ФИС ГИБДД-М «Специальная продукция» </w:t>
      </w:r>
      <w:r>
        <w:rPr>
          <w:lang w:eastAsia="en-US"/>
        </w:rPr>
        <w:t>(</w:t>
      </w:r>
      <w:r>
        <w:rPr>
          <w:lang w:val="en-US" w:eastAsia="en-US"/>
        </w:rPr>
        <w:t>wanted</w:t>
      </w:r>
      <w:r>
        <w:rPr>
          <w:lang w:eastAsia="en-US"/>
        </w:rPr>
        <w:t>_</w:t>
      </w:r>
      <w:r>
        <w:rPr>
          <w:lang w:val="en-US" w:eastAsia="en-US"/>
        </w:rPr>
        <w:t>numbers</w:t>
      </w:r>
      <w:r>
        <w:rPr>
          <w:lang w:eastAsia="en-US"/>
        </w:rPr>
        <w:t>_2024+.</w:t>
      </w:r>
      <w:r>
        <w:rPr>
          <w:lang w:val="en-US" w:eastAsia="en-US"/>
        </w:rPr>
        <w:t>zip</w:t>
      </w:r>
      <w:r>
        <w:rPr>
          <w:lang w:eastAsia="en-US"/>
        </w:rPr>
        <w:t xml:space="preserve">) </w:t>
      </w:r>
      <w:r>
        <w:t xml:space="preserve">содержатся поля: </w:t>
      </w:r>
      <w:r>
        <w:rPr>
          <w:lang w:eastAsia="en-US"/>
        </w:rPr>
        <w:t>"</w:t>
      </w:r>
      <w:r>
        <w:rPr>
          <w:lang w:val="en-US" w:eastAsia="en-US"/>
        </w:rPr>
        <w:t>LOST</w:t>
      </w:r>
      <w:r>
        <w:rPr>
          <w:lang w:eastAsia="en-US"/>
        </w:rPr>
        <w:t>_</w:t>
      </w:r>
      <w:r>
        <w:rPr>
          <w:lang w:val="en-US" w:eastAsia="en-US"/>
        </w:rPr>
        <w:t>DOC</w:t>
      </w:r>
      <w:r>
        <w:rPr>
          <w:lang w:eastAsia="en-US"/>
        </w:rPr>
        <w:t>_</w:t>
      </w:r>
      <w:r>
        <w:rPr>
          <w:lang w:val="en-US" w:eastAsia="en-US"/>
        </w:rPr>
        <w:t>CARD</w:t>
      </w:r>
      <w:r>
        <w:rPr>
          <w:lang w:eastAsia="en-US"/>
        </w:rPr>
        <w:t>_</w:t>
      </w:r>
      <w:r>
        <w:rPr>
          <w:lang w:val="en-US" w:eastAsia="en-US"/>
        </w:rPr>
        <w:t>ID</w:t>
      </w:r>
      <w:r>
        <w:rPr>
          <w:lang w:eastAsia="en-US"/>
        </w:rPr>
        <w:t xml:space="preserve">" </w:t>
      </w:r>
      <w:r>
        <w:t>- регистрационный номер</w:t>
      </w:r>
      <w:r>
        <w:t xml:space="preserve"> записи, </w:t>
      </w:r>
      <w:r>
        <w:rPr>
          <w:lang w:eastAsia="en-US"/>
        </w:rPr>
        <w:t>"</w:t>
      </w:r>
      <w:r>
        <w:rPr>
          <w:lang w:val="en-US" w:eastAsia="en-US"/>
        </w:rPr>
        <w:t>UN</w:t>
      </w:r>
      <w:r>
        <w:rPr>
          <w:lang w:eastAsia="en-US"/>
        </w:rPr>
        <w:t xml:space="preserve">" </w:t>
      </w:r>
      <w:r>
        <w:t xml:space="preserve">- уникальный номер, </w:t>
      </w:r>
      <w:r>
        <w:rPr>
          <w:lang w:eastAsia="en-US"/>
        </w:rPr>
        <w:t>"</w:t>
      </w:r>
      <w:r>
        <w:rPr>
          <w:lang w:val="en-US" w:eastAsia="en-US"/>
        </w:rPr>
        <w:t>REGNUM</w:t>
      </w:r>
      <w:r>
        <w:rPr>
          <w:lang w:eastAsia="en-US"/>
        </w:rPr>
        <w:t xml:space="preserve">" </w:t>
      </w:r>
      <w:r>
        <w:t>- государственный регистрационный номер ТС, "ТО_</w:t>
      </w:r>
      <w:r>
        <w:rPr>
          <w:lang w:val="en-US" w:eastAsia="en-US"/>
        </w:rPr>
        <w:t>CODE</w:t>
      </w:r>
      <w:r>
        <w:rPr>
          <w:lang w:eastAsia="en-US"/>
        </w:rPr>
        <w:t xml:space="preserve">" </w:t>
      </w:r>
      <w:r>
        <w:t xml:space="preserve">- код государственного регистрационного знака ТС, </w:t>
      </w:r>
      <w:r>
        <w:rPr>
          <w:lang w:eastAsia="en-US"/>
        </w:rPr>
        <w:t>"</w:t>
      </w:r>
      <w:r>
        <w:rPr>
          <w:lang w:val="en-US" w:eastAsia="en-US"/>
        </w:rPr>
        <w:t>REGION</w:t>
      </w:r>
      <w:r>
        <w:rPr>
          <w:lang w:eastAsia="en-US"/>
        </w:rPr>
        <w:t xml:space="preserve">" </w:t>
      </w:r>
      <w:r>
        <w:t xml:space="preserve">- код региона - инициатора розыска, </w:t>
      </w:r>
      <w:r>
        <w:rPr>
          <w:lang w:eastAsia="en-US"/>
        </w:rPr>
        <w:t>"</w:t>
      </w:r>
      <w:r>
        <w:rPr>
          <w:rStyle w:val="21"/>
        </w:rPr>
        <w:t>TO</w:t>
      </w:r>
      <w:r>
        <w:rPr>
          <w:rStyle w:val="21"/>
          <w:lang w:val="ru-RU"/>
        </w:rPr>
        <w:t>_</w:t>
      </w:r>
      <w:r>
        <w:rPr>
          <w:rStyle w:val="21"/>
        </w:rPr>
        <w:t>DATE</w:t>
      </w:r>
      <w:r>
        <w:rPr>
          <w:rStyle w:val="21"/>
          <w:lang w:val="ru-RU"/>
        </w:rPr>
        <w:t>"</w:t>
      </w:r>
      <w:r>
        <w:rPr>
          <w:lang w:eastAsia="en-US"/>
        </w:rPr>
        <w:t xml:space="preserve"> </w:t>
      </w:r>
      <w:r>
        <w:t>- дата объявления в розыск.</w:t>
      </w:r>
    </w:p>
    <w:p w:rsidR="00E30B76" w:rsidRDefault="00A203CA">
      <w:pPr>
        <w:pStyle w:val="32"/>
        <w:numPr>
          <w:ilvl w:val="0"/>
          <w:numId w:val="5"/>
        </w:numPr>
        <w:shd w:val="clear" w:color="auto" w:fill="auto"/>
        <w:tabs>
          <w:tab w:val="left" w:pos="1561"/>
        </w:tabs>
        <w:spacing w:after="0" w:line="380" w:lineRule="exact"/>
        <w:ind w:firstLine="709"/>
        <w:jc w:val="both"/>
      </w:pPr>
      <w:r>
        <w:t xml:space="preserve">Метрологические параметры </w:t>
      </w:r>
      <w:r>
        <w:t>Системы в соответствии с Постановлением Правительства Российской Федерации от 16 ноября 2020 г. № 1847 «Об утверждении перечня измерений, относящихся к сфере государственного регулирования единства измерений», технические характеристики и функциональные ха</w:t>
      </w:r>
      <w:r>
        <w:t>рактеристики Системы должны соответствовать:</w:t>
      </w:r>
    </w:p>
    <w:p w:rsidR="00E30B76" w:rsidRDefault="00A203CA">
      <w:pPr>
        <w:pStyle w:val="32"/>
        <w:shd w:val="clear" w:color="auto" w:fill="auto"/>
        <w:spacing w:after="0" w:line="380" w:lineRule="exact"/>
        <w:ind w:firstLine="709"/>
        <w:jc w:val="both"/>
      </w:pPr>
      <w:r>
        <w:t xml:space="preserve">по габаритам системы - разделу 5 Приложения № 3 к техническому регламенту Таможенного союза </w:t>
      </w:r>
      <w:r>
        <w:rPr>
          <w:lang w:eastAsia="en-US"/>
        </w:rPr>
        <w:t>"</w:t>
      </w:r>
      <w:r>
        <w:t>О безопасности колесных транспортных средств</w:t>
      </w:r>
      <w:r>
        <w:rPr>
          <w:lang w:eastAsia="en-US"/>
        </w:rPr>
        <w:t>"</w:t>
      </w:r>
      <w:r>
        <w:t xml:space="preserve"> (ТР ТС 018/2011) «Требования к транспортным средствам в отношении их пер</w:t>
      </w:r>
      <w:r>
        <w:t>едней обзорности» (не должны ограничивать обзор водителю при использовании в движении, возможность посадки в патрульный автомобиль пассажиров в количестве, предусмотренном конструкцией ТС, а также доступ к комплекту инструментов, запасному колесу и аварийн</w:t>
      </w:r>
      <w:r>
        <w:t xml:space="preserve">ому набору патрульного автомобиля.). Масса оборудования </w:t>
      </w:r>
      <w:proofErr w:type="spellStart"/>
      <w:r>
        <w:t>фотовидеоконтроля</w:t>
      </w:r>
      <w:proofErr w:type="spellEnd"/>
      <w:r>
        <w:t xml:space="preserve"> либо единого блока, в котором оно установлено, не должна превышать 3 кг;</w:t>
      </w:r>
    </w:p>
    <w:p w:rsidR="00E30B76" w:rsidRDefault="00A203CA">
      <w:pPr>
        <w:pStyle w:val="32"/>
        <w:numPr>
          <w:ilvl w:val="0"/>
          <w:numId w:val="4"/>
        </w:numPr>
        <w:shd w:val="clear" w:color="auto" w:fill="auto"/>
        <w:spacing w:after="0" w:line="380" w:lineRule="exact"/>
        <w:ind w:firstLine="709"/>
        <w:jc w:val="both"/>
      </w:pPr>
      <w:r>
        <w:t>по параметрам электропитания - ГОСТ Р 52230 в части, не противоречащей пункту 14;</w:t>
      </w:r>
    </w:p>
    <w:p w:rsidR="00E30B76" w:rsidRDefault="00A203CA">
      <w:pPr>
        <w:pStyle w:val="32"/>
        <w:shd w:val="clear" w:color="auto" w:fill="auto"/>
        <w:spacing w:after="0" w:line="380" w:lineRule="exact"/>
        <w:ind w:firstLine="709"/>
        <w:jc w:val="both"/>
      </w:pPr>
      <w:r>
        <w:t>по функциональным характери</w:t>
      </w:r>
      <w:r>
        <w:t xml:space="preserve">стикам, степени защиты, средней наработке на </w:t>
      </w:r>
      <w:r>
        <w:lastRenderedPageBreak/>
        <w:t>отказ, сроку службы - ГОСТ Р 57144-2016.</w:t>
      </w:r>
    </w:p>
    <w:p w:rsidR="00E30B76" w:rsidRDefault="00A203CA">
      <w:pPr>
        <w:pStyle w:val="32"/>
        <w:numPr>
          <w:ilvl w:val="0"/>
          <w:numId w:val="5"/>
        </w:numPr>
        <w:shd w:val="clear" w:color="auto" w:fill="auto"/>
        <w:spacing w:after="0" w:line="380" w:lineRule="exact"/>
        <w:ind w:firstLine="709"/>
        <w:jc w:val="both"/>
      </w:pPr>
      <w:r>
        <w:t xml:space="preserve"> В состав Системы должны входить:</w:t>
      </w:r>
    </w:p>
    <w:p w:rsidR="00E30B76" w:rsidRDefault="00A203CA">
      <w:pPr>
        <w:pStyle w:val="32"/>
        <w:numPr>
          <w:ilvl w:val="1"/>
          <w:numId w:val="5"/>
        </w:numPr>
        <w:shd w:val="clear" w:color="auto" w:fill="auto"/>
        <w:spacing w:after="0" w:line="380" w:lineRule="exact"/>
        <w:ind w:firstLine="709"/>
        <w:jc w:val="both"/>
      </w:pPr>
      <w:r>
        <w:t xml:space="preserve"> Промышленный компьютер с защищенным электронным ключом и установленным специализированным программным обеспечением, позволяющим в том ч</w:t>
      </w:r>
      <w:r>
        <w:t>исле производить оцифровку маршрутов патрулирования с картографическим интуитивно понятным интерфейсом, сохранять ранее созданную информацию (оцифрованные маршруты), а также содержащим инструкцию (меню помощи пользователю).</w:t>
      </w:r>
    </w:p>
    <w:p w:rsidR="00E30B76" w:rsidRDefault="00A203CA">
      <w:pPr>
        <w:pStyle w:val="32"/>
        <w:numPr>
          <w:ilvl w:val="1"/>
          <w:numId w:val="5"/>
        </w:numPr>
        <w:shd w:val="clear" w:color="auto" w:fill="auto"/>
        <w:spacing w:after="0" w:line="380" w:lineRule="exact"/>
        <w:ind w:firstLine="709"/>
        <w:jc w:val="both"/>
      </w:pPr>
      <w:r>
        <w:t xml:space="preserve"> Блок ввода - вывода информации </w:t>
      </w:r>
      <w:r>
        <w:t>(монитор с сенсорным управлением, планшет или ноутбук).</w:t>
      </w:r>
    </w:p>
    <w:p w:rsidR="00E30B76" w:rsidRDefault="00A203CA">
      <w:pPr>
        <w:pStyle w:val="32"/>
        <w:numPr>
          <w:ilvl w:val="1"/>
          <w:numId w:val="5"/>
        </w:numPr>
        <w:shd w:val="clear" w:color="auto" w:fill="auto"/>
        <w:spacing w:after="0" w:line="380" w:lineRule="exact"/>
        <w:ind w:firstLine="709"/>
        <w:jc w:val="both"/>
      </w:pPr>
      <w:r>
        <w:t xml:space="preserve"> Оборудование </w:t>
      </w:r>
      <w:proofErr w:type="spellStart"/>
      <w:r>
        <w:t>фотовидеоконтроля</w:t>
      </w:r>
      <w:proofErr w:type="spellEnd"/>
      <w:r>
        <w:t>.</w:t>
      </w:r>
    </w:p>
    <w:p w:rsidR="00E30B76" w:rsidRDefault="00A203CA">
      <w:pPr>
        <w:pStyle w:val="32"/>
        <w:numPr>
          <w:ilvl w:val="1"/>
          <w:numId w:val="5"/>
        </w:numPr>
        <w:shd w:val="clear" w:color="auto" w:fill="auto"/>
        <w:spacing w:after="0" w:line="380" w:lineRule="exact"/>
        <w:ind w:firstLine="709"/>
        <w:jc w:val="both"/>
      </w:pPr>
      <w:r>
        <w:t xml:space="preserve"> Приемник сигналов глобальных навигационных спутниковых систем</w:t>
      </w:r>
      <w:r>
        <w:rPr>
          <w:rStyle w:val="af"/>
        </w:rPr>
        <w:footnoteReference w:id="13"/>
      </w:r>
      <w:r>
        <w:t>.</w:t>
      </w:r>
    </w:p>
    <w:p w:rsidR="00E30B76" w:rsidRDefault="00A203CA">
      <w:pPr>
        <w:pStyle w:val="32"/>
        <w:numPr>
          <w:ilvl w:val="0"/>
          <w:numId w:val="5"/>
        </w:numPr>
        <w:shd w:val="clear" w:color="auto" w:fill="auto"/>
        <w:spacing w:after="0" w:line="380" w:lineRule="exact"/>
        <w:ind w:firstLine="709"/>
        <w:jc w:val="both"/>
      </w:pPr>
      <w:r>
        <w:t xml:space="preserve"> Система должна быть внесена в Единый реестр российских программ для электронных вычислительных машин </w:t>
      </w:r>
      <w:r>
        <w:t xml:space="preserve">и баз данных или в единый реестр программ для электронных вычислительных машин и баз данных из государств - членов Евразийского экономического союза, за исключением Российской Федерации либо функционировать под управлением операционной системы, включенной </w:t>
      </w:r>
      <w:r>
        <w:t>в такой реестр.</w:t>
      </w:r>
    </w:p>
    <w:p w:rsidR="00E30B76" w:rsidRDefault="00A203CA">
      <w:pPr>
        <w:pStyle w:val="32"/>
        <w:numPr>
          <w:ilvl w:val="0"/>
          <w:numId w:val="5"/>
        </w:numPr>
        <w:shd w:val="clear" w:color="auto" w:fill="auto"/>
        <w:spacing w:after="0" w:line="380" w:lineRule="exact"/>
        <w:ind w:firstLine="709"/>
        <w:jc w:val="both"/>
      </w:pPr>
      <w:r>
        <w:t xml:space="preserve"> Исполнитель обеспечивает установку закупаемых Систем на транспортные средства </w:t>
      </w:r>
      <w:r w:rsidR="00DB1617">
        <w:t>Заказчика</w:t>
      </w:r>
      <w:r>
        <w:t xml:space="preserve">, их </w:t>
      </w:r>
      <w:proofErr w:type="spellStart"/>
      <w:r>
        <w:t>пусконаладку</w:t>
      </w:r>
      <w:proofErr w:type="spellEnd"/>
      <w:r>
        <w:t xml:space="preserve"> и реализует гарантийные обязательства. Безопасность монтажа и подключения к бортовой электросети (по требованию </w:t>
      </w:r>
      <w:r w:rsidR="00DB1617">
        <w:t>З</w:t>
      </w:r>
      <w:r>
        <w:t>аказчика) подтверждается соответствующим заключением производителя транспортного средства либо иных экспертных организаций имеющих соответствующую сертификацию или лицензию. Безопасность способа крепления и места установки Системы для здоровья</w:t>
      </w:r>
      <w:r>
        <w:t xml:space="preserve"> пассажиров и водителя, подтверждается протоколами испытаний</w:t>
      </w:r>
      <w:r>
        <w:rPr>
          <w:rStyle w:val="af"/>
        </w:rPr>
        <w:footnoteReference w:id="14"/>
      </w:r>
      <w:r>
        <w:t xml:space="preserve">, проведенных в соответствии с методикой, согласованной с </w:t>
      </w:r>
      <w:r w:rsidR="00DB1617">
        <w:t>Заказчиком</w:t>
      </w:r>
      <w:r>
        <w:t>.</w:t>
      </w:r>
    </w:p>
    <w:p w:rsidR="00E30B76" w:rsidRDefault="00A203CA">
      <w:pPr>
        <w:pStyle w:val="32"/>
        <w:numPr>
          <w:ilvl w:val="0"/>
          <w:numId w:val="5"/>
        </w:numPr>
        <w:shd w:val="clear" w:color="auto" w:fill="auto"/>
        <w:spacing w:after="0" w:line="380" w:lineRule="exact"/>
        <w:ind w:firstLine="709"/>
        <w:jc w:val="both"/>
      </w:pPr>
      <w:r>
        <w:t xml:space="preserve"> С Системой поставляется:</w:t>
      </w:r>
    </w:p>
    <w:p w:rsidR="00E30B76" w:rsidRDefault="00A203CA">
      <w:pPr>
        <w:pStyle w:val="32"/>
        <w:shd w:val="clear" w:color="auto" w:fill="auto"/>
        <w:spacing w:after="0" w:line="380" w:lineRule="exact"/>
        <w:ind w:firstLine="709"/>
        <w:jc w:val="both"/>
      </w:pPr>
      <w:r>
        <w:t>- Руководство по эксплуатации, которое должно содержать рекомендации по способам устан</w:t>
      </w:r>
      <w:r>
        <w:t>овки (расположению) Системы, позволяющим наиболее эффективно осуществлять идентификацию транспортных средств в потоке, а также фиксировать каждый вид выявляемых административных правонарушений;</w:t>
      </w:r>
    </w:p>
    <w:p w:rsidR="00E30B76" w:rsidRDefault="00A203CA">
      <w:pPr>
        <w:pStyle w:val="32"/>
        <w:numPr>
          <w:ilvl w:val="0"/>
          <w:numId w:val="4"/>
        </w:numPr>
        <w:shd w:val="clear" w:color="auto" w:fill="auto"/>
        <w:spacing w:after="0" w:line="380" w:lineRule="exact"/>
        <w:ind w:firstLine="709"/>
        <w:jc w:val="both"/>
      </w:pPr>
      <w:r>
        <w:t xml:space="preserve"> технические условия, согласованные с Госавтоинспекцией;</w:t>
      </w:r>
    </w:p>
    <w:p w:rsidR="00E30B76" w:rsidRDefault="00A203CA">
      <w:pPr>
        <w:pStyle w:val="32"/>
        <w:numPr>
          <w:ilvl w:val="0"/>
          <w:numId w:val="4"/>
        </w:numPr>
        <w:shd w:val="clear" w:color="auto" w:fill="auto"/>
        <w:spacing w:after="0" w:line="380" w:lineRule="exact"/>
        <w:ind w:firstLine="709"/>
        <w:jc w:val="both"/>
      </w:pPr>
      <w:r>
        <w:t xml:space="preserve"> пасп</w:t>
      </w:r>
      <w:r>
        <w:t>орт;</w:t>
      </w:r>
    </w:p>
    <w:p w:rsidR="00E30B76" w:rsidRDefault="00A203CA">
      <w:pPr>
        <w:pStyle w:val="32"/>
        <w:shd w:val="clear" w:color="auto" w:fill="auto"/>
        <w:spacing w:after="0" w:line="380" w:lineRule="exact"/>
        <w:ind w:firstLine="709"/>
        <w:jc w:val="both"/>
      </w:pPr>
      <w:r>
        <w:t>- подтверждение внесения Системы в государственный реестр СИ (Федеральный информационный фонд);</w:t>
      </w:r>
    </w:p>
    <w:p w:rsidR="00E30B76" w:rsidRDefault="00A203CA">
      <w:pPr>
        <w:pStyle w:val="32"/>
        <w:shd w:val="clear" w:color="auto" w:fill="auto"/>
        <w:spacing w:after="0" w:line="380" w:lineRule="exact"/>
        <w:ind w:firstLine="709"/>
        <w:jc w:val="both"/>
      </w:pPr>
      <w:r>
        <w:t xml:space="preserve">Установленное программное обеспечение, монтажные комплекты для Системы </w:t>
      </w:r>
      <w:r>
        <w:lastRenderedPageBreak/>
        <w:t>поставляются в соответствии с паспортом Системы.</w:t>
      </w:r>
    </w:p>
    <w:p w:rsidR="00E30B76" w:rsidRDefault="00A203CA">
      <w:pPr>
        <w:pStyle w:val="32"/>
        <w:numPr>
          <w:ilvl w:val="0"/>
          <w:numId w:val="5"/>
        </w:numPr>
        <w:shd w:val="clear" w:color="auto" w:fill="auto"/>
        <w:spacing w:after="0" w:line="380" w:lineRule="exact"/>
        <w:ind w:firstLine="709"/>
        <w:jc w:val="both"/>
      </w:pPr>
      <w:r>
        <w:t xml:space="preserve"> Сим-карта для проверки работоспосо</w:t>
      </w:r>
      <w:r>
        <w:t xml:space="preserve">бности Системы предоставляется </w:t>
      </w:r>
      <w:proofErr w:type="gramStart"/>
      <w:r w:rsidR="00DB1617">
        <w:t xml:space="preserve">Заказчиком </w:t>
      </w:r>
      <w:r>
        <w:t xml:space="preserve"> при</w:t>
      </w:r>
      <w:proofErr w:type="gramEnd"/>
      <w:r>
        <w:t xml:space="preserve"> поставке товара грузополучателю.</w:t>
      </w:r>
    </w:p>
    <w:p w:rsidR="00E30B76" w:rsidRDefault="00A203CA" w:rsidP="004A5C3D">
      <w:pPr>
        <w:pStyle w:val="32"/>
        <w:numPr>
          <w:ilvl w:val="0"/>
          <w:numId w:val="5"/>
        </w:numPr>
        <w:shd w:val="clear" w:color="auto" w:fill="auto"/>
        <w:spacing w:after="0" w:line="380" w:lineRule="exact"/>
        <w:ind w:firstLine="709"/>
        <w:jc w:val="both"/>
      </w:pPr>
      <w:r>
        <w:t xml:space="preserve"> Проверка характеристик смонтированных Систем проводится в соответствии с техническими условиями, согласованными с </w:t>
      </w:r>
      <w:proofErr w:type="gramStart"/>
      <w:r>
        <w:t xml:space="preserve">Госавтоинспекцией </w:t>
      </w:r>
      <w:r>
        <w:t xml:space="preserve"> и</w:t>
      </w:r>
      <w:proofErr w:type="gramEnd"/>
      <w:r>
        <w:t xml:space="preserve"> требованиями Договора.</w:t>
      </w:r>
    </w:p>
    <w:p w:rsidR="00E30B76" w:rsidRDefault="00A203CA">
      <w:pPr>
        <w:pStyle w:val="32"/>
        <w:shd w:val="clear" w:color="auto" w:fill="auto"/>
        <w:spacing w:after="0" w:line="380" w:lineRule="exact"/>
        <w:ind w:firstLine="709"/>
        <w:jc w:val="both"/>
        <w:rPr>
          <w:b/>
        </w:rPr>
      </w:pPr>
      <w:r>
        <w:rPr>
          <w:b/>
        </w:rPr>
        <w:t xml:space="preserve">Комплекс устанавливается на автомобили </w:t>
      </w:r>
      <w:proofErr w:type="spellStart"/>
      <w:r>
        <w:rPr>
          <w:b/>
        </w:rPr>
        <w:t>Haval</w:t>
      </w:r>
      <w:proofErr w:type="spellEnd"/>
      <w:r>
        <w:rPr>
          <w:b/>
        </w:rPr>
        <w:t xml:space="preserve"> F7.</w:t>
      </w:r>
    </w:p>
    <w:p w:rsidR="00E30B76" w:rsidRDefault="00E30B76">
      <w:pPr>
        <w:widowControl w:val="0"/>
        <w:spacing w:after="0"/>
        <w:jc w:val="center"/>
        <w:rPr>
          <w:b/>
          <w:sz w:val="28"/>
          <w:szCs w:val="28"/>
        </w:rPr>
      </w:pPr>
    </w:p>
    <w:p w:rsidR="00E30B76" w:rsidRDefault="00E30B76">
      <w:pPr>
        <w:widowControl w:val="0"/>
        <w:spacing w:after="160" w:line="259" w:lineRule="auto"/>
        <w:rPr>
          <w:color w:val="000000"/>
          <w:sz w:val="28"/>
          <w:lang w:eastAsia="ru-RU"/>
        </w:rPr>
      </w:pPr>
    </w:p>
    <w:p w:rsidR="00E30B76" w:rsidRDefault="00E30B76">
      <w:pPr>
        <w:widowControl w:val="0"/>
        <w:spacing w:after="0"/>
        <w:jc w:val="center"/>
        <w:rPr>
          <w:b/>
          <w:szCs w:val="28"/>
        </w:rPr>
      </w:pPr>
    </w:p>
    <w:p w:rsidR="00E30B76" w:rsidRDefault="00A203CA">
      <w:pPr>
        <w:widowControl w:val="0"/>
        <w:spacing w:after="0"/>
        <w:ind w:firstLine="426"/>
        <w:jc w:val="both"/>
      </w:pPr>
      <w:r>
        <w:br w:type="page"/>
      </w:r>
    </w:p>
    <w:p w:rsidR="00E30B76" w:rsidRDefault="00A203CA">
      <w:pPr>
        <w:widowControl w:val="0"/>
        <w:tabs>
          <w:tab w:val="left" w:pos="6971"/>
        </w:tabs>
        <w:spacing w:after="0"/>
        <w:ind w:firstLine="426"/>
        <w:jc w:val="right"/>
      </w:pPr>
      <w:r>
        <w:lastRenderedPageBreak/>
        <w:tab/>
      </w:r>
    </w:p>
    <w:p w:rsidR="00E30B76" w:rsidRDefault="00A203CA">
      <w:pPr>
        <w:tabs>
          <w:tab w:val="left" w:pos="6971"/>
        </w:tabs>
        <w:jc w:val="center"/>
        <w:rPr>
          <w:b/>
        </w:rPr>
      </w:pPr>
      <w:r>
        <w:rPr>
          <w:b/>
        </w:rPr>
        <w:t>Адресный перечень</w:t>
      </w:r>
    </w:p>
    <w:p w:rsidR="00E30B76" w:rsidRDefault="00E30B76">
      <w:pPr>
        <w:tabs>
          <w:tab w:val="left" w:pos="6971"/>
        </w:tabs>
        <w:jc w:val="center"/>
      </w:pPr>
    </w:p>
    <w:tbl>
      <w:tblPr>
        <w:tblW w:w="11188" w:type="dxa"/>
        <w:tblInd w:w="-55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84"/>
        <w:gridCol w:w="4451"/>
        <w:gridCol w:w="1133"/>
        <w:gridCol w:w="1419"/>
        <w:gridCol w:w="1701"/>
      </w:tblGrid>
      <w:tr w:rsidR="00E30B76"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0B76" w:rsidRDefault="00A203CA">
            <w:pPr>
              <w:widowControl w:val="0"/>
              <w:spacing w:after="0" w:line="240" w:lineRule="auto"/>
              <w:jc w:val="center"/>
              <w:textAlignment w:val="baseline"/>
            </w:pPr>
            <w:r>
              <w:rPr>
                <w:rFonts w:cs="Lohit Devanagari"/>
                <w:b/>
                <w:bCs/>
                <w:lang w:bidi="hi-IN"/>
              </w:rPr>
              <w:t>№ п/п</w:t>
            </w:r>
          </w:p>
        </w:tc>
        <w:tc>
          <w:tcPr>
            <w:tcW w:w="4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0B76" w:rsidRDefault="00A203CA">
            <w:pPr>
              <w:widowControl w:val="0"/>
              <w:tabs>
                <w:tab w:val="left" w:pos="6971"/>
              </w:tabs>
              <w:spacing w:after="0" w:line="240" w:lineRule="auto"/>
              <w:jc w:val="center"/>
              <w:textAlignment w:val="baseline"/>
            </w:pPr>
            <w:r>
              <w:rPr>
                <w:rFonts w:cs="Lohit Devanagari"/>
                <w:b/>
                <w:bCs/>
                <w:lang w:bidi="hi-IN"/>
              </w:rPr>
              <w:t>Адрес поставки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0B76" w:rsidRDefault="00A203CA">
            <w:pPr>
              <w:widowControl w:val="0"/>
              <w:spacing w:after="0" w:line="240" w:lineRule="auto"/>
              <w:jc w:val="center"/>
              <w:textAlignment w:val="baseline"/>
            </w:pPr>
            <w:r>
              <w:rPr>
                <w:rFonts w:cs="Lohit Devanagari"/>
                <w:b/>
                <w:bCs/>
                <w:lang w:bidi="hi-IN"/>
              </w:rPr>
              <w:t>Кол-во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0B76" w:rsidRDefault="00A203CA">
            <w:pPr>
              <w:spacing w:after="0" w:line="240" w:lineRule="auto"/>
              <w:jc w:val="center"/>
              <w:textAlignment w:val="baseline"/>
            </w:pPr>
            <w:r>
              <w:rPr>
                <w:rFonts w:ascii="Liberation Serif" w:hAnsi="Liberation Serif" w:cs="Lohit Devanagari"/>
                <w:b/>
                <w:lang w:bidi="hi-IN"/>
              </w:rPr>
              <w:t>Срок поставки, монтажа и пуско-наладки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0B76" w:rsidRDefault="00A203CA">
            <w:pPr>
              <w:spacing w:after="0" w:line="240" w:lineRule="auto"/>
              <w:jc w:val="center"/>
              <w:textAlignment w:val="baseline"/>
            </w:pPr>
            <w:r>
              <w:rPr>
                <w:rFonts w:ascii="Liberation Serif" w:hAnsi="Liberation Serif" w:cs="Lohit Devanagari"/>
                <w:b/>
                <w:lang w:bidi="hi-IN"/>
              </w:rPr>
              <w:t>Приемка исполнения обязательств</w:t>
            </w:r>
          </w:p>
        </w:tc>
      </w:tr>
      <w:tr w:rsidR="00E30B76">
        <w:tc>
          <w:tcPr>
            <w:tcW w:w="2484" w:type="dxa"/>
            <w:tcBorders>
              <w:left w:val="single" w:sz="4" w:space="0" w:color="000000"/>
              <w:bottom w:val="single" w:sz="4" w:space="0" w:color="000000"/>
            </w:tcBorders>
          </w:tcPr>
          <w:p w:rsidR="00E30B76" w:rsidRDefault="00A203CA">
            <w:pPr>
              <w:widowControl w:val="0"/>
              <w:spacing w:after="0" w:line="240" w:lineRule="auto"/>
              <w:textAlignment w:val="baseline"/>
            </w:pPr>
            <w:r>
              <w:rPr>
                <w:rFonts w:cs="Lohit Devanagari"/>
                <w:lang w:bidi="hi-IN"/>
              </w:rPr>
              <w:t>1</w:t>
            </w:r>
          </w:p>
        </w:tc>
        <w:tc>
          <w:tcPr>
            <w:tcW w:w="44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0B76" w:rsidRDefault="00A203CA">
            <w:pPr>
              <w:widowControl w:val="0"/>
              <w:spacing w:after="0" w:line="240" w:lineRule="auto"/>
              <w:textAlignment w:val="baseline"/>
            </w:pPr>
            <w:r>
              <w:rPr>
                <w:rFonts w:cs="Lohit Devanagari"/>
                <w:color w:val="000000"/>
                <w:lang w:bidi="hi-IN"/>
              </w:rPr>
              <w:t>г. Брянск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0B76" w:rsidRDefault="00A203CA">
            <w:pPr>
              <w:widowControl w:val="0"/>
              <w:spacing w:after="0" w:line="240" w:lineRule="auto"/>
              <w:jc w:val="center"/>
              <w:textAlignment w:val="baseline"/>
            </w:pPr>
            <w:r>
              <w:rPr>
                <w:rFonts w:cs="Lohit Devanagari"/>
                <w:lang w:bidi="hi-IN"/>
              </w:rPr>
              <w:t>3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B76" w:rsidRDefault="00A203CA">
            <w:pPr>
              <w:widowControl w:val="0"/>
              <w:spacing w:after="0" w:line="240" w:lineRule="auto"/>
              <w:jc w:val="center"/>
              <w:textAlignment w:val="baseline"/>
            </w:pPr>
            <w:r>
              <w:rPr>
                <w:rFonts w:cs="Lohit Devanagari"/>
                <w:lang w:bidi="hi-IN"/>
              </w:rPr>
              <w:t>10.10.2026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B76" w:rsidRDefault="00A203CA">
            <w:pPr>
              <w:widowControl w:val="0"/>
              <w:spacing w:after="0" w:line="240" w:lineRule="auto"/>
              <w:jc w:val="center"/>
              <w:textAlignment w:val="baseline"/>
            </w:pPr>
            <w:r>
              <w:rPr>
                <w:rFonts w:cs="Lohit Devanagari"/>
                <w:lang w:bidi="hi-IN"/>
              </w:rPr>
              <w:t>30.10.2026</w:t>
            </w:r>
          </w:p>
        </w:tc>
      </w:tr>
      <w:tr w:rsidR="00E30B76">
        <w:tc>
          <w:tcPr>
            <w:tcW w:w="2484" w:type="dxa"/>
            <w:tcBorders>
              <w:left w:val="single" w:sz="4" w:space="0" w:color="000000"/>
              <w:bottom w:val="single" w:sz="4" w:space="0" w:color="000000"/>
            </w:tcBorders>
          </w:tcPr>
          <w:p w:rsidR="00E30B76" w:rsidRDefault="00A203CA">
            <w:pPr>
              <w:spacing w:after="0" w:line="240" w:lineRule="auto"/>
              <w:textAlignment w:val="baseline"/>
            </w:pPr>
            <w:r>
              <w:rPr>
                <w:rFonts w:ascii="Liberation Serif" w:hAnsi="Liberation Serif" w:cs="Lohit Devanagari"/>
                <w:lang w:bidi="hi-IN"/>
              </w:rPr>
              <w:t>2</w:t>
            </w:r>
          </w:p>
        </w:tc>
        <w:tc>
          <w:tcPr>
            <w:tcW w:w="44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0B76" w:rsidRDefault="00A203CA">
            <w:pPr>
              <w:widowControl w:val="0"/>
              <w:spacing w:after="0" w:line="240" w:lineRule="auto"/>
              <w:textAlignment w:val="baseline"/>
            </w:pPr>
            <w:r>
              <w:rPr>
                <w:rFonts w:cs="Lohit Devanagari"/>
                <w:color w:val="000000"/>
                <w:lang w:bidi="hi-IN"/>
              </w:rPr>
              <w:t xml:space="preserve">г. </w:t>
            </w:r>
            <w:r>
              <w:rPr>
                <w:rFonts w:cs="Lohit Devanagari"/>
                <w:color w:val="000000"/>
                <w:lang w:bidi="hi-IN"/>
              </w:rPr>
              <w:t>Владимир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0B76" w:rsidRDefault="00A203CA">
            <w:pPr>
              <w:widowControl w:val="0"/>
              <w:spacing w:after="0" w:line="240" w:lineRule="auto"/>
              <w:jc w:val="center"/>
              <w:textAlignment w:val="baseline"/>
            </w:pPr>
            <w:r>
              <w:rPr>
                <w:rFonts w:cs="Lohit Devanagari"/>
                <w:lang w:bidi="hi-IN"/>
              </w:rPr>
              <w:t>2</w:t>
            </w:r>
          </w:p>
        </w:tc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0B76" w:rsidRDefault="00E30B76">
            <w:pPr>
              <w:widowControl w:val="0"/>
              <w:spacing w:after="0" w:line="240" w:lineRule="auto"/>
              <w:jc w:val="center"/>
              <w:textAlignment w:val="baseline"/>
              <w:rPr>
                <w:rFonts w:cs="Lohit Devanagari"/>
                <w:lang w:bidi="hi-I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0B76" w:rsidRDefault="00E30B76">
            <w:pPr>
              <w:widowControl w:val="0"/>
              <w:spacing w:after="0" w:line="240" w:lineRule="auto"/>
              <w:jc w:val="center"/>
              <w:textAlignment w:val="baseline"/>
              <w:rPr>
                <w:rFonts w:cs="Lohit Devanagari"/>
                <w:lang w:bidi="hi-IN"/>
              </w:rPr>
            </w:pPr>
          </w:p>
        </w:tc>
      </w:tr>
      <w:tr w:rsidR="00E30B76">
        <w:tc>
          <w:tcPr>
            <w:tcW w:w="2484" w:type="dxa"/>
            <w:tcBorders>
              <w:left w:val="single" w:sz="4" w:space="0" w:color="000000"/>
              <w:bottom w:val="single" w:sz="4" w:space="0" w:color="000000"/>
            </w:tcBorders>
          </w:tcPr>
          <w:p w:rsidR="00E30B76" w:rsidRDefault="00A203CA">
            <w:pPr>
              <w:spacing w:after="0" w:line="240" w:lineRule="auto"/>
              <w:textAlignment w:val="baseline"/>
            </w:pPr>
            <w:r>
              <w:rPr>
                <w:rFonts w:ascii="Liberation Serif" w:hAnsi="Liberation Serif" w:cs="Lohit Devanagari"/>
                <w:lang w:bidi="hi-IN"/>
              </w:rPr>
              <w:t>3</w:t>
            </w:r>
          </w:p>
        </w:tc>
        <w:tc>
          <w:tcPr>
            <w:tcW w:w="44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0B76" w:rsidRDefault="00A203CA">
            <w:pPr>
              <w:widowControl w:val="0"/>
              <w:spacing w:after="0" w:line="240" w:lineRule="auto"/>
              <w:textAlignment w:val="baseline"/>
            </w:pPr>
            <w:r>
              <w:rPr>
                <w:rFonts w:cs="Lohit Devanagari"/>
                <w:color w:val="000000"/>
                <w:lang w:bidi="hi-IN"/>
              </w:rPr>
              <w:t>г. Воронеж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0B76" w:rsidRDefault="00A203CA">
            <w:pPr>
              <w:widowControl w:val="0"/>
              <w:spacing w:after="0" w:line="240" w:lineRule="auto"/>
              <w:jc w:val="center"/>
              <w:textAlignment w:val="baseline"/>
            </w:pPr>
            <w:r>
              <w:rPr>
                <w:rFonts w:cs="Lohit Devanagari"/>
                <w:lang w:bidi="hi-IN"/>
              </w:rPr>
              <w:t>1</w:t>
            </w:r>
          </w:p>
        </w:tc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0B76" w:rsidRDefault="00E30B76">
            <w:pPr>
              <w:widowControl w:val="0"/>
              <w:spacing w:after="0" w:line="240" w:lineRule="auto"/>
              <w:jc w:val="center"/>
              <w:textAlignment w:val="baseline"/>
              <w:rPr>
                <w:rFonts w:cs="Lohit Devanagari"/>
                <w:lang w:bidi="hi-I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0B76" w:rsidRDefault="00E30B76">
            <w:pPr>
              <w:widowControl w:val="0"/>
              <w:spacing w:after="0" w:line="240" w:lineRule="auto"/>
              <w:jc w:val="center"/>
              <w:textAlignment w:val="baseline"/>
              <w:rPr>
                <w:rFonts w:cs="Lohit Devanagari"/>
                <w:lang w:bidi="hi-IN"/>
              </w:rPr>
            </w:pPr>
          </w:p>
        </w:tc>
      </w:tr>
      <w:tr w:rsidR="00E30B76">
        <w:tc>
          <w:tcPr>
            <w:tcW w:w="2484" w:type="dxa"/>
            <w:tcBorders>
              <w:left w:val="single" w:sz="4" w:space="0" w:color="000000"/>
              <w:bottom w:val="single" w:sz="4" w:space="0" w:color="000000"/>
            </w:tcBorders>
          </w:tcPr>
          <w:p w:rsidR="00E30B76" w:rsidRDefault="00A203CA">
            <w:pPr>
              <w:spacing w:after="0" w:line="240" w:lineRule="auto"/>
              <w:textAlignment w:val="baseline"/>
            </w:pPr>
            <w:r>
              <w:rPr>
                <w:rFonts w:ascii="Liberation Serif" w:hAnsi="Liberation Serif" w:cs="Lohit Devanagari"/>
                <w:lang w:bidi="hi-IN"/>
              </w:rPr>
              <w:t>4</w:t>
            </w:r>
          </w:p>
        </w:tc>
        <w:tc>
          <w:tcPr>
            <w:tcW w:w="44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0B76" w:rsidRDefault="00A203CA">
            <w:pPr>
              <w:widowControl w:val="0"/>
              <w:spacing w:after="0" w:line="240" w:lineRule="auto"/>
              <w:textAlignment w:val="baseline"/>
            </w:pPr>
            <w:r>
              <w:rPr>
                <w:rFonts w:cs="Lohit Devanagari"/>
                <w:color w:val="000000"/>
                <w:lang w:bidi="hi-IN"/>
              </w:rPr>
              <w:t>г. Калуга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0B76" w:rsidRDefault="00A203CA">
            <w:pPr>
              <w:widowControl w:val="0"/>
              <w:spacing w:after="0" w:line="240" w:lineRule="auto"/>
              <w:jc w:val="center"/>
              <w:textAlignment w:val="baseline"/>
            </w:pPr>
            <w:r>
              <w:rPr>
                <w:rFonts w:cs="Lohit Devanagari"/>
                <w:lang w:bidi="hi-IN"/>
              </w:rPr>
              <w:t>6</w:t>
            </w:r>
          </w:p>
        </w:tc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0B76" w:rsidRDefault="00E30B76">
            <w:pPr>
              <w:widowControl w:val="0"/>
              <w:spacing w:after="0" w:line="240" w:lineRule="auto"/>
              <w:jc w:val="center"/>
              <w:textAlignment w:val="baseline"/>
              <w:rPr>
                <w:rFonts w:cs="Lohit Devanagari"/>
                <w:lang w:bidi="hi-I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0B76" w:rsidRDefault="00E30B76">
            <w:pPr>
              <w:widowControl w:val="0"/>
              <w:spacing w:after="0" w:line="240" w:lineRule="auto"/>
              <w:jc w:val="center"/>
              <w:textAlignment w:val="baseline"/>
              <w:rPr>
                <w:rFonts w:cs="Lohit Devanagari"/>
                <w:lang w:bidi="hi-IN"/>
              </w:rPr>
            </w:pPr>
          </w:p>
        </w:tc>
      </w:tr>
      <w:tr w:rsidR="00E30B76">
        <w:tc>
          <w:tcPr>
            <w:tcW w:w="2484" w:type="dxa"/>
            <w:tcBorders>
              <w:left w:val="single" w:sz="4" w:space="0" w:color="000000"/>
              <w:bottom w:val="single" w:sz="4" w:space="0" w:color="000000"/>
            </w:tcBorders>
          </w:tcPr>
          <w:p w:rsidR="00E30B76" w:rsidRDefault="00A203CA">
            <w:pPr>
              <w:spacing w:after="0" w:line="240" w:lineRule="auto"/>
              <w:textAlignment w:val="baseline"/>
            </w:pPr>
            <w:r>
              <w:rPr>
                <w:rFonts w:ascii="Liberation Serif" w:hAnsi="Liberation Serif" w:cs="Lohit Devanagari"/>
                <w:lang w:bidi="hi-IN"/>
              </w:rPr>
              <w:t>5</w:t>
            </w:r>
          </w:p>
        </w:tc>
        <w:tc>
          <w:tcPr>
            <w:tcW w:w="44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0B76" w:rsidRDefault="00A203CA">
            <w:pPr>
              <w:widowControl w:val="0"/>
              <w:spacing w:after="0" w:line="240" w:lineRule="auto"/>
              <w:textAlignment w:val="baseline"/>
            </w:pPr>
            <w:r>
              <w:rPr>
                <w:rFonts w:cs="Lohit Devanagari"/>
                <w:color w:val="000000"/>
                <w:lang w:bidi="hi-IN"/>
              </w:rPr>
              <w:t>г. Кострома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0B76" w:rsidRDefault="00A203CA">
            <w:pPr>
              <w:widowControl w:val="0"/>
              <w:spacing w:after="0" w:line="240" w:lineRule="auto"/>
              <w:jc w:val="center"/>
              <w:textAlignment w:val="baseline"/>
            </w:pPr>
            <w:r>
              <w:rPr>
                <w:rFonts w:cs="Lohit Devanagari"/>
                <w:lang w:bidi="hi-IN"/>
              </w:rPr>
              <w:t>1</w:t>
            </w:r>
          </w:p>
        </w:tc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0B76" w:rsidRDefault="00E30B76">
            <w:pPr>
              <w:widowControl w:val="0"/>
              <w:spacing w:after="0" w:line="240" w:lineRule="auto"/>
              <w:jc w:val="center"/>
              <w:textAlignment w:val="baseline"/>
              <w:rPr>
                <w:rFonts w:cs="Lohit Devanagari"/>
                <w:lang w:bidi="hi-I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0B76" w:rsidRDefault="00E30B76">
            <w:pPr>
              <w:widowControl w:val="0"/>
              <w:spacing w:after="0" w:line="240" w:lineRule="auto"/>
              <w:jc w:val="center"/>
              <w:textAlignment w:val="baseline"/>
              <w:rPr>
                <w:rFonts w:cs="Lohit Devanagari"/>
                <w:lang w:bidi="hi-IN"/>
              </w:rPr>
            </w:pPr>
          </w:p>
        </w:tc>
      </w:tr>
      <w:tr w:rsidR="00E30B76">
        <w:tc>
          <w:tcPr>
            <w:tcW w:w="2484" w:type="dxa"/>
            <w:tcBorders>
              <w:left w:val="single" w:sz="4" w:space="0" w:color="000000"/>
              <w:bottom w:val="single" w:sz="4" w:space="0" w:color="000000"/>
            </w:tcBorders>
          </w:tcPr>
          <w:p w:rsidR="00E30B76" w:rsidRDefault="00A203CA">
            <w:pPr>
              <w:spacing w:after="0" w:line="240" w:lineRule="auto"/>
              <w:textAlignment w:val="baseline"/>
            </w:pPr>
            <w:r>
              <w:rPr>
                <w:rFonts w:ascii="Liberation Serif" w:hAnsi="Liberation Serif" w:cs="Lohit Devanagari"/>
                <w:lang w:bidi="hi-IN"/>
              </w:rPr>
              <w:t>6</w:t>
            </w:r>
          </w:p>
        </w:tc>
        <w:tc>
          <w:tcPr>
            <w:tcW w:w="44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0B76" w:rsidRDefault="00A203CA">
            <w:pPr>
              <w:widowControl w:val="0"/>
              <w:spacing w:after="0" w:line="240" w:lineRule="auto"/>
              <w:textAlignment w:val="baseline"/>
            </w:pPr>
            <w:r>
              <w:rPr>
                <w:rFonts w:cs="Lohit Devanagari"/>
                <w:color w:val="000000"/>
                <w:lang w:bidi="hi-IN"/>
              </w:rPr>
              <w:t>г. Курск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0B76" w:rsidRDefault="00A203CA">
            <w:pPr>
              <w:widowControl w:val="0"/>
              <w:spacing w:after="0" w:line="240" w:lineRule="auto"/>
              <w:jc w:val="center"/>
              <w:textAlignment w:val="baseline"/>
            </w:pPr>
            <w:r>
              <w:rPr>
                <w:rFonts w:cs="Lohit Devanagari"/>
                <w:lang w:bidi="hi-IN"/>
              </w:rPr>
              <w:t>1</w:t>
            </w:r>
          </w:p>
        </w:tc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0B76" w:rsidRDefault="00E30B76">
            <w:pPr>
              <w:widowControl w:val="0"/>
              <w:spacing w:after="0" w:line="240" w:lineRule="auto"/>
              <w:jc w:val="center"/>
              <w:textAlignment w:val="baseline"/>
              <w:rPr>
                <w:rFonts w:cs="Lohit Devanagari"/>
                <w:lang w:bidi="hi-I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0B76" w:rsidRDefault="00E30B76">
            <w:pPr>
              <w:widowControl w:val="0"/>
              <w:spacing w:after="0" w:line="240" w:lineRule="auto"/>
              <w:jc w:val="center"/>
              <w:textAlignment w:val="baseline"/>
              <w:rPr>
                <w:rFonts w:cs="Lohit Devanagari"/>
                <w:lang w:bidi="hi-IN"/>
              </w:rPr>
            </w:pPr>
          </w:p>
        </w:tc>
      </w:tr>
      <w:tr w:rsidR="00E30B76">
        <w:tc>
          <w:tcPr>
            <w:tcW w:w="2484" w:type="dxa"/>
            <w:tcBorders>
              <w:left w:val="single" w:sz="4" w:space="0" w:color="000000"/>
              <w:bottom w:val="single" w:sz="4" w:space="0" w:color="000000"/>
            </w:tcBorders>
          </w:tcPr>
          <w:p w:rsidR="00E30B76" w:rsidRDefault="00A203CA">
            <w:pPr>
              <w:spacing w:after="0" w:line="240" w:lineRule="auto"/>
              <w:textAlignment w:val="baseline"/>
            </w:pPr>
            <w:r>
              <w:rPr>
                <w:rFonts w:ascii="Liberation Serif" w:hAnsi="Liberation Serif" w:cs="Lohit Devanagari"/>
                <w:lang w:bidi="hi-IN"/>
              </w:rPr>
              <w:t>7</w:t>
            </w:r>
          </w:p>
        </w:tc>
        <w:tc>
          <w:tcPr>
            <w:tcW w:w="44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0B76" w:rsidRDefault="00A203CA">
            <w:pPr>
              <w:widowControl w:val="0"/>
              <w:spacing w:after="0" w:line="240" w:lineRule="auto"/>
              <w:textAlignment w:val="baseline"/>
            </w:pPr>
            <w:r>
              <w:rPr>
                <w:rFonts w:cs="Lohit Devanagari"/>
                <w:color w:val="000000"/>
                <w:lang w:bidi="hi-IN"/>
              </w:rPr>
              <w:t>г. Московская область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0B76" w:rsidRDefault="00A203CA">
            <w:pPr>
              <w:widowControl w:val="0"/>
              <w:spacing w:after="0" w:line="240" w:lineRule="auto"/>
              <w:jc w:val="center"/>
              <w:textAlignment w:val="baseline"/>
            </w:pPr>
            <w:r>
              <w:rPr>
                <w:rFonts w:cs="Lohit Devanagari"/>
                <w:lang w:bidi="hi-IN"/>
              </w:rPr>
              <w:t>65</w:t>
            </w:r>
          </w:p>
        </w:tc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0B76" w:rsidRDefault="00E30B76">
            <w:pPr>
              <w:widowControl w:val="0"/>
              <w:spacing w:after="0" w:line="240" w:lineRule="auto"/>
              <w:jc w:val="center"/>
              <w:textAlignment w:val="baseline"/>
              <w:rPr>
                <w:rFonts w:cs="Lohit Devanagari"/>
                <w:lang w:bidi="hi-I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0B76" w:rsidRDefault="00E30B76">
            <w:pPr>
              <w:widowControl w:val="0"/>
              <w:spacing w:after="0" w:line="240" w:lineRule="auto"/>
              <w:jc w:val="center"/>
              <w:textAlignment w:val="baseline"/>
              <w:rPr>
                <w:rFonts w:cs="Lohit Devanagari"/>
                <w:lang w:bidi="hi-IN"/>
              </w:rPr>
            </w:pPr>
          </w:p>
        </w:tc>
      </w:tr>
      <w:tr w:rsidR="00E30B76">
        <w:tc>
          <w:tcPr>
            <w:tcW w:w="2484" w:type="dxa"/>
            <w:tcBorders>
              <w:left w:val="single" w:sz="4" w:space="0" w:color="000000"/>
              <w:bottom w:val="single" w:sz="4" w:space="0" w:color="000000"/>
            </w:tcBorders>
          </w:tcPr>
          <w:p w:rsidR="00E30B76" w:rsidRDefault="00A203CA">
            <w:pPr>
              <w:spacing w:after="0" w:line="240" w:lineRule="auto"/>
              <w:textAlignment w:val="baseline"/>
            </w:pPr>
            <w:r>
              <w:rPr>
                <w:rFonts w:ascii="Liberation Serif" w:hAnsi="Liberation Serif" w:cs="Lohit Devanagari"/>
                <w:lang w:bidi="hi-IN"/>
              </w:rPr>
              <w:t>8</w:t>
            </w:r>
          </w:p>
        </w:tc>
        <w:tc>
          <w:tcPr>
            <w:tcW w:w="44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0B76" w:rsidRDefault="00A203CA">
            <w:pPr>
              <w:widowControl w:val="0"/>
              <w:spacing w:after="0" w:line="240" w:lineRule="auto"/>
              <w:textAlignment w:val="baseline"/>
            </w:pPr>
            <w:r>
              <w:rPr>
                <w:rFonts w:cs="Lohit Devanagari"/>
                <w:color w:val="000000"/>
                <w:lang w:bidi="hi-IN"/>
              </w:rPr>
              <w:t>г. Смоленск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0B76" w:rsidRDefault="00A203CA">
            <w:pPr>
              <w:widowControl w:val="0"/>
              <w:spacing w:after="0" w:line="240" w:lineRule="auto"/>
              <w:jc w:val="center"/>
              <w:textAlignment w:val="baseline"/>
            </w:pPr>
            <w:r>
              <w:rPr>
                <w:rFonts w:cs="Lohit Devanagari"/>
                <w:lang w:bidi="hi-IN"/>
              </w:rPr>
              <w:t>4</w:t>
            </w:r>
          </w:p>
        </w:tc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0B76" w:rsidRDefault="00E30B76">
            <w:pPr>
              <w:widowControl w:val="0"/>
              <w:spacing w:after="0" w:line="240" w:lineRule="auto"/>
              <w:jc w:val="center"/>
              <w:textAlignment w:val="baseline"/>
              <w:rPr>
                <w:rFonts w:cs="Lohit Devanagari"/>
                <w:lang w:bidi="hi-I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0B76" w:rsidRDefault="00E30B76">
            <w:pPr>
              <w:widowControl w:val="0"/>
              <w:spacing w:after="0" w:line="240" w:lineRule="auto"/>
              <w:jc w:val="center"/>
              <w:textAlignment w:val="baseline"/>
              <w:rPr>
                <w:rFonts w:cs="Lohit Devanagari"/>
                <w:lang w:bidi="hi-IN"/>
              </w:rPr>
            </w:pPr>
          </w:p>
        </w:tc>
      </w:tr>
      <w:tr w:rsidR="00E30B76">
        <w:tc>
          <w:tcPr>
            <w:tcW w:w="2484" w:type="dxa"/>
            <w:tcBorders>
              <w:left w:val="single" w:sz="4" w:space="0" w:color="000000"/>
              <w:bottom w:val="single" w:sz="4" w:space="0" w:color="000000"/>
            </w:tcBorders>
          </w:tcPr>
          <w:p w:rsidR="00E30B76" w:rsidRDefault="00A203CA">
            <w:pPr>
              <w:spacing w:after="0" w:line="240" w:lineRule="auto"/>
              <w:textAlignment w:val="baseline"/>
            </w:pPr>
            <w:r>
              <w:rPr>
                <w:rFonts w:ascii="Liberation Serif" w:hAnsi="Liberation Serif" w:cs="Lohit Devanagari"/>
                <w:lang w:bidi="hi-IN"/>
              </w:rPr>
              <w:t>9</w:t>
            </w:r>
          </w:p>
        </w:tc>
        <w:tc>
          <w:tcPr>
            <w:tcW w:w="44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0B76" w:rsidRDefault="00A203CA">
            <w:pPr>
              <w:widowControl w:val="0"/>
              <w:spacing w:after="0" w:line="240" w:lineRule="auto"/>
              <w:textAlignment w:val="baseline"/>
            </w:pPr>
            <w:r>
              <w:rPr>
                <w:rFonts w:cs="Lohit Devanagari"/>
                <w:color w:val="000000"/>
                <w:lang w:bidi="hi-IN"/>
              </w:rPr>
              <w:t>г. Тамбов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0B76" w:rsidRDefault="00A203CA">
            <w:pPr>
              <w:widowControl w:val="0"/>
              <w:spacing w:after="0" w:line="240" w:lineRule="auto"/>
              <w:jc w:val="center"/>
              <w:textAlignment w:val="baseline"/>
            </w:pPr>
            <w:r>
              <w:rPr>
                <w:rFonts w:cs="Lohit Devanagari"/>
                <w:lang w:bidi="hi-IN"/>
              </w:rPr>
              <w:t>4</w:t>
            </w:r>
          </w:p>
        </w:tc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0B76" w:rsidRDefault="00E30B76">
            <w:pPr>
              <w:widowControl w:val="0"/>
              <w:spacing w:after="0" w:line="240" w:lineRule="auto"/>
              <w:jc w:val="center"/>
              <w:textAlignment w:val="baseline"/>
              <w:rPr>
                <w:rFonts w:cs="Lohit Devanagari"/>
                <w:lang w:bidi="hi-I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0B76" w:rsidRDefault="00E30B76">
            <w:pPr>
              <w:widowControl w:val="0"/>
              <w:spacing w:after="0" w:line="240" w:lineRule="auto"/>
              <w:jc w:val="center"/>
              <w:textAlignment w:val="baseline"/>
              <w:rPr>
                <w:rFonts w:cs="Lohit Devanagari"/>
                <w:lang w:bidi="hi-IN"/>
              </w:rPr>
            </w:pPr>
          </w:p>
        </w:tc>
      </w:tr>
      <w:tr w:rsidR="00E30B76">
        <w:tc>
          <w:tcPr>
            <w:tcW w:w="2484" w:type="dxa"/>
            <w:tcBorders>
              <w:left w:val="single" w:sz="4" w:space="0" w:color="000000"/>
              <w:bottom w:val="single" w:sz="4" w:space="0" w:color="000000"/>
            </w:tcBorders>
          </w:tcPr>
          <w:p w:rsidR="00E30B76" w:rsidRDefault="00A203CA">
            <w:pPr>
              <w:spacing w:after="0" w:line="240" w:lineRule="auto"/>
              <w:textAlignment w:val="baseline"/>
            </w:pPr>
            <w:r>
              <w:rPr>
                <w:rFonts w:ascii="Liberation Serif" w:hAnsi="Liberation Serif" w:cs="Lohit Devanagari"/>
                <w:lang w:bidi="hi-IN"/>
              </w:rPr>
              <w:t>10</w:t>
            </w:r>
          </w:p>
        </w:tc>
        <w:tc>
          <w:tcPr>
            <w:tcW w:w="44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0B76" w:rsidRDefault="00A203CA">
            <w:pPr>
              <w:widowControl w:val="0"/>
              <w:spacing w:after="0" w:line="240" w:lineRule="auto"/>
              <w:textAlignment w:val="baseline"/>
            </w:pPr>
            <w:r>
              <w:rPr>
                <w:rFonts w:cs="Lohit Devanagari"/>
                <w:color w:val="000000"/>
                <w:lang w:bidi="hi-IN"/>
              </w:rPr>
              <w:t>г. Тула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0B76" w:rsidRDefault="00A203CA">
            <w:pPr>
              <w:widowControl w:val="0"/>
              <w:spacing w:after="0" w:line="240" w:lineRule="auto"/>
              <w:jc w:val="center"/>
              <w:textAlignment w:val="baseline"/>
            </w:pPr>
            <w:r>
              <w:rPr>
                <w:rFonts w:cs="Lohit Devanagari"/>
                <w:lang w:bidi="hi-IN"/>
              </w:rPr>
              <w:t>1</w:t>
            </w:r>
          </w:p>
        </w:tc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0B76" w:rsidRDefault="00E30B76">
            <w:pPr>
              <w:widowControl w:val="0"/>
              <w:spacing w:after="0" w:line="240" w:lineRule="auto"/>
              <w:jc w:val="center"/>
              <w:textAlignment w:val="baseline"/>
              <w:rPr>
                <w:rFonts w:cs="Lohit Devanagari"/>
                <w:lang w:bidi="hi-I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0B76" w:rsidRDefault="00E30B76">
            <w:pPr>
              <w:widowControl w:val="0"/>
              <w:spacing w:after="0" w:line="240" w:lineRule="auto"/>
              <w:jc w:val="center"/>
              <w:textAlignment w:val="baseline"/>
              <w:rPr>
                <w:rFonts w:cs="Lohit Devanagari"/>
                <w:lang w:bidi="hi-IN"/>
              </w:rPr>
            </w:pPr>
          </w:p>
        </w:tc>
      </w:tr>
      <w:tr w:rsidR="00E30B76">
        <w:tc>
          <w:tcPr>
            <w:tcW w:w="2484" w:type="dxa"/>
            <w:tcBorders>
              <w:left w:val="single" w:sz="4" w:space="0" w:color="000000"/>
              <w:bottom w:val="single" w:sz="4" w:space="0" w:color="000000"/>
            </w:tcBorders>
          </w:tcPr>
          <w:p w:rsidR="00E30B76" w:rsidRDefault="00A203CA">
            <w:pPr>
              <w:spacing w:after="0" w:line="240" w:lineRule="auto"/>
              <w:textAlignment w:val="baseline"/>
            </w:pPr>
            <w:r>
              <w:rPr>
                <w:rFonts w:ascii="Liberation Serif" w:hAnsi="Liberation Serif" w:cs="Lohit Devanagari"/>
                <w:lang w:bidi="hi-IN"/>
              </w:rPr>
              <w:t>11</w:t>
            </w:r>
          </w:p>
        </w:tc>
        <w:tc>
          <w:tcPr>
            <w:tcW w:w="44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0B76" w:rsidRDefault="00A203CA">
            <w:pPr>
              <w:widowControl w:val="0"/>
              <w:spacing w:after="0" w:line="240" w:lineRule="auto"/>
              <w:textAlignment w:val="baseline"/>
            </w:pPr>
            <w:r>
              <w:rPr>
                <w:rFonts w:cs="Lohit Devanagari"/>
                <w:color w:val="000000"/>
                <w:lang w:bidi="hi-IN"/>
              </w:rPr>
              <w:t>г. Ярославль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0B76" w:rsidRDefault="00A203CA">
            <w:pPr>
              <w:widowControl w:val="0"/>
              <w:spacing w:after="0" w:line="240" w:lineRule="auto"/>
              <w:jc w:val="center"/>
              <w:textAlignment w:val="baseline"/>
            </w:pPr>
            <w:r>
              <w:rPr>
                <w:rFonts w:cs="Lohit Devanagari"/>
                <w:lang w:bidi="hi-IN"/>
              </w:rPr>
              <w:t>2</w:t>
            </w:r>
          </w:p>
        </w:tc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0B76" w:rsidRDefault="00E30B76">
            <w:pPr>
              <w:widowControl w:val="0"/>
              <w:spacing w:after="0" w:line="240" w:lineRule="auto"/>
              <w:jc w:val="center"/>
              <w:textAlignment w:val="baseline"/>
              <w:rPr>
                <w:rFonts w:cs="Lohit Devanagari"/>
                <w:lang w:bidi="hi-I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0B76" w:rsidRDefault="00E30B76">
            <w:pPr>
              <w:widowControl w:val="0"/>
              <w:spacing w:after="0" w:line="240" w:lineRule="auto"/>
              <w:jc w:val="center"/>
              <w:textAlignment w:val="baseline"/>
              <w:rPr>
                <w:rFonts w:cs="Lohit Devanagari"/>
                <w:lang w:bidi="hi-IN"/>
              </w:rPr>
            </w:pPr>
          </w:p>
        </w:tc>
      </w:tr>
      <w:tr w:rsidR="00E30B76">
        <w:tc>
          <w:tcPr>
            <w:tcW w:w="2484" w:type="dxa"/>
            <w:tcBorders>
              <w:left w:val="single" w:sz="4" w:space="0" w:color="000000"/>
              <w:bottom w:val="single" w:sz="4" w:space="0" w:color="000000"/>
            </w:tcBorders>
          </w:tcPr>
          <w:p w:rsidR="00E30B76" w:rsidRDefault="00A203CA">
            <w:pPr>
              <w:widowControl w:val="0"/>
              <w:spacing w:after="0" w:line="240" w:lineRule="auto"/>
              <w:textAlignment w:val="baseline"/>
            </w:pPr>
            <w:r>
              <w:rPr>
                <w:rFonts w:cs="Lohit Devanagari"/>
                <w:lang w:bidi="hi-IN"/>
              </w:rPr>
              <w:t>12</w:t>
            </w:r>
          </w:p>
        </w:tc>
        <w:tc>
          <w:tcPr>
            <w:tcW w:w="44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0B76" w:rsidRDefault="00A203CA">
            <w:pPr>
              <w:widowControl w:val="0"/>
              <w:spacing w:after="0" w:line="240" w:lineRule="auto"/>
              <w:textAlignment w:val="baseline"/>
            </w:pPr>
            <w:r>
              <w:rPr>
                <w:rFonts w:cs="Lohit Devanagari"/>
                <w:color w:val="000000"/>
                <w:lang w:bidi="hi-IN"/>
              </w:rPr>
              <w:t>г. Великий Новгород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0B76" w:rsidRDefault="00A203CA">
            <w:pPr>
              <w:widowControl w:val="0"/>
              <w:spacing w:after="0" w:line="240" w:lineRule="auto"/>
              <w:jc w:val="center"/>
              <w:textAlignment w:val="baseline"/>
            </w:pPr>
            <w:r>
              <w:rPr>
                <w:rFonts w:cs="Lohit Devanagari"/>
                <w:lang w:bidi="hi-IN"/>
              </w:rPr>
              <w:t>3</w:t>
            </w:r>
          </w:p>
        </w:tc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0B76" w:rsidRDefault="00E30B76">
            <w:pPr>
              <w:widowControl w:val="0"/>
              <w:spacing w:after="0" w:line="240" w:lineRule="auto"/>
              <w:jc w:val="center"/>
              <w:textAlignment w:val="baseline"/>
              <w:rPr>
                <w:rFonts w:cs="Lohit Devanagari"/>
                <w:lang w:bidi="hi-I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0B76" w:rsidRDefault="00E30B76">
            <w:pPr>
              <w:widowControl w:val="0"/>
              <w:spacing w:after="0" w:line="240" w:lineRule="auto"/>
              <w:jc w:val="center"/>
              <w:textAlignment w:val="baseline"/>
              <w:rPr>
                <w:rFonts w:cs="Lohit Devanagari"/>
                <w:lang w:bidi="hi-IN"/>
              </w:rPr>
            </w:pPr>
          </w:p>
        </w:tc>
      </w:tr>
      <w:tr w:rsidR="00E30B76">
        <w:tc>
          <w:tcPr>
            <w:tcW w:w="2484" w:type="dxa"/>
            <w:tcBorders>
              <w:left w:val="single" w:sz="4" w:space="0" w:color="000000"/>
              <w:bottom w:val="single" w:sz="4" w:space="0" w:color="000000"/>
            </w:tcBorders>
          </w:tcPr>
          <w:p w:rsidR="00E30B76" w:rsidRDefault="00A203CA">
            <w:pPr>
              <w:spacing w:after="0" w:line="240" w:lineRule="auto"/>
              <w:textAlignment w:val="baseline"/>
            </w:pPr>
            <w:r>
              <w:rPr>
                <w:rFonts w:ascii="Liberation Serif" w:hAnsi="Liberation Serif" w:cs="Lohit Devanagari"/>
                <w:lang w:bidi="hi-IN"/>
              </w:rPr>
              <w:t>13</w:t>
            </w:r>
          </w:p>
        </w:tc>
        <w:tc>
          <w:tcPr>
            <w:tcW w:w="44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0B76" w:rsidRDefault="00A203CA">
            <w:pPr>
              <w:widowControl w:val="0"/>
              <w:spacing w:after="0" w:line="240" w:lineRule="auto"/>
              <w:textAlignment w:val="baseline"/>
            </w:pPr>
            <w:r>
              <w:rPr>
                <w:rFonts w:cs="Lohit Devanagari"/>
                <w:color w:val="000000"/>
                <w:lang w:bidi="hi-IN"/>
              </w:rPr>
              <w:t>г. Санкт-Петербург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0B76" w:rsidRDefault="00A203CA">
            <w:pPr>
              <w:widowControl w:val="0"/>
              <w:spacing w:after="0" w:line="240" w:lineRule="auto"/>
              <w:jc w:val="center"/>
              <w:textAlignment w:val="baseline"/>
            </w:pPr>
            <w:r>
              <w:rPr>
                <w:rFonts w:cs="Lohit Devanagari"/>
                <w:lang w:bidi="hi-IN"/>
              </w:rPr>
              <w:t>2</w:t>
            </w:r>
          </w:p>
        </w:tc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0B76" w:rsidRDefault="00E30B76">
            <w:pPr>
              <w:widowControl w:val="0"/>
              <w:spacing w:after="0" w:line="240" w:lineRule="auto"/>
              <w:jc w:val="center"/>
              <w:textAlignment w:val="baseline"/>
              <w:rPr>
                <w:rFonts w:cs="Lohit Devanagari"/>
                <w:lang w:bidi="hi-I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0B76" w:rsidRDefault="00E30B76">
            <w:pPr>
              <w:widowControl w:val="0"/>
              <w:spacing w:after="0" w:line="240" w:lineRule="auto"/>
              <w:jc w:val="center"/>
              <w:textAlignment w:val="baseline"/>
              <w:rPr>
                <w:rFonts w:cs="Lohit Devanagari"/>
                <w:lang w:bidi="hi-IN"/>
              </w:rPr>
            </w:pPr>
          </w:p>
        </w:tc>
      </w:tr>
      <w:tr w:rsidR="00E30B76">
        <w:tc>
          <w:tcPr>
            <w:tcW w:w="2484" w:type="dxa"/>
            <w:tcBorders>
              <w:left w:val="single" w:sz="4" w:space="0" w:color="000000"/>
              <w:bottom w:val="single" w:sz="4" w:space="0" w:color="000000"/>
            </w:tcBorders>
          </w:tcPr>
          <w:p w:rsidR="00E30B76" w:rsidRDefault="00A203CA">
            <w:pPr>
              <w:widowControl w:val="0"/>
              <w:spacing w:after="0" w:line="240" w:lineRule="auto"/>
              <w:textAlignment w:val="baseline"/>
            </w:pPr>
            <w:r>
              <w:rPr>
                <w:rFonts w:cs="Lohit Devanagari"/>
                <w:lang w:bidi="hi-IN"/>
              </w:rPr>
              <w:t>14</w:t>
            </w:r>
          </w:p>
        </w:tc>
        <w:tc>
          <w:tcPr>
            <w:tcW w:w="44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0B76" w:rsidRDefault="00A203CA">
            <w:pPr>
              <w:widowControl w:val="0"/>
              <w:spacing w:after="0" w:line="240" w:lineRule="auto"/>
              <w:textAlignment w:val="baseline"/>
            </w:pPr>
            <w:r>
              <w:rPr>
                <w:rFonts w:cs="Lohit Devanagari"/>
                <w:color w:val="000000"/>
                <w:lang w:bidi="hi-IN"/>
              </w:rPr>
              <w:t xml:space="preserve">г. </w:t>
            </w:r>
            <w:r>
              <w:rPr>
                <w:rFonts w:cs="Lohit Devanagari"/>
                <w:color w:val="000000"/>
                <w:lang w:bidi="hi-IN"/>
              </w:rPr>
              <w:t>Йошкар-Ола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0B76" w:rsidRDefault="00A203CA">
            <w:pPr>
              <w:widowControl w:val="0"/>
              <w:spacing w:after="0" w:line="240" w:lineRule="auto"/>
              <w:jc w:val="center"/>
              <w:textAlignment w:val="baseline"/>
            </w:pPr>
            <w:r>
              <w:rPr>
                <w:rFonts w:cs="Lohit Devanagari"/>
                <w:lang w:bidi="hi-IN"/>
              </w:rPr>
              <w:t>1</w:t>
            </w:r>
          </w:p>
        </w:tc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0B76" w:rsidRDefault="00E30B76">
            <w:pPr>
              <w:widowControl w:val="0"/>
              <w:spacing w:after="0" w:line="240" w:lineRule="auto"/>
              <w:jc w:val="center"/>
              <w:textAlignment w:val="baseline"/>
              <w:rPr>
                <w:rFonts w:cs="Lohit Devanagari"/>
                <w:lang w:bidi="hi-I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0B76" w:rsidRDefault="00E30B76">
            <w:pPr>
              <w:widowControl w:val="0"/>
              <w:spacing w:after="0" w:line="240" w:lineRule="auto"/>
              <w:jc w:val="center"/>
              <w:textAlignment w:val="baseline"/>
              <w:rPr>
                <w:rFonts w:cs="Lohit Devanagari"/>
                <w:lang w:bidi="hi-IN"/>
              </w:rPr>
            </w:pPr>
          </w:p>
        </w:tc>
      </w:tr>
      <w:tr w:rsidR="00E30B76">
        <w:tc>
          <w:tcPr>
            <w:tcW w:w="2484" w:type="dxa"/>
            <w:tcBorders>
              <w:left w:val="single" w:sz="4" w:space="0" w:color="000000"/>
              <w:bottom w:val="single" w:sz="4" w:space="0" w:color="000000"/>
            </w:tcBorders>
          </w:tcPr>
          <w:p w:rsidR="00E30B76" w:rsidRDefault="00A203CA">
            <w:pPr>
              <w:spacing w:after="0" w:line="240" w:lineRule="auto"/>
              <w:textAlignment w:val="baseline"/>
            </w:pPr>
            <w:r>
              <w:rPr>
                <w:rFonts w:ascii="Liberation Serif" w:hAnsi="Liberation Serif" w:cs="Lohit Devanagari"/>
                <w:lang w:bidi="hi-IN"/>
              </w:rPr>
              <w:t>15</w:t>
            </w:r>
          </w:p>
        </w:tc>
        <w:tc>
          <w:tcPr>
            <w:tcW w:w="44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0B76" w:rsidRDefault="00A203CA">
            <w:pPr>
              <w:widowControl w:val="0"/>
              <w:spacing w:after="0" w:line="240" w:lineRule="auto"/>
              <w:textAlignment w:val="baseline"/>
            </w:pPr>
            <w:r>
              <w:rPr>
                <w:rFonts w:cs="Lohit Devanagari"/>
                <w:color w:val="000000"/>
                <w:lang w:bidi="hi-IN"/>
              </w:rPr>
              <w:t>г. Саранск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0B76" w:rsidRDefault="00A203CA">
            <w:pPr>
              <w:widowControl w:val="0"/>
              <w:spacing w:after="0" w:line="240" w:lineRule="auto"/>
              <w:jc w:val="center"/>
              <w:textAlignment w:val="baseline"/>
            </w:pPr>
            <w:r>
              <w:rPr>
                <w:rFonts w:cs="Lohit Devanagari"/>
                <w:lang w:bidi="hi-IN"/>
              </w:rPr>
              <w:t>2</w:t>
            </w:r>
          </w:p>
        </w:tc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0B76" w:rsidRDefault="00E30B76">
            <w:pPr>
              <w:widowControl w:val="0"/>
              <w:spacing w:after="0" w:line="240" w:lineRule="auto"/>
              <w:jc w:val="center"/>
              <w:textAlignment w:val="baseline"/>
              <w:rPr>
                <w:rFonts w:cs="Lohit Devanagari"/>
                <w:lang w:bidi="hi-I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0B76" w:rsidRDefault="00E30B76">
            <w:pPr>
              <w:widowControl w:val="0"/>
              <w:spacing w:after="0" w:line="240" w:lineRule="auto"/>
              <w:jc w:val="center"/>
              <w:textAlignment w:val="baseline"/>
              <w:rPr>
                <w:rFonts w:cs="Lohit Devanagari"/>
                <w:lang w:bidi="hi-IN"/>
              </w:rPr>
            </w:pPr>
          </w:p>
        </w:tc>
      </w:tr>
      <w:tr w:rsidR="00E30B76">
        <w:tc>
          <w:tcPr>
            <w:tcW w:w="2484" w:type="dxa"/>
            <w:tcBorders>
              <w:left w:val="single" w:sz="4" w:space="0" w:color="000000"/>
              <w:bottom w:val="single" w:sz="4" w:space="0" w:color="000000"/>
            </w:tcBorders>
          </w:tcPr>
          <w:p w:rsidR="00E30B76" w:rsidRDefault="00A203CA">
            <w:pPr>
              <w:spacing w:after="0" w:line="240" w:lineRule="auto"/>
              <w:textAlignment w:val="baseline"/>
            </w:pPr>
            <w:r>
              <w:rPr>
                <w:rFonts w:ascii="Liberation Serif" w:hAnsi="Liberation Serif" w:cs="Lohit Devanagari"/>
                <w:lang w:bidi="hi-IN"/>
              </w:rPr>
              <w:t>16</w:t>
            </w:r>
          </w:p>
        </w:tc>
        <w:tc>
          <w:tcPr>
            <w:tcW w:w="44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0B76" w:rsidRDefault="00A203CA">
            <w:pPr>
              <w:widowControl w:val="0"/>
              <w:spacing w:after="0" w:line="240" w:lineRule="auto"/>
              <w:textAlignment w:val="baseline"/>
            </w:pPr>
            <w:r>
              <w:rPr>
                <w:rFonts w:cs="Lohit Devanagari"/>
                <w:color w:val="000000"/>
                <w:lang w:bidi="hi-IN"/>
              </w:rPr>
              <w:t>г. Казань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0B76" w:rsidRDefault="00A203CA">
            <w:pPr>
              <w:widowControl w:val="0"/>
              <w:spacing w:after="0" w:line="240" w:lineRule="auto"/>
              <w:jc w:val="center"/>
              <w:textAlignment w:val="baseline"/>
            </w:pPr>
            <w:r>
              <w:rPr>
                <w:rFonts w:cs="Lohit Devanagari"/>
                <w:lang w:bidi="hi-IN"/>
              </w:rPr>
              <w:t>4</w:t>
            </w:r>
          </w:p>
        </w:tc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0B76" w:rsidRDefault="00E30B76">
            <w:pPr>
              <w:widowControl w:val="0"/>
              <w:spacing w:after="0" w:line="240" w:lineRule="auto"/>
              <w:jc w:val="center"/>
              <w:textAlignment w:val="baseline"/>
              <w:rPr>
                <w:rFonts w:cs="Lohit Devanagari"/>
                <w:lang w:bidi="hi-I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0B76" w:rsidRDefault="00E30B76">
            <w:pPr>
              <w:widowControl w:val="0"/>
              <w:spacing w:after="0" w:line="240" w:lineRule="auto"/>
              <w:jc w:val="center"/>
              <w:textAlignment w:val="baseline"/>
              <w:rPr>
                <w:rFonts w:cs="Lohit Devanagari"/>
                <w:lang w:bidi="hi-IN"/>
              </w:rPr>
            </w:pPr>
          </w:p>
        </w:tc>
      </w:tr>
      <w:tr w:rsidR="00E30B76">
        <w:tc>
          <w:tcPr>
            <w:tcW w:w="2484" w:type="dxa"/>
            <w:tcBorders>
              <w:left w:val="single" w:sz="4" w:space="0" w:color="000000"/>
              <w:bottom w:val="single" w:sz="4" w:space="0" w:color="000000"/>
            </w:tcBorders>
          </w:tcPr>
          <w:p w:rsidR="00E30B76" w:rsidRDefault="00A203CA">
            <w:pPr>
              <w:spacing w:after="0" w:line="240" w:lineRule="auto"/>
              <w:textAlignment w:val="baseline"/>
            </w:pPr>
            <w:r>
              <w:rPr>
                <w:rFonts w:ascii="Liberation Serif" w:hAnsi="Liberation Serif" w:cs="Lohit Devanagari"/>
                <w:lang w:bidi="hi-IN"/>
              </w:rPr>
              <w:t>17</w:t>
            </w:r>
          </w:p>
        </w:tc>
        <w:tc>
          <w:tcPr>
            <w:tcW w:w="44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0B76" w:rsidRDefault="00A203CA">
            <w:pPr>
              <w:widowControl w:val="0"/>
              <w:spacing w:after="0" w:line="240" w:lineRule="auto"/>
              <w:textAlignment w:val="baseline"/>
            </w:pPr>
            <w:r>
              <w:rPr>
                <w:rFonts w:cs="Lohit Devanagari"/>
                <w:color w:val="000000"/>
                <w:lang w:bidi="hi-IN"/>
              </w:rPr>
              <w:t>г. Ижевск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0B76" w:rsidRDefault="00A203CA">
            <w:pPr>
              <w:widowControl w:val="0"/>
              <w:spacing w:after="0" w:line="240" w:lineRule="auto"/>
              <w:jc w:val="center"/>
              <w:textAlignment w:val="baseline"/>
            </w:pPr>
            <w:r>
              <w:rPr>
                <w:rFonts w:cs="Lohit Devanagari"/>
                <w:lang w:bidi="hi-IN"/>
              </w:rPr>
              <w:t>10</w:t>
            </w:r>
          </w:p>
        </w:tc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0B76" w:rsidRDefault="00E30B76">
            <w:pPr>
              <w:widowControl w:val="0"/>
              <w:spacing w:after="0" w:line="240" w:lineRule="auto"/>
              <w:jc w:val="center"/>
              <w:textAlignment w:val="baseline"/>
              <w:rPr>
                <w:rFonts w:cs="Lohit Devanagari"/>
                <w:lang w:bidi="hi-I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0B76" w:rsidRDefault="00E30B76">
            <w:pPr>
              <w:widowControl w:val="0"/>
              <w:spacing w:after="0" w:line="240" w:lineRule="auto"/>
              <w:jc w:val="center"/>
              <w:textAlignment w:val="baseline"/>
              <w:rPr>
                <w:rFonts w:cs="Lohit Devanagari"/>
                <w:lang w:bidi="hi-IN"/>
              </w:rPr>
            </w:pPr>
          </w:p>
        </w:tc>
      </w:tr>
      <w:tr w:rsidR="00E30B76">
        <w:tc>
          <w:tcPr>
            <w:tcW w:w="2484" w:type="dxa"/>
            <w:tcBorders>
              <w:left w:val="single" w:sz="4" w:space="0" w:color="000000"/>
              <w:bottom w:val="single" w:sz="4" w:space="0" w:color="000000"/>
            </w:tcBorders>
          </w:tcPr>
          <w:p w:rsidR="00E30B76" w:rsidRDefault="00A203CA">
            <w:pPr>
              <w:spacing w:after="0" w:line="240" w:lineRule="auto"/>
              <w:textAlignment w:val="baseline"/>
            </w:pPr>
            <w:r>
              <w:rPr>
                <w:rFonts w:ascii="Liberation Serif" w:hAnsi="Liberation Serif" w:cs="Lohit Devanagari"/>
                <w:lang w:bidi="hi-IN"/>
              </w:rPr>
              <w:t>18</w:t>
            </w:r>
          </w:p>
        </w:tc>
        <w:tc>
          <w:tcPr>
            <w:tcW w:w="44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0B76" w:rsidRDefault="00A203CA">
            <w:pPr>
              <w:widowControl w:val="0"/>
              <w:spacing w:after="0" w:line="240" w:lineRule="auto"/>
              <w:textAlignment w:val="baseline"/>
            </w:pPr>
            <w:r>
              <w:rPr>
                <w:rFonts w:cs="Lohit Devanagari"/>
                <w:color w:val="000000"/>
                <w:lang w:bidi="hi-IN"/>
              </w:rPr>
              <w:t>г. Чебоксары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0B76" w:rsidRDefault="00A203CA">
            <w:pPr>
              <w:widowControl w:val="0"/>
              <w:spacing w:after="0" w:line="240" w:lineRule="auto"/>
              <w:jc w:val="center"/>
              <w:textAlignment w:val="baseline"/>
            </w:pPr>
            <w:r>
              <w:rPr>
                <w:rFonts w:cs="Lohit Devanagari"/>
                <w:lang w:bidi="hi-IN"/>
              </w:rPr>
              <w:t>3</w:t>
            </w:r>
          </w:p>
        </w:tc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0B76" w:rsidRDefault="00E30B76">
            <w:pPr>
              <w:widowControl w:val="0"/>
              <w:spacing w:after="0" w:line="240" w:lineRule="auto"/>
              <w:jc w:val="center"/>
              <w:textAlignment w:val="baseline"/>
              <w:rPr>
                <w:rFonts w:cs="Lohit Devanagari"/>
                <w:lang w:bidi="hi-I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0B76" w:rsidRDefault="00E30B76">
            <w:pPr>
              <w:widowControl w:val="0"/>
              <w:spacing w:after="0" w:line="240" w:lineRule="auto"/>
              <w:jc w:val="center"/>
              <w:textAlignment w:val="baseline"/>
              <w:rPr>
                <w:rFonts w:cs="Lohit Devanagari"/>
                <w:lang w:bidi="hi-IN"/>
              </w:rPr>
            </w:pPr>
          </w:p>
        </w:tc>
      </w:tr>
      <w:tr w:rsidR="00E30B76">
        <w:tc>
          <w:tcPr>
            <w:tcW w:w="2484" w:type="dxa"/>
            <w:tcBorders>
              <w:left w:val="single" w:sz="4" w:space="0" w:color="000000"/>
              <w:bottom w:val="single" w:sz="4" w:space="0" w:color="000000"/>
            </w:tcBorders>
          </w:tcPr>
          <w:p w:rsidR="00E30B76" w:rsidRDefault="00A203CA">
            <w:pPr>
              <w:spacing w:after="0" w:line="240" w:lineRule="auto"/>
              <w:textAlignment w:val="baseline"/>
            </w:pPr>
            <w:r>
              <w:rPr>
                <w:rFonts w:ascii="Liberation Serif" w:hAnsi="Liberation Serif" w:cs="Lohit Devanagari"/>
                <w:lang w:bidi="hi-IN"/>
              </w:rPr>
              <w:t>19</w:t>
            </w:r>
          </w:p>
        </w:tc>
        <w:tc>
          <w:tcPr>
            <w:tcW w:w="44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0B76" w:rsidRDefault="00A203CA">
            <w:pPr>
              <w:widowControl w:val="0"/>
              <w:spacing w:after="0" w:line="240" w:lineRule="auto"/>
              <w:textAlignment w:val="baseline"/>
            </w:pPr>
            <w:r>
              <w:rPr>
                <w:rFonts w:cs="Lohit Devanagari"/>
                <w:color w:val="000000"/>
                <w:lang w:bidi="hi-IN"/>
              </w:rPr>
              <w:t>г. Киров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0B76" w:rsidRDefault="00A203CA">
            <w:pPr>
              <w:widowControl w:val="0"/>
              <w:spacing w:after="0" w:line="240" w:lineRule="auto"/>
              <w:jc w:val="center"/>
              <w:textAlignment w:val="baseline"/>
            </w:pPr>
            <w:r>
              <w:rPr>
                <w:rFonts w:cs="Lohit Devanagari"/>
                <w:lang w:bidi="hi-IN"/>
              </w:rPr>
              <w:t>2</w:t>
            </w:r>
          </w:p>
        </w:tc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0B76" w:rsidRDefault="00E30B76">
            <w:pPr>
              <w:widowControl w:val="0"/>
              <w:spacing w:after="0" w:line="240" w:lineRule="auto"/>
              <w:jc w:val="center"/>
              <w:textAlignment w:val="baseline"/>
              <w:rPr>
                <w:rFonts w:cs="Lohit Devanagari"/>
                <w:lang w:bidi="hi-I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0B76" w:rsidRDefault="00E30B76">
            <w:pPr>
              <w:widowControl w:val="0"/>
              <w:spacing w:after="0" w:line="240" w:lineRule="auto"/>
              <w:jc w:val="center"/>
              <w:textAlignment w:val="baseline"/>
              <w:rPr>
                <w:rFonts w:cs="Lohit Devanagari"/>
                <w:lang w:bidi="hi-IN"/>
              </w:rPr>
            </w:pPr>
          </w:p>
        </w:tc>
      </w:tr>
      <w:tr w:rsidR="00E30B76">
        <w:tc>
          <w:tcPr>
            <w:tcW w:w="2484" w:type="dxa"/>
            <w:tcBorders>
              <w:left w:val="single" w:sz="4" w:space="0" w:color="000000"/>
              <w:bottom w:val="single" w:sz="4" w:space="0" w:color="000000"/>
            </w:tcBorders>
          </w:tcPr>
          <w:p w:rsidR="00E30B76" w:rsidRDefault="00A203CA">
            <w:pPr>
              <w:spacing w:after="0" w:line="240" w:lineRule="auto"/>
              <w:textAlignment w:val="baseline"/>
            </w:pPr>
            <w:r>
              <w:rPr>
                <w:rFonts w:ascii="Liberation Serif" w:hAnsi="Liberation Serif" w:cs="Lohit Devanagari"/>
                <w:lang w:bidi="hi-IN"/>
              </w:rPr>
              <w:t>20</w:t>
            </w:r>
          </w:p>
        </w:tc>
        <w:tc>
          <w:tcPr>
            <w:tcW w:w="44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0B76" w:rsidRDefault="00A203CA">
            <w:pPr>
              <w:widowControl w:val="0"/>
              <w:spacing w:after="0" w:line="240" w:lineRule="auto"/>
              <w:textAlignment w:val="baseline"/>
            </w:pPr>
            <w:r>
              <w:rPr>
                <w:rFonts w:cs="Lohit Devanagari"/>
                <w:color w:val="000000"/>
                <w:lang w:bidi="hi-IN"/>
              </w:rPr>
              <w:t>г. Нижний Новгород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0B76" w:rsidRDefault="00A203CA">
            <w:pPr>
              <w:widowControl w:val="0"/>
              <w:spacing w:after="0" w:line="240" w:lineRule="auto"/>
              <w:jc w:val="center"/>
              <w:textAlignment w:val="baseline"/>
            </w:pPr>
            <w:r>
              <w:rPr>
                <w:rFonts w:cs="Lohit Devanagari"/>
                <w:lang w:bidi="hi-IN"/>
              </w:rPr>
              <w:t>3</w:t>
            </w:r>
          </w:p>
        </w:tc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0B76" w:rsidRDefault="00E30B76">
            <w:pPr>
              <w:widowControl w:val="0"/>
              <w:spacing w:after="0" w:line="240" w:lineRule="auto"/>
              <w:jc w:val="center"/>
              <w:textAlignment w:val="baseline"/>
              <w:rPr>
                <w:rFonts w:cs="Lohit Devanagari"/>
                <w:lang w:bidi="hi-I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0B76" w:rsidRDefault="00E30B76">
            <w:pPr>
              <w:widowControl w:val="0"/>
              <w:spacing w:after="0" w:line="240" w:lineRule="auto"/>
              <w:jc w:val="center"/>
              <w:textAlignment w:val="baseline"/>
              <w:rPr>
                <w:rFonts w:cs="Lohit Devanagari"/>
                <w:lang w:bidi="hi-IN"/>
              </w:rPr>
            </w:pPr>
          </w:p>
        </w:tc>
      </w:tr>
      <w:tr w:rsidR="00E30B76">
        <w:tc>
          <w:tcPr>
            <w:tcW w:w="2484" w:type="dxa"/>
            <w:tcBorders>
              <w:left w:val="single" w:sz="4" w:space="0" w:color="000000"/>
              <w:bottom w:val="single" w:sz="4" w:space="0" w:color="000000"/>
            </w:tcBorders>
          </w:tcPr>
          <w:p w:rsidR="00E30B76" w:rsidRDefault="00A203CA">
            <w:pPr>
              <w:spacing w:after="0" w:line="240" w:lineRule="auto"/>
              <w:textAlignment w:val="baseline"/>
            </w:pPr>
            <w:r>
              <w:rPr>
                <w:rFonts w:ascii="Liberation Serif" w:hAnsi="Liberation Serif" w:cs="Lohit Devanagari"/>
                <w:lang w:bidi="hi-IN"/>
              </w:rPr>
              <w:t>21</w:t>
            </w:r>
          </w:p>
        </w:tc>
        <w:tc>
          <w:tcPr>
            <w:tcW w:w="44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0B76" w:rsidRDefault="00A203CA">
            <w:pPr>
              <w:widowControl w:val="0"/>
              <w:spacing w:after="0" w:line="240" w:lineRule="auto"/>
              <w:textAlignment w:val="baseline"/>
            </w:pPr>
            <w:r>
              <w:rPr>
                <w:rFonts w:cs="Lohit Devanagari"/>
                <w:color w:val="000000"/>
                <w:lang w:bidi="hi-IN"/>
              </w:rPr>
              <w:t>г. Оренбург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0B76" w:rsidRDefault="00A203CA">
            <w:pPr>
              <w:widowControl w:val="0"/>
              <w:spacing w:after="0" w:line="240" w:lineRule="auto"/>
              <w:jc w:val="center"/>
              <w:textAlignment w:val="baseline"/>
            </w:pPr>
            <w:r>
              <w:rPr>
                <w:rFonts w:cs="Lohit Devanagari"/>
                <w:lang w:bidi="hi-IN"/>
              </w:rPr>
              <w:t>6</w:t>
            </w:r>
          </w:p>
        </w:tc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0B76" w:rsidRDefault="00E30B76">
            <w:pPr>
              <w:widowControl w:val="0"/>
              <w:spacing w:after="0" w:line="240" w:lineRule="auto"/>
              <w:jc w:val="center"/>
              <w:textAlignment w:val="baseline"/>
              <w:rPr>
                <w:rFonts w:cs="Lohit Devanagari"/>
                <w:lang w:bidi="hi-I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0B76" w:rsidRDefault="00E30B76">
            <w:pPr>
              <w:widowControl w:val="0"/>
              <w:spacing w:after="0" w:line="240" w:lineRule="auto"/>
              <w:jc w:val="center"/>
              <w:textAlignment w:val="baseline"/>
              <w:rPr>
                <w:rFonts w:cs="Lohit Devanagari"/>
                <w:lang w:bidi="hi-IN"/>
              </w:rPr>
            </w:pPr>
          </w:p>
        </w:tc>
      </w:tr>
      <w:tr w:rsidR="00E30B76">
        <w:tc>
          <w:tcPr>
            <w:tcW w:w="2484" w:type="dxa"/>
            <w:tcBorders>
              <w:left w:val="single" w:sz="4" w:space="0" w:color="000000"/>
              <w:bottom w:val="single" w:sz="4" w:space="0" w:color="000000"/>
            </w:tcBorders>
          </w:tcPr>
          <w:p w:rsidR="00E30B76" w:rsidRDefault="00A203CA">
            <w:pPr>
              <w:spacing w:after="0" w:line="240" w:lineRule="auto"/>
              <w:textAlignment w:val="baseline"/>
            </w:pPr>
            <w:r>
              <w:rPr>
                <w:rFonts w:ascii="Liberation Serif" w:hAnsi="Liberation Serif" w:cs="Lohit Devanagari"/>
                <w:lang w:bidi="hi-IN"/>
              </w:rPr>
              <w:t>22</w:t>
            </w:r>
          </w:p>
        </w:tc>
        <w:tc>
          <w:tcPr>
            <w:tcW w:w="44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0B76" w:rsidRDefault="00A203CA">
            <w:pPr>
              <w:widowControl w:val="0"/>
              <w:spacing w:after="0" w:line="240" w:lineRule="auto"/>
              <w:textAlignment w:val="baseline"/>
            </w:pPr>
            <w:r>
              <w:rPr>
                <w:rFonts w:cs="Lohit Devanagari"/>
                <w:color w:val="000000"/>
                <w:lang w:bidi="hi-IN"/>
              </w:rPr>
              <w:t>г. Пенза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0B76" w:rsidRDefault="00A203CA">
            <w:pPr>
              <w:widowControl w:val="0"/>
              <w:spacing w:after="0" w:line="240" w:lineRule="auto"/>
              <w:jc w:val="center"/>
              <w:textAlignment w:val="baseline"/>
            </w:pPr>
            <w:r>
              <w:rPr>
                <w:rFonts w:cs="Lohit Devanagari"/>
                <w:lang w:bidi="hi-IN"/>
              </w:rPr>
              <w:t>11</w:t>
            </w:r>
          </w:p>
        </w:tc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0B76" w:rsidRDefault="00E30B76">
            <w:pPr>
              <w:widowControl w:val="0"/>
              <w:spacing w:after="0" w:line="240" w:lineRule="auto"/>
              <w:jc w:val="center"/>
              <w:textAlignment w:val="baseline"/>
              <w:rPr>
                <w:rFonts w:cs="Lohit Devanagari"/>
                <w:lang w:bidi="hi-I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0B76" w:rsidRDefault="00E30B76">
            <w:pPr>
              <w:widowControl w:val="0"/>
              <w:spacing w:after="0" w:line="240" w:lineRule="auto"/>
              <w:jc w:val="center"/>
              <w:textAlignment w:val="baseline"/>
              <w:rPr>
                <w:rFonts w:cs="Lohit Devanagari"/>
                <w:lang w:bidi="hi-IN"/>
              </w:rPr>
            </w:pPr>
          </w:p>
        </w:tc>
      </w:tr>
      <w:tr w:rsidR="00E30B76">
        <w:tc>
          <w:tcPr>
            <w:tcW w:w="2484" w:type="dxa"/>
            <w:tcBorders>
              <w:left w:val="single" w:sz="4" w:space="0" w:color="000000"/>
              <w:bottom w:val="single" w:sz="4" w:space="0" w:color="000000"/>
            </w:tcBorders>
          </w:tcPr>
          <w:p w:rsidR="00E30B76" w:rsidRDefault="00A203CA">
            <w:pPr>
              <w:spacing w:after="0" w:line="240" w:lineRule="auto"/>
              <w:textAlignment w:val="baseline"/>
            </w:pPr>
            <w:r>
              <w:rPr>
                <w:rFonts w:ascii="Liberation Serif" w:hAnsi="Liberation Serif" w:cs="Lohit Devanagari"/>
                <w:lang w:bidi="hi-IN"/>
              </w:rPr>
              <w:t>23</w:t>
            </w:r>
          </w:p>
        </w:tc>
        <w:tc>
          <w:tcPr>
            <w:tcW w:w="44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0B76" w:rsidRDefault="00A203CA">
            <w:pPr>
              <w:widowControl w:val="0"/>
              <w:spacing w:after="0" w:line="240" w:lineRule="auto"/>
              <w:textAlignment w:val="baseline"/>
            </w:pPr>
            <w:r>
              <w:rPr>
                <w:rFonts w:cs="Lohit Devanagari"/>
                <w:color w:val="000000"/>
                <w:lang w:bidi="hi-IN"/>
              </w:rPr>
              <w:t>г. Самара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0B76" w:rsidRDefault="00A203CA">
            <w:pPr>
              <w:widowControl w:val="0"/>
              <w:spacing w:after="0" w:line="240" w:lineRule="auto"/>
              <w:jc w:val="center"/>
              <w:textAlignment w:val="baseline"/>
            </w:pPr>
            <w:r>
              <w:rPr>
                <w:rFonts w:cs="Lohit Devanagari"/>
                <w:lang w:bidi="hi-IN"/>
              </w:rPr>
              <w:t>10</w:t>
            </w:r>
          </w:p>
        </w:tc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0B76" w:rsidRDefault="00E30B76">
            <w:pPr>
              <w:widowControl w:val="0"/>
              <w:spacing w:after="0" w:line="240" w:lineRule="auto"/>
              <w:jc w:val="center"/>
              <w:textAlignment w:val="baseline"/>
              <w:rPr>
                <w:rFonts w:cs="Lohit Devanagari"/>
                <w:lang w:bidi="hi-I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0B76" w:rsidRDefault="00E30B76">
            <w:pPr>
              <w:widowControl w:val="0"/>
              <w:spacing w:after="0" w:line="240" w:lineRule="auto"/>
              <w:jc w:val="center"/>
              <w:textAlignment w:val="baseline"/>
              <w:rPr>
                <w:rFonts w:cs="Lohit Devanagari"/>
                <w:lang w:bidi="hi-IN"/>
              </w:rPr>
            </w:pPr>
          </w:p>
        </w:tc>
      </w:tr>
      <w:tr w:rsidR="00E30B76">
        <w:tc>
          <w:tcPr>
            <w:tcW w:w="2484" w:type="dxa"/>
            <w:tcBorders>
              <w:left w:val="single" w:sz="4" w:space="0" w:color="000000"/>
              <w:bottom w:val="single" w:sz="4" w:space="0" w:color="000000"/>
            </w:tcBorders>
          </w:tcPr>
          <w:p w:rsidR="00E30B76" w:rsidRDefault="00A203CA">
            <w:pPr>
              <w:spacing w:after="0" w:line="240" w:lineRule="auto"/>
              <w:textAlignment w:val="baseline"/>
            </w:pPr>
            <w:r>
              <w:rPr>
                <w:rFonts w:ascii="Liberation Serif" w:hAnsi="Liberation Serif" w:cs="Lohit Devanagari"/>
                <w:lang w:bidi="hi-IN"/>
              </w:rPr>
              <w:t>24</w:t>
            </w:r>
          </w:p>
        </w:tc>
        <w:tc>
          <w:tcPr>
            <w:tcW w:w="44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0B76" w:rsidRDefault="00A203CA">
            <w:pPr>
              <w:widowControl w:val="0"/>
              <w:spacing w:after="0" w:line="240" w:lineRule="auto"/>
              <w:textAlignment w:val="baseline"/>
            </w:pPr>
            <w:r>
              <w:rPr>
                <w:rFonts w:cs="Lohit Devanagari"/>
                <w:color w:val="000000"/>
                <w:lang w:bidi="hi-IN"/>
              </w:rPr>
              <w:t>г. Саратов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0B76" w:rsidRDefault="00A203CA">
            <w:pPr>
              <w:widowControl w:val="0"/>
              <w:spacing w:after="0" w:line="240" w:lineRule="auto"/>
              <w:jc w:val="center"/>
              <w:textAlignment w:val="baseline"/>
            </w:pPr>
            <w:r>
              <w:rPr>
                <w:rFonts w:cs="Lohit Devanagari"/>
                <w:lang w:bidi="hi-IN"/>
              </w:rPr>
              <w:t>3</w:t>
            </w:r>
          </w:p>
        </w:tc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0B76" w:rsidRDefault="00E30B76">
            <w:pPr>
              <w:widowControl w:val="0"/>
              <w:spacing w:after="0" w:line="240" w:lineRule="auto"/>
              <w:jc w:val="center"/>
              <w:textAlignment w:val="baseline"/>
              <w:rPr>
                <w:rFonts w:cs="Lohit Devanagari"/>
                <w:lang w:bidi="hi-I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0B76" w:rsidRDefault="00E30B76">
            <w:pPr>
              <w:widowControl w:val="0"/>
              <w:spacing w:after="0" w:line="240" w:lineRule="auto"/>
              <w:jc w:val="center"/>
              <w:textAlignment w:val="baseline"/>
              <w:rPr>
                <w:rFonts w:cs="Lohit Devanagari"/>
                <w:lang w:bidi="hi-IN"/>
              </w:rPr>
            </w:pPr>
          </w:p>
        </w:tc>
      </w:tr>
      <w:tr w:rsidR="00E30B76">
        <w:tc>
          <w:tcPr>
            <w:tcW w:w="2484" w:type="dxa"/>
            <w:tcBorders>
              <w:left w:val="single" w:sz="4" w:space="0" w:color="000000"/>
              <w:bottom w:val="single" w:sz="4" w:space="0" w:color="000000"/>
            </w:tcBorders>
          </w:tcPr>
          <w:p w:rsidR="00E30B76" w:rsidRDefault="00A203CA">
            <w:pPr>
              <w:spacing w:after="0" w:line="240" w:lineRule="auto"/>
              <w:textAlignment w:val="baseline"/>
            </w:pPr>
            <w:r>
              <w:rPr>
                <w:rFonts w:ascii="Liberation Serif" w:hAnsi="Liberation Serif" w:cs="Lohit Devanagari"/>
                <w:lang w:bidi="hi-IN"/>
              </w:rPr>
              <w:t>25</w:t>
            </w:r>
          </w:p>
        </w:tc>
        <w:tc>
          <w:tcPr>
            <w:tcW w:w="44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0B76" w:rsidRDefault="00A203CA">
            <w:pPr>
              <w:widowControl w:val="0"/>
              <w:spacing w:after="0" w:line="240" w:lineRule="auto"/>
              <w:textAlignment w:val="baseline"/>
            </w:pPr>
            <w:r>
              <w:rPr>
                <w:rFonts w:cs="Lohit Devanagari"/>
                <w:color w:val="000000"/>
                <w:lang w:bidi="hi-IN"/>
              </w:rPr>
              <w:t>г. Ульяновск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0B76" w:rsidRDefault="00A203CA">
            <w:pPr>
              <w:widowControl w:val="0"/>
              <w:spacing w:after="0" w:line="240" w:lineRule="auto"/>
              <w:jc w:val="center"/>
              <w:textAlignment w:val="baseline"/>
            </w:pPr>
            <w:r>
              <w:rPr>
                <w:rFonts w:cs="Lohit Devanagari"/>
                <w:lang w:bidi="hi-IN"/>
              </w:rPr>
              <w:t>3</w:t>
            </w:r>
          </w:p>
        </w:tc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0B76" w:rsidRDefault="00E30B76">
            <w:pPr>
              <w:widowControl w:val="0"/>
              <w:spacing w:after="0" w:line="240" w:lineRule="auto"/>
              <w:jc w:val="center"/>
              <w:textAlignment w:val="baseline"/>
              <w:rPr>
                <w:rFonts w:cs="Lohit Devanagari"/>
                <w:lang w:bidi="hi-I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0B76" w:rsidRDefault="00E30B76">
            <w:pPr>
              <w:widowControl w:val="0"/>
              <w:spacing w:after="0" w:line="240" w:lineRule="auto"/>
              <w:jc w:val="center"/>
              <w:textAlignment w:val="baseline"/>
              <w:rPr>
                <w:rFonts w:cs="Lohit Devanagari"/>
                <w:lang w:bidi="hi-IN"/>
              </w:rPr>
            </w:pPr>
          </w:p>
        </w:tc>
      </w:tr>
      <w:tr w:rsidR="00E30B76">
        <w:tc>
          <w:tcPr>
            <w:tcW w:w="6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0B76" w:rsidRDefault="00A203CA">
            <w:pPr>
              <w:widowControl w:val="0"/>
              <w:spacing w:after="0" w:line="240" w:lineRule="auto"/>
              <w:textAlignment w:val="baseline"/>
            </w:pPr>
            <w:r>
              <w:rPr>
                <w:rFonts w:cs="Lohit Devanagari"/>
                <w:color w:val="000000"/>
                <w:lang w:bidi="hi-IN"/>
              </w:rPr>
              <w:t>ИТОГО: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0B76" w:rsidRDefault="00A203CA">
            <w:pPr>
              <w:widowControl w:val="0"/>
              <w:spacing w:after="0" w:line="240" w:lineRule="auto"/>
              <w:jc w:val="center"/>
              <w:textAlignment w:val="baseline"/>
            </w:pPr>
            <w:r>
              <w:rPr>
                <w:rFonts w:cs="Lohit Devanagari"/>
                <w:lang w:bidi="hi-IN"/>
              </w:rPr>
              <w:t>153</w:t>
            </w:r>
          </w:p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B76" w:rsidRDefault="00E30B76">
            <w:pPr>
              <w:widowControl w:val="0"/>
              <w:spacing w:after="0" w:line="240" w:lineRule="auto"/>
              <w:jc w:val="center"/>
              <w:textAlignment w:val="baseline"/>
              <w:rPr>
                <w:rFonts w:cs="Lohit Devanagari"/>
                <w:lang w:bidi="hi-I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B76" w:rsidRDefault="00E30B76">
            <w:pPr>
              <w:widowControl w:val="0"/>
              <w:spacing w:after="0" w:line="240" w:lineRule="auto"/>
              <w:jc w:val="center"/>
              <w:textAlignment w:val="baseline"/>
              <w:rPr>
                <w:rFonts w:cs="Lohit Devanagari"/>
                <w:lang w:bidi="hi-IN"/>
              </w:rPr>
            </w:pPr>
          </w:p>
        </w:tc>
      </w:tr>
    </w:tbl>
    <w:p w:rsidR="00E30B76" w:rsidRDefault="00E30B76">
      <w:pPr>
        <w:tabs>
          <w:tab w:val="left" w:pos="6971"/>
        </w:tabs>
        <w:jc w:val="center"/>
      </w:pPr>
    </w:p>
    <w:p w:rsidR="00E30B76" w:rsidRDefault="00E30B76">
      <w:pPr>
        <w:tabs>
          <w:tab w:val="left" w:pos="6971"/>
        </w:tabs>
        <w:jc w:val="center"/>
        <w:rPr>
          <w:sz w:val="26"/>
          <w:szCs w:val="26"/>
        </w:rPr>
      </w:pPr>
    </w:p>
    <w:sectPr w:rsidR="00E30B76">
      <w:headerReference w:type="even" r:id="rId7"/>
      <w:headerReference w:type="default" r:id="rId8"/>
      <w:headerReference w:type="first" r:id="rId9"/>
      <w:pgSz w:w="11906" w:h="16838"/>
      <w:pgMar w:top="567" w:right="851" w:bottom="567" w:left="1134" w:header="284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203CA">
      <w:pPr>
        <w:spacing w:after="0" w:line="240" w:lineRule="auto"/>
      </w:pPr>
      <w:r>
        <w:separator/>
      </w:r>
    </w:p>
  </w:endnote>
  <w:endnote w:type="continuationSeparator" w:id="0">
    <w:p w:rsidR="00000000" w:rsidRDefault="00A20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panose1 w:val="020B0502040504020204"/>
    <w:charset w:val="CC"/>
    <w:family w:val="swiss"/>
    <w:pitch w:val="variable"/>
    <w:sig w:usb0="E00082FF" w:usb1="4000205F" w:usb2="08000029" w:usb3="00000000" w:csb0="0000019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listo MT"/>
    <w:panose1 w:val="02040503050406030204"/>
    <w:charset w:val="01"/>
    <w:family w:val="roman"/>
    <w:pitch w:val="variable"/>
    <w:sig w:usb0="00000203" w:usb1="00000000" w:usb2="00000000" w:usb3="00000000" w:csb0="00000005" w:csb1="00000000"/>
  </w:font>
  <w:font w:name="Arial Unicode MS">
    <w:altName w:val="Arial"/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Calibri">
    <w:altName w:val="Century Gothic"/>
    <w:panose1 w:val="020F0502020204030204"/>
    <w:charset w:val="01"/>
    <w:family w:val="roman"/>
    <w:pitch w:val="variable"/>
    <w:sig w:usb0="00000203" w:usb1="00000000" w:usb2="00000000" w:usb3="00000000" w:csb0="00000005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B76" w:rsidRDefault="00A203CA">
      <w:r>
        <w:separator/>
      </w:r>
    </w:p>
  </w:footnote>
  <w:footnote w:type="continuationSeparator" w:id="0">
    <w:p w:rsidR="00E30B76" w:rsidRDefault="00A203CA">
      <w:r>
        <w:continuationSeparator/>
      </w:r>
    </w:p>
  </w:footnote>
  <w:footnote w:id="1">
    <w:p w:rsidR="00E30B76" w:rsidRDefault="00A203CA">
      <w:pPr>
        <w:pStyle w:val="aff2"/>
      </w:pPr>
      <w:r>
        <w:rPr>
          <w:rStyle w:val="ae"/>
        </w:rPr>
        <w:footnoteRef/>
      </w:r>
      <w:r>
        <w:rPr>
          <w:rStyle w:val="Footnote"/>
          <w:b w:val="0"/>
          <w:bCs/>
          <w:sz w:val="16"/>
          <w:szCs w:val="16"/>
        </w:rPr>
        <w:t xml:space="preserve"> Далее - «Система», «Комплекс».</w:t>
      </w:r>
    </w:p>
  </w:footnote>
  <w:footnote w:id="2">
    <w:p w:rsidR="00E30B76" w:rsidRDefault="00A203CA">
      <w:pPr>
        <w:pStyle w:val="aff2"/>
      </w:pPr>
      <w:r>
        <w:rPr>
          <w:rStyle w:val="ae"/>
        </w:rPr>
        <w:footnoteRef/>
      </w:r>
      <w:r>
        <w:rPr>
          <w:sz w:val="16"/>
          <w:szCs w:val="16"/>
        </w:rPr>
        <w:t xml:space="preserve">В случае исполнения Комплекса в едином блоке (камера и промышленный компьютер), а также при установке в багажном отделении Комплекс </w:t>
      </w:r>
      <w:r>
        <w:rPr>
          <w:sz w:val="16"/>
          <w:szCs w:val="16"/>
        </w:rPr>
        <w:t>крепится на специально усиленной полке. Допускается установка периферийных элементов Системы (датчики, радар, видеокамера, ИК-подсветка) снаружи при условии, что они не будут мешать надлежащей работе иного оборудования автомобиля, в том числе нарушать види</w:t>
      </w:r>
      <w:r>
        <w:rPr>
          <w:sz w:val="16"/>
          <w:szCs w:val="16"/>
        </w:rPr>
        <w:t>мость световой панели.</w:t>
      </w:r>
    </w:p>
  </w:footnote>
  <w:footnote w:id="3">
    <w:p w:rsidR="00E30B76" w:rsidRDefault="00A203CA">
      <w:pPr>
        <w:pStyle w:val="aff2"/>
      </w:pPr>
      <w:r>
        <w:rPr>
          <w:rStyle w:val="ae"/>
        </w:rPr>
        <w:footnoteRef/>
      </w:r>
      <w:r>
        <w:rPr>
          <w:rStyle w:val="Footnote"/>
          <w:b w:val="0"/>
          <w:bCs/>
          <w:sz w:val="16"/>
          <w:szCs w:val="16"/>
        </w:rPr>
        <w:t xml:space="preserve"> Далее - «ТС».</w:t>
      </w:r>
    </w:p>
  </w:footnote>
  <w:footnote w:id="4">
    <w:p w:rsidR="00E30B76" w:rsidRDefault="00A203CA">
      <w:pPr>
        <w:pStyle w:val="aff2"/>
      </w:pPr>
      <w:r>
        <w:rPr>
          <w:rStyle w:val="ae"/>
        </w:rPr>
        <w:footnoteRef/>
      </w:r>
      <w:r>
        <w:rPr>
          <w:rStyle w:val="Footnote"/>
          <w:b w:val="0"/>
          <w:bCs/>
          <w:sz w:val="16"/>
          <w:szCs w:val="16"/>
        </w:rPr>
        <w:t>Сервис для автоматизации деятельности центров автоматизированной фиксации административных правонарушений в области дорожного движения на базе специального программного обеспечения «Паутина».</w:t>
      </w:r>
    </w:p>
  </w:footnote>
  <w:footnote w:id="5">
    <w:p w:rsidR="00E30B76" w:rsidRDefault="00A203CA">
      <w:pPr>
        <w:pStyle w:val="aff2"/>
      </w:pPr>
      <w:r>
        <w:rPr>
          <w:rStyle w:val="ae"/>
        </w:rPr>
        <w:footnoteRef/>
      </w:r>
      <w:r>
        <w:rPr>
          <w:rStyle w:val="Footnote"/>
          <w:b w:val="0"/>
          <w:bCs/>
          <w:sz w:val="16"/>
          <w:szCs w:val="16"/>
        </w:rPr>
        <w:t xml:space="preserve"> Далее </w:t>
      </w:r>
      <w:r>
        <w:rPr>
          <w:rStyle w:val="Footnote"/>
          <w:b w:val="0"/>
          <w:sz w:val="16"/>
          <w:szCs w:val="16"/>
        </w:rPr>
        <w:t xml:space="preserve">- </w:t>
      </w:r>
      <w:r>
        <w:rPr>
          <w:rStyle w:val="Footnote"/>
          <w:b w:val="0"/>
          <w:bCs/>
          <w:sz w:val="16"/>
          <w:szCs w:val="16"/>
        </w:rPr>
        <w:t>«КоАП».</w:t>
      </w:r>
    </w:p>
  </w:footnote>
  <w:footnote w:id="6">
    <w:p w:rsidR="00E30B76" w:rsidRDefault="00A203CA">
      <w:pPr>
        <w:pStyle w:val="aff2"/>
      </w:pPr>
      <w:r>
        <w:rPr>
          <w:rStyle w:val="ae"/>
        </w:rPr>
        <w:footnoteRef/>
      </w:r>
      <w:r>
        <w:rPr>
          <w:rStyle w:val="Footnote"/>
          <w:b w:val="0"/>
          <w:bCs/>
          <w:sz w:val="16"/>
          <w:szCs w:val="16"/>
        </w:rPr>
        <w:t xml:space="preserve"> Дале</w:t>
      </w:r>
      <w:r>
        <w:rPr>
          <w:rStyle w:val="Footnote"/>
          <w:b w:val="0"/>
          <w:bCs/>
          <w:sz w:val="16"/>
          <w:szCs w:val="16"/>
        </w:rPr>
        <w:t xml:space="preserve">е </w:t>
      </w:r>
      <w:r>
        <w:rPr>
          <w:rStyle w:val="Footnote"/>
          <w:b w:val="0"/>
          <w:sz w:val="16"/>
          <w:szCs w:val="16"/>
        </w:rPr>
        <w:t xml:space="preserve">- </w:t>
      </w:r>
      <w:r>
        <w:rPr>
          <w:rStyle w:val="Footnote"/>
          <w:b w:val="0"/>
          <w:bCs/>
          <w:sz w:val="16"/>
          <w:szCs w:val="16"/>
        </w:rPr>
        <w:t>«ГРЗ».</w:t>
      </w:r>
    </w:p>
  </w:footnote>
  <w:footnote w:id="7">
    <w:p w:rsidR="00E30B76" w:rsidRDefault="00A203CA">
      <w:pPr>
        <w:pStyle w:val="aff2"/>
      </w:pPr>
      <w:r>
        <w:rPr>
          <w:rStyle w:val="ae"/>
        </w:rPr>
        <w:footnoteRef/>
      </w:r>
      <w:r>
        <w:rPr>
          <w:rStyle w:val="Footnote"/>
          <w:b w:val="0"/>
          <w:bCs/>
          <w:sz w:val="16"/>
          <w:szCs w:val="16"/>
        </w:rPr>
        <w:t xml:space="preserve">Абхазия, Австрия, Азербайджан, Албания, Армения, Белоруссия, Бельгия, Болгария, Босния и Герцеговина, Великобритания, Венгрия, Германия, Греция, Грузия, Дания, Индия, </w:t>
      </w:r>
      <w:r>
        <w:rPr>
          <w:sz w:val="16"/>
          <w:szCs w:val="16"/>
        </w:rPr>
        <w:t>Иран,</w:t>
      </w:r>
      <w:r>
        <w:rPr>
          <w:b/>
          <w:sz w:val="16"/>
          <w:szCs w:val="16"/>
        </w:rPr>
        <w:t xml:space="preserve"> </w:t>
      </w:r>
      <w:r>
        <w:rPr>
          <w:rStyle w:val="Footnote"/>
          <w:b w:val="0"/>
          <w:bCs/>
          <w:sz w:val="16"/>
          <w:szCs w:val="16"/>
        </w:rPr>
        <w:t>Ирландия, Испания, Италия, Казахстан, Кипр, Киргизия, Китай, Латвия, Ли</w:t>
      </w:r>
      <w:r>
        <w:rPr>
          <w:rStyle w:val="Footnote"/>
          <w:b w:val="0"/>
          <w:bCs/>
          <w:sz w:val="16"/>
          <w:szCs w:val="16"/>
        </w:rPr>
        <w:t>тва, Люксембург, Мальта, Молдавия, Монголия, Нигер, Нигерия, Нидерланды, Норвегия, Объединенные Арабские Эмираты, Польша, Португалия, Румыния, Северная Корея, Сербия, Словакия, Словения,</w:t>
      </w:r>
      <w:r>
        <w:rPr>
          <w:rStyle w:val="Footnote"/>
          <w:bCs/>
          <w:sz w:val="16"/>
          <w:szCs w:val="16"/>
        </w:rPr>
        <w:t xml:space="preserve"> </w:t>
      </w:r>
      <w:r>
        <w:rPr>
          <w:rStyle w:val="Footnote"/>
          <w:b w:val="0"/>
          <w:bCs/>
          <w:sz w:val="16"/>
          <w:szCs w:val="16"/>
        </w:rPr>
        <w:t>Северная Македония, Соединенные Штаты Америки,</w:t>
      </w:r>
      <w:r>
        <w:rPr>
          <w:rStyle w:val="Footnote"/>
          <w:bCs/>
          <w:szCs w:val="18"/>
        </w:rPr>
        <w:t xml:space="preserve"> </w:t>
      </w:r>
      <w:r>
        <w:rPr>
          <w:rStyle w:val="Footnote"/>
          <w:b w:val="0"/>
          <w:bCs/>
          <w:sz w:val="16"/>
          <w:szCs w:val="16"/>
        </w:rPr>
        <w:t>Таджикистан,</w:t>
      </w:r>
      <w:r>
        <w:rPr>
          <w:rStyle w:val="Footnote"/>
          <w:bCs/>
          <w:szCs w:val="18"/>
        </w:rPr>
        <w:t xml:space="preserve"> </w:t>
      </w:r>
      <w:r>
        <w:rPr>
          <w:rStyle w:val="Footnote"/>
          <w:b w:val="0"/>
          <w:bCs/>
          <w:sz w:val="16"/>
          <w:szCs w:val="16"/>
        </w:rPr>
        <w:t>Турция, У</w:t>
      </w:r>
      <w:r>
        <w:rPr>
          <w:rStyle w:val="Footnote"/>
          <w:b w:val="0"/>
          <w:bCs/>
          <w:sz w:val="16"/>
          <w:szCs w:val="16"/>
        </w:rPr>
        <w:t>збекистан, Украина, Финляндия, Франция, Хорватия, Черногория, Чехия, Швейцария, Швеция, Эстония, Южная Осетия, Южная Корея, Япония.</w:t>
      </w:r>
    </w:p>
  </w:footnote>
  <w:footnote w:id="8">
    <w:p w:rsidR="00E30B76" w:rsidRDefault="00A203CA">
      <w:pPr>
        <w:pStyle w:val="aff2"/>
      </w:pPr>
      <w:r>
        <w:rPr>
          <w:rStyle w:val="ae"/>
        </w:rPr>
        <w:footnoteRef/>
      </w:r>
      <w:r>
        <w:rPr>
          <w:rStyle w:val="FootnoteNotBold"/>
          <w:bCs/>
          <w:iCs/>
          <w:sz w:val="16"/>
          <w:szCs w:val="16"/>
          <w:vertAlign w:val="superscript"/>
        </w:rPr>
        <w:t>1</w:t>
      </w:r>
      <w:r>
        <w:rPr>
          <w:i/>
          <w:sz w:val="16"/>
          <w:szCs w:val="16"/>
        </w:rPr>
        <w:t xml:space="preserve"> </w:t>
      </w:r>
      <w:r>
        <w:rPr>
          <w:sz w:val="16"/>
          <w:szCs w:val="16"/>
        </w:rPr>
        <w:t>Перечень фиксируемых административных правонарушений в соответствии с условиями применения Системы, определенными ее изго</w:t>
      </w:r>
      <w:r>
        <w:rPr>
          <w:sz w:val="16"/>
          <w:szCs w:val="16"/>
        </w:rPr>
        <w:t>товителем, может варьироваться в зависимости от способа ее установки (расположения)</w:t>
      </w:r>
    </w:p>
  </w:footnote>
  <w:footnote w:id="9">
    <w:p w:rsidR="00E30B76" w:rsidRDefault="00A203CA">
      <w:pPr>
        <w:pStyle w:val="aff2"/>
      </w:pPr>
      <w:r>
        <w:rPr>
          <w:rStyle w:val="ae"/>
        </w:rPr>
        <w:footnoteRef/>
      </w:r>
      <w:r>
        <w:rPr>
          <w:sz w:val="16"/>
          <w:szCs w:val="16"/>
        </w:rPr>
        <w:t xml:space="preserve">Система должна иметь функцию, позволяющую определять достоверность полученных </w:t>
      </w:r>
      <w:r>
        <w:rPr>
          <w:sz w:val="16"/>
          <w:szCs w:val="16"/>
          <w:lang w:val="en-US" w:eastAsia="en-US"/>
        </w:rPr>
        <w:t>GPS</w:t>
      </w:r>
      <w:r>
        <w:rPr>
          <w:sz w:val="16"/>
          <w:szCs w:val="16"/>
        </w:rPr>
        <w:t>/ГЛОНАСС координат и текущего времени, а также блокировать передачу в Сервис «Паутина» дан</w:t>
      </w:r>
      <w:r>
        <w:rPr>
          <w:sz w:val="16"/>
          <w:szCs w:val="16"/>
        </w:rPr>
        <w:t>ных с недостоверной информацией.</w:t>
      </w:r>
    </w:p>
  </w:footnote>
  <w:footnote w:id="10">
    <w:p w:rsidR="00E30B76" w:rsidRDefault="00A203CA">
      <w:pPr>
        <w:pStyle w:val="aff2"/>
      </w:pPr>
      <w:r>
        <w:rPr>
          <w:rStyle w:val="ae"/>
        </w:rPr>
        <w:footnoteRef/>
      </w:r>
      <w:r>
        <w:rPr>
          <w:sz w:val="18"/>
          <w:szCs w:val="18"/>
        </w:rPr>
        <w:t>Допускается наличие функции по альтернативному определению местоположения в случае потери сигнала GPS/ГЛОНАСС.</w:t>
      </w:r>
    </w:p>
  </w:footnote>
  <w:footnote w:id="11">
    <w:p w:rsidR="00E30B76" w:rsidRDefault="00A203CA">
      <w:pPr>
        <w:pStyle w:val="aff2"/>
      </w:pPr>
      <w:r>
        <w:rPr>
          <w:rStyle w:val="ae"/>
        </w:rPr>
        <w:footnoteRef/>
      </w:r>
      <w:r>
        <w:rPr>
          <w:sz w:val="18"/>
          <w:szCs w:val="18"/>
        </w:rPr>
        <w:t>Допускается осуществление такого подключения через блок ввода-вывода информации.</w:t>
      </w:r>
    </w:p>
  </w:footnote>
  <w:footnote w:id="12">
    <w:p w:rsidR="00E30B76" w:rsidRDefault="00A203CA">
      <w:pPr>
        <w:pStyle w:val="aff2"/>
      </w:pPr>
      <w:bookmarkStart w:id="0" w:name="_GoBack"/>
      <w:bookmarkEnd w:id="0"/>
      <w:r>
        <w:rPr>
          <w:rStyle w:val="ae"/>
        </w:rPr>
        <w:footnoteRef/>
      </w:r>
      <w:r>
        <w:rPr>
          <w:sz w:val="16"/>
          <w:szCs w:val="16"/>
        </w:rPr>
        <w:t xml:space="preserve"> Допускается обработка файло</w:t>
      </w:r>
      <w:r>
        <w:rPr>
          <w:sz w:val="16"/>
          <w:szCs w:val="16"/>
        </w:rPr>
        <w:t>в в формате, выгружаемом из ФИС ГИБДД-М.</w:t>
      </w:r>
    </w:p>
  </w:footnote>
  <w:footnote w:id="13">
    <w:p w:rsidR="00E30B76" w:rsidRDefault="00A203CA">
      <w:pPr>
        <w:pStyle w:val="aff2"/>
      </w:pPr>
      <w:r>
        <w:rPr>
          <w:rStyle w:val="ae"/>
        </w:rPr>
        <w:footnoteRef/>
      </w:r>
      <w:r>
        <w:rPr>
          <w:rStyle w:val="Footnote"/>
          <w:b w:val="0"/>
          <w:bCs/>
          <w:sz w:val="16"/>
          <w:szCs w:val="16"/>
        </w:rPr>
        <w:t xml:space="preserve"> Допускается наличие усилителей для повышения качества приема и передачи сигналов системы позиционирования и сотовой сети.</w:t>
      </w:r>
    </w:p>
  </w:footnote>
  <w:footnote w:id="14">
    <w:p w:rsidR="00E30B76" w:rsidRDefault="00A203CA">
      <w:pPr>
        <w:pStyle w:val="aff2"/>
      </w:pPr>
      <w:r>
        <w:rPr>
          <w:rStyle w:val="ae"/>
        </w:rPr>
        <w:footnoteRef/>
      </w:r>
      <w:r>
        <w:rPr>
          <w:rStyle w:val="Footnote"/>
          <w:b w:val="0"/>
          <w:bCs/>
          <w:sz w:val="16"/>
          <w:szCs w:val="16"/>
        </w:rPr>
        <w:t xml:space="preserve"> Испытания проводятся в организациях, имеющих соответствующую сертификацию или лицензию.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B76" w:rsidRDefault="00E30B76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B76" w:rsidRDefault="00A203CA">
    <w:pPr>
      <w:pStyle w:val="af9"/>
      <w:jc w:val="center"/>
    </w:pPr>
    <w:r>
      <w:rPr>
        <w:lang w:eastAsia="ru-RU"/>
      </w:rPr>
      <w:fldChar w:fldCharType="begin"/>
    </w:r>
    <w:r>
      <w:rPr>
        <w:lang w:eastAsia="ru-RU"/>
      </w:rPr>
      <w:instrText xml:space="preserve"> PAGE </w:instrText>
    </w:r>
    <w:r>
      <w:rPr>
        <w:lang w:eastAsia="ru-RU"/>
      </w:rPr>
      <w:fldChar w:fldCharType="separate"/>
    </w:r>
    <w:r>
      <w:rPr>
        <w:noProof/>
        <w:lang w:eastAsia="ru-RU"/>
      </w:rPr>
      <w:t>4</w:t>
    </w:r>
    <w:r>
      <w:rPr>
        <w:lang w:eastAsia="ru-RU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B76" w:rsidRDefault="00E30B76">
    <w:pPr>
      <w:pStyle w:val="af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F73D3"/>
    <w:multiLevelType w:val="multilevel"/>
    <w:tmpl w:val="6A42E7AA"/>
    <w:lvl w:ilvl="0">
      <w:start w:val="1"/>
      <w:numFmt w:val="none"/>
      <w:suff w:val="nothing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pStyle w:val="-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pStyle w:val="-0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ECE164A"/>
    <w:multiLevelType w:val="multilevel"/>
    <w:tmpl w:val="6EA675C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sz w:val="26"/>
        <w:szCs w:val="26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127305CB"/>
    <w:multiLevelType w:val="multilevel"/>
    <w:tmpl w:val="F0463EC2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sz w:val="26"/>
        <w:szCs w:val="26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3" w15:restartNumberingAfterBreak="0">
    <w:nsid w:val="39DA28BA"/>
    <w:multiLevelType w:val="multilevel"/>
    <w:tmpl w:val="2BC0ACB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decimal"/>
      <w:pStyle w:val="heading3H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4" w15:restartNumberingAfterBreak="0">
    <w:nsid w:val="729E6D2A"/>
    <w:multiLevelType w:val="multilevel"/>
    <w:tmpl w:val="783051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7C3434DF"/>
    <w:multiLevelType w:val="multilevel"/>
    <w:tmpl w:val="FCE8D27A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spacing w:val="0"/>
        <w:w w:val="100"/>
        <w:sz w:val="26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</w:compat>
  <w:rsids>
    <w:rsidRoot w:val="00E30B76"/>
    <w:rsid w:val="004A5C3D"/>
    <w:rsid w:val="00A203CA"/>
    <w:rsid w:val="00A367CE"/>
    <w:rsid w:val="00DB1617"/>
    <w:rsid w:val="00E30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99117"/>
  <w15:docId w15:val="{B50FBDD1-DB0E-4674-80DB-91A60049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Tahoma" w:hAnsi="Liberation Serif" w:cs="Noto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Times New Roman" w:eastAsia="Symbol" w:hAnsi="Times New Roman" w:cs="Times New Roman"/>
      <w:lang w:bidi="ar-SA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tabs>
        <w:tab w:val="left" w:pos="1701"/>
      </w:tabs>
      <w:spacing w:before="240" w:after="60" w:line="240" w:lineRule="auto"/>
      <w:outlineLvl w:val="3"/>
    </w:pPr>
    <w:rPr>
      <w:rFonts w:eastAsia="Arial Unicode MS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  <w:lang w:val="ru-RU" w:eastAsia="zh-CN"/>
    </w:rPr>
  </w:style>
  <w:style w:type="character" w:customStyle="1" w:styleId="20">
    <w:name w:val="Заголовок 2 Знак"/>
    <w:basedOn w:val="a0"/>
    <w:qFormat/>
    <w:rPr>
      <w:rFonts w:ascii="Cambria" w:eastAsia="Times New Roman" w:hAnsi="Cambria" w:cs="Times New Roman"/>
      <w:b/>
      <w:bCs/>
      <w:i/>
      <w:iCs/>
      <w:sz w:val="28"/>
      <w:szCs w:val="28"/>
      <w:lang w:val="ru-RU" w:eastAsia="zh-CN"/>
    </w:rPr>
  </w:style>
  <w:style w:type="character" w:customStyle="1" w:styleId="3H3">
    <w:name w:val="Заголовок 3 Знак;H3 Знак"/>
    <w:basedOn w:val="a0"/>
    <w:qFormat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qFormat/>
    <w:rPr>
      <w:rFonts w:eastAsia="Arial Unicode MS" w:cs="Times New Roman"/>
      <w:b/>
      <w:bCs/>
      <w:sz w:val="28"/>
      <w:szCs w:val="28"/>
    </w:rPr>
  </w:style>
  <w:style w:type="character" w:customStyle="1" w:styleId="a3">
    <w:name w:val="Основной текст Знак"/>
    <w:basedOn w:val="a0"/>
    <w:qFormat/>
    <w:rPr>
      <w:rFonts w:cs="Times New Roman"/>
      <w:sz w:val="24"/>
      <w:lang w:val="ru-RU" w:eastAsia="zh-CN"/>
    </w:rPr>
  </w:style>
  <w:style w:type="character" w:customStyle="1" w:styleId="a4">
    <w:name w:val="Верхний колонтитул Знак"/>
    <w:basedOn w:val="a0"/>
    <w:qFormat/>
    <w:rPr>
      <w:rFonts w:cs="Times New Roman"/>
      <w:sz w:val="24"/>
      <w:szCs w:val="24"/>
      <w:lang w:val="ru-RU" w:eastAsia="zh-CN"/>
    </w:rPr>
  </w:style>
  <w:style w:type="character" w:customStyle="1" w:styleId="a5">
    <w:name w:val="Основной текст с отступом Знак"/>
    <w:basedOn w:val="a0"/>
    <w:qFormat/>
    <w:rPr>
      <w:rFonts w:cs="Times New Roman"/>
      <w:sz w:val="24"/>
      <w:szCs w:val="24"/>
      <w:lang w:val="ru-RU" w:eastAsia="zh-CN"/>
    </w:rPr>
  </w:style>
  <w:style w:type="character" w:customStyle="1" w:styleId="a6">
    <w:name w:val="Нижний колонтитул Знак"/>
    <w:basedOn w:val="a0"/>
    <w:qFormat/>
    <w:rPr>
      <w:rFonts w:cs="Times New Roman"/>
      <w:sz w:val="24"/>
      <w:szCs w:val="24"/>
      <w:lang w:val="ru-RU" w:eastAsia="zh-CN"/>
    </w:rPr>
  </w:style>
  <w:style w:type="character" w:customStyle="1" w:styleId="A7">
    <w:name w:val="Абзац списка Знак;A_маркированный_список Знак"/>
    <w:basedOn w:val="a0"/>
    <w:qFormat/>
    <w:rPr>
      <w:rFonts w:cs="Times New Roman"/>
      <w:sz w:val="24"/>
      <w:szCs w:val="24"/>
      <w:lang w:val="ru-RU" w:eastAsia="zh-CN" w:bidi="ar-SA"/>
    </w:rPr>
  </w:style>
  <w:style w:type="character" w:customStyle="1" w:styleId="FontStyle26">
    <w:name w:val="Font Style26"/>
    <w:basedOn w:val="a0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a8">
    <w:name w:val="Красная строка Знак"/>
    <w:basedOn w:val="a3"/>
    <w:qFormat/>
    <w:rPr>
      <w:rFonts w:cs="Times New Roman"/>
      <w:sz w:val="24"/>
      <w:szCs w:val="24"/>
      <w:lang w:val="ru-RU" w:eastAsia="ru-RU" w:bidi="ar-SA"/>
    </w:rPr>
  </w:style>
  <w:style w:type="character" w:customStyle="1" w:styleId="3">
    <w:name w:val="Основной текст 3 Знак"/>
    <w:basedOn w:val="a0"/>
    <w:qFormat/>
    <w:rPr>
      <w:rFonts w:cs="Times New Roman"/>
      <w:sz w:val="16"/>
      <w:szCs w:val="16"/>
      <w:lang w:val="ru-RU" w:eastAsia="zh-CN" w:bidi="ar-SA"/>
    </w:rPr>
  </w:style>
  <w:style w:type="character" w:customStyle="1" w:styleId="spanheaderlevel21">
    <w:name w:val="span_header_level_21"/>
    <w:basedOn w:val="a0"/>
    <w:qFormat/>
    <w:rPr>
      <w:rFonts w:cs="Times New Roman"/>
      <w:b/>
      <w:bCs/>
      <w:sz w:val="22"/>
      <w:szCs w:val="22"/>
    </w:rPr>
  </w:style>
  <w:style w:type="character" w:styleId="a9">
    <w:name w:val="annotation reference"/>
    <w:basedOn w:val="a0"/>
    <w:qFormat/>
    <w:rPr>
      <w:rFonts w:cs="Times New Roman"/>
      <w:sz w:val="16"/>
      <w:szCs w:val="16"/>
    </w:rPr>
  </w:style>
  <w:style w:type="character" w:customStyle="1" w:styleId="aa">
    <w:name w:val="Текст примечания Знак"/>
    <w:basedOn w:val="a0"/>
    <w:qFormat/>
    <w:rPr>
      <w:rFonts w:cs="Times New Roman"/>
      <w:sz w:val="20"/>
      <w:szCs w:val="20"/>
      <w:lang w:val="ru-RU" w:eastAsia="zh-CN"/>
    </w:rPr>
  </w:style>
  <w:style w:type="character" w:customStyle="1" w:styleId="ab">
    <w:name w:val="Тема примечания Знак"/>
    <w:basedOn w:val="aa"/>
    <w:qFormat/>
    <w:rPr>
      <w:rFonts w:cs="Times New Roman"/>
      <w:b/>
      <w:bCs/>
      <w:sz w:val="20"/>
      <w:szCs w:val="20"/>
      <w:lang w:val="ru-RU" w:eastAsia="zh-CN"/>
    </w:rPr>
  </w:style>
  <w:style w:type="character" w:customStyle="1" w:styleId="ac">
    <w:name w:val="Текст выноски Знак"/>
    <w:basedOn w:val="a0"/>
    <w:qFormat/>
    <w:rPr>
      <w:rFonts w:ascii="Segoe UI" w:hAnsi="Segoe UI" w:cs="Segoe UI"/>
      <w:sz w:val="18"/>
      <w:szCs w:val="18"/>
      <w:lang w:val="ru-RU" w:eastAsia="zh-CN"/>
    </w:rPr>
  </w:style>
  <w:style w:type="character" w:styleId="ad">
    <w:name w:val="Hyperlink"/>
    <w:basedOn w:val="a0"/>
    <w:rPr>
      <w:rFonts w:cs="Times New Roman"/>
      <w:color w:val="000080"/>
      <w:u w:val="single"/>
    </w:rPr>
  </w:style>
  <w:style w:type="character" w:customStyle="1" w:styleId="ae">
    <w:name w:val="Символ сноски"/>
    <w:qFormat/>
    <w:rPr>
      <w:rFonts w:cs="Times New Roman"/>
      <w:vertAlign w:val="superscript"/>
    </w:rPr>
  </w:style>
  <w:style w:type="character" w:customStyle="1" w:styleId="user">
    <w:name w:val="Символ сноски (user)"/>
    <w:qFormat/>
    <w:rPr>
      <w:rFonts w:cs="Times New Roman"/>
      <w:vertAlign w:val="superscript"/>
    </w:rPr>
  </w:style>
  <w:style w:type="character" w:styleId="af">
    <w:name w:val="footnote reference"/>
    <w:rPr>
      <w:rFonts w:cs="Times New Roman"/>
      <w:vertAlign w:val="superscript"/>
    </w:rPr>
  </w:style>
  <w:style w:type="character" w:customStyle="1" w:styleId="21">
    <w:name w:val="Основной текст2"/>
    <w:qFormat/>
    <w:rPr>
      <w:color w:val="000000"/>
      <w:spacing w:val="0"/>
      <w:w w:val="100"/>
      <w:sz w:val="26"/>
      <w:shd w:val="clear" w:color="auto" w:fill="FFFFFF"/>
      <w:lang w:val="en-US" w:eastAsia="en-US"/>
    </w:rPr>
  </w:style>
  <w:style w:type="character" w:customStyle="1" w:styleId="11">
    <w:name w:val="Основной текст1"/>
    <w:qFormat/>
    <w:rPr>
      <w:color w:val="000000"/>
      <w:spacing w:val="0"/>
      <w:w w:val="100"/>
      <w:sz w:val="26"/>
      <w:u w:val="single"/>
      <w:shd w:val="clear" w:color="auto" w:fill="FFFFFF"/>
      <w:lang w:val="ru-RU" w:eastAsia="ru-RU"/>
    </w:rPr>
  </w:style>
  <w:style w:type="character" w:customStyle="1" w:styleId="Footnote">
    <w:name w:val="Footnote"/>
    <w:qFormat/>
    <w:rPr>
      <w:rFonts w:ascii="Times New Roman" w:hAnsi="Times New Roman"/>
      <w:b/>
      <w:color w:val="000000"/>
      <w:spacing w:val="0"/>
      <w:w w:val="100"/>
      <w:sz w:val="18"/>
      <w:u w:val="none"/>
      <w:effect w:val="none"/>
      <w:lang w:val="ru-RU" w:eastAsia="ru-RU"/>
    </w:rPr>
  </w:style>
  <w:style w:type="character" w:customStyle="1" w:styleId="FootnoteNotBold">
    <w:name w:val="Footnote + Not Bold"/>
    <w:qFormat/>
    <w:rPr>
      <w:rFonts w:ascii="Times New Roman" w:hAnsi="Times New Roman"/>
      <w:b/>
      <w:i/>
      <w:color w:val="000000"/>
      <w:spacing w:val="0"/>
      <w:w w:val="100"/>
      <w:sz w:val="18"/>
      <w:u w:val="none"/>
      <w:effect w:val="none"/>
      <w:lang w:val="ru-RU" w:eastAsia="ru-RU"/>
    </w:rPr>
  </w:style>
  <w:style w:type="character" w:customStyle="1" w:styleId="Bodytext">
    <w:name w:val="Body text_"/>
    <w:qFormat/>
    <w:rPr>
      <w:sz w:val="26"/>
      <w:shd w:val="clear" w:color="auto" w:fill="FFFFFF"/>
    </w:rPr>
  </w:style>
  <w:style w:type="character" w:customStyle="1" w:styleId="af0">
    <w:name w:val="Без интервала Знак"/>
    <w:qFormat/>
    <w:rPr>
      <w:sz w:val="20"/>
    </w:rPr>
  </w:style>
  <w:style w:type="character" w:customStyle="1" w:styleId="12">
    <w:name w:val="Знак сноски1"/>
    <w:qFormat/>
    <w:rPr>
      <w:vertAlign w:val="superscript"/>
    </w:rPr>
  </w:style>
  <w:style w:type="character" w:customStyle="1" w:styleId="21111111">
    <w:name w:val="Текст сноски Знак;Текст сноски Знак2 Знак;Текст сноски Знак Знак Знак;Текст сноски Знак1 Знак Знак Знак;Знак1 Знак1 Знак Знак Знак;Текст сноски Знак Знак1 Знак Знак Знак;Текст сноски Знак Знак Знак1 Знак Знак Знак;Текст сноски Знак1 Знак1 Знак;Знак Знак"/>
    <w:basedOn w:val="a0"/>
    <w:qFormat/>
    <w:rPr>
      <w:rFonts w:cs="Times New Roman"/>
      <w:sz w:val="20"/>
      <w:szCs w:val="20"/>
    </w:rPr>
  </w:style>
  <w:style w:type="character" w:customStyle="1" w:styleId="user0">
    <w:name w:val="Символ концевой сноски (user)"/>
    <w:qFormat/>
    <w:rPr>
      <w:vertAlign w:val="superscript"/>
    </w:rPr>
  </w:style>
  <w:style w:type="character" w:customStyle="1" w:styleId="af1">
    <w:name w:val="Символ концевой сноски"/>
    <w:qFormat/>
  </w:style>
  <w:style w:type="character" w:styleId="af2">
    <w:name w:val="endnote reference"/>
    <w:rPr>
      <w:vertAlign w:val="superscript"/>
    </w:rPr>
  </w:style>
  <w:style w:type="paragraph" w:styleId="af3">
    <w:name w:val="Title"/>
    <w:basedOn w:val="a"/>
    <w:next w:val="af4"/>
    <w:qFormat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styleId="af4">
    <w:name w:val="Body Text"/>
    <w:basedOn w:val="a"/>
    <w:pPr>
      <w:keepNext/>
    </w:pPr>
  </w:style>
  <w:style w:type="paragraph" w:styleId="af5">
    <w:name w:val="List"/>
    <w:basedOn w:val="af4"/>
    <w:rPr>
      <w:rFonts w:cs="Noto Sans"/>
    </w:rPr>
  </w:style>
  <w:style w:type="paragraph" w:styleId="af6">
    <w:name w:val="caption"/>
    <w:basedOn w:val="a"/>
    <w:qFormat/>
    <w:pPr>
      <w:suppressLineNumbers/>
      <w:spacing w:before="120" w:after="120"/>
    </w:pPr>
    <w:rPr>
      <w:rFonts w:cs="Noto Sans"/>
      <w:i/>
      <w:iCs/>
    </w:rPr>
  </w:style>
  <w:style w:type="paragraph" w:styleId="af7">
    <w:name w:val="index heading"/>
    <w:basedOn w:val="a"/>
    <w:qFormat/>
    <w:pPr>
      <w:suppressLineNumbers/>
    </w:pPr>
    <w:rPr>
      <w:rFonts w:cs="Noto Sans"/>
    </w:rPr>
  </w:style>
  <w:style w:type="paragraph" w:customStyle="1" w:styleId="user1">
    <w:name w:val="Заголовок (user)"/>
    <w:basedOn w:val="a"/>
    <w:next w:val="af4"/>
    <w:qFormat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customStyle="1" w:styleId="user2">
    <w:name w:val="Указатель (user)"/>
    <w:basedOn w:val="a"/>
    <w:qFormat/>
    <w:pPr>
      <w:suppressLineNumbers/>
    </w:pPr>
    <w:rPr>
      <w:rFonts w:cs="Noto Sans"/>
    </w:rPr>
  </w:style>
  <w:style w:type="paragraph" w:customStyle="1" w:styleId="heading3H3">
    <w:name w:val="heading 3;H3"/>
    <w:basedOn w:val="a"/>
    <w:next w:val="a"/>
    <w:qFormat/>
    <w:pPr>
      <w:keepNext/>
      <w:numPr>
        <w:ilvl w:val="2"/>
        <w:numId w:val="1"/>
      </w:numPr>
      <w:tabs>
        <w:tab w:val="left" w:pos="1134"/>
      </w:tabs>
      <w:spacing w:before="240" w:after="60" w:line="240" w:lineRule="auto"/>
      <w:outlineLvl w:val="2"/>
    </w:pPr>
    <w:rPr>
      <w:rFonts w:ascii="Cambria" w:hAnsi="Cambria"/>
      <w:b/>
      <w:bCs/>
      <w:sz w:val="26"/>
      <w:szCs w:val="26"/>
      <w:lang w:eastAsia="ru-RU"/>
    </w:rPr>
  </w:style>
  <w:style w:type="paragraph" w:customStyle="1" w:styleId="13">
    <w:name w:val="Обычная таблица1"/>
    <w:qFormat/>
    <w:pPr>
      <w:spacing w:after="200" w:line="276" w:lineRule="auto"/>
    </w:pPr>
    <w:rPr>
      <w:rFonts w:ascii="Times New Roman" w:eastAsia="Symbol" w:hAnsi="Times New Roman" w:cs="Times New Roman"/>
      <w:sz w:val="22"/>
      <w:szCs w:val="22"/>
      <w:lang w:eastAsia="ru-RU" w:bidi="ar-SA"/>
    </w:rPr>
  </w:style>
  <w:style w:type="paragraph" w:styleId="41">
    <w:name w:val="List 4"/>
    <w:basedOn w:val="a"/>
    <w:qFormat/>
    <w:pPr>
      <w:ind w:left="1132" w:hanging="283"/>
      <w:contextualSpacing/>
    </w:pPr>
  </w:style>
  <w:style w:type="paragraph" w:customStyle="1" w:styleId="af8">
    <w:name w:val="Колонтитулы"/>
    <w:basedOn w:val="a"/>
    <w:qFormat/>
  </w:style>
  <w:style w:type="paragraph" w:customStyle="1" w:styleId="user3">
    <w:name w:val="Колонтитулы (user)"/>
    <w:basedOn w:val="a"/>
    <w:qFormat/>
  </w:style>
  <w:style w:type="paragraph" w:styleId="af9">
    <w:name w:val="header"/>
    <w:basedOn w:val="a"/>
    <w:rPr>
      <w:sz w:val="20"/>
      <w:szCs w:val="20"/>
    </w:rPr>
  </w:style>
  <w:style w:type="paragraph" w:customStyle="1" w:styleId="afa">
    <w:name w:val="Штамп"/>
    <w:basedOn w:val="a"/>
    <w:qFormat/>
    <w:pPr>
      <w:ind w:left="5387"/>
      <w:jc w:val="center"/>
    </w:pPr>
  </w:style>
  <w:style w:type="paragraph" w:styleId="afb">
    <w:name w:val="Body Text Indent"/>
    <w:basedOn w:val="a"/>
    <w:pPr>
      <w:spacing w:after="120"/>
      <w:ind w:left="283"/>
    </w:pPr>
  </w:style>
  <w:style w:type="paragraph" w:styleId="afc">
    <w:name w:val="footer"/>
    <w:basedOn w:val="a"/>
  </w:style>
  <w:style w:type="paragraph" w:customStyle="1" w:styleId="ListParagraphA">
    <w:name w:val="List Paragraph;A_маркированный_список"/>
    <w:basedOn w:val="a"/>
    <w:qFormat/>
    <w:pPr>
      <w:ind w:left="708"/>
    </w:pPr>
  </w:style>
  <w:style w:type="paragraph" w:styleId="afd">
    <w:name w:val="No Spacing"/>
    <w:qFormat/>
    <w:rPr>
      <w:rFonts w:ascii="Times New Roman" w:eastAsia="Symbol" w:hAnsi="Times New Roman" w:cs="Times New Roman"/>
      <w:szCs w:val="20"/>
      <w:lang w:eastAsia="ru-RU" w:bidi="ar-SA"/>
    </w:rPr>
  </w:style>
  <w:style w:type="paragraph" w:customStyle="1" w:styleId="Style3">
    <w:name w:val="Style3"/>
    <w:basedOn w:val="a"/>
    <w:qFormat/>
    <w:pPr>
      <w:widowControl w:val="0"/>
      <w:spacing w:line="331" w:lineRule="exact"/>
      <w:jc w:val="center"/>
    </w:pPr>
    <w:rPr>
      <w:lang w:eastAsia="ru-RU"/>
    </w:rPr>
  </w:style>
  <w:style w:type="paragraph" w:styleId="22">
    <w:name w:val="List 2"/>
    <w:basedOn w:val="a"/>
    <w:qFormat/>
    <w:pPr>
      <w:ind w:left="566" w:hanging="283"/>
      <w:contextualSpacing/>
    </w:pPr>
  </w:style>
  <w:style w:type="paragraph" w:styleId="30">
    <w:name w:val="List 3"/>
    <w:basedOn w:val="a"/>
    <w:qFormat/>
    <w:pPr>
      <w:ind w:left="849" w:hanging="283"/>
      <w:contextualSpacing/>
    </w:pPr>
  </w:style>
  <w:style w:type="paragraph" w:styleId="afe">
    <w:name w:val="Body Text First Indent"/>
    <w:basedOn w:val="af4"/>
    <w:pPr>
      <w:widowControl w:val="0"/>
      <w:spacing w:after="120"/>
      <w:ind w:firstLine="210"/>
      <w:jc w:val="both"/>
    </w:pPr>
    <w:rPr>
      <w:lang w:eastAsia="ru-RU"/>
    </w:rPr>
  </w:style>
  <w:style w:type="paragraph" w:styleId="31">
    <w:name w:val="Body Text 3"/>
    <w:basedOn w:val="a"/>
    <w:qFormat/>
    <w:pPr>
      <w:spacing w:after="120"/>
    </w:pPr>
    <w:rPr>
      <w:sz w:val="16"/>
      <w:szCs w:val="16"/>
    </w:rPr>
  </w:style>
  <w:style w:type="paragraph" w:customStyle="1" w:styleId="p5">
    <w:name w:val="p5"/>
    <w:basedOn w:val="a"/>
    <w:qFormat/>
    <w:pPr>
      <w:spacing w:beforeAutospacing="1" w:afterAutospacing="1"/>
    </w:pPr>
    <w:rPr>
      <w:lang w:eastAsia="ru-RU"/>
    </w:rPr>
  </w:style>
  <w:style w:type="paragraph" w:styleId="aff">
    <w:name w:val="annotation text"/>
    <w:basedOn w:val="a"/>
    <w:rPr>
      <w:sz w:val="20"/>
      <w:szCs w:val="20"/>
    </w:rPr>
  </w:style>
  <w:style w:type="paragraph" w:styleId="aff0">
    <w:name w:val="annotation subject"/>
    <w:basedOn w:val="aff"/>
    <w:next w:val="aff"/>
    <w:qFormat/>
    <w:rPr>
      <w:b/>
      <w:bCs/>
    </w:rPr>
  </w:style>
  <w:style w:type="paragraph" w:styleId="aff1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footnotetext21111111">
    <w:name w:val="footnote text;Текст сноски Знак2;Текст сноски Знак Знак;Текст сноски Знак1 Знак Знак;Знак1 Знак1 Знак Знак;Текст сноски Знак Знак1 Знак Знак;Текст сноски Знак Знак Знак1 Знак Знак;Текст сноски Знак Знак Знак Знак Знак Знак;Текст сноски Знак1 Знак1;Знак"/>
    <w:basedOn w:val="a"/>
    <w:qFormat/>
    <w:pPr>
      <w:spacing w:after="0" w:line="240" w:lineRule="auto"/>
    </w:pPr>
    <w:rPr>
      <w:sz w:val="20"/>
      <w:szCs w:val="20"/>
      <w:lang w:eastAsia="ru-RU"/>
    </w:rPr>
  </w:style>
  <w:style w:type="paragraph" w:customStyle="1" w:styleId="32">
    <w:name w:val="Основной текст3"/>
    <w:basedOn w:val="a"/>
    <w:qFormat/>
    <w:pPr>
      <w:widowControl w:val="0"/>
      <w:shd w:val="clear" w:color="auto" w:fill="FFFFFF"/>
      <w:spacing w:after="6540" w:line="480" w:lineRule="exact"/>
      <w:jc w:val="center"/>
    </w:pPr>
    <w:rPr>
      <w:sz w:val="26"/>
      <w:szCs w:val="26"/>
      <w:lang w:eastAsia="ru-RU"/>
    </w:rPr>
  </w:style>
  <w:style w:type="paragraph" w:customStyle="1" w:styleId="14">
    <w:name w:val="Сетка таблицы1"/>
    <w:basedOn w:val="13"/>
    <w:qFormat/>
    <w:pPr>
      <w:spacing w:after="0" w:line="240" w:lineRule="auto"/>
    </w:pPr>
  </w:style>
  <w:style w:type="paragraph" w:customStyle="1" w:styleId="15">
    <w:name w:val="Без интервала1"/>
    <w:qFormat/>
    <w:rPr>
      <w:rFonts w:ascii="Calibri" w:eastAsia="Symbol" w:hAnsi="Calibri" w:cs="Times New Roman"/>
      <w:sz w:val="22"/>
      <w:szCs w:val="22"/>
      <w:lang w:eastAsia="en-US" w:bidi="ar-SA"/>
    </w:rPr>
  </w:style>
  <w:style w:type="paragraph" w:customStyle="1" w:styleId="-0">
    <w:name w:val="Контракт-подподпункт"/>
    <w:basedOn w:val="a"/>
    <w:qFormat/>
    <w:pPr>
      <w:numPr>
        <w:ilvl w:val="2"/>
        <w:numId w:val="2"/>
      </w:numPr>
      <w:spacing w:after="0" w:line="240" w:lineRule="auto"/>
      <w:jc w:val="both"/>
    </w:pPr>
    <w:rPr>
      <w:lang w:eastAsia="ru-RU"/>
    </w:rPr>
  </w:style>
  <w:style w:type="paragraph" w:customStyle="1" w:styleId="-">
    <w:name w:val="Контракт-пункт"/>
    <w:basedOn w:val="a"/>
    <w:qFormat/>
    <w:pPr>
      <w:numPr>
        <w:ilvl w:val="1"/>
        <w:numId w:val="2"/>
      </w:numPr>
      <w:spacing w:after="0" w:line="240" w:lineRule="auto"/>
      <w:jc w:val="both"/>
    </w:pPr>
    <w:rPr>
      <w:lang w:eastAsia="ru-RU"/>
    </w:rPr>
  </w:style>
  <w:style w:type="paragraph" w:styleId="aff2">
    <w:name w:val="footnote text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9</Pages>
  <Words>2568</Words>
  <Characters>14642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"Ростелеком"</Company>
  <LinksUpToDate>false</LinksUpToDate>
  <CharactersWithSpaces>17176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Жарова Екатерина Анатольевна</dc:creator>
  <dc:description/>
  <cp:lastModifiedBy>Григорьева Светлана Вячеславовна</cp:lastModifiedBy>
  <cp:revision>13</cp:revision>
  <cp:lastPrinted>2026-05-26T16:38:00Z</cp:lastPrinted>
  <dcterms:created xsi:type="dcterms:W3CDTF">2026-05-26T09:33:00Z</dcterms:created>
  <dcterms:modified xsi:type="dcterms:W3CDTF">2026-05-29T08:00:00Z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Мельникова Наталья Федоровна</vt:lpwstr>
  </property>
</Properties>
</file>