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«____»______________ 2026г.</w:t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>
          <w:rStyle w:val="Style8"/>
          <w:b/>
          <w:sz w:val="28"/>
          <w:szCs w:val="28"/>
          <w:shd w:fill="auto" w:val="clear"/>
        </w:rPr>
        <w:t>ОКПД2 17.12.14.119. Поставка бумаги для печати для нужд Южного филиала АО «ТК РусГидро»</w:t>
      </w:r>
    </w:p>
    <w:p>
      <w:pPr>
        <w:pStyle w:val="Normal"/>
        <w:jc w:val="center"/>
        <w:rPr>
          <w:rStyle w:val="Style8"/>
          <w:rFonts w:ascii="Times New Roman" w:hAnsi="Times New Roman" w:eastAsia="Calibri" w:cs="Times New Roman"/>
          <w:b/>
          <w:i/>
          <w:i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jc w:val="center"/>
        <w:rPr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Лот</w:t>
      </w: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  <w:t xml:space="preserve"> № 6065-АХР ДОР-2027-ТК_Южный_фил </w:t>
      </w:r>
    </w:p>
    <w:p>
      <w:pPr>
        <w:pStyle w:val="Normal"/>
        <w:rPr>
          <w:rFonts w:ascii="Times New Roman" w:hAnsi="Times New Roman" w:eastAsia="Calibri" w:cs="Times New Roman"/>
          <w:b/>
          <w:i/>
          <w:i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i/>
          <w:color w:val="auto"/>
          <w:kern w:val="0"/>
          <w:sz w:val="26"/>
          <w:szCs w:val="26"/>
          <w:lang w:val="ru-RU" w:eastAsia="ru-RU" w:bidi="ar-SA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57022638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39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0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r>
            <w:rPr/>
            <w:t>2.1.1.</w:t>
            <w:tab/>
            <w:t>Перечень и объем закупаемой продукции</w:t>
            <w:tab/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702264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4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_Toc157022649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702265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5</w:t>
          </w:r>
          <w:r>
            <w:rPr>
              <w:sz w:val="22"/>
              <w:b w:val="false"/>
              <w:szCs w:val="22"/>
              <w:bCs w:val="false"/>
              <w:vanish w:val="false"/>
              <w:rFonts w:eastAsia="新細明體" w:cs="Arial" w:ascii="Calibri" w:hAnsi="Calibri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3969" w:hanging="708"/>
        <w:rPr>
          <w:caps/>
        </w:rPr>
      </w:pPr>
      <w:bookmarkStart w:id="0" w:name="_Toc157022638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2" w:name="_Toc46743505"/>
      <w:bookmarkStart w:id="3" w:name="_Toc157022639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5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4" w:name="_Toc157022640"/>
      <w:r>
        <w:rPr/>
        <w:t>Наименование закупаемой продукции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Style w:val="Style8"/>
          <w:rFonts w:eastAsia="Times New Roman" w:cs="Times New Roman"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ОКПД2 17.12.14.119. Поставка бумаги для печати для нужд Южного филиала </w:t>
        <w:br/>
        <w:t>АО «ТК РусГидро»</w:t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5" w:name="_Toc157022641"/>
      <w:bookmarkStart w:id="6" w:name="_Toc46743507"/>
      <w:r>
        <w:rPr/>
        <w:t xml:space="preserve">Цель </w:t>
      </w:r>
      <w:bookmarkEnd w:id="6"/>
      <w:r>
        <w:rPr/>
        <w:t>использования закупаемой продукции</w:t>
      </w:r>
      <w:bookmarkEnd w:id="5"/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Обеспечение бумагой для печати сотрудников Южного филиала</w:t>
      </w:r>
      <w:r>
        <w:rPr>
          <w:bCs/>
          <w:sz w:val="24"/>
          <w:szCs w:val="24"/>
        </w:rPr>
        <w:t xml:space="preserve"> Акционерного Общества «Транспортная компания РусГидро»</w:t>
      </w:r>
      <w:r>
        <w:rPr>
          <w:sz w:val="24"/>
          <w:szCs w:val="24"/>
        </w:rPr>
        <w:t xml:space="preserve">. </w:t>
      </w:r>
    </w:p>
    <w:p>
      <w:pPr>
        <w:pStyle w:val="Normal"/>
        <w:spacing w:before="0" w:after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bookmarkStart w:id="7" w:name="_Toc50125126"/>
      <w:bookmarkStart w:id="8" w:name="_Toc46743510"/>
      <w:bookmarkStart w:id="9" w:name="_Toc50125126"/>
      <w:bookmarkStart w:id="10" w:name="_Toc46743510"/>
      <w:bookmarkEnd w:id="9"/>
      <w:bookmarkEnd w:id="10"/>
    </w:p>
    <w:p>
      <w:pPr>
        <w:pStyle w:val="Normal"/>
        <w:jc w:val="both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3969" w:hanging="785"/>
        <w:rPr>
          <w:caps/>
          <w:lang w:val="ru-RU"/>
        </w:rPr>
      </w:pPr>
      <w:bookmarkStart w:id="11" w:name="_Toc51339693"/>
      <w:bookmarkStart w:id="12" w:name="_Toc157022642"/>
      <w:r>
        <w:rPr/>
        <w:t>Требования к продукции</w:t>
      </w:r>
      <w:bookmarkEnd w:id="11"/>
      <w:bookmarkEnd w:id="12"/>
    </w:p>
    <w:p>
      <w:pPr>
        <w:pStyle w:val="Heading4"/>
        <w:numPr>
          <w:ilvl w:val="1"/>
          <w:numId w:val="3"/>
        </w:numPr>
        <w:ind w:left="993" w:hanging="567"/>
        <w:rPr/>
      </w:pPr>
      <w:bookmarkStart w:id="13" w:name="_Toc15702264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>
      <w:pPr>
        <w:pStyle w:val="Heading3"/>
        <w:numPr>
          <w:ilvl w:val="2"/>
          <w:numId w:val="3"/>
        </w:numPr>
        <w:ind w:left="993" w:hanging="567"/>
        <w:rPr/>
      </w:pPr>
      <w:bookmarkStart w:id="14" w:name="_Toc157022644"/>
      <w:r>
        <w:rPr/>
        <w:t>Перечень и объем закупаемой продукции</w:t>
      </w:r>
      <w:bookmarkEnd w:id="14"/>
    </w:p>
    <w:p>
      <w:pPr>
        <w:pStyle w:val="Heading1"/>
        <w:numPr>
          <w:ilvl w:val="0"/>
          <w:numId w:val="0"/>
        </w:numPr>
        <w:ind w:left="0" w:hanging="0"/>
        <w:rPr/>
      </w:pPr>
      <w:bookmarkStart w:id="15" w:name="_Toc157022645"/>
      <w:bookmarkStart w:id="16" w:name="_Toc51339695"/>
      <w:r>
        <w:rPr/>
        <w:t xml:space="preserve">Таблица 1.1 Перечень </w:t>
      </w:r>
      <w:bookmarkEnd w:id="16"/>
      <w:r>
        <w:rPr/>
        <w:t>и объем закупаемой продукции</w:t>
      </w:r>
      <w:bookmarkEnd w:id="15"/>
    </w:p>
    <w:tbl>
      <w:tblPr>
        <w:tblW w:w="9698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0"/>
        <w:gridCol w:w="6557"/>
        <w:gridCol w:w="768"/>
        <w:gridCol w:w="1412"/>
      </w:tblGrid>
      <w:tr>
        <w:trPr>
          <w:trHeight w:val="848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Наименование, 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продукции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А4 класс С</w:t>
            </w:r>
          </w:p>
        </w:tc>
        <w:tc>
          <w:tcPr>
            <w:tcW w:w="7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пач.</w:t>
            </w:r>
          </w:p>
        </w:tc>
        <w:tc>
          <w:tcPr>
            <w:tcW w:w="14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105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993" w:hanging="567"/>
        <w:rPr/>
      </w:pPr>
      <w:bookmarkStart w:id="17" w:name="_Toc157022646"/>
      <w:bookmarkStart w:id="18" w:name="_Toc51339696"/>
      <w:r>
        <w:rPr/>
        <w:t xml:space="preserve">Требования </w:t>
      </w:r>
      <w:bookmarkEnd w:id="18"/>
      <w:r>
        <w:rPr/>
        <w:t>к срокам поставки продукции и оказания сопутствующих услуг</w:t>
      </w:r>
      <w:bookmarkEnd w:id="17"/>
    </w:p>
    <w:p>
      <w:pPr>
        <w:pStyle w:val="ListParagraph"/>
        <w:widowControl/>
        <w:numPr>
          <w:ilvl w:val="1"/>
        </w:numPr>
        <w:shd w:val="clear" w:color="auto" w:fill="FFFFFF"/>
        <w:tabs>
          <w:tab w:val="clear" w:pos="708"/>
          <w:tab w:val="left" w:pos="1134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Поставка Товара (партии Товара) осуществляется по Заявкам Покупателя</w:t>
      </w:r>
    </w:p>
    <w:p>
      <w:pPr>
        <w:pStyle w:val="Heading1"/>
        <w:numPr>
          <w:ilvl w:val="0"/>
          <w:numId w:val="0"/>
        </w:numPr>
        <w:ind w:left="993" w:hanging="0"/>
        <w:rPr>
          <w:lang w:val="ru-RU"/>
        </w:rPr>
      </w:pPr>
      <w:bookmarkStart w:id="19" w:name="_Toc157022647"/>
      <w:bookmarkStart w:id="20" w:name="_Toc50125127"/>
      <w:bookmarkStart w:id="21" w:name="_Toc51339697"/>
      <w:bookmarkStart w:id="22" w:name="_Toc50125126_Копия_1"/>
      <w:bookmarkEnd w:id="22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23" w:name="_Hlk50465284"/>
      <w:r>
        <w:rPr/>
        <w:t xml:space="preserve">Требования по срокам </w:t>
      </w:r>
      <w:bookmarkEnd w:id="20"/>
      <w:bookmarkEnd w:id="21"/>
      <w:bookmarkEnd w:id="23"/>
      <w:r>
        <w:rPr>
          <w:lang w:val="ru-RU"/>
        </w:rPr>
        <w:t>поставки продукции</w:t>
      </w:r>
      <w:bookmarkEnd w:id="19"/>
      <w:r>
        <w:rPr>
          <w:lang w:val="ru-RU"/>
        </w:rPr>
        <w:t xml:space="preserve"> </w:t>
      </w:r>
    </w:p>
    <w:p>
      <w:pPr>
        <w:pStyle w:val="Normal"/>
        <w:ind w:left="993" w:hanging="567"/>
        <w:rPr>
          <w:lang w:eastAsia="x-none"/>
        </w:rPr>
      </w:pPr>
      <w:r>
        <w:rPr>
          <w:lang w:eastAsia="x-none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9"/>
        <w:gridCol w:w="2851"/>
        <w:gridCol w:w="2978"/>
        <w:gridCol w:w="3117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97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993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ind w:left="993" w:right="57" w:hanging="56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ind w:left="993" w:hanging="567"/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sz w:val="24"/>
                <w:szCs w:val="24"/>
              </w:rPr>
            </w:pPr>
            <w:r>
              <w:rPr>
                <w:rStyle w:val="Style8"/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ОКПД2 17.12.14.119. Поставка бумаги для печати для нужд Южного филиала </w:t>
              <w:br/>
              <w:t>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99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направления заявки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56" w:hanging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Не позднее 10 рабочих дней с даты направления заявки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ind w:left="993" w:hanging="567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ind w:left="993" w:hanging="567"/>
        <w:rPr/>
      </w:pPr>
      <w:bookmarkStart w:id="24" w:name="_Toc51339698"/>
      <w:bookmarkStart w:id="25" w:name="_Toc157022648"/>
      <w:bookmarkStart w:id="26" w:name="_Toc46743511"/>
      <w:r>
        <w:rPr/>
        <w:t xml:space="preserve">Требования к </w:t>
      </w:r>
      <w:bookmarkEnd w:id="26"/>
      <w:r>
        <w:rPr/>
        <w:t>качеству продукции</w:t>
      </w:r>
      <w:bookmarkEnd w:id="25"/>
    </w:p>
    <w:p>
      <w:pPr>
        <w:pStyle w:val="Heading1"/>
        <w:numPr>
          <w:ilvl w:val="0"/>
          <w:numId w:val="0"/>
        </w:numPr>
        <w:ind w:left="993" w:hanging="0"/>
        <w:rPr/>
      </w:pPr>
      <w:bookmarkStart w:id="27" w:name="_Toc157022649"/>
      <w:r>
        <w:rPr/>
        <w:t>Таблица </w:t>
      </w:r>
      <w:r>
        <w:rPr>
          <w:lang w:val="ru-RU"/>
        </w:rPr>
        <w:t>3</w:t>
      </w:r>
      <w:r>
        <w:rPr/>
        <w:t xml:space="preserve">. Требования к </w:t>
      </w:r>
      <w:r>
        <w:rPr>
          <w:lang w:val="ru-RU"/>
        </w:rPr>
        <w:t>продукции</w:t>
      </w:r>
      <w:bookmarkEnd w:id="27"/>
      <w:r>
        <w:rPr/>
        <w:t xml:space="preserve"> </w:t>
      </w:r>
      <w:bookmarkEnd w:id="24"/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 1</w:t>
      </w:r>
      <w:r>
        <w:rPr>
          <w:rStyle w:val="Style8"/>
          <w:b w:val="false"/>
          <w:sz w:val="24"/>
        </w:rPr>
        <w:t xml:space="preserve"> </w:t>
      </w:r>
      <w:r>
        <w:rPr>
          <w:b/>
          <w:bCs/>
          <w:i/>
          <w:iCs/>
          <w:sz w:val="24"/>
          <w:szCs w:val="24"/>
        </w:rPr>
        <w:t>Таблицы 1.1): Бумага А4 класс С</w:t>
      </w:r>
    </w:p>
    <w:tbl>
      <w:tblPr>
        <w:tblStyle w:val="af"/>
        <w:tblW w:w="1467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9"/>
        <w:gridCol w:w="2610"/>
        <w:gridCol w:w="4627"/>
        <w:gridCol w:w="4191"/>
        <w:gridCol w:w="2273"/>
      </w:tblGrid>
      <w:tr>
        <w:trPr/>
        <w:tc>
          <w:tcPr>
            <w:tcW w:w="96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rStyle w:val="Style8"/>
                <w:rFonts w:eastAsia="Times New Roman" w:cs="Times New Roman"/>
                <w:b w:val="false"/>
                <w:kern w:val="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61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627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1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61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627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1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69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419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6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1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</w:t>
            </w:r>
          </w:p>
        </w:tc>
        <w:tc>
          <w:tcPr>
            <w:tcW w:w="462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Характеристики товара</w:t>
            </w:r>
          </w:p>
        </w:tc>
        <w:tc>
          <w:tcPr>
            <w:tcW w:w="419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Бумага А4 класс С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Бумага формата А4; </w:t>
              <w:br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Плотность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не менее 80 г/кв.м;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Количество не менее 500 листов в пачке;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  <w:lang w:val="x-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Класс бумаги не ниже С; </w:t>
              <w:br/>
              <w:t xml:space="preserve">Белизна CIE не менее 140% </w:t>
            </w:r>
          </w:p>
        </w:tc>
        <w:tc>
          <w:tcPr>
            <w:tcW w:w="4191" w:type="dxa"/>
            <w:vMerge w:val="restart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60" w:after="0"/>
              <w:ind w:left="57" w:right="0" w:hanging="0"/>
              <w:contextualSpacing w:val="false"/>
              <w:jc w:val="center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Cs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2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Место доставки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Российская Федерация, Ставропольский край, город-курорт Пятигорск, ул. Тургеневская, зд. 30.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2.2.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color w:val="203764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Тара, упаковка, маркировка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Комплектность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Одновременно с передачей Товара Поставщик обязан передать Покупателю оригиналы следующих относящихся к Товару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-Счет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Накладная ТОРГ-12 / УПД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Счет-фактура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723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качеству  продукции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9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26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Качество</w:t>
            </w:r>
          </w:p>
        </w:tc>
        <w:tc>
          <w:tcPr>
            <w:tcW w:w="46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</w:p>
        </w:tc>
        <w:tc>
          <w:tcPr>
            <w:tcW w:w="419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3"/>
        </w:numPr>
        <w:ind w:left="851" w:hanging="284"/>
        <w:rPr/>
      </w:pPr>
      <w:bookmarkStart w:id="28" w:name="_Toc157022650"/>
      <w:bookmarkStart w:id="29" w:name="_Toc53393312"/>
      <w:r>
        <w:rPr/>
        <w:t>Требования к документации по ценообразованию</w:t>
      </w:r>
      <w:bookmarkEnd w:id="29"/>
      <w:r>
        <w:rPr/>
        <w:t xml:space="preserve"> на этапе закупки</w:t>
      </w:r>
      <w:bookmarkEnd w:id="28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3.1. 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</w:rPr>
        <w:t>3.2.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 по материально-техническому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обеспечению Южного филиала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АО «ТК РусГидро»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Н.Н. Щигарев</w:t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981614"/>
    <w:pPr>
      <w:keepNext w:val="true"/>
      <w:numPr>
        <w:ilvl w:val="2"/>
        <w:numId w:val="3"/>
      </w:numPr>
      <w:spacing w:before="120" w:after="60"/>
      <w:ind w:left="993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98161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widowControl/>
      <w:tabs>
        <w:tab w:val="clear" w:pos="708"/>
        <w:tab w:val="left" w:pos="1120" w:leader="none"/>
        <w:tab w:val="right" w:pos="9911" w:leader="dot"/>
      </w:tabs>
      <w:suppressAutoHyphens w:val="true"/>
      <w:bidi w:val="0"/>
      <w:spacing w:before="0" w:after="0"/>
      <w:ind w:left="567" w:right="0" w:hanging="0"/>
      <w:jc w:val="left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FD68-EE30-44B8-A81F-D98BACB9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Application>AlterOffice/3.4.0.9$Linux_X86_64 LibreOffice_project/b8daf9e823b1a5463a2f48435ddc2e8696e7d4fc</Application>
  <AppVersion>15.0000</AppVersion>
  <DocSecurity>4</DocSecurity>
  <Pages>5</Pages>
  <Words>605</Words>
  <Characters>3851</Characters>
  <CharactersWithSpaces>4794</CharactersWithSpaces>
  <Paragraphs>113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2025-01-24T10:19:00Z</dcterms:created>
  <dc:creator>Быстров Олег Геннадьевич</dc:creator>
  <dc:description/>
  <dc:language>ru-RU</dc:language>
  <cp:lastModifiedBy>schigarevnn@corp.gidroogk.com</cp:lastModifiedBy>
  <cp:lastPrinted>2025-02-20T16:18:24Z</cp:lastPrinted>
  <dcterms:modified xsi:type="dcterms:W3CDTF">2026-06-01T12:44:51Z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