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требования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«ОКПД 2 26.40.33 </w:t>
      </w:r>
      <w:r>
        <w:rPr>
          <w:rFonts w:cs="Times New Roman" w:ascii="Times New Roman" w:hAnsi="Times New Roman"/>
          <w:b/>
          <w:sz w:val="28"/>
          <w:szCs w:val="28"/>
        </w:rPr>
        <w:t>Поставка</w:t>
      </w:r>
      <w:r>
        <w:rPr>
          <w:rFonts w:cs="Times New Roman" w:ascii="Times New Roman" w:hAnsi="Times New Roman"/>
          <w:b/>
          <w:sz w:val="28"/>
          <w:szCs w:val="28"/>
        </w:rPr>
        <w:t xml:space="preserve"> системы телеинспекции 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8"/>
          <w:szCs w:val="28"/>
        </w:rPr>
        <w:t>для нужд АО «ВНИИГ им. Б.Е. Веденеева»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right="-286" w:hanging="36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_Ref124942916"/>
      <w:bookmarkStart w:id="1" w:name="_Ref124942913"/>
      <w:r>
        <w:rPr>
          <w:rFonts w:eastAsia="Calibri" w:cs="Times New Roman" w:ascii="Times New Roman" w:hAnsi="Times New Roman"/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2" w:name="_Ref124943524"/>
      <w:r>
        <w:rPr>
          <w:rFonts w:eastAsia="Calibri" w:cs="Times New Roman" w:ascii="Times New Roman" w:hAnsi="Times New Roman"/>
          <w:b/>
          <w:sz w:val="24"/>
          <w:szCs w:val="24"/>
        </w:rPr>
        <w:t>Наименование закупаемой продукции</w:t>
      </w:r>
      <w:bookmarkEnd w:id="2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  <w:szCs w:val="24"/>
        </w:rPr>
        <w:t>Система телеинспекции скважин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jProbe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DIPER 230-300</w:t>
      </w:r>
      <w:r>
        <w:rPr>
          <w:rFonts w:cs="Times New Roman" w:ascii="Times New Roman" w:hAnsi="Times New Roman"/>
          <w:sz w:val="24"/>
        </w:rPr>
        <w:t xml:space="preserve"> или эквивалент другого производителя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720" w:right="-284" w:hanging="36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bookmarkStart w:id="3" w:name="_Ref124943607"/>
      <w:r>
        <w:rPr>
          <w:rFonts w:eastAsia="Calibri" w:cs="Times New Roman" w:ascii="Times New Roman" w:hAnsi="Times New Roman"/>
          <w:b/>
          <w:sz w:val="24"/>
          <w:szCs w:val="24"/>
        </w:rPr>
        <w:t>Цель использования закупаемой продукции</w:t>
      </w:r>
      <w:bookmarkEnd w:id="3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Целью закупки является приобретение </w:t>
      </w:r>
      <w:r>
        <w:rPr>
          <w:rFonts w:cs="Times New Roman" w:ascii="Times New Roman" w:hAnsi="Times New Roman"/>
          <w:sz w:val="24"/>
          <w:szCs w:val="24"/>
        </w:rPr>
        <w:t>системы телеинспекции скважин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jProbe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DIPER 230-300</w:t>
      </w:r>
      <w:r>
        <w:rPr>
          <w:rFonts w:cs="Times New Roman" w:ascii="Times New Roman" w:hAnsi="Times New Roman"/>
          <w:sz w:val="24"/>
        </w:rPr>
        <w:t xml:space="preserve"> или эквивалента другого производителя </w:t>
      </w:r>
      <w:r>
        <w:rPr>
          <w:rFonts w:eastAsia="Calibri" w:cs="Times New Roman" w:ascii="Times New Roman" w:hAnsi="Times New Roman"/>
          <w:sz w:val="24"/>
          <w:szCs w:val="24"/>
        </w:rPr>
        <w:t xml:space="preserve">для 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</w:rPr>
        <w:t>выполнения работ по договору №1090-7-НИР-2026-ЖиГЭС/1-69-2619.</w:t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4" w:name="_Ref124943717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продукции</w:t>
      </w:r>
      <w:bookmarkEnd w:id="4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5" w:name="_Ref124943765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объемам и срокам поставки</w:t>
      </w:r>
      <w:bookmarkEnd w:id="5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6" w:name="_Ref124943853"/>
      <w:r>
        <w:rPr>
          <w:rFonts w:eastAsia="Calibri" w:cs="Times New Roman" w:ascii="Times New Roman" w:hAnsi="Times New Roman"/>
          <w:b/>
          <w:sz w:val="24"/>
          <w:szCs w:val="24"/>
        </w:rPr>
        <w:t>Перечень и объем закупаемой продукции</w:t>
      </w:r>
      <w:bookmarkEnd w:id="6"/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6"/>
        <w:gridCol w:w="5899"/>
        <w:gridCol w:w="1274"/>
        <w:gridCol w:w="1385"/>
      </w:tblGrid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телеинспекции скважин</w:t>
            </w:r>
            <w:r>
              <w:rPr>
                <w:rFonts w:cs="Times New Roman" w:ascii="Times New Roman" w:hAnsi="Times New Roman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lang w:val="en-US"/>
              </w:rPr>
              <w:t>jProbe</w:t>
            </w:r>
            <w:r>
              <w:rPr>
                <w:rFonts w:cs="Times New Roman" w:ascii="Times New Roman" w:hAnsi="Times New Roman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lang w:val="en-US"/>
              </w:rPr>
              <w:t>DIPER 230-300</w:t>
            </w:r>
            <w:r>
              <w:rPr>
                <w:rFonts w:cs="Times New Roman" w:ascii="Times New Roman" w:hAnsi="Times New Roman"/>
                <w:sz w:val="24"/>
              </w:rPr>
              <w:t xml:space="preserve"> или эквивалент другого производителя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18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Caption1"/>
        <w:keepNext w:val="true"/>
        <w:rPr>
          <w:rFonts w:ascii="Times New Roman" w:hAnsi="Times New Roman" w:cs="Times New Roman"/>
          <w:color w:val="auto" w:themeColor="accent1"/>
          <w:sz w:val="24"/>
          <w:szCs w:val="24"/>
        </w:rPr>
      </w:pPr>
      <w:r>
        <w:rPr>
          <w:rFonts w:cs="Times New Roman" w:ascii="Times New Roman" w:hAnsi="Times New Roman"/>
          <w:color w:val="auto" w:themeColor="accent1"/>
          <w:sz w:val="24"/>
          <w:szCs w:val="24"/>
        </w:rPr>
      </w:r>
    </w:p>
    <w:p>
      <w:pPr>
        <w:pStyle w:val="Caption1"/>
        <w:keepNext w:val="true"/>
        <w:rPr>
          <w:rFonts w:ascii="Times New Roman" w:hAnsi="Times New Roman" w:cs="Times New Roman"/>
          <w:color w:val="auto" w:themeColor="accent1"/>
          <w:sz w:val="24"/>
          <w:szCs w:val="24"/>
        </w:rPr>
      </w:pPr>
      <w:bookmarkStart w:id="7" w:name="_Ref124944214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1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7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0"/>
        <w:gridCol w:w="4623"/>
        <w:gridCol w:w="1893"/>
        <w:gridCol w:w="2028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  <w:r>
        <w:br w:type="page"/>
      </w:r>
    </w:p>
    <w:p>
      <w:pPr>
        <w:pStyle w:val="ListParagraph"/>
        <w:numPr>
          <w:ilvl w:val="2"/>
          <w:numId w:val="1"/>
        </w:numPr>
        <w:spacing w:before="0" w:after="20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bookmarkStart w:id="8" w:name="_Ref124944289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8"/>
    </w:p>
    <w:p>
      <w:pPr>
        <w:pStyle w:val="Caption1"/>
        <w:keepNext w:val="true"/>
        <w:rPr>
          <w:rFonts w:ascii="Times New Roman" w:hAnsi="Times New Roman" w:cs="Times New Roman"/>
          <w:color w:val="auto" w:themeColor="accent1"/>
          <w:sz w:val="24"/>
          <w:szCs w:val="24"/>
        </w:rPr>
      </w:pPr>
      <w:bookmarkStart w:id="9" w:name="_Ref124944389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2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.1 Требования по срокам поставки продукции</w:t>
      </w:r>
      <w:bookmarkEnd w:id="9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0"/>
        <w:gridCol w:w="3062"/>
        <w:gridCol w:w="2630"/>
        <w:gridCol w:w="2982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Система телеинспекции скважин jProbe DIPER 230-300 или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эквивалент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</w:rPr>
              <w:t>другого производителя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более 90 (девяноста) календарных дней с даты, следующей за датой заключения договора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firstLine="426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</w:rPr>
      </w:pPr>
      <w:r>
        <w:rPr>
          <w:rFonts w:cs="Times New Roman" w:ascii="Times New Roman" w:hAnsi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3"/>
        <w:gridCol w:w="2009"/>
        <w:gridCol w:w="2136"/>
        <w:gridCol w:w="2406"/>
        <w:gridCol w:w="1741"/>
      </w:tblGrid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701" w:right="850" w:gutter="0" w:header="0" w:top="1134" w:footer="284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:</w:t>
      </w:r>
    </w:p>
    <w:p>
      <w:pPr>
        <w:pStyle w:val="ListParagraph"/>
        <w:numPr>
          <w:ilvl w:val="1"/>
          <w:numId w:val="1"/>
        </w:numPr>
        <w:ind w:left="993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Ref124944990"/>
      <w:r>
        <w:rPr>
          <w:rFonts w:cs="Times New Roman"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b/>
          <w:bCs/>
          <w:sz w:val="24"/>
          <w:szCs w:val="24"/>
        </w:rPr>
        <w:fldChar w:fldCharType="begin"/>
      </w:r>
      <w:r>
        <w:rPr>
          <w:sz w:val="24"/>
          <w:b/>
          <w:szCs w:val="24"/>
          <w:bCs/>
          <w:rFonts w:cs="Times New Roman" w:ascii="Times New Roman" w:hAnsi="Times New Roman"/>
        </w:rPr>
        <w:instrText xml:space="preserve"> SEQ Таблица \* ARABIC </w:instrTex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separate"/>
      </w:r>
      <w:r>
        <w:rPr>
          <w:sz w:val="24"/>
          <w:b/>
          <w:szCs w:val="24"/>
          <w:bCs/>
          <w:rFonts w:cs="Times New Roman" w:ascii="Times New Roman" w:hAnsi="Times New Roman"/>
        </w:rPr>
        <w:t>3</w: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/>
          <w:bCs/>
          <w:sz w:val="24"/>
          <w:szCs w:val="24"/>
        </w:rPr>
        <w:t>.1 Требования к продукции</w:t>
      </w:r>
      <w:bookmarkEnd w:id="10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Наименование продукции (позиция №1 Таблицы 1.1): </w:t>
      </w:r>
      <w:r>
        <w:rPr>
          <w:rFonts w:cs="Times New Roman" w:ascii="Times New Roman" w:hAnsi="Times New Roman"/>
          <w:sz w:val="24"/>
          <w:szCs w:val="28"/>
        </w:rPr>
        <w:t>Система телеинспекции скважин jProbe DIPER 230-300</w:t>
      </w:r>
    </w:p>
    <w:tbl>
      <w:tblPr>
        <w:tblStyle w:val="211"/>
        <w:tblW w:w="14116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3744"/>
        <w:gridCol w:w="6742"/>
      </w:tblGrid>
      <w:tr>
        <w:trPr>
          <w:tblHeader w:val="true"/>
          <w:trHeight w:val="293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7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покупателя</w:t>
            </w:r>
          </w:p>
        </w:tc>
      </w:tr>
    </w:tbl>
    <w:tbl>
      <w:tblPr>
        <w:tblStyle w:val="25"/>
        <w:tblW w:w="14116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3413"/>
        <w:gridCol w:w="331"/>
        <w:gridCol w:w="6742"/>
      </w:tblGrid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7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bookmarkStart w:id="11" w:name="_Ref124945369"/>
            <w:bookmarkStart w:id="12" w:name="_Ref124944058"/>
            <w:bookmarkStart w:id="13" w:name="_Ref124945369"/>
            <w:bookmarkStart w:id="14" w:name="_Ref124944058"/>
            <w:bookmarkEnd w:id="13"/>
            <w:bookmarkEnd w:id="14"/>
          </w:p>
        </w:tc>
        <w:tc>
          <w:tcPr>
            <w:tcW w:w="1048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Ayinlinebold"/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Технические требования к Товару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8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Система телеинспекции скважин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0"/>
                <w:lang w:val="en-US" w:eastAsia="ru-RU" w:bidi="ar-SA"/>
              </w:rPr>
              <w:t>jProbe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0"/>
                <w:lang w:val="en-US" w:eastAsia="ru-RU" w:bidi="ar-SA"/>
              </w:rPr>
              <w:t>DIPER 230-300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или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0"/>
                <w:lang w:val="ru-RU" w:eastAsia="ru-RU" w:bidi="ar-SA"/>
              </w:rPr>
              <w:t>эквивалент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другого производителя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84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Товар должен быть новым и ранее не использованным, без повреждений, следов воздействия влаги и следов вскрытия. Иметь полный комплект поставки.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Диаметр головки камеры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23, 29 мм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Длина головки камеры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 мм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Тип камеры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CMOS (КМОП) 420 ТВ линий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Степень защиты базового блока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IP67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Водонепроницаемость камеры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 бар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Поле обзора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120°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Направление обзора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Прямое 0°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Длина кабеля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 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Диаметр кабеля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5,2 мм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Барабанное устройство 400 × 300 × 250 мм</w:t>
              <w:br/>
              <w:t>Баз. блок 350 × 270 × 125 мм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Масса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Барабанное устройство с кабелем и камерой ~ 6 кг</w:t>
              <w:br/>
              <w:t>Базовый блок ~ 2.5 кг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Дисплей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TFT LCD 8" / 203 мм, 800 х 600 с солнцезащитным козырьком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Питание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Сеть переменного тока 110 ~ 240 В – адаптер питания 12,5 В, 2А / аккумулятор Li-Ion 6600 мАч (время заряда 5 ч), сменные предохранители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Время автономной работы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 ч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Потребляемая мощность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 более 10 Вт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Запись на носитель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Карта памяти SD до 64 ГБ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Запись фото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AVI 640 x 480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Запись видео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ASF 704 x 576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Длительность записи единичного видео</w:t>
            </w:r>
          </w:p>
        </w:tc>
        <w:tc>
          <w:tcPr>
            <w:tcW w:w="6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 5, 15, 30, 60 мин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Глубина резкости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 мм – ∞</w:t>
            </w:r>
          </w:p>
        </w:tc>
      </w:tr>
      <w:tr>
        <w:trPr>
          <w:trHeight w:val="447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светодиодов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 суперъярких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Защита головки камеры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Сапфировое стекло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Подсветка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Плавная ручная регулировка (диммер)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Интерфейсы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Слот карты памяти SD, AV-видеовыход (NTSC/PAL), разъем заряда батарей, разъем подачи питания от батареи,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3,5 мм разъем для подключения наушников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Степень сжатия видео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Низкая, средняя, высокая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Частота кадров записи видео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5, 15, 30 к/с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Циклическая запись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 (отключаемая)</w:t>
            </w:r>
          </w:p>
        </w:tc>
      </w:tr>
      <w:tr>
        <w:trPr>
          <w:trHeight w:val="466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Временная метка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 (отключаемая)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Комментарии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Аудио- (встроенный микрофон), текстовые (встроенная клавиатура)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Файл-менеджер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Просмотр фото, воспроизведение видео с возможностью увеличения скорости 2x, 4x, 8x, 16x, удаление файлов,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формат карты памяти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Светодиодная индикация на базовом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блоке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Питание, режим записи, состояние карты памяти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Индикация на дисплее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Дата, время, состояние карты памяти SD, запись фото- и видеоизображений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Функционал пульта дистанционного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управления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Запись фото- и видеоизображений, регулировка громкости, подтверждение, воспроизведение фото-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 видеоизображений, выход, меню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Язык интерфейса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Английский, немецкий, французский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Температура работы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-28 °C до +60 °C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Температура хранения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-10 °C до +60 °C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Влажность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 95 % без конденсата</w:t>
            </w:r>
          </w:p>
        </w:tc>
      </w:tr>
      <w:tr>
        <w:trPr>
          <w:trHeight w:val="70" w:hRule="atLeast"/>
          <w:cantSplit w:val="true"/>
        </w:trPr>
        <w:tc>
          <w:tcPr>
            <w:tcW w:w="6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Материал кейса базового блока</w:t>
            </w:r>
          </w:p>
        </w:tc>
        <w:tc>
          <w:tcPr>
            <w:tcW w:w="67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Ударопрочный пластик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48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испытаниям. Гарантия.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70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Условия эксплуатации</w:t>
            </w:r>
          </w:p>
        </w:tc>
        <w:tc>
          <w:tcPr>
            <w:tcW w:w="70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-28 °C до +60 °C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Комплектация</w:t>
            </w:r>
          </w:p>
        </w:tc>
        <w:tc>
          <w:tcPr>
            <w:tcW w:w="70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Видеорегистратор (дисплей TFT LCD с солнцезащитным козырьком, контрольный блок с панелью управления, аккумуляторная батарея, клавиатура USB на базе ударопрочного влагонепроницаемого кейса), кабель с головкой камеры на барабанном устройстве (стальная рама, барабан с петлей блокировки вращения), уплотнительные кольца 2 шт., соединительный кабель (базовый блок – барабанное устройство), карта памяти SD 16 ГБ, кардридер SD-USB, беспроводная клавиатура USB, наушники-капли, пульт дистанционного управления контрольным блоком, пульт дистанционного управления монитором, адаптер питания от сети, пластиковое прутковые центрирующие устройства Ø 40 и 95 мм, отвертка для крепления центрирующих устройств, сумка комплектующих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Документация</w:t>
            </w:r>
          </w:p>
        </w:tc>
        <w:tc>
          <w:tcPr>
            <w:tcW w:w="70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пользователя на русском языке, паспорт, гарантийный сертификат, сервисная книжка.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Гарантия</w:t>
            </w:r>
          </w:p>
        </w:tc>
        <w:tc>
          <w:tcPr>
            <w:tcW w:w="70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 менее 12 месяцев</w:t>
            </w:r>
          </w:p>
        </w:tc>
      </w:tr>
      <w:tr>
        <w:trPr>
          <w:cantSplit w:val="true"/>
        </w:trPr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Доставка</w:t>
            </w:r>
          </w:p>
        </w:tc>
        <w:tc>
          <w:tcPr>
            <w:tcW w:w="707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lineRule="auto" w:line="240"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Доставка Товара осуществляется по адресу Покупателя: 195220, г.  Санкт-Петербург, ул. Гжатская, д. 21 за счет Поставщика</w:t>
            </w:r>
          </w:p>
        </w:tc>
      </w:tr>
    </w:tbl>
    <w:p>
      <w:pPr>
        <w:pStyle w:val="Caption1"/>
        <w:keepNext w:val="true"/>
        <w:spacing w:before="0" w:after="200"/>
        <w:ind w:left="993" w:hanging="0"/>
        <w:rPr>
          <w:rFonts w:ascii="Times New Roman" w:hAnsi="Times New Roman" w:eastAsia="Times New Roman" w:cs="Times New Roman"/>
          <w:color w:val="auto" w:themeColor="accent1"/>
          <w:sz w:val="24"/>
          <w:szCs w:val="24"/>
          <w:lang w:eastAsia="ru-RU"/>
        </w:rPr>
      </w:pPr>
      <w:r>
        <w:rPr/>
      </w:r>
    </w:p>
    <w:sectPr>
      <w:footerReference w:type="default" r:id="rId5"/>
      <w:footerReference w:type="first" r:id="rId6"/>
      <w:type w:val="nextPage"/>
      <w:pgSz w:orient="landscape" w:w="16838" w:h="11906"/>
      <w:pgMar w:left="238" w:right="567" w:gutter="0" w:header="0" w:top="1418" w:footer="284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029567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2736593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/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0" w:customStyle="1">
    <w:name w:val="Основной текст_"/>
    <w:basedOn w:val="DefaultParagraphFont"/>
    <w:link w:val="41"/>
    <w:qFormat/>
    <w:rPr>
      <w:rFonts w:ascii="Arial" w:hAnsi="Arial" w:eastAsia="Arial" w:cs="Arial"/>
      <w:spacing w:val="8"/>
      <w:sz w:val="17"/>
      <w:szCs w:val="17"/>
      <w:shd w:fill="FFFFFF" w:val="clea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yinlinebold" w:customStyle="1">
    <w:name w:val="ay_inline_bold"/>
    <w:basedOn w:val="DefaultParagraphFont"/>
    <w:uiPriority w:val="1"/>
    <w:qFormat/>
    <w:rsid w:val="00cf2c7e"/>
    <w:rPr>
      <w:b/>
    </w:rPr>
  </w:style>
  <w:style w:type="character" w:styleId="Style14" w:customStyle="1">
    <w:name w:val="Абзац списка Знак"/>
    <w:link w:val="ListParagraph"/>
    <w:qFormat/>
    <w:rsid w:val="00235f86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next w:val="Normal"/>
    <w:uiPriority w:val="35"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link w:val="Style14"/>
    <w:qFormat/>
    <w:pPr>
      <w:spacing w:before="0" w:after="200"/>
      <w:ind w:left="720" w:hanging="0"/>
      <w:contextualSpacing/>
    </w:pPr>
    <w:rPr/>
  </w:style>
  <w:style w:type="paragraph" w:styleId="Style17">
    <w:name w:val="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4"/>
    <w:basedOn w:val="Normal"/>
    <w:link w:val="Style10"/>
    <w:qFormat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Indexheading1">
    <w:name w:val="index heading1"/>
    <w:basedOn w:val="Style15"/>
    <w:qFormat/>
    <w:pPr/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eastAsia="ru-RU"/>
    </w:rPr>
  </w:style>
  <w:style w:type="paragraph" w:styleId="TOC2">
    <w:name w:val="TOC 2"/>
    <w:basedOn w:val="Normal"/>
    <w:next w:val="Normal"/>
    <w:uiPriority w:val="39"/>
    <w:unhideWhenUsed/>
    <w:qFormat/>
    <w:pPr>
      <w:spacing w:before="0" w:after="100"/>
      <w:ind w:left="220" w:hanging="0"/>
    </w:pPr>
    <w:rPr>
      <w:rFonts w:eastAsia="Arial" w:eastAsiaTheme="minorEastAsia"/>
      <w:lang w:eastAsia="ru-RU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100"/>
    </w:pPr>
    <w:rPr>
      <w:rFonts w:eastAsia="Arial" w:eastAsiaTheme="minorEastAsia"/>
      <w:lang w:eastAsia="ru-RU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100"/>
      <w:ind w:left="440" w:hanging="0"/>
    </w:pPr>
    <w:rPr>
      <w:rFonts w:eastAsia="Arial" w:eastAsiaTheme="minorEastAsia"/>
      <w:lang w:eastAsia="ru-RU"/>
    </w:rPr>
  </w:style>
  <w:style w:type="paragraph" w:styleId="TOC4">
    <w:name w:val="TOC 4"/>
    <w:basedOn w:val="Normal"/>
    <w:next w:val="Normal"/>
    <w:uiPriority w:val="39"/>
    <w:semiHidden/>
    <w:unhideWhenUsed/>
    <w:pPr>
      <w:spacing w:before="0" w:after="100"/>
      <w:ind w:left="660" w:hanging="0"/>
    </w:pPr>
    <w:rPr/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">
    <w:name w:val="Сетка таблицы21"/>
    <w:basedOn w:val="a1"/>
    <w:uiPriority w:val="39"/>
    <w:rsid w:val="0068442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BF5A-8FE2-4AE6-A229-BCE9F701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AlterOffice/2025.3.1.0$Linux_X86_64 LibreOffice_project/431cd1b79110582f53535c95ed0a2449aadc8bf9</Application>
  <AppVersion>15.0000</AppVersion>
  <Pages>7</Pages>
  <Words>852</Words>
  <Characters>5214</Characters>
  <CharactersWithSpaces>5842</CharactersWithSpaces>
  <Paragraphs>226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2026-05-28T14:33:00Z</dcterms:created>
  <dc:creator>NikitinSA</dc:creator>
  <dc:description/>
  <dc:language>ru-RU</dc:language>
  <cp:lastModifiedBy>melnikovaod</cp:lastModifiedBy>
  <cp:lastPrinted>2024-10-16T06:08:00Z</cp:lastPrinted>
  <dcterms:modified xsi:type="dcterms:W3CDTF">2026-06-01T14:29:11Z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