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styles.xml" ContentType="application/vnd.openxmlformats-officedocument.wordprocessingml.styles+xml"/>
  <Override PartName="/word/footer6.xml" ContentType="application/vnd.openxmlformats-officedocument.wordprocessingml.foot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7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954" w:hanging="0"/>
        <w:rPr/>
      </w:pPr>
      <w:r>
        <w:rPr/>
      </w:r>
    </w:p>
    <w:p>
      <w:pPr>
        <w:pStyle w:val="Normal"/>
        <w:ind w:left="5954" w:hanging="0"/>
        <w:rPr/>
      </w:pPr>
      <w:r>
        <w:rPr/>
      </w:r>
    </w:p>
    <w:p>
      <w:pPr>
        <w:pStyle w:val="Normal"/>
        <w:ind w:left="5954" w:hanging="0"/>
        <w:rPr/>
      </w:pPr>
      <w:r>
        <w:rPr/>
      </w:r>
    </w:p>
    <w:p>
      <w:pPr>
        <w:pStyle w:val="Normal"/>
        <w:ind w:left="5954" w:hanging="0"/>
        <w:rPr/>
      </w:pPr>
      <w:r>
        <w:rPr/>
      </w:r>
    </w:p>
    <w:p>
      <w:pPr>
        <w:pStyle w:val="Normal"/>
        <w:ind w:left="5954" w:hanging="0"/>
        <w:rPr>
          <w:sz w:val="24"/>
        </w:rPr>
      </w:pPr>
      <w:r>
        <w:rPr>
          <w:sz w:val="24"/>
        </w:rPr>
      </w:r>
    </w:p>
    <w:p>
      <w:pPr>
        <w:pStyle w:val="Normal"/>
        <w:ind w:left="5954" w:hanging="0"/>
        <w:rPr/>
      </w:pPr>
      <w:r>
        <w:rPr/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Cs w:val="26"/>
        </w:rPr>
      </w:pPr>
      <w:r>
        <w:rPr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6"/>
        </w:rPr>
      </w:pPr>
      <w:r>
        <w:rPr>
          <w:rFonts w:eastAsia="Calibri"/>
          <w:b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6"/>
        </w:rPr>
      </w:pPr>
      <w:r>
        <w:rPr>
          <w:rFonts w:eastAsia="Calibri"/>
          <w:b/>
          <w:szCs w:val="26"/>
        </w:rPr>
        <w:t>ТЕХНИЧЕСКИЕ ТРЕБОВАНИЯ</w:t>
      </w:r>
    </w:p>
    <w:p>
      <w:pPr>
        <w:pStyle w:val="Normal"/>
        <w:jc w:val="center"/>
        <w:rPr/>
      </w:pPr>
      <w:r>
        <w:rPr>
          <w:rStyle w:val="Strong"/>
          <w:b w:val="false"/>
          <w:bCs w:val="false"/>
          <w:color w:val="000000"/>
          <w:kern w:val="2"/>
          <w:sz w:val="28"/>
          <w:szCs w:val="28"/>
          <w:shd w:fill="auto" w:val="clear"/>
        </w:rPr>
        <w:t>ОКПД2 33.20.29.000 Оказание шефмонтажных услуг при монтаже деформометра в помещении АО ГА7 СШГЭС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hd w:fill="auto" w:val="clear"/>
        </w:rPr>
        <w:t>(Лот №)</w:t>
      </w:r>
    </w:p>
    <w:p>
      <w:pPr>
        <w:pStyle w:val="Normal"/>
        <w:jc w:val="center"/>
        <w:rPr>
          <w:rFonts w:eastAsia="Calibri"/>
          <w:szCs w:val="26"/>
        </w:rPr>
      </w:pPr>
      <w:r>
        <w:rPr>
          <w:rFonts w:eastAsia="Calibri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1. Общие сведения</w:t>
      </w:r>
      <w:r>
        <w:rPr>
          <w:sz w:val="24"/>
          <w:szCs w:val="24"/>
        </w:rPr>
        <w:tab/>
        <w:t>…………………………………………..............................................</w:t>
        <w:tab/>
        <w:t>3</w:t>
      </w:r>
    </w:p>
    <w:p>
      <w:pPr>
        <w:pStyle w:val="Normal"/>
        <w:rPr/>
      </w:pPr>
      <w:r>
        <w:rPr>
          <w:sz w:val="24"/>
          <w:szCs w:val="24"/>
        </w:rPr>
        <w:t>1.1 Наименование выполняемых работ</w:t>
        <w:tab/>
        <w:t>…….…...………..………………………….</w:t>
        <w:tab/>
        <w:t>3</w:t>
      </w:r>
    </w:p>
    <w:p>
      <w:pPr>
        <w:pStyle w:val="Normal"/>
        <w:rPr/>
      </w:pPr>
      <w:r>
        <w:rPr>
          <w:sz w:val="24"/>
          <w:szCs w:val="24"/>
        </w:rPr>
        <w:t>1.2. Заказчик…………………………………..…………………………..……………….</w:t>
        <w:tab/>
        <w:t>3</w:t>
      </w:r>
    </w:p>
    <w:p>
      <w:pPr>
        <w:pStyle w:val="Normal"/>
        <w:rPr/>
      </w:pPr>
      <w:r>
        <w:rPr>
          <w:sz w:val="24"/>
          <w:szCs w:val="24"/>
        </w:rPr>
        <w:t>1.3. Цель выполнения работ</w:t>
        <w:tab/>
        <w:t>………………..…………..………………………..…….</w:t>
        <w:tab/>
        <w:t>3</w:t>
      </w:r>
    </w:p>
    <w:p>
      <w:pPr>
        <w:pStyle w:val="Normal"/>
        <w:rPr/>
      </w:pPr>
      <w:r>
        <w:rPr>
          <w:sz w:val="24"/>
          <w:szCs w:val="24"/>
        </w:rPr>
        <w:t>1.4. Существующее положение</w:t>
        <w:tab/>
        <w:t>………………..…………..………………………..…….</w:t>
        <w:tab/>
        <w:t>3</w:t>
      </w:r>
    </w:p>
    <w:p>
      <w:pPr>
        <w:pStyle w:val="Normal"/>
        <w:rPr/>
      </w:pPr>
      <w:r>
        <w:rPr>
          <w:b/>
          <w:bCs/>
          <w:sz w:val="24"/>
          <w:szCs w:val="24"/>
        </w:rPr>
        <w:t>Таблица 1. Перечень объектов заказчика</w:t>
      </w:r>
      <w:r>
        <w:rPr>
          <w:sz w:val="24"/>
          <w:szCs w:val="24"/>
        </w:rPr>
        <w:tab/>
        <w:t>……………..………………………..…….</w:t>
        <w:tab/>
        <w:t>3</w:t>
      </w:r>
    </w:p>
    <w:p>
      <w:pPr>
        <w:pStyle w:val="Normal"/>
        <w:rPr/>
      </w:pPr>
      <w:r>
        <w:rPr>
          <w:b/>
          <w:bCs/>
          <w:sz w:val="24"/>
          <w:szCs w:val="24"/>
        </w:rPr>
        <w:t>2. Требования к выполняемым работам</w:t>
      </w:r>
      <w:r>
        <w:rPr>
          <w:sz w:val="24"/>
          <w:szCs w:val="24"/>
        </w:rPr>
        <w:tab/>
        <w:t>…………………………………..………..</w:t>
        <w:tab/>
        <w:t>4</w:t>
      </w:r>
    </w:p>
    <w:p>
      <w:pPr>
        <w:pStyle w:val="Normal"/>
        <w:rPr/>
      </w:pPr>
      <w:r>
        <w:rPr>
          <w:sz w:val="24"/>
          <w:szCs w:val="24"/>
        </w:rPr>
        <w:t>2.1. Требования к объемам и срокам выполнения работ.………………………………….</w:t>
        <w:tab/>
        <w:t>4</w:t>
      </w:r>
    </w:p>
    <w:p>
      <w:pPr>
        <w:pStyle w:val="Normal"/>
        <w:rPr/>
      </w:pPr>
      <w:r>
        <w:rPr>
          <w:sz w:val="24"/>
          <w:szCs w:val="24"/>
        </w:rPr>
        <w:t>2.1.1. Требования к видам выполнения работ.……………...………………………….</w:t>
        <w:tab/>
        <w:t>4</w:t>
      </w:r>
    </w:p>
    <w:p>
      <w:pPr>
        <w:pStyle w:val="Normal"/>
        <w:rPr/>
      </w:pPr>
      <w:r>
        <w:rPr>
          <w:b/>
          <w:bCs/>
          <w:sz w:val="24"/>
          <w:szCs w:val="24"/>
        </w:rPr>
        <w:t>Таблица 2. Перечень и объем выполняемых работ</w:t>
      </w:r>
      <w:r>
        <w:rPr>
          <w:sz w:val="24"/>
          <w:szCs w:val="24"/>
        </w:rPr>
        <w:t>.………...………………………….</w:t>
        <w:tab/>
        <w:t>4</w:t>
      </w:r>
    </w:p>
    <w:p>
      <w:pPr>
        <w:pStyle w:val="Normal"/>
        <w:rPr/>
      </w:pPr>
      <w:r>
        <w:rPr>
          <w:sz w:val="24"/>
          <w:szCs w:val="24"/>
        </w:rPr>
        <w:t>2.1.2. Требования к срокам выполнения работ.……………………..………..………….</w:t>
        <w:tab/>
        <w:t>4</w:t>
      </w:r>
    </w:p>
    <w:p>
      <w:pPr>
        <w:pStyle w:val="Normal"/>
        <w:rPr/>
      </w:pPr>
      <w:r>
        <w:rPr>
          <w:b/>
          <w:bCs/>
          <w:sz w:val="24"/>
          <w:szCs w:val="24"/>
        </w:rPr>
        <w:t>Таблица 3. Требования по срокам выполнения работ</w:t>
      </w:r>
      <w:r>
        <w:rPr>
          <w:sz w:val="24"/>
          <w:szCs w:val="24"/>
        </w:rPr>
        <w:t>.………………………………….</w:t>
        <w:tab/>
        <w:t>4</w:t>
      </w:r>
    </w:p>
    <w:p>
      <w:pPr>
        <w:pStyle w:val="Normal"/>
        <w:rPr/>
      </w:pPr>
      <w:r>
        <w:rPr>
          <w:sz w:val="24"/>
          <w:szCs w:val="24"/>
        </w:rPr>
        <w:t>2.2. Требования к качеству продукции</w:t>
        <w:tab/>
        <w:t>……...………………………….…………………</w:t>
        <w:tab/>
        <w:t>5</w:t>
      </w:r>
    </w:p>
    <w:p>
      <w:pPr>
        <w:pStyle w:val="Normal"/>
        <w:rPr/>
      </w:pPr>
      <w:r>
        <w:rPr>
          <w:b/>
          <w:bCs/>
          <w:sz w:val="24"/>
          <w:szCs w:val="24"/>
        </w:rPr>
        <w:t xml:space="preserve">Таблица 4. Требования к качеству </w:t>
      </w:r>
      <w:r>
        <w:rPr>
          <w:b/>
          <w:bCs/>
          <w:color w:val="000000"/>
          <w:sz w:val="24"/>
          <w:szCs w:val="24"/>
        </w:rPr>
        <w:t>работ.…………………</w:t>
      </w:r>
      <w:r>
        <w:rPr>
          <w:sz w:val="24"/>
          <w:szCs w:val="24"/>
        </w:rPr>
        <w:t>..……………………….</w:t>
        <w:tab/>
        <w:t>5</w:t>
      </w:r>
    </w:p>
    <w:p>
      <w:pPr>
        <w:pStyle w:val="Normal"/>
        <w:rPr/>
      </w:pPr>
      <w:r>
        <w:rPr>
          <w:b/>
          <w:bCs/>
          <w:sz w:val="24"/>
          <w:szCs w:val="24"/>
        </w:rPr>
        <w:t>3. Требования к документации по ценообразованию</w:t>
      </w:r>
      <w:r>
        <w:rPr>
          <w:b/>
          <w:bCs/>
        </w:rPr>
        <w:t xml:space="preserve"> </w:t>
      </w:r>
      <w:r>
        <w:rPr>
          <w:b/>
          <w:bCs/>
          <w:sz w:val="24"/>
          <w:szCs w:val="24"/>
        </w:rPr>
        <w:t>на этапе закупки</w:t>
      </w:r>
      <w:r>
        <w:rPr>
          <w:sz w:val="24"/>
          <w:szCs w:val="24"/>
        </w:rPr>
        <w:tab/>
        <w:t>..…..…..…..</w:t>
        <w:tab/>
        <w:t>15</w:t>
      </w:r>
    </w:p>
    <w:p>
      <w:pPr>
        <w:pStyle w:val="Normal"/>
        <w:rPr>
          <w:b/>
          <w:bCs/>
        </w:rPr>
      </w:pPr>
      <w:r>
        <w:rPr>
          <w:b/>
          <w:bCs/>
          <w:sz w:val="24"/>
          <w:szCs w:val="24"/>
        </w:rPr>
        <w:t>4. Требования к документации по ценообразованию на этапе заключения (исполнения)</w:t>
      </w:r>
    </w:p>
    <w:p>
      <w:pPr>
        <w:pStyle w:val="Normal"/>
        <w:ind w:firstLine="284"/>
        <w:rPr/>
      </w:pPr>
      <w:r>
        <w:rPr>
          <w:b/>
          <w:bCs/>
          <w:sz w:val="24"/>
          <w:szCs w:val="24"/>
        </w:rPr>
        <w:t>договора</w:t>
      </w:r>
      <w:r>
        <w:rPr>
          <w:sz w:val="24"/>
          <w:szCs w:val="24"/>
        </w:rPr>
        <w:tab/>
        <w:t>..…………………………………………………………………………...…..…..</w:t>
        <w:tab/>
        <w:t>15</w:t>
      </w:r>
    </w:p>
    <w:p>
      <w:pPr>
        <w:pStyle w:val="Normal"/>
        <w:rPr/>
      </w:pPr>
      <w:r>
        <w:rPr>
          <w:b/>
          <w:bCs/>
          <w:sz w:val="24"/>
          <w:szCs w:val="24"/>
        </w:rPr>
        <w:t>5. Приложения</w:t>
      </w:r>
      <w:r>
        <w:rPr>
          <w:sz w:val="24"/>
          <w:szCs w:val="24"/>
        </w:rPr>
        <w:tab/>
        <w:t>………………………………………………………………………....….</w:t>
        <w:tab/>
        <w:t>15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rStyle w:val="Style6"/>
          <w:b w:val="false"/>
          <w:bCs/>
          <w:i w:val="false"/>
          <w:i w:val="false"/>
          <w:iCs/>
          <w:sz w:val="26"/>
          <w:szCs w:val="26"/>
        </w:rPr>
      </w:pPr>
      <w:r>
        <w:rPr>
          <w:b w:val="false"/>
          <w:bCs/>
          <w:i w:val="false"/>
          <w:iCs/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5"/>
        </w:numPr>
        <w:ind w:left="4395" w:hanging="360"/>
        <w:rPr>
          <w:caps/>
          <w:sz w:val="24"/>
          <w:szCs w:val="24"/>
        </w:rPr>
      </w:pPr>
      <w:bookmarkStart w:id="0" w:name="_Toc54646395"/>
      <w:bookmarkStart w:id="1" w:name="_Toc51339692"/>
      <w:r>
        <w:rPr>
          <w:sz w:val="24"/>
          <w:szCs w:val="24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1"/>
        </w:numPr>
        <w:rPr/>
      </w:pPr>
      <w:r>
        <w:rPr/>
        <w:t xml:space="preserve">Наименование выполняемых работ </w:t>
      </w:r>
    </w:p>
    <w:p>
      <w:pPr>
        <w:pStyle w:val="Heading4"/>
        <w:spacing w:lineRule="auto" w:line="240"/>
        <w:ind w:left="0" w:firstLine="737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x-none" w:bidi="ar-SA"/>
        </w:rPr>
        <w:t>ОКПД2 33.20.29.000 Оказание шефмонтажных услуг при монтаже деформометра в помещении АО ГА7 СШГЭС (далее - Услуги).</w:t>
      </w:r>
    </w:p>
    <w:p>
      <w:pPr>
        <w:pStyle w:val="Heading4"/>
        <w:numPr>
          <w:ilvl w:val="1"/>
          <w:numId w:val="1"/>
        </w:numPr>
        <w:rPr/>
      </w:pPr>
      <w:r>
        <w:rPr/>
        <w:t>Цель выполнения работ</w:t>
      </w:r>
    </w:p>
    <w:p>
      <w:pPr>
        <w:pStyle w:val="Normal"/>
        <w:ind w:right="-2" w:firstLine="708"/>
        <w:jc w:val="both"/>
        <w:rPr/>
      </w:pPr>
      <w:r>
        <w:rPr>
          <w:sz w:val="24"/>
          <w:szCs w:val="24"/>
        </w:rPr>
        <w:t>Исполнение обязательств по Договору подряда №1310-452-2025/286-11-1 от 08.07.2025г. «Монтаж системы контроля вертикальных перемещений скального основания Саяно-Шушенской ГЭС в части проведения буровых работ»</w:t>
      </w:r>
    </w:p>
    <w:p>
      <w:pPr>
        <w:pStyle w:val="Heading4"/>
        <w:numPr>
          <w:ilvl w:val="1"/>
          <w:numId w:val="1"/>
        </w:numPr>
        <w:rPr/>
      </w:pPr>
      <w:r>
        <w:rPr>
          <w:lang w:val="ru-RU"/>
        </w:rPr>
        <w:t>Существующее положение</w:t>
      </w:r>
    </w:p>
    <w:p>
      <w:pPr>
        <w:pStyle w:val="Normal"/>
        <w:rPr/>
      </w:pPr>
      <w:r>
        <w:rPr/>
        <w:tab/>
      </w:r>
      <w:r>
        <w:rPr>
          <w:sz w:val="24"/>
          <w:szCs w:val="24"/>
        </w:rPr>
        <w:t>1.4.1. Заказчик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АО «Гидроремонт-ВКК», 603140, Нижегородская обл., г.о. город Нижний Новгород, г. Нижний Новгород, пер. Мотальный, д.8 помещ. ВП31, офис С1А.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Саяно-Шушенский Филиал АО «Гидроремонт-ВКК» в п. Черёмушки.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Адрес филиала: адрес: 655619, Республика Хакасия, г. Саяногорск, р.п. Черемушки, д. 103.</w:t>
      </w:r>
    </w:p>
    <w:p>
      <w:pPr>
        <w:pStyle w:val="Normal"/>
        <w:ind w:right="-2" w:firstLine="708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</w:rPr>
      </w:pPr>
      <w:bookmarkStart w:id="2" w:name="_Toc54646400"/>
      <w:r>
        <w:rPr>
          <w:b/>
          <w:bCs/>
          <w:sz w:val="24"/>
          <w:szCs w:val="24"/>
        </w:rPr>
        <w:t xml:space="preserve">Таблица 1. </w:t>
      </w:r>
      <w:r>
        <w:rPr>
          <w:sz w:val="24"/>
          <w:szCs w:val="24"/>
        </w:rPr>
        <w:t>Перечень объектов заказчика</w:t>
      </w:r>
      <w:bookmarkEnd w:id="2"/>
    </w:p>
    <w:tbl>
      <w:tblPr>
        <w:tblW w:w="99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2"/>
        <w:gridCol w:w="2550"/>
        <w:gridCol w:w="2554"/>
        <w:gridCol w:w="2554"/>
        <w:gridCol w:w="1699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Cs/>
                <w:sz w:val="24"/>
                <w:szCs w:val="24"/>
              </w:rPr>
              <w:t>(место производства работ)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x-none" w:bidi="ar-SA"/>
              </w:rPr>
              <w:t>ОКПД2 33.20.29.000 Оказание шефмонтажных услуг при монтаже деформометра в помещении АО ГА7 СШГЭС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Хакасия, г. Саяногорск, рп. Черемушки, объект Филиала ПАО «РусГидро»-«Саяно-Шушенская ГЭС имени П.С. Непорожнего»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контроля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вертикальных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перемещений скального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СШГЭС. (новый объект)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57" w:right="11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Heading1"/>
        <w:numPr>
          <w:ilvl w:val="0"/>
          <w:numId w:val="2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Требования к выполняемым работам</w:t>
      </w:r>
    </w:p>
    <w:p>
      <w:pPr>
        <w:pStyle w:val="Heading4"/>
        <w:ind w:left="0" w:hanging="0"/>
        <w:rPr/>
      </w:pPr>
      <w:bookmarkStart w:id="3" w:name="_Toc54646404"/>
      <w:r>
        <w:rPr/>
        <w:t>2.1 Требования к объемам и срокам выполнения работ</w:t>
      </w:r>
      <w:bookmarkEnd w:id="3"/>
    </w:p>
    <w:p>
      <w:pPr>
        <w:pStyle w:val="Normal"/>
        <w:rPr>
          <w:rFonts w:eastAsia="Calibri"/>
          <w:b/>
          <w:sz w:val="24"/>
          <w:szCs w:val="24"/>
          <w:lang w:val="x-none"/>
        </w:rPr>
      </w:pPr>
      <w:bookmarkStart w:id="4" w:name="_Toc54646405"/>
      <w:r>
        <w:rPr>
          <w:rFonts w:eastAsia="Calibri"/>
          <w:b/>
          <w:sz w:val="24"/>
          <w:szCs w:val="24"/>
        </w:rPr>
        <w:t xml:space="preserve">2.1.1 </w:t>
      </w:r>
      <w:r>
        <w:rPr>
          <w:rFonts w:eastAsia="Calibri"/>
          <w:b/>
          <w:sz w:val="24"/>
          <w:szCs w:val="24"/>
          <w:lang w:val="x-none"/>
        </w:rPr>
        <w:t>Требования к видам и объемам работ</w:t>
      </w:r>
      <w:bookmarkEnd w:id="4"/>
    </w:p>
    <w:p>
      <w:pPr>
        <w:pStyle w:val="Normal"/>
        <w:ind w:firstLine="426"/>
        <w:rPr>
          <w:rFonts w:eastAsia="Calibri"/>
          <w:b/>
          <w:sz w:val="24"/>
          <w:szCs w:val="24"/>
          <w:lang w:val="x-none"/>
        </w:rPr>
      </w:pPr>
      <w:r>
        <w:rPr>
          <w:rFonts w:eastAsia="Calibri"/>
          <w:b/>
          <w:sz w:val="24"/>
          <w:szCs w:val="24"/>
          <w:lang w:val="x-none"/>
        </w:rPr>
      </w:r>
    </w:p>
    <w:p>
      <w:pPr>
        <w:pStyle w:val="Normal"/>
        <w:ind w:firstLine="426"/>
        <w:rPr>
          <w:rFonts w:eastAsia="Calibri"/>
          <w:sz w:val="24"/>
          <w:szCs w:val="24"/>
          <w:lang w:val="x-none"/>
        </w:rPr>
      </w:pPr>
      <w:bookmarkStart w:id="5" w:name="_Toc54646406"/>
      <w:bookmarkStart w:id="6" w:name="_Toc51339695"/>
      <w:r>
        <w:rPr>
          <w:rFonts w:eastAsia="Calibri"/>
          <w:sz w:val="24"/>
          <w:szCs w:val="24"/>
          <w:lang w:val="x-none"/>
        </w:rPr>
        <w:t xml:space="preserve">Таблица 2. Перечень </w:t>
      </w:r>
      <w:bookmarkEnd w:id="6"/>
      <w:r>
        <w:rPr>
          <w:rFonts w:eastAsia="Calibri"/>
          <w:sz w:val="24"/>
          <w:szCs w:val="24"/>
          <w:lang w:val="x-none"/>
        </w:rPr>
        <w:t>и объем выполняемых работ</w:t>
      </w:r>
      <w:bookmarkEnd w:id="5"/>
    </w:p>
    <w:tbl>
      <w:tblPr>
        <w:tblW w:w="9526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81"/>
        <w:gridCol w:w="5172"/>
        <w:gridCol w:w="1712"/>
        <w:gridCol w:w="1760"/>
      </w:tblGrid>
      <w:tr>
        <w:trPr/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(услуг) / этапа работ (услуг)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x-none" w:bidi="ar-SA"/>
              </w:rPr>
              <w:t>ОКПД2 33.20.29.000 Оказание шефмонтажных услуг при монтаже деформометра в помещении АО ГА7 СШГЭС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16" w:leader="none"/>
              </w:tabs>
              <w:jc w:val="center"/>
              <w:rPr/>
            </w:pPr>
            <w:r>
              <w:rPr>
                <w:rFonts w:eastAsia="Calibri"/>
                <w:iCs/>
                <w:sz w:val="24"/>
                <w:szCs w:val="24"/>
                <w:lang w:val="x-none" w:eastAsia="en-US"/>
              </w:rPr>
              <w:t>услуга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16" w:leader="none"/>
              </w:tabs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ind w:firstLine="426"/>
        <w:rPr>
          <w:rFonts w:eastAsia="Calibri"/>
          <w:b/>
          <w:sz w:val="24"/>
          <w:szCs w:val="24"/>
          <w:lang w:val="x-none"/>
        </w:rPr>
      </w:pPr>
      <w:r>
        <w:rPr>
          <w:rFonts w:eastAsia="Calibri"/>
          <w:b/>
          <w:sz w:val="24"/>
          <w:szCs w:val="24"/>
          <w:lang w:val="x-none"/>
        </w:rPr>
      </w:r>
    </w:p>
    <w:p>
      <w:pPr>
        <w:pStyle w:val="Normal"/>
        <w:ind w:firstLine="426"/>
        <w:rPr>
          <w:rFonts w:eastAsia="Calibri"/>
          <w:b/>
          <w:sz w:val="24"/>
          <w:szCs w:val="24"/>
          <w:lang w:val="x-none"/>
        </w:rPr>
      </w:pPr>
      <w:r>
        <w:rPr>
          <w:rFonts w:eastAsia="Calibri"/>
          <w:b/>
          <w:sz w:val="24"/>
          <w:szCs w:val="24"/>
          <w:lang w:val="x-none"/>
        </w:rPr>
      </w:r>
    </w:p>
    <w:p>
      <w:pPr>
        <w:pStyle w:val="Normal"/>
        <w:rPr>
          <w:rFonts w:eastAsia="Calibri"/>
          <w:b/>
          <w:sz w:val="24"/>
          <w:szCs w:val="24"/>
          <w:lang w:val="x-none"/>
        </w:rPr>
      </w:pPr>
      <w:r>
        <w:rPr>
          <w:rFonts w:eastAsia="Calibri"/>
          <w:b/>
          <w:sz w:val="24"/>
          <w:szCs w:val="24"/>
        </w:rPr>
        <w:t>2.1.2 Требования</w:t>
      </w:r>
      <w:r>
        <w:rPr>
          <w:rFonts w:eastAsia="Calibri"/>
          <w:b/>
          <w:sz w:val="24"/>
          <w:szCs w:val="24"/>
          <w:lang w:val="x-none"/>
        </w:rPr>
        <w:t xml:space="preserve"> к срокам выполнения работ</w:t>
      </w:r>
    </w:p>
    <w:p>
      <w:pPr>
        <w:pStyle w:val="Heading1"/>
        <w:ind w:left="0" w:hanging="0"/>
        <w:rPr>
          <w:sz w:val="24"/>
          <w:szCs w:val="24"/>
        </w:rPr>
      </w:pPr>
      <w:r>
        <w:rPr>
          <w:b w:val="false"/>
          <w:sz w:val="24"/>
          <w:szCs w:val="24"/>
          <w:lang w:eastAsia="ru-RU"/>
        </w:rPr>
        <w:t>Таблица 3. Требование к срокам выполнения работ</w:t>
      </w:r>
    </w:p>
    <w:tbl>
      <w:tblPr>
        <w:tblW w:w="9512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06"/>
        <w:gridCol w:w="3405"/>
        <w:gridCol w:w="2560"/>
        <w:gridCol w:w="2540"/>
      </w:tblGrid>
      <w:tr>
        <w:trPr/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sz w:val="24"/>
                <w:szCs w:val="24"/>
              </w:rPr>
              <w:t xml:space="preserve">Наименование работ / услуг </w:t>
              <w:br/>
              <w:t>(вид / этап (работ/ услуг)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ind w:left="57" w:right="57" w:hanging="0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выполнения работ / оказания услуг (этапа работ / услуг)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ind w:left="57" w:right="57" w:hanging="0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выполнения работ / оказания услуг (этапа работ / услуг)</w:t>
            </w:r>
          </w:p>
        </w:tc>
      </w:tr>
      <w:tr>
        <w:trPr/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ind w:left="57" w:right="57" w:hanging="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40" w:after="40"/>
              <w:ind w:left="57" w:right="57" w:hanging="0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0" w:after="0"/>
              <w:ind w:left="36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rong"/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>ОКПД2 33.20.29.000 Оказание шефмонтажных услуг при монтаже деформометра в помещении АО ГА7 СШГЭС</w:t>
            </w:r>
          </w:p>
        </w:tc>
      </w:tr>
      <w:tr>
        <w:trPr/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before="0" w:after="0"/>
              <w:ind w:left="360" w:hanging="0"/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val="ru-RU" w:eastAsia="ru-RU"/>
              </w:rPr>
              <w:t>Сопровождение работ по установке деформометра на ГА7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25.05.2026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footerReference w:type="first" r:id="rId6"/>
          <w:type w:val="nextPage"/>
          <w:pgSz w:w="11906" w:h="16838"/>
          <w:pgMar w:left="1134" w:right="851" w:gutter="0" w:header="680" w:top="1134" w:footer="737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jc w:val="left"/>
        <w:rPr/>
      </w:pPr>
      <w:bookmarkStart w:id="7" w:name="_Toc54646410"/>
      <w:bookmarkStart w:id="8" w:name="_Toc50125127_Копия_1"/>
      <w:bookmarkStart w:id="9" w:name="_Toc54646408"/>
      <w:bookmarkStart w:id="10" w:name="_Toc50125127"/>
      <w:bookmarkStart w:id="11" w:name="_Toc51339697"/>
      <w:bookmarkStart w:id="12" w:name="_Toc54646408_Копия_1_Копия_1"/>
      <w:bookmarkStart w:id="13" w:name="_Toc50125127_Копия_1_Копия_1"/>
      <w:bookmarkStart w:id="14" w:name="_Toc51339697_Копия_1_Копия_1"/>
      <w:bookmarkStart w:id="15" w:name="_Toc54646408_Копия_1"/>
      <w:bookmarkStart w:id="16" w:name="_GoBack"/>
      <w:bookmarkStart w:id="17" w:name="_Toc54646408_Копия_1_Копия_1_Копия_1_Коп"/>
      <w:bookmarkStart w:id="18" w:name="_Toc50125127_Копия_1_Копия_1_Копия_1_Коп"/>
      <w:bookmarkStart w:id="19" w:name="_Toc51339697_Копия_1_Копия_1_Копия_1_Коп"/>
      <w:bookmarkStart w:id="20" w:name="_Toc54646408_Копия_1_Копия_1_Копия_1"/>
      <w:bookmarkStart w:id="21" w:name="_Toc50125127_Копия_1_Копия_1_Копия_1"/>
      <w:bookmarkStart w:id="22" w:name="_Toc51339697_Копия_1_Копия_1_Копия_1"/>
      <w:bookmarkStart w:id="23" w:name="_Toc51339697_Копия_1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rPr>
          <w:rFonts w:eastAsia="Calibri"/>
          <w:b/>
          <w:sz w:val="24"/>
          <w:szCs w:val="24"/>
        </w:rPr>
        <w:t>2.2. Требования к качеству работ</w:t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bookmarkStart w:id="24" w:name="_Toc50125131"/>
      <w:bookmarkStart w:id="25" w:name="_Toc51339698"/>
      <w:r>
        <w:rPr>
          <w:sz w:val="24"/>
          <w:szCs w:val="24"/>
        </w:rPr>
        <w:t xml:space="preserve">Таблица 4. Требования к </w:t>
      </w:r>
      <w:bookmarkEnd w:id="24"/>
      <w:bookmarkEnd w:id="25"/>
      <w:r>
        <w:rPr>
          <w:sz w:val="24"/>
          <w:szCs w:val="24"/>
        </w:rPr>
        <w:t>качеству работ</w:t>
      </w:r>
      <w:bookmarkEnd w:id="7"/>
      <w:r>
        <w:rPr>
          <w:sz w:val="24"/>
          <w:szCs w:val="24"/>
        </w:rPr>
        <w:t xml:space="preserve"> </w:t>
      </w:r>
    </w:p>
    <w:p>
      <w:pPr>
        <w:pStyle w:val="Normal"/>
        <w:snapToGrid w:val="false"/>
        <w:spacing w:before="0" w:after="120"/>
        <w:contextualSpacing/>
        <w:rPr>
          <w:rStyle w:val="Style6"/>
          <w:b w:val="false"/>
          <w:iCs/>
          <w:sz w:val="24"/>
          <w:szCs w:val="24"/>
        </w:rPr>
      </w:pPr>
      <w:r>
        <w:rPr>
          <w:b/>
          <w:bCs/>
          <w:sz w:val="24"/>
          <w:szCs w:val="24"/>
        </w:rPr>
        <w:t>Наименование работ:</w:t>
      </w:r>
      <w:r>
        <w:rPr>
          <w:b/>
          <w:bCs/>
          <w:i w:val="false"/>
          <w:iCs w:val="false"/>
          <w:sz w:val="24"/>
          <w:szCs w:val="24"/>
          <w:shd w:fill="auto" w:val="clear"/>
        </w:rPr>
        <w:t xml:space="preserve"> </w:t>
      </w:r>
      <w:r>
        <w:rPr>
          <w:rStyle w:val="Style6"/>
          <w:b w:val="false"/>
          <w:bCs/>
          <w:i w:val="false"/>
          <w:iCs w:val="false"/>
          <w:sz w:val="24"/>
          <w:szCs w:val="24"/>
          <w:shd w:fill="auto" w:val="clear"/>
        </w:rPr>
        <w:t>ОКПД2 33.20.29.000 Оказание шефмонтажных услуг при монтаже деформометра в помещении АО ГА7 СШГЭС</w:t>
      </w:r>
    </w:p>
    <w:tbl>
      <w:tblPr>
        <w:tblStyle w:val="af9"/>
        <w:tblW w:w="1471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9"/>
        <w:gridCol w:w="2618"/>
        <w:gridCol w:w="11100"/>
      </w:tblGrid>
      <w:tr>
        <w:trPr/>
        <w:tc>
          <w:tcPr>
            <w:tcW w:w="9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6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111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</w:tr>
      <w:tr>
        <w:trPr/>
        <w:tc>
          <w:tcPr>
            <w:tcW w:w="9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26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111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3</w:t>
            </w:r>
          </w:p>
        </w:tc>
      </w:tr>
      <w:tr>
        <w:trPr/>
        <w:tc>
          <w:tcPr>
            <w:tcW w:w="9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7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выполнению работ</w:t>
            </w:r>
          </w:p>
        </w:tc>
      </w:tr>
      <w:tr>
        <w:trPr/>
        <w:tc>
          <w:tcPr>
            <w:tcW w:w="99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1.1.</w:t>
            </w:r>
          </w:p>
        </w:tc>
        <w:tc>
          <w:tcPr>
            <w:tcW w:w="137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Общие требования к выполнению работ</w:t>
            </w:r>
          </w:p>
        </w:tc>
      </w:tr>
      <w:tr>
        <w:trPr/>
        <w:tc>
          <w:tcPr>
            <w:tcW w:w="99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uppressAutoHyphens w:val="fals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1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111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ind w:left="-62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Работы выполняются в соответствии со следующими документами, но не ограничиваясь ими: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240" w:leader="none"/>
              </w:tabs>
              <w:suppressAutoHyphens w:val="false"/>
              <w:spacing w:before="0" w:after="0"/>
              <w:ind w:left="0" w:firstLine="24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4"/>
                <w:szCs w:val="24"/>
                <w:lang w:val="ru-RU" w:eastAsia="ru-RU" w:bidi="ar-SA"/>
              </w:rPr>
              <w:t>Приказ Ростехнадзора от 26.11.2020 №461 «Правила безопасности опасных производственных объектов, на которых используются подъемные сооружения»;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240" w:leader="none"/>
              </w:tabs>
              <w:suppressAutoHyphens w:val="false"/>
              <w:spacing w:before="0" w:after="0"/>
              <w:ind w:left="0" w:firstLine="24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4"/>
                <w:szCs w:val="24"/>
                <w:lang w:val="ru-RU" w:eastAsia="ru-RU" w:bidi="ar-SA"/>
              </w:rPr>
              <w:t>Приказ Министерства труда и социальной защиты от 27.11.2020 №835н «Об утверждении Правил по охране труда при работе с инструментом и приспособлениями»;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240" w:leader="none"/>
              </w:tabs>
              <w:suppressAutoHyphens w:val="false"/>
              <w:spacing w:before="0" w:after="0"/>
              <w:ind w:left="0" w:firstLine="24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4"/>
                <w:szCs w:val="24"/>
                <w:lang w:val="ru-RU" w:eastAsia="ru-RU" w:bidi="ar-SA"/>
              </w:rPr>
              <w:t>Приказ Министерства труда и социальной защиты Российской Федерации от 11.12.2020 №883н «Об утверждении Правил по охране труда при строительстве, реконструкции и ремонте»;</w:t>
            </w:r>
          </w:p>
          <w:p>
            <w:pPr>
              <w:pStyle w:val="Heading1"/>
              <w:widowControl w:val="false"/>
              <w:numPr>
                <w:ilvl w:val="0"/>
                <w:numId w:val="4"/>
              </w:numPr>
              <w:tabs>
                <w:tab w:val="clear" w:pos="0"/>
                <w:tab w:val="left" w:pos="240" w:leader="none"/>
              </w:tabs>
              <w:suppressAutoHyphens w:val="false"/>
              <w:spacing w:lineRule="auto" w:line="240" w:before="0" w:after="0"/>
              <w:ind w:left="0" w:firstLine="24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Cs/>
                <w:kern w:val="0"/>
                <w:sz w:val="24"/>
                <w:szCs w:val="24"/>
                <w:lang w:val="ru-RU" w:eastAsia="ru-RU" w:bidi="ar-SA"/>
              </w:rPr>
              <w:t>Приказ Минтруда России от 16.11.2020 N 782н "Об утверждении Правил по охране труда при работе на высоте";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240" w:leader="none"/>
              </w:tabs>
              <w:suppressAutoHyphens w:val="false"/>
              <w:spacing w:lineRule="auto" w:line="240" w:before="0" w:after="0"/>
              <w:ind w:left="0" w:firstLine="241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ru-RU" w:eastAsia="ru-RU" w:bidi="ar-SA"/>
              </w:rPr>
              <w:t>- Приказ Министерства труда и социальной защиты Российской Федерации от 02 декабря 2020 г. №849Н «Об утверждении правил по охране труда при выполнении окрасочных работ»;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240" w:leader="none"/>
              </w:tabs>
              <w:suppressAutoHyphens w:val="false"/>
              <w:spacing w:before="0" w:after="0"/>
              <w:ind w:left="0" w:firstLine="24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Российской Федерации от 18.12.2020 №2168 «Об организации и осуществлении производственного контроля за соблюдением требований промышленной безопасности»;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240" w:leader="none"/>
                <w:tab w:val="left" w:pos="382" w:leader="none"/>
              </w:tabs>
              <w:suppressAutoHyphens w:val="false"/>
              <w:spacing w:before="0" w:after="0"/>
              <w:ind w:left="0" w:firstLine="24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4"/>
                <w:szCs w:val="24"/>
                <w:lang w:val="ru-RU" w:eastAsia="ru-RU" w:bidi="ar-SA"/>
              </w:rPr>
              <w:t>РД 10-107-96 «Типовая инструкция для стропальщиков по безопасному производству работ грузоподъемными машинами»;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240" w:leader="none"/>
                <w:tab w:val="left" w:pos="382" w:leader="none"/>
              </w:tabs>
              <w:suppressAutoHyphens w:val="false"/>
              <w:spacing w:before="0" w:after="0"/>
              <w:ind w:left="0" w:firstLine="24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4"/>
                <w:szCs w:val="24"/>
                <w:lang w:val="ru-RU" w:eastAsia="ru-RU" w:bidi="ar-SA"/>
              </w:rPr>
              <w:t>МДС 12-81.2007 «Методические рекомендации по разработке и оформлению проекта организации строительства и проекта производства работ»;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240" w:leader="none"/>
                <w:tab w:val="left" w:pos="382" w:leader="none"/>
              </w:tabs>
              <w:suppressAutoHyphens w:val="false"/>
              <w:spacing w:before="0" w:after="0"/>
              <w:ind w:left="0" w:firstLine="24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kern w:val="0"/>
                <w:sz w:val="24"/>
                <w:szCs w:val="24"/>
                <w:lang w:val="ru-RU" w:eastAsia="ru-RU" w:bidi="ar-SA"/>
              </w:rPr>
              <w:t>СО 153-34.03.305-2003 «Инструкция о мерах пожарной безопасности при проведении огневых работ на энергетических предприятиях»;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240" w:leader="none"/>
                <w:tab w:val="left" w:pos="382" w:leader="none"/>
              </w:tabs>
              <w:suppressAutoHyphens w:val="false"/>
              <w:spacing w:before="0" w:after="0"/>
              <w:ind w:left="0" w:firstLine="24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16.09.2020 № 1479 «Правила противопожарного режима в Российской Федерации»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0" w:firstLine="24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Федеральный закон №123-ФЗ от 22.07.2008 “Технический регламент о требованиях пожарной безопасности”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57" w:firstLine="1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Приказ Минстроя России от 16.05.2023 г. № 344/пр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</w:t>
            </w:r>
            <w:r>
              <w:rPr>
                <w:kern w:val="0"/>
                <w:sz w:val="24"/>
                <w:szCs w:val="24"/>
                <w:lang w:val="ru-RU" w:bidi="ar-SA"/>
              </w:rPr>
              <w:t>.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57" w:firstLine="1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4"/>
                <w:szCs w:val="24"/>
                <w:lang w:val="ru-RU" w:bidi="ar-SA"/>
              </w:rPr>
              <w:t>Заводскими инструкциями и руководством по использованию применяемых материалов и оборудования.</w:t>
            </w:r>
          </w:p>
        </w:tc>
      </w:tr>
      <w:tr>
        <w:trPr>
          <w:trHeight w:val="131" w:hRule="atLeast"/>
        </w:trPr>
        <w:tc>
          <w:tcPr>
            <w:tcW w:w="99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1.2</w:t>
            </w:r>
          </w:p>
        </w:tc>
        <w:tc>
          <w:tcPr>
            <w:tcW w:w="1371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организации работ</w:t>
            </w:r>
          </w:p>
        </w:tc>
      </w:tr>
      <w:tr>
        <w:trPr/>
        <w:tc>
          <w:tcPr>
            <w:tcW w:w="99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1.2.1.</w:t>
            </w:r>
          </w:p>
        </w:tc>
        <w:tc>
          <w:tcPr>
            <w:tcW w:w="261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Организационно-технические мероприятия по допуску персонала Субподрядчика</w:t>
            </w:r>
          </w:p>
        </w:tc>
        <w:tc>
          <w:tcPr>
            <w:tcW w:w="111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- Допуск персонала Субподрядчика для выполнения работ осуществляется в соответствии с «Методикой допуска персонала подрядных организаций к выполнению работ на объектах Общества» </w:t>
            </w:r>
            <w:r>
              <w:rPr>
                <w:kern w:val="0"/>
                <w:sz w:val="24"/>
                <w:szCs w:val="24"/>
                <w:shd w:fill="FFFF00" w:val="clear"/>
                <w:lang w:val="ru-RU" w:bidi="ar-SA"/>
              </w:rPr>
              <w:t>(Приложение №2 к настоящим ТТ).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/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- </w:t>
            </w:r>
            <w:r>
              <w:rPr>
                <w:rStyle w:val="Hyperlink"/>
                <w:bCs/>
                <w:color w:val="000000"/>
                <w:kern w:val="0"/>
                <w:sz w:val="24"/>
                <w:szCs w:val="24"/>
                <w:u w:val="none"/>
                <w:lang w:val="ru-RU" w:bidi="ar-SA"/>
              </w:rPr>
              <w:t>Подготовку рабочих мест и допуск к выполнению работ выполняет персонал Субподрядчика.</w:t>
            </w:r>
          </w:p>
        </w:tc>
      </w:tr>
      <w:tr>
        <w:trPr/>
        <w:tc>
          <w:tcPr>
            <w:tcW w:w="99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1.2.2.</w:t>
            </w:r>
          </w:p>
        </w:tc>
        <w:tc>
          <w:tcPr>
            <w:tcW w:w="26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Требования к разработке и согласованию проекта производства работ</w:t>
            </w:r>
          </w:p>
        </w:tc>
        <w:tc>
          <w:tcPr>
            <w:tcW w:w="111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Не требуется</w:t>
            </w:r>
          </w:p>
        </w:tc>
      </w:tr>
      <w:tr>
        <w:trPr/>
        <w:tc>
          <w:tcPr>
            <w:tcW w:w="99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1.2.3.</w:t>
            </w:r>
          </w:p>
        </w:tc>
        <w:tc>
          <w:tcPr>
            <w:tcW w:w="26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Требования к организации работ</w:t>
            </w:r>
          </w:p>
        </w:tc>
        <w:tc>
          <w:tcPr>
            <w:tcW w:w="111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Обеспечение техники безопасности при проведении работ – технические и организационные возможности, комплектность персонала, безопасность выполнения работ должны соответствовать характеру выполняемых работ.</w:t>
            </w:r>
          </w:p>
        </w:tc>
      </w:tr>
      <w:tr>
        <w:trPr/>
        <w:tc>
          <w:tcPr>
            <w:tcW w:w="99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1.3.</w:t>
            </w:r>
          </w:p>
        </w:tc>
        <w:tc>
          <w:tcPr>
            <w:tcW w:w="1371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</w:tr>
      <w:tr>
        <w:trPr/>
        <w:tc>
          <w:tcPr>
            <w:tcW w:w="99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1.3.1</w:t>
            </w:r>
          </w:p>
        </w:tc>
        <w:tc>
          <w:tcPr>
            <w:tcW w:w="26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Требования к используемым запасным частям и материалам</w:t>
            </w:r>
          </w:p>
        </w:tc>
        <w:tc>
          <w:tcPr>
            <w:tcW w:w="111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Не требуется</w:t>
            </w:r>
          </w:p>
        </w:tc>
      </w:tr>
      <w:tr>
        <w:trPr/>
        <w:tc>
          <w:tcPr>
            <w:tcW w:w="99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1.4.</w:t>
            </w:r>
          </w:p>
        </w:tc>
        <w:tc>
          <w:tcPr>
            <w:tcW w:w="1371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контролю качества работ и материалов</w:t>
            </w:r>
          </w:p>
        </w:tc>
      </w:tr>
      <w:tr>
        <w:trPr/>
        <w:tc>
          <w:tcPr>
            <w:tcW w:w="99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1.4.1.</w:t>
            </w:r>
          </w:p>
        </w:tc>
        <w:tc>
          <w:tcPr>
            <w:tcW w:w="26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Контроль качества используемых запасных частей и материалов</w:t>
            </w:r>
          </w:p>
        </w:tc>
        <w:tc>
          <w:tcPr>
            <w:tcW w:w="111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Не требуется</w:t>
            </w:r>
          </w:p>
        </w:tc>
      </w:tr>
      <w:tr>
        <w:trPr/>
        <w:tc>
          <w:tcPr>
            <w:tcW w:w="99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1.4.2.</w:t>
            </w:r>
          </w:p>
        </w:tc>
        <w:tc>
          <w:tcPr>
            <w:tcW w:w="26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 к контролю работ</w:t>
            </w:r>
          </w:p>
        </w:tc>
        <w:tc>
          <w:tcPr>
            <w:tcW w:w="11100" w:type="dxa"/>
            <w:tcBorders/>
            <w:shd w:color="auto" w:fill="auto" w:val="clear"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Заказчик и Подрядчик имеет право контролировать ход и качество выполняемых работ в течение всего времени выполнения работ</w:t>
            </w:r>
            <w:r>
              <w:rPr>
                <w:color w:val="1A1A1A"/>
                <w:kern w:val="0"/>
                <w:sz w:val="24"/>
                <w:szCs w:val="24"/>
                <w:lang w:val="ru-RU" w:bidi="ar-SA"/>
              </w:rPr>
              <w:t xml:space="preserve">. </w:t>
            </w:r>
            <w:r>
              <w:rPr>
                <w:kern w:val="0"/>
                <w:sz w:val="24"/>
                <w:szCs w:val="24"/>
                <w:lang w:val="ru-RU" w:bidi="ar-SA"/>
              </w:rPr>
              <w:t>Текущий контроль выполняемых работ должен включать в себя надзор за правильностью и последовательностью выполнения отдельных технологических операций, в том числе: контроль за соответствием применяемых материалов и конструкций требованиям технических регламентов и Рабочей документации, соблюдением норм и правил складирования и хранения применяемой продукции.</w:t>
            </w:r>
          </w:p>
        </w:tc>
      </w:tr>
      <w:tr>
        <w:trPr/>
        <w:tc>
          <w:tcPr>
            <w:tcW w:w="99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1.5.</w:t>
            </w:r>
          </w:p>
        </w:tc>
        <w:tc>
          <w:tcPr>
            <w:tcW w:w="1371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персоналу Субподрядчика</w:t>
            </w:r>
          </w:p>
        </w:tc>
      </w:tr>
      <w:tr>
        <w:trPr/>
        <w:tc>
          <w:tcPr>
            <w:tcW w:w="99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1.5.1.</w:t>
            </w:r>
          </w:p>
        </w:tc>
        <w:tc>
          <w:tcPr>
            <w:tcW w:w="26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Требования к </w:t>
            </w:r>
            <w:r>
              <w:rPr>
                <w:rFonts w:eastAsia="Calibri"/>
                <w:kern w:val="0"/>
                <w:sz w:val="24"/>
                <w:szCs w:val="24"/>
                <w:lang w:val="x-none" w:eastAsia="x-none" w:bidi="ar-SA"/>
              </w:rPr>
              <w:t xml:space="preserve">Субподрядной организации, </w:t>
            </w:r>
            <w:r>
              <w:rPr>
                <w:kern w:val="0"/>
                <w:sz w:val="24"/>
                <w:szCs w:val="24"/>
                <w:lang w:val="ru-RU" w:bidi="ar-SA"/>
              </w:rPr>
              <w:t>привлекаемой к выполнению работ</w:t>
            </w:r>
          </w:p>
        </w:tc>
        <w:tc>
          <w:tcPr>
            <w:tcW w:w="111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x-none" w:eastAsia="x-none" w:bidi="ar-SA"/>
              </w:rPr>
              <w:t>Субподрядчик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 xml:space="preserve"> обязан: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- соблюдать , технологическую, производственную и трудовую дисциплину;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соблюдать требования действующего федерального законодательства Российской Федерации, нормативных правовых актов субъектов Российской Федерации, в т.ч. законодательство о недрах, охране окружающей среды, промышленной и пожарной безопасности, охране труда, энергоэффективности, а также все прочие законы и нормативные акты, относящиеся к сфере деятельности;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" w:leader="none"/>
                <w:tab w:val="left" w:pos="517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направлять на объекты Заказчика работников, обученных правилам безопасного ведения работ и имеющих все необходимые допуски к выполнению работ, а также представлять документы на русском языке, подтверждающие аттестацию работников на проведение соответствующих видов работ;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" w:leader="none"/>
                <w:tab w:val="left" w:pos="517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проводить своевременную (ежедневную) уборку рабочих мест;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" w:leader="none"/>
                <w:tab w:val="left" w:pos="517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проживание, питание, доставку оборудования и персонала на объект, а также командировочные расходы организовывать за свой счет.</w:t>
            </w:r>
          </w:p>
        </w:tc>
      </w:tr>
      <w:tr>
        <w:trPr/>
        <w:tc>
          <w:tcPr>
            <w:tcW w:w="99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1.6.</w:t>
            </w:r>
          </w:p>
        </w:tc>
        <w:tc>
          <w:tcPr>
            <w:tcW w:w="1371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безопасности работ и охране труда</w:t>
            </w:r>
          </w:p>
        </w:tc>
      </w:tr>
      <w:tr>
        <w:trPr/>
        <w:tc>
          <w:tcPr>
            <w:tcW w:w="99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1.6.1.</w:t>
            </w:r>
          </w:p>
        </w:tc>
        <w:tc>
          <w:tcPr>
            <w:tcW w:w="26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Требования к безопасности выполняемых работ</w:t>
            </w:r>
          </w:p>
        </w:tc>
        <w:tc>
          <w:tcPr>
            <w:tcW w:w="111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75" w:leader="none"/>
                <w:tab w:val="left" w:pos="670" w:leader="none"/>
                <w:tab w:val="left" w:pos="8640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1. Допуск персонала </w:t>
            </w:r>
            <w:r>
              <w:rPr>
                <w:rFonts w:eastAsia="Calibri"/>
                <w:kern w:val="0"/>
                <w:sz w:val="24"/>
                <w:szCs w:val="24"/>
                <w:lang w:val="x-none" w:eastAsia="x-none" w:bidi="ar-SA"/>
              </w:rPr>
              <w:t>Субподрядчика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на территорию осуществляется после: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75" w:leader="none"/>
                <w:tab w:val="left" w:pos="670" w:leader="none"/>
                <w:tab w:val="left" w:pos="8640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проведение вводного инструктажа по охране труда, пожарной безопасности, инструктаж по ГО и ЧС на территории (при проведении инструктажей в обязательном порядке наличие протоколов по проверке знаний для всего персонала, копии приказов о трудоустройстве с подтверждением о занимаемой должности и сроках трудоустройства, документов прохождения медосмотра и психиатрического освидетельствования, заверенными руководителем организации / уполномоченным лицом в СОТ 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75" w:leader="none"/>
                <w:tab w:val="left" w:pos="670" w:leader="none"/>
                <w:tab w:val="left" w:pos="8640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проведения первичного инструктажа на рабочем месте.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2. После подписания договора, но не менее чем за 10 дней до начала выполнения работ </w:t>
            </w:r>
            <w:r>
              <w:rPr>
                <w:rFonts w:eastAsia="Calibri"/>
                <w:kern w:val="0"/>
                <w:sz w:val="24"/>
                <w:szCs w:val="24"/>
                <w:lang w:val="x-none" w:eastAsia="x-none" w:bidi="ar-SA"/>
              </w:rPr>
              <w:t xml:space="preserve">Субподрядчик </w:t>
            </w:r>
            <w:r>
              <w:rPr>
                <w:kern w:val="0"/>
                <w:sz w:val="24"/>
                <w:szCs w:val="24"/>
                <w:lang w:val="ru-RU" w:bidi="ar-SA"/>
              </w:rPr>
              <w:t>предоставляет Подрядчику: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3" w:leader="none"/>
                <w:tab w:val="left" w:pos="333" w:leader="none"/>
                <w:tab w:val="left" w:pos="400" w:leader="none"/>
              </w:tabs>
              <w:suppressAutoHyphens w:val="true"/>
              <w:spacing w:before="0" w:after="0"/>
              <w:ind w:left="57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список (утвержденный распорядительным документом) инженерно-технических специалистов, прошедших поверку знаний в соответствии с требованиями регламентирующих документов, имеющих удостоверения установленной формы и обеспечивающих в процессе выполнения работ: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ind w:left="113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копию Приказа о назначении ответственного за соблюдение требований природоохранного законодательства Российской Федерации;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ind w:left="17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список (утвержденный распорядительным документом ) ответственных лиц при работах по наряду-допуску и распоряжению, при выполнении специальных работ (по шаблону Заказчика).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3" w:leader="none"/>
                <w:tab w:val="left" w:pos="283" w:leader="none"/>
                <w:tab w:val="left" w:pos="517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3. Установленный противопожарный и внутриобъектовый режим на предприятии Заказчика является обязательным для персонала </w:t>
            </w:r>
            <w:r>
              <w:rPr>
                <w:rFonts w:eastAsia="Calibri"/>
                <w:kern w:val="0"/>
                <w:sz w:val="24"/>
                <w:szCs w:val="24"/>
                <w:lang w:val="x-none" w:eastAsia="x-none" w:bidi="ar-SA"/>
              </w:rPr>
              <w:t>Субподрядчика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и должен строго выполняться.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4. При выполнении работ необходимо обеспечить безопасность зданий, сооружений, оборудования и работников, находящихся в зоне производства работ.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75" w:leader="none"/>
                <w:tab w:val="left" w:pos="670" w:leader="none"/>
                <w:tab w:val="left" w:pos="8640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 xml:space="preserve">5. При выполнении Работ </w:t>
            </w:r>
            <w:r>
              <w:rPr>
                <w:rFonts w:eastAsia="Calibri"/>
                <w:bCs/>
                <w:kern w:val="0"/>
                <w:sz w:val="24"/>
                <w:szCs w:val="24"/>
                <w:lang w:val="x-none" w:eastAsia="x-none" w:bidi="ar-SA"/>
              </w:rPr>
              <w:t>Субподрядчику необходимо</w:t>
            </w:r>
            <w:r>
              <w:rPr>
                <w:bCs/>
                <w:kern w:val="0"/>
                <w:sz w:val="24"/>
                <w:szCs w:val="24"/>
                <w:lang w:val="ru-RU" w:bidi="ar-SA"/>
              </w:rPr>
              <w:t>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75" w:leader="none"/>
                <w:tab w:val="left" w:pos="670" w:leader="none"/>
                <w:tab w:val="left" w:pos="8640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 исключить падение монтируемых конструкций, оборудования;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75" w:leader="none"/>
                <w:tab w:val="left" w:pos="670" w:leader="none"/>
                <w:tab w:val="left" w:pos="8640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 обеспечить безопасность персонала Заказчика, собственного персонала, персонала подрядных организаций, находящегося в зоне выполнения работ в период производства работ;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75" w:leader="none"/>
                <w:tab w:val="left" w:pos="670" w:leader="none"/>
                <w:tab w:val="left" w:pos="8640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- нести ответственность за сохранность оборудования, механизмов, средств, систем, конструкций, сооружений и транспортных приспособлений Заказчика и подрядных организаций, находящихся в зоне выполнения работ в период выполнения работ.</w:t>
            </w:r>
          </w:p>
        </w:tc>
      </w:tr>
      <w:tr>
        <w:trPr/>
        <w:tc>
          <w:tcPr>
            <w:tcW w:w="99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1.6.2.</w:t>
            </w:r>
          </w:p>
        </w:tc>
        <w:tc>
          <w:tcPr>
            <w:tcW w:w="26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 к промышленной и экологической безопасности</w:t>
            </w:r>
          </w:p>
        </w:tc>
        <w:tc>
          <w:tcPr>
            <w:tcW w:w="111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x-none" w:eastAsia="x-none" w:bidi="ar-SA"/>
              </w:rPr>
              <w:t>Субподрядчик</w:t>
            </w:r>
            <w:r>
              <w:rPr>
                <w:kern w:val="0"/>
                <w:sz w:val="24"/>
                <w:szCs w:val="24"/>
                <w:lang w:val="ru-RU" w:bidi="ar-SA"/>
              </w:rPr>
              <w:t xml:space="preserve"> на объекте должен выполнять требования законодательства в области охраны окружающей среды.</w:t>
            </w:r>
          </w:p>
        </w:tc>
      </w:tr>
      <w:tr>
        <w:trPr/>
        <w:tc>
          <w:tcPr>
            <w:tcW w:w="99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2.</w:t>
            </w:r>
          </w:p>
        </w:tc>
        <w:tc>
          <w:tcPr>
            <w:tcW w:w="1371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результатам работ</w:t>
            </w:r>
          </w:p>
        </w:tc>
      </w:tr>
      <w:tr>
        <w:trPr/>
        <w:tc>
          <w:tcPr>
            <w:tcW w:w="99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2.1.</w:t>
            </w:r>
          </w:p>
        </w:tc>
        <w:tc>
          <w:tcPr>
            <w:tcW w:w="1371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Общие требования к результатам работ</w:t>
            </w:r>
          </w:p>
        </w:tc>
      </w:tr>
      <w:tr>
        <w:trPr/>
        <w:tc>
          <w:tcPr>
            <w:tcW w:w="99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2.1.1.</w:t>
            </w:r>
          </w:p>
        </w:tc>
        <w:tc>
          <w:tcPr>
            <w:tcW w:w="26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Результат работ</w:t>
            </w:r>
          </w:p>
        </w:tc>
        <w:tc>
          <w:tcPr>
            <w:tcW w:w="111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ind w:left="-62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Выезд одного специалиста продолжительностью 5 дней</w:t>
            </w:r>
          </w:p>
        </w:tc>
      </w:tr>
      <w:tr>
        <w:trPr/>
        <w:tc>
          <w:tcPr>
            <w:tcW w:w="99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2.2.</w:t>
            </w:r>
          </w:p>
        </w:tc>
        <w:tc>
          <w:tcPr>
            <w:tcW w:w="1371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оформлению документации</w:t>
            </w:r>
          </w:p>
        </w:tc>
      </w:tr>
      <w:tr>
        <w:trPr/>
        <w:tc>
          <w:tcPr>
            <w:tcW w:w="99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2.2.1.</w:t>
            </w:r>
          </w:p>
        </w:tc>
        <w:tc>
          <w:tcPr>
            <w:tcW w:w="26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</w:t>
            </w:r>
            <w:r>
              <w:rPr>
                <w:b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отчётной документации</w:t>
            </w:r>
          </w:p>
        </w:tc>
        <w:tc>
          <w:tcPr>
            <w:tcW w:w="111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Исполнитель предоставляет отчет о предоставленной услуге с подробным описанием объема и характера оказанных услуг</w:t>
            </w:r>
          </w:p>
        </w:tc>
      </w:tr>
      <w:tr>
        <w:trPr/>
        <w:tc>
          <w:tcPr>
            <w:tcW w:w="99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3.</w:t>
            </w:r>
          </w:p>
        </w:tc>
        <w:tc>
          <w:tcPr>
            <w:tcW w:w="1371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ответственности Субподрядчика</w:t>
            </w:r>
          </w:p>
        </w:tc>
      </w:tr>
      <w:tr>
        <w:trPr/>
        <w:tc>
          <w:tcPr>
            <w:tcW w:w="99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3.1.1.</w:t>
            </w:r>
          </w:p>
        </w:tc>
        <w:tc>
          <w:tcPr>
            <w:tcW w:w="26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 об ответственности Субподрядчика за недостатки</w:t>
            </w:r>
          </w:p>
        </w:tc>
        <w:tc>
          <w:tcPr>
            <w:tcW w:w="111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Все замечания, указания, предписания надзорных органов, предъявленные Заказчику по качеству выполнения Работ во время выполнения Работ, устраняются Субподрядчиком в указанные сроки за счет собственных средств.</w:t>
            </w:r>
          </w:p>
        </w:tc>
      </w:tr>
      <w:tr>
        <w:trPr/>
        <w:tc>
          <w:tcPr>
            <w:tcW w:w="99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4.</w:t>
            </w:r>
          </w:p>
        </w:tc>
        <w:tc>
          <w:tcPr>
            <w:tcW w:w="1371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о сроках гарантии</w:t>
            </w:r>
          </w:p>
        </w:tc>
      </w:tr>
      <w:tr>
        <w:trPr/>
        <w:tc>
          <w:tcPr>
            <w:tcW w:w="999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4.1.1.</w:t>
            </w:r>
          </w:p>
        </w:tc>
        <w:tc>
          <w:tcPr>
            <w:tcW w:w="2618" w:type="dxa"/>
            <w:tcBorders/>
            <w:shd w:color="auto" w:fill="auto" w:val="clear"/>
            <w:vAlign w:val="center"/>
          </w:tcPr>
          <w:p>
            <w:pPr>
              <w:pStyle w:val="Style14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contextualSpacing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Calibri" w:hAnsi="Calibri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Требования к срокам и гарантии</w:t>
            </w:r>
          </w:p>
        </w:tc>
        <w:tc>
          <w:tcPr>
            <w:tcW w:w="1110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val="ru-RU" w:bidi="ar-SA"/>
              </w:rPr>
              <w:t>- Гарантийный срок на результат работ должен составлять не менее 36 месяцев с даты подписания Акта о приемке выполненных работ.</w:t>
            </w:r>
          </w:p>
        </w:tc>
      </w:tr>
      <w:tr>
        <w:trPr/>
        <w:tc>
          <w:tcPr>
            <w:tcW w:w="99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5.</w:t>
            </w:r>
          </w:p>
        </w:tc>
        <w:tc>
          <w:tcPr>
            <w:tcW w:w="1371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Прочие требования к выполняемым работам</w:t>
            </w:r>
          </w:p>
        </w:tc>
      </w:tr>
      <w:tr>
        <w:trPr/>
        <w:tc>
          <w:tcPr>
            <w:tcW w:w="99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5.1.1.</w:t>
            </w:r>
          </w:p>
        </w:tc>
        <w:tc>
          <w:tcPr>
            <w:tcW w:w="261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14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contextualSpacing/>
              <w:jc w:val="left"/>
              <w:outlineLvl w:val="2"/>
              <w:rPr>
                <w:rFonts w:ascii="Times New Roman" w:hAnsi="Times New Roman"/>
              </w:rPr>
            </w:pPr>
            <w:r>
              <w:rPr>
                <w:rFonts w:eastAsia="Times New Roman" w:cs="Times New Roman" w:ascii="Calibri" w:hAnsi="Calibri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Общие требования</w:t>
            </w:r>
          </w:p>
        </w:tc>
        <w:tc>
          <w:tcPr>
            <w:tcW w:w="111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uppressAutoHyphens w:val="false"/>
              <w:spacing w:before="0" w:after="0"/>
              <w:ind w:left="-62" w:hanging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Заказчик оставляет за собой право корректировать объемы работ, не превышающие установленного лимита по договору с письменного уведомления Субподрядчика.</w:t>
            </w:r>
          </w:p>
        </w:tc>
      </w:tr>
    </w:tbl>
    <w:p>
      <w:pPr>
        <w:sectPr>
          <w:headerReference w:type="default" r:id="rId7"/>
          <w:headerReference w:type="first" r:id="rId8"/>
          <w:footerReference w:type="default" r:id="rId9"/>
          <w:footerReference w:type="first" r:id="rId10"/>
          <w:type w:val="nextPage"/>
          <w:pgSz w:orient="landscape" w:w="16838" w:h="11906"/>
          <w:pgMar w:left="992" w:right="1134" w:gutter="0" w:header="680" w:top="1134" w:footer="737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ind w:left="0" w:hanging="0"/>
        <w:jc w:val="center"/>
        <w:rPr>
          <w:sz w:val="24"/>
          <w:szCs w:val="24"/>
        </w:rPr>
      </w:pPr>
      <w:bookmarkStart w:id="26" w:name="_Toc54279844"/>
      <w:bookmarkStart w:id="27" w:name="_Toc54618151"/>
      <w:bookmarkStart w:id="28" w:name="_Toc54643137"/>
      <w:r>
        <w:rPr>
          <w:sz w:val="24"/>
          <w:szCs w:val="24"/>
          <w:lang w:val="ru-RU"/>
        </w:rPr>
        <w:t>3. Требования к документации по ценообразованию на этапе закупки</w:t>
      </w:r>
      <w:bookmarkEnd w:id="26"/>
      <w:bookmarkEnd w:id="27"/>
      <w:bookmarkEnd w:id="28"/>
    </w:p>
    <w:p>
      <w:pPr>
        <w:pStyle w:val="Style18"/>
        <w:rPr>
          <w:rFonts w:ascii="Times New Roman" w:hAnsi="Times New Roman" w:eastAsia="Liberation Mono" w:cs="Liberation Mono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Liberation Mono" w:cs="Liberation Mono" w:ascii="Times New Roman" w:hAnsi="Times New Roman"/>
          <w:color w:val="auto"/>
          <w:kern w:val="0"/>
          <w:sz w:val="24"/>
          <w:szCs w:val="24"/>
          <w:lang w:val="ru-RU" w:eastAsia="ru-RU" w:bidi="ar-SA"/>
        </w:rPr>
        <w:t>3.1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Style18"/>
        <w:rPr>
          <w:rFonts w:ascii="Times New Roman" w:hAnsi="Times New Roman" w:eastAsia="Liberation Mono" w:cs="Liberation Mono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Liberation Mono" w:cs="Liberation Mono" w:ascii="Times New Roman" w:hAnsi="Times New Roman"/>
          <w:color w:val="auto"/>
          <w:kern w:val="0"/>
          <w:sz w:val="24"/>
          <w:szCs w:val="24"/>
          <w:lang w:val="ru-RU" w:eastAsia="ru-RU" w:bidi="ar-SA"/>
        </w:rPr>
        <w:t>3.2. Дополнительные документы по ценообразованию в состав заявки не включаются.</w:t>
      </w:r>
    </w:p>
    <w:p>
      <w:pPr>
        <w:pStyle w:val="Style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Style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Heading1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>4</w:t>
      </w:r>
      <w:bookmarkStart w:id="29" w:name="_Toc46743519"/>
      <w:bookmarkStart w:id="30" w:name="_Toc51339699"/>
      <w:bookmarkStart w:id="31" w:name="_Toc54646413"/>
      <w:r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</w:rPr>
        <w:t>Приложения</w:t>
      </w:r>
      <w:bookmarkEnd w:id="29"/>
      <w:bookmarkEnd w:id="30"/>
      <w:bookmarkEnd w:id="31"/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Приложение №1: </w:t>
      </w:r>
      <w:r>
        <w:rPr>
          <w:rFonts w:eastAsia="Calibri"/>
          <w:sz w:val="24"/>
          <w:szCs w:val="24"/>
        </w:rPr>
        <w:t xml:space="preserve"> «Методика допуска персонала подрядных организаций к выполнению работ на объектах Общества».</w:t>
      </w:r>
    </w:p>
    <w:p>
      <w:pPr>
        <w:pStyle w:val="Normal"/>
        <w:spacing w:lineRule="auto" w:line="360"/>
        <w:rPr>
          <w:rFonts w:ascii="Times New Roman" w:hAnsi="Times New Roman" w:eastAsia="Calibri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Normal"/>
        <w:spacing w:lineRule="auto" w:line="360"/>
        <w:rPr>
          <w:rFonts w:ascii="Times New Roman" w:hAnsi="Times New Roman" w:eastAsia="Calibri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/>
      </w:r>
    </w:p>
    <w:sectPr>
      <w:headerReference w:type="default" r:id="rId11"/>
      <w:headerReference w:type="first" r:id="rId12"/>
      <w:footerReference w:type="default" r:id="rId13"/>
      <w:footerReference w:type="first" r:id="rId14"/>
      <w:type w:val="nextPage"/>
      <w:pgSz w:w="11906" w:h="16838"/>
      <w:pgMar w:left="1134" w:right="851" w:gutter="0" w:header="709" w:top="1134" w:footer="709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29966099"/>
    </w:sdtPr>
    <w:sdtContent>
      <w:p>
        <w:pPr>
          <w:pStyle w:val="Footer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>4</w:t>
        </w:r>
        <w:r>
          <w:rPr>
            <w:sz w:val="24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57249118"/>
    </w:sdtPr>
    <w:sdtContent>
      <w:p>
        <w:pPr>
          <w:pStyle w:val="Footer"/>
          <w:jc w:val="center"/>
          <w:rPr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>1</w:t>
        </w:r>
        <w:r>
          <w:rPr>
            <w:sz w:val="24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50752684"/>
    </w:sdtPr>
    <w:sdtContent>
      <w:p>
        <w:pPr>
          <w:pStyle w:val="Footer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>9</w:t>
        </w:r>
        <w:r>
          <w:rPr>
            <w:sz w:val="24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1405224"/>
    </w:sdtPr>
    <w:sdtContent>
      <w:p>
        <w:pPr>
          <w:pStyle w:val="Footer"/>
          <w:jc w:val="center"/>
          <w:rPr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>5</w:t>
        </w:r>
        <w:r>
          <w:rPr>
            <w:sz w:val="24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28679282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76857590"/>
    </w:sdtPr>
    <w:sdtContent>
      <w:p>
        <w:pPr>
          <w:pStyle w:val="Footer"/>
          <w:jc w:val="center"/>
          <w:rPr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>10</w:t>
        </w:r>
        <w:r>
          <w:rPr>
            <w:sz w:val="24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eastAsia="Calibri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i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eastAsia="Calibri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i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793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46124f"/>
    <w:pPr>
      <w:keepLines w:val="false"/>
      <w:tabs>
        <w:tab w:val="clear" w:pos="708"/>
        <w:tab w:val="left" w:pos="0" w:leader="none"/>
      </w:tabs>
      <w:spacing w:lineRule="auto" w:line="360" w:before="120" w:after="60"/>
      <w:ind w:left="1224" w:hanging="504"/>
      <w:outlineLvl w:val="0"/>
    </w:pPr>
    <w:rPr>
      <w:rFonts w:ascii="Times New Roman" w:hAnsi="Times New Roman" w:eastAsia="Calibri" w:cs="Times New Roman"/>
      <w:b/>
      <w:color w:val="auto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07a44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6124f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4"/>
    <w:qFormat/>
    <w:rsid w:val="0046124f"/>
    <w:pPr>
      <w:keepLines w:val="false"/>
      <w:tabs>
        <w:tab w:val="clear" w:pos="708"/>
        <w:tab w:val="left" w:pos="0" w:leader="none"/>
      </w:tabs>
      <w:spacing w:lineRule="auto" w:line="360" w:before="120" w:after="60"/>
      <w:ind w:left="1224" w:hanging="504"/>
      <w:outlineLvl w:val="3"/>
    </w:pPr>
    <w:rPr>
      <w:rFonts w:ascii="Times New Roman" w:hAnsi="Times New Roman" w:eastAsia="Calibri" w:cs="Times New Roman"/>
      <w:b/>
      <w:bCs/>
      <w:color w:val="auto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46124f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46124f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5" w:customStyle="1">
    <w:name w:val="Абзац списка Знак"/>
    <w:link w:val="ListParagraph"/>
    <w:uiPriority w:val="34"/>
    <w:qFormat/>
    <w:locked/>
    <w:rsid w:val="0046124f"/>
    <w:rPr>
      <w:rFonts w:eastAsia="Calibri"/>
      <w:sz w:val="24"/>
      <w:szCs w:val="24"/>
    </w:rPr>
  </w:style>
  <w:style w:type="character" w:styleId="Style6" w:customStyle="1">
    <w:name w:val="комментарий"/>
    <w:qFormat/>
    <w:rsid w:val="0046124f"/>
    <w:rPr>
      <w:b/>
      <w:i/>
      <w:shd w:fill="FFFF99" w:val="clear"/>
    </w:rPr>
  </w:style>
  <w:style w:type="character" w:styleId="3" w:customStyle="1">
    <w:name w:val="Заголовок 3 Знак"/>
    <w:basedOn w:val="DefaultParagraphFont"/>
    <w:uiPriority w:val="9"/>
    <w:semiHidden/>
    <w:qFormat/>
    <w:rsid w:val="0046124f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  <w:lang w:eastAsia="ru-RU"/>
    </w:rPr>
  </w:style>
  <w:style w:type="character" w:styleId="Strong">
    <w:name w:val="Strong"/>
    <w:uiPriority w:val="22"/>
    <w:qFormat/>
    <w:rsid w:val="00fc6a38"/>
    <w:rPr>
      <w:b/>
      <w:bCs/>
    </w:rPr>
  </w:style>
  <w:style w:type="character" w:styleId="Style7" w:customStyle="1">
    <w:name w:val="Верхний колонтитул Знак"/>
    <w:basedOn w:val="DefaultParagraphFont"/>
    <w:uiPriority w:val="99"/>
    <w:qFormat/>
    <w:rsid w:val="009944f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8" w:customStyle="1">
    <w:name w:val="Нижний колонтитул Знак"/>
    <w:basedOn w:val="DefaultParagraphFont"/>
    <w:uiPriority w:val="99"/>
    <w:qFormat/>
    <w:rsid w:val="009944f4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7d4257"/>
    <w:rPr/>
  </w:style>
  <w:style w:type="character" w:styleId="2" w:customStyle="1">
    <w:name w:val="Заголовок 2 Знак"/>
    <w:basedOn w:val="DefaultParagraphFont"/>
    <w:uiPriority w:val="9"/>
    <w:semiHidden/>
    <w:qFormat/>
    <w:rsid w:val="00207a44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ru-RU"/>
    </w:rPr>
  </w:style>
  <w:style w:type="character" w:styleId="Style9" w:customStyle="1">
    <w:name w:val="Заголовок Знак"/>
    <w:basedOn w:val="DefaultParagraphFont"/>
    <w:uiPriority w:val="10"/>
    <w:qFormat/>
    <w:rsid w:val="005302b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ru-RU"/>
    </w:rPr>
  </w:style>
  <w:style w:type="character" w:styleId="Hyperlink">
    <w:name w:val="Hyperlink"/>
    <w:rPr>
      <w:color w:val="0000FF"/>
      <w:u w:val="single"/>
    </w:rPr>
  </w:style>
  <w:style w:type="character" w:styleId="FontStyle26" w:customStyle="1">
    <w:name w:val="Font Style26"/>
    <w:basedOn w:val="DefaultParagraphFont"/>
    <w:qFormat/>
    <w:rPr>
      <w:rFonts w:ascii="Times New Roman" w:hAnsi="Times New Roman" w:cs="Times New Roman"/>
      <w:color w:val="000000"/>
      <w:sz w:val="22"/>
      <w:szCs w:val="22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Style9"/>
    <w:uiPriority w:val="10"/>
    <w:qFormat/>
    <w:rsid w:val="005302ba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link w:val="Style5"/>
    <w:uiPriority w:val="34"/>
    <w:qFormat/>
    <w:rsid w:val="0046124f"/>
    <w:pPr>
      <w:spacing w:before="0" w:after="0"/>
      <w:ind w:left="720" w:hanging="0"/>
      <w:contextualSpacing/>
    </w:pPr>
    <w:rPr>
      <w:rFonts w:ascii="Calibri" w:hAnsi="Calibri" w:eastAsia="Calibri" w:cs="" w:asciiTheme="minorHAnsi" w:cstheme="minorBidi" w:hAnsiTheme="minorHAnsi"/>
      <w:sz w:val="24"/>
      <w:szCs w:val="24"/>
      <w:lang w:eastAsia="en-US"/>
    </w:rPr>
  </w:style>
  <w:style w:type="paragraph" w:styleId="Style1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unhideWhenUsed/>
    <w:rsid w:val="009944f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8"/>
    <w:uiPriority w:val="99"/>
    <w:unhideWhenUsed/>
    <w:rsid w:val="009944f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3" w:customStyle="1">
    <w:name w:val="Таблица шапка"/>
    <w:basedOn w:val="Normal"/>
    <w:qFormat/>
    <w:rsid w:val="00c13c9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14" w:customStyle="1">
    <w:name w:val="Таблица"/>
    <w:basedOn w:val="Normal"/>
    <w:qFormat/>
    <w:rsid w:val="007d4257"/>
    <w:pPr>
      <w:keepNext w:val="true"/>
      <w:suppressAutoHyphens w:val="fals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15" w:customStyle="1">
    <w:name w:val="Содержимое врезки"/>
    <w:basedOn w:val="Normal"/>
    <w:qFormat/>
    <w:pPr/>
    <w:rPr/>
  </w:style>
  <w:style w:type="paragraph" w:styleId="Style1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7" w:customStyle="1">
    <w:name w:val="Заголовок таблицы"/>
    <w:basedOn w:val="Style16"/>
    <w:qFormat/>
    <w:pPr>
      <w:jc w:val="center"/>
    </w:pPr>
    <w:rPr>
      <w:b/>
      <w:bCs/>
    </w:rPr>
  </w:style>
  <w:style w:type="paragraph" w:styleId="Style1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39"/>
    <w:rsid w:val="007d4257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EDB38-4AA1-4D79-92AD-001139F7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Application>AlterOffice/3.4.0.9$Linux_X86_64 LibreOffice_project/b8daf9e823b1a5463a2f48435ddc2e8696e7d4fc</Application>
  <AppVersion>15.0000</AppVersion>
  <Pages>10</Pages>
  <Words>1523</Words>
  <Characters>10780</Characters>
  <CharactersWithSpaces>12088</CharactersWithSpaces>
  <Paragraphs>207</Paragraphs>
  <Company>HRVKK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2024-04-01T02:52:00Z</dcterms:created>
  <dc:creator>Попадьина Светлана Алексеевна</dc:creator>
  <dc:description/>
  <dc:language>ru-RU</dc:language>
  <cp:lastModifiedBy>sinelnikovakp@corp.gidroogk.com</cp:lastModifiedBy>
  <dcterms:modified xsi:type="dcterms:W3CDTF">2026-06-02T09:39:16Z</dcterms:modified>
  <cp:revision>231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