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3.xml.rels" ContentType="application/vnd.openxmlformats-package.relationships+xml"/>
  <Override PartName="/customXml/_rels/item6.xml.rels" ContentType="application/vnd.openxmlformats-package.relationships+xml"/>
  <Override PartName="/customXml/_rels/item2.xml.rels" ContentType="application/vnd.openxmlformats-package.relationships+xml"/>
  <Override PartName="/customXml/_rels/item5.xml.rels" ContentType="application/vnd.openxmlformats-package.relationships+xml"/>
  <Override PartName="/customXml/_rels/item4.xml.rels" ContentType="application/vnd.openxmlformats-package.relationships+xml"/>
  <Override PartName="/customXml/_rels/item1.xml.rels" ContentType="application/vnd.openxmlformats-package.relationships+xml"/>
  <Override PartName="/customXml/_rels/item7.xml.rels" ContentType="application/vnd.openxmlformats-package.relationships+xml"/>
  <Override PartName="/customXml/itemProps5.xml" ContentType="application/vnd.openxmlformats-officedocument.customXmlProperties+xml"/>
  <Override PartName="/customXml/item5.xml" ContentType="application/xml"/>
  <Override PartName="/customXml/itemProps4.xml" ContentType="application/vnd.openxmlformats-officedocument.customXmlProperties+xml"/>
  <Override PartName="/customXml/item4.xml" ContentType="application/xml"/>
  <Override PartName="/customXml/item6.xml" ContentType="application/xml"/>
  <Override PartName="/customXml/itemProps6.xml" ContentType="application/vnd.openxmlformats-officedocument.customXmlProperties+xml"/>
  <Override PartName="/customXml/item7.xml" ContentType="application/xml"/>
  <Override PartName="/customXml/itemProps7.xml" ContentType="application/vnd.openxmlformats-officedocument.customXmlProperties+xml"/>
  <Override PartName="/customXml/itemProps2.xml" ContentType="application/vnd.openxmlformats-officedocument.customXmlProperties+xml"/>
  <Override PartName="/customXml/item3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1.xml" ContentType="application/xml"/>
  <Override PartName="/customXml/itemProps3.xml" ContentType="application/vnd.openxmlformats-officedocument.customXmlProperties+xml"/>
  <Override PartName="/word/_rels/document.xml.rels" ContentType="application/vnd.openxmlformats-package.relationships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7.xml" ContentType="application/vnd.openxmlformats-officedocument.wordprocessingml.footer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7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lang w:val="ru-RU"/>
        </w:rPr>
      </w:pPr>
      <w:r>
        <w:rPr>
          <w:b/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tbl>
      <w:tblPr>
        <w:tblStyle w:val="1057"/>
        <w:tblW w:w="9921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650"/>
        <w:gridCol w:w="737"/>
        <w:gridCol w:w="4534"/>
      </w:tblGrid>
      <w:tr>
        <w:trPr/>
        <w:tc>
          <w:tcPr>
            <w:tcW w:w="4650" w:type="dxa"/>
            <w:tcBorders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jc w:val="right"/>
              <w:rPr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«ПОДГОТОВИЛ»</w:t>
            </w:r>
          </w:p>
        </w:tc>
        <w:tc>
          <w:tcPr>
            <w:tcW w:w="737" w:type="dxa"/>
            <w:tcBorders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jc w:val="right"/>
              <w:rPr>
                <w:b/>
                <w:bCs/>
                <w:sz w:val="20"/>
                <w:szCs w:val="20"/>
                <w:lang w:val="ru-RU" w:eastAsia="ru-RU" w:bidi="ar-SA"/>
              </w:rPr>
            </w:pPr>
            <w:r>
              <w:rPr>
                <w:b/>
                <w:bCs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534" w:type="dxa"/>
            <w:tcBorders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jc w:val="right"/>
              <w:rPr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«УТВЕРЖДАЮ»</w:t>
            </w:r>
          </w:p>
        </w:tc>
      </w:tr>
      <w:tr>
        <w:trPr/>
        <w:tc>
          <w:tcPr>
            <w:tcW w:w="4650" w:type="dxa"/>
            <w:tcBorders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jc w:val="right"/>
              <w:rPr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Технический куратор договора</w:t>
            </w:r>
          </w:p>
        </w:tc>
        <w:tc>
          <w:tcPr>
            <w:tcW w:w="737" w:type="dxa"/>
            <w:tcBorders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jc w:val="right"/>
              <w:rPr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534" w:type="dxa"/>
            <w:tcBorders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jc w:val="right"/>
              <w:rPr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Инициатор договора</w:t>
            </w:r>
          </w:p>
        </w:tc>
      </w:tr>
      <w:tr>
        <w:trPr/>
        <w:tc>
          <w:tcPr>
            <w:tcW w:w="4650" w:type="dxa"/>
            <w:tcBorders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jc w:val="right"/>
              <w:rPr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Ведущий специалист отдела комплексного обслуживания</w:t>
            </w:r>
          </w:p>
        </w:tc>
        <w:tc>
          <w:tcPr>
            <w:tcW w:w="737" w:type="dxa"/>
            <w:tcBorders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jc w:val="right"/>
              <w:rPr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534" w:type="dxa"/>
            <w:tcBorders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jc w:val="right"/>
              <w:rPr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Начальник управления обслуживания объектов</w:t>
            </w:r>
          </w:p>
        </w:tc>
      </w:tr>
      <w:tr>
        <w:trPr/>
        <w:tc>
          <w:tcPr>
            <w:tcW w:w="4650" w:type="dxa"/>
            <w:tcBorders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jc w:val="right"/>
              <w:rPr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37" w:type="dxa"/>
            <w:tcBorders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jc w:val="right"/>
              <w:rPr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534" w:type="dxa"/>
            <w:tcBorders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jc w:val="right"/>
              <w:rPr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4650" w:type="dxa"/>
            <w:tcBorders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jc w:val="right"/>
              <w:rPr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______________/Стрелец В.А.</w:t>
            </w:r>
          </w:p>
        </w:tc>
        <w:tc>
          <w:tcPr>
            <w:tcW w:w="737" w:type="dxa"/>
            <w:tcBorders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jc w:val="right"/>
              <w:rPr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534" w:type="dxa"/>
            <w:tcBorders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jc w:val="right"/>
              <w:rPr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______________/ Решетникова А.А.</w:t>
            </w:r>
          </w:p>
        </w:tc>
      </w:tr>
      <w:tr>
        <w:trPr/>
        <w:tc>
          <w:tcPr>
            <w:tcW w:w="4650" w:type="dxa"/>
            <w:tcBorders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jc w:val="right"/>
              <w:rPr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«   » 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июнь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202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6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года</w:t>
            </w:r>
          </w:p>
        </w:tc>
        <w:tc>
          <w:tcPr>
            <w:tcW w:w="737" w:type="dxa"/>
            <w:tcBorders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jc w:val="right"/>
              <w:rPr>
                <w:sz w:val="20"/>
                <w:szCs w:val="20"/>
                <w:lang w:val="ru-RU" w:eastAsia="ru-RU" w:bidi="ar-SA"/>
              </w:rPr>
            </w:pPr>
            <w:r>
              <w:rPr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534" w:type="dxa"/>
            <w:tcBorders/>
          </w:tcPr>
          <w:p>
            <w:pPr>
              <w:pStyle w:val="Normal"/>
              <w:keepNext w:val="true"/>
              <w:keepLines/>
              <w:widowControl w:val="false"/>
              <w:spacing w:before="0" w:after="0"/>
              <w:jc w:val="right"/>
              <w:rPr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«     »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июнь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202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6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года</w:t>
            </w:r>
          </w:p>
        </w:tc>
      </w:tr>
    </w:tbl>
    <w:p>
      <w:pPr>
        <w:pStyle w:val="Normal"/>
        <w:pageBreakBefore w:val="false"/>
        <w:ind w:firstLine="709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sz w:val="26"/>
          <w:szCs w:val="26"/>
          <w:lang w:val="ru-RU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  <w:lang w:val="ru-RU"/>
        </w:rPr>
      </w:pPr>
      <w:r>
        <w:rPr>
          <w:rFonts w:eastAsia="Calibri"/>
          <w:b/>
          <w:sz w:val="26"/>
          <w:szCs w:val="26"/>
          <w:lang w:val="ru-RU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  <w:lang w:val="ru-RU"/>
        </w:rPr>
      </w:pPr>
      <w:r>
        <w:rPr>
          <w:rFonts w:eastAsia="Calibri"/>
          <w:b/>
          <w:sz w:val="26"/>
          <w:szCs w:val="26"/>
          <w:lang w:val="ru-RU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sz w:val="26"/>
          <w:szCs w:val="26"/>
          <w:lang w:val="ru-RU"/>
        </w:rPr>
        <w:t>ОКПД2 81.21.10.000 Оказание комплексных услуг по обслуживанию помещений на объектах АО «ДГК»</w:t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  <w:lang w:val="ru-RU"/>
        </w:rPr>
      </w:pPr>
      <w:r>
        <w:rPr>
          <w:rFonts w:eastAsia="Calibri"/>
          <w:b/>
          <w:i/>
          <w:sz w:val="26"/>
          <w:szCs w:val="26"/>
          <w:lang w:val="ru-RU"/>
        </w:rPr>
      </w:r>
    </w:p>
    <w:p>
      <w:pPr>
        <w:sectPr>
          <w:headerReference w:type="default" r:id="rId2"/>
          <w:type w:val="nextPage"/>
          <w:pgSz w:w="11906" w:h="16838"/>
          <w:pgMar w:left="851" w:right="851" w:gutter="0" w:header="680" w:top="737" w:footer="0" w:bottom="992"/>
          <w:pgNumType w:fmt="decimal"/>
          <w:formProt w:val="false"/>
          <w:textDirection w:val="lrTb"/>
          <w:docGrid w:type="default" w:linePitch="360" w:charSpace="0"/>
        </w:sectPr>
        <w:pStyle w:val="Normal"/>
        <w:keepNext w:val="true"/>
        <w:keepLines/>
        <w:jc w:val="center"/>
        <w:rPr/>
      </w:pPr>
      <w:r>
        <w:rPr>
          <w:b/>
          <w:bCs/>
          <w:color w:val="000000"/>
        </w:rPr>
        <w:t xml:space="preserve">ЛОТ № </w:t>
      </w:r>
    </w:p>
    <w:p>
      <w:pPr>
        <w:pStyle w:val="ListParagraph"/>
        <w:numPr>
          <w:ilvl w:val="0"/>
          <w:numId w:val="6"/>
        </w:numPr>
        <w:ind w:left="0" w:firstLine="709"/>
        <w:rPr>
          <w:b/>
        </w:rPr>
      </w:pPr>
      <w:bookmarkStart w:id="0" w:name="_Toc54643694"/>
      <w:r>
        <w:rPr>
          <w:b/>
        </w:rPr>
        <w:t>Общие сведения</w:t>
      </w:r>
      <w:bookmarkEnd w:id="0"/>
    </w:p>
    <w:p>
      <w:pPr>
        <w:pStyle w:val="ListParagraph"/>
        <w:numPr>
          <w:ilvl w:val="1"/>
          <w:numId w:val="6"/>
        </w:numPr>
        <w:ind w:left="0" w:firstLine="709"/>
        <w:rPr>
          <w:b/>
        </w:rPr>
      </w:pPr>
      <w:bookmarkStart w:id="1" w:name="_Toc46743505"/>
      <w:bookmarkStart w:id="2" w:name="_Toc54643695"/>
      <w:r>
        <w:rPr>
          <w:b/>
        </w:rPr>
        <w:t>Обозначения и сокращения</w:t>
      </w:r>
      <w:bookmarkEnd w:id="1"/>
      <w:bookmarkEnd w:id="2"/>
    </w:p>
    <w:tbl>
      <w:tblPr>
        <w:tblW w:w="979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964"/>
        <w:gridCol w:w="5830"/>
      </w:tblGrid>
      <w:tr>
        <w:trPr>
          <w:cantSplit w:val="true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19"/>
                <w:b w:val="false"/>
                <w:bCs/>
                <w:i w:val="false"/>
                <w:i w:val="false"/>
              </w:rPr>
            </w:pPr>
            <w:r>
              <w:rPr>
                <w:rFonts w:eastAsia="Calibri"/>
                <w:sz w:val="22"/>
                <w:szCs w:val="22"/>
              </w:rPr>
              <w:t>Технические требования (ТТ)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19"/>
                <w:b w:val="false"/>
                <w:bCs/>
                <w:i w:val="false"/>
                <w:i w:val="false"/>
              </w:rPr>
            </w:pPr>
            <w:r>
              <w:rPr>
                <w:rFonts w:eastAsia="Calibri"/>
                <w:sz w:val="22"/>
                <w:szCs w:val="22"/>
              </w:rPr>
              <w:t>Настоящие Технические требования</w:t>
            </w:r>
          </w:p>
        </w:tc>
      </w:tr>
      <w:tr>
        <w:trPr>
          <w:cantSplit w:val="true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Заказчик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19"/>
                <w:b w:val="false"/>
                <w:bCs/>
                <w:i w:val="false"/>
                <w:i w:val="false"/>
              </w:rPr>
            </w:pPr>
            <w:r>
              <w:rPr>
                <w:rFonts w:eastAsia="Calibri"/>
                <w:sz w:val="22"/>
                <w:szCs w:val="22"/>
              </w:rPr>
              <w:t>АО «СК РусГидро»</w:t>
            </w:r>
          </w:p>
        </w:tc>
      </w:tr>
      <w:tr>
        <w:trPr>
          <w:cantSplit w:val="true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Объекты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19"/>
                <w:b w:val="false"/>
                <w:bCs/>
                <w:i w:val="false"/>
                <w:i w:val="false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Здания и сооружения</w:t>
            </w:r>
            <w:r>
              <w:rPr>
                <w:lang w:val="ru-RU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ru-RU"/>
              </w:rPr>
              <w:t>объектов АО «ДГК», перечисленные в Таблице 1 настоящих Технических Требований</w:t>
            </w:r>
          </w:p>
        </w:tc>
      </w:tr>
      <w:tr>
        <w:trPr>
          <w:trHeight w:val="209" w:hRule="atLeast"/>
          <w:cantSplit w:val="true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Объекты (Объект воздействия)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19"/>
                <w:b w:val="false"/>
                <w:bCs/>
                <w:i w:val="false"/>
                <w:i w:val="false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Здания, сооружения, находящиеся в постоянной эксплуатации, требуют периодических воздействий для сохранения и восстановления своих эксплуатационных свойств, поддержания внешнего вида, санитарного благополучия и благоустроительных мероприятий</w:t>
            </w:r>
          </w:p>
        </w:tc>
      </w:tr>
      <w:tr>
        <w:trPr>
          <w:cantSplit w:val="true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19"/>
                <w:b w:val="false"/>
                <w:bCs/>
                <w:i w:val="false"/>
                <w:i w:val="false"/>
              </w:rPr>
            </w:pPr>
            <w:r>
              <w:rPr>
                <w:rFonts w:eastAsia="Calibri"/>
                <w:sz w:val="22"/>
                <w:szCs w:val="22"/>
              </w:rPr>
              <w:t>СТО</w:t>
            </w:r>
          </w:p>
        </w:tc>
        <w:tc>
          <w:tcPr>
            <w:tcW w:w="5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19"/>
                <w:b w:val="false"/>
                <w:bCs/>
                <w:i w:val="false"/>
                <w:i w:val="false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Стандарт обслуживания зданий и территорий Группы РусГидро, утверждённый приказом ПАО «РусГидро» от 07.10.2022 №750</w:t>
            </w:r>
          </w:p>
        </w:tc>
      </w:tr>
    </w:tbl>
    <w:p>
      <w:pPr>
        <w:pStyle w:val="Normal"/>
        <w:keepNext w:val="true"/>
        <w:keepLines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keepNext w:val="true"/>
        <w:keepLines/>
        <w:jc w:val="both"/>
        <w:rPr>
          <w:lang w:val="ru-RU"/>
        </w:rPr>
      </w:pPr>
      <w:r>
        <w:rPr>
          <w:lang w:val="ru-RU"/>
        </w:rPr>
      </w:r>
    </w:p>
    <w:p>
      <w:pPr>
        <w:pStyle w:val="Normal"/>
        <w:keepNext w:val="true"/>
        <w:keepLines/>
        <w:rPr>
          <w:lang w:val="ru-RU"/>
        </w:rPr>
      </w:pPr>
      <w:r>
        <w:rPr>
          <w:lang w:val="ru-RU"/>
        </w:rPr>
      </w:r>
      <w:r>
        <w:br w:type="page"/>
      </w:r>
    </w:p>
    <w:p>
      <w:pPr>
        <w:pStyle w:val="ListParagraph"/>
        <w:numPr>
          <w:ilvl w:val="1"/>
          <w:numId w:val="6"/>
        </w:numPr>
        <w:ind w:left="0" w:firstLine="709"/>
        <w:rPr>
          <w:b/>
        </w:rPr>
      </w:pPr>
      <w:bookmarkStart w:id="3" w:name="_Toc46743506"/>
      <w:bookmarkStart w:id="4" w:name="_Toc54643696"/>
      <w:r>
        <w:rPr>
          <w:b/>
        </w:rPr>
        <w:t>Наименование закупаемой продукции</w:t>
      </w:r>
      <w:bookmarkEnd w:id="3"/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709"/>
        <w:jc w:val="both"/>
        <w:rPr>
          <w:rFonts w:eastAsia="Calibri"/>
          <w:lang w:val="ru-RU" w:eastAsia="x-none"/>
        </w:rPr>
      </w:pPr>
      <w:r>
        <w:rPr>
          <w:rFonts w:eastAsia="Calibri"/>
          <w:lang w:val="ru-RU" w:eastAsia="x-none"/>
        </w:rPr>
        <w:t>ОКПД 2 81.21.10.000 Оказание комплексных услуг по обслуживанию помещений на объектах АО «ДГК».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709"/>
        <w:rPr>
          <w:lang w:val="ru-RU"/>
        </w:rPr>
      </w:pPr>
      <w:r>
        <w:rPr>
          <w:lang w:val="ru-RU"/>
        </w:rPr>
      </w:r>
    </w:p>
    <w:p>
      <w:pPr>
        <w:pStyle w:val="ListParagraph"/>
        <w:numPr>
          <w:ilvl w:val="1"/>
          <w:numId w:val="6"/>
        </w:numPr>
        <w:ind w:left="0" w:firstLine="709"/>
        <w:rPr>
          <w:b/>
        </w:rPr>
      </w:pPr>
      <w:bookmarkStart w:id="5" w:name="_Toc54643697"/>
      <w:bookmarkStart w:id="6" w:name="_Toc46743507"/>
      <w:r>
        <w:rPr>
          <w:b/>
        </w:rPr>
        <w:t xml:space="preserve">Цель </w:t>
      </w:r>
      <w:bookmarkEnd w:id="6"/>
      <w:r>
        <w:rPr>
          <w:b/>
        </w:rPr>
        <w:t xml:space="preserve">оказания услуг </w:t>
      </w:r>
      <w:bookmarkEnd w:id="5"/>
    </w:p>
    <w:p>
      <w:pPr>
        <w:pStyle w:val="Normal"/>
        <w:ind w:firstLine="709"/>
        <w:jc w:val="both"/>
        <w:rPr>
          <w:lang w:val="ru-RU"/>
        </w:rPr>
      </w:pPr>
      <w:r>
        <w:rPr>
          <w:lang w:val="ru-RU"/>
        </w:rPr>
        <w:t>В целях исполнения доходног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о договора, заключённого между АО «СК РусГидро» и АО «ДГК».</w:t>
      </w:r>
    </w:p>
    <w:p>
      <w:pPr>
        <w:pStyle w:val="Normal"/>
        <w:ind w:firstLine="709"/>
        <w:jc w:val="both"/>
        <w:rPr>
          <w:lang w:val="ru-RU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А так же в целях с</w:t>
      </w:r>
      <w:bookmarkStart w:id="7" w:name="_Toc54643698"/>
      <w:r>
        <w:rPr>
          <w:lang w:val="ru-RU"/>
        </w:rPr>
        <w:t>воевременной очистки остекления от загрязнений окружающей среды офисных зданий, очистки от снега и наледи крыш объектов АО «ДГК», согласно Таблице 1 Настоящих технических требований.</w:t>
      </w:r>
    </w:p>
    <w:p>
      <w:pPr>
        <w:pStyle w:val="Normal"/>
        <w:ind w:firstLine="709"/>
        <w:jc w:val="both"/>
        <w:rPr>
          <w:lang w:val="ru-RU"/>
        </w:rPr>
      </w:pPr>
      <w:r>
        <w:rPr>
          <w:lang w:val="ru-RU"/>
        </w:rPr>
      </w:r>
    </w:p>
    <w:p>
      <w:pPr>
        <w:pStyle w:val="ListParagraph"/>
        <w:numPr>
          <w:ilvl w:val="1"/>
          <w:numId w:val="6"/>
        </w:numPr>
        <w:ind w:left="0" w:firstLine="709"/>
        <w:rPr>
          <w:b/>
        </w:rPr>
      </w:pPr>
      <w:bookmarkStart w:id="8" w:name="_Toc46743508"/>
      <w:r>
        <w:rPr>
          <w:b/>
        </w:rPr>
        <w:t>Существующее положение</w:t>
      </w:r>
      <w:bookmarkEnd w:id="8"/>
      <w:r>
        <w:rPr>
          <w:b/>
        </w:rPr>
        <w:t xml:space="preserve"> </w:t>
      </w:r>
      <w:bookmarkEnd w:id="7"/>
    </w:p>
    <w:p>
      <w:pPr>
        <w:pStyle w:val="Normal"/>
        <w:ind w:firstLine="709"/>
        <w:jc w:val="both"/>
        <w:rPr>
          <w:lang w:val="ru-RU"/>
        </w:rPr>
      </w:pPr>
      <w:r>
        <w:rPr>
          <w:rFonts w:eastAsia="Calibri"/>
          <w:lang w:val="x-none" w:eastAsia="x-none"/>
        </w:rPr>
        <w:t>Здания, сооружения Объектов Заказчика (см. Таблицу 1</w:t>
      </w:r>
      <w:r>
        <w:rPr>
          <w:rFonts w:eastAsia="Calibri"/>
          <w:lang w:val="ru-RU" w:eastAsia="x-none"/>
        </w:rPr>
        <w:t>)</w:t>
      </w:r>
      <w:r>
        <w:rPr>
          <w:rFonts w:eastAsia="Calibri"/>
          <w:lang w:val="x-none" w:eastAsia="x-none"/>
        </w:rPr>
        <w:t>, находящиеся в постоянной эксплуатации, требуют периодических воздействий для сохранения и восстановления своих эксплуатационных свойств, поддержания внешнего вида поверхностей в надлежащем виде.</w:t>
      </w:r>
    </w:p>
    <w:p>
      <w:pPr>
        <w:pStyle w:val="Normal"/>
        <w:spacing w:lineRule="auto" w:line="276"/>
        <w:jc w:val="both"/>
        <w:rPr>
          <w:rStyle w:val="Style19"/>
          <w:b w:val="false"/>
          <w:i w:val="false"/>
          <w:i w:val="false"/>
          <w:sz w:val="20"/>
        </w:rPr>
      </w:pPr>
      <w:bookmarkStart w:id="9" w:name="_Toc54643699"/>
      <w:r>
        <w:rPr>
          <w:b/>
        </w:rPr>
        <w:t>Таблица 1. Перечень объектов заказчика</w:t>
      </w:r>
      <w:bookmarkEnd w:id="9"/>
    </w:p>
    <w:tbl>
      <w:tblPr>
        <w:tblW w:w="9708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731"/>
        <w:gridCol w:w="2555"/>
        <w:gridCol w:w="2162"/>
        <w:gridCol w:w="2967"/>
        <w:gridCol w:w="1293"/>
      </w:tblGrid>
      <w:tr>
        <w:trPr>
          <w:trHeight w:val="20" w:hRule="atLeast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Расположение объекта </w:t>
              <w:br/>
            </w:r>
            <w:r>
              <w:rPr>
                <w:b/>
                <w:i/>
                <w:iCs/>
                <w:sz w:val="18"/>
                <w:szCs w:val="18"/>
              </w:rPr>
              <w:t>(адрес)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Примечания</w:t>
            </w:r>
          </w:p>
        </w:tc>
      </w:tr>
      <w:tr>
        <w:trPr>
          <w:trHeight w:val="20" w:hRule="atLeast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</w:tr>
      <w:tr>
        <w:trPr>
          <w:trHeight w:val="20" w:hRule="atLeast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5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18"/>
                <w:szCs w:val="18"/>
                <w:lang w:val="ru-RU"/>
              </w:rPr>
            </w:pPr>
            <w:r>
              <w:rPr>
                <w:rFonts w:eastAsia="Calibri"/>
                <w:sz w:val="18"/>
                <w:szCs w:val="18"/>
                <w:lang w:val="ru-RU" w:eastAsia="x-none"/>
              </w:rPr>
              <w:t xml:space="preserve">Услуги по обслуживанию помещений </w:t>
            </w:r>
            <w:bookmarkStart w:id="10" w:name="_GoBack"/>
            <w:bookmarkEnd w:id="10"/>
            <w:r>
              <w:rPr>
                <w:rFonts w:eastAsia="Calibri"/>
                <w:sz w:val="18"/>
                <w:szCs w:val="18"/>
                <w:lang w:val="ru-RU" w:eastAsia="x-none"/>
              </w:rPr>
              <w:t>объектов АО «ДГК»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Хабаровск, Фрунзе д. 49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Здание Исполнительного аппарата АО ДГК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Эксплуатирующая организация АО «ДГК»</w:t>
            </w:r>
          </w:p>
        </w:tc>
      </w:tr>
      <w:tr>
        <w:trPr>
          <w:trHeight w:val="20" w:hRule="atLeast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5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Хабаровск, Сормовский переулок, 1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Здание ИБК и Аппарата управления (филиал ХТЭЦ-2)</w:t>
            </w:r>
          </w:p>
        </w:tc>
        <w:tc>
          <w:tcPr>
            <w:tcW w:w="12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18"/>
                <w:szCs w:val="18"/>
                <w:lang w:val="ru-RU"/>
              </w:rPr>
            </w:pPr>
            <w:r>
              <w:rPr>
                <w:iCs/>
                <w:sz w:val="18"/>
                <w:szCs w:val="18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55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Хабаровск, ул. Шеронова, 65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Административное здание «Хабаровская генерация»</w:t>
            </w:r>
          </w:p>
        </w:tc>
        <w:tc>
          <w:tcPr>
            <w:tcW w:w="12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55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г. Хабаровск, ул. Дикопольцева, 10</w:t>
            </w:r>
            <w:r>
              <w:rPr>
                <w:sz w:val="18"/>
                <w:szCs w:val="18"/>
              </w:rPr>
              <w:t>a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«Хабаровская генерация»</w:t>
            </w:r>
          </w:p>
        </w:tc>
        <w:tc>
          <w:tcPr>
            <w:tcW w:w="12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55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г. Хабаровск, ул. Узловая, д 15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</w:rPr>
              <w:t>СБК (филиал ХТЭЦ— 1)</w:t>
            </w:r>
          </w:p>
        </w:tc>
        <w:tc>
          <w:tcPr>
            <w:tcW w:w="12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555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г. Хабаровск ул. Федоровское шоссе д. 10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Здание ИБК «Хабаровская генерация» (филиал ХТЭЦ-№3)</w:t>
            </w:r>
          </w:p>
        </w:tc>
        <w:tc>
          <w:tcPr>
            <w:tcW w:w="12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18"/>
                <w:szCs w:val="18"/>
                <w:lang w:val="ru-RU"/>
              </w:rPr>
            </w:pPr>
            <w:r>
              <w:rPr>
                <w:i/>
                <w:sz w:val="18"/>
                <w:szCs w:val="18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5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г. Хабаровск ул. Тихоокеанская, 18а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 «ЦПП»</w:t>
            </w:r>
          </w:p>
        </w:tc>
        <w:tc>
          <w:tcPr>
            <w:tcW w:w="12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</w:r>
          </w:p>
        </w:tc>
      </w:tr>
    </w:tbl>
    <w:p>
      <w:pPr>
        <w:pStyle w:val="Normal"/>
        <w:jc w:val="both"/>
        <w:rPr>
          <w:b/>
          <w:lang w:val="ru-RU"/>
        </w:rPr>
      </w:pPr>
      <w:r>
        <w:rPr>
          <w:b/>
          <w:lang w:val="ru-RU"/>
        </w:rPr>
      </w:r>
    </w:p>
    <w:p>
      <w:pPr>
        <w:pStyle w:val="ListParagraph"/>
        <w:numPr>
          <w:ilvl w:val="1"/>
          <w:numId w:val="6"/>
        </w:numPr>
        <w:ind w:left="0" w:firstLine="709"/>
        <w:jc w:val="both"/>
        <w:rPr/>
      </w:pPr>
      <w:r>
        <w:rPr>
          <w:b/>
        </w:rPr>
        <w:t xml:space="preserve">Информация в отношении исполнения договора, </w:t>
      </w:r>
      <w:bookmarkStart w:id="11" w:name="_Hlk46492347"/>
      <w:r>
        <w:rPr>
          <w:b/>
        </w:rPr>
        <w:t xml:space="preserve">которая должна быть учтена при подготовке заявки </w:t>
      </w:r>
      <w:bookmarkEnd w:id="11"/>
      <w:r>
        <w:rPr>
          <w:b/>
        </w:rPr>
        <w:t>(в том числе перечень ресурсов, услуг и документов, предоставляемых заказчиком на этапе исполнения договора)</w:t>
      </w:r>
    </w:p>
    <w:p>
      <w:pPr>
        <w:pStyle w:val="ListParagraph"/>
        <w:numPr>
          <w:ilvl w:val="2"/>
          <w:numId w:val="6"/>
        </w:numPr>
        <w:ind w:left="0" w:firstLine="709"/>
        <w:jc w:val="both"/>
        <w:rPr/>
      </w:pPr>
      <w:r>
        <w:rPr/>
        <w:t xml:space="preserve">Выполнение работ на высоте производятся методом промышленного альпинизма. Работы выполняются высококвалифицированным персоналом с необходимыми профессиональными знаниями и опытом работы, а также допусками, аттестациями и регулярными повышением квалификации в соответствии с требованиями следующих документов: </w:t>
      </w:r>
    </w:p>
    <w:p>
      <w:pPr>
        <w:pStyle w:val="ListParagraph"/>
        <w:ind w:left="0" w:firstLine="709"/>
        <w:jc w:val="both"/>
        <w:rPr/>
      </w:pPr>
      <w:r>
        <w:rPr/>
        <w:t xml:space="preserve">- Приказом Минтруда России от 16.11.2020 N 782н. «Об утверждении Правил по охране труда при работе на высоте» </w:t>
      </w:r>
    </w:p>
    <w:p>
      <w:pPr>
        <w:pStyle w:val="ListParagraph"/>
        <w:ind w:left="0" w:firstLine="709"/>
        <w:jc w:val="both"/>
        <w:rPr/>
      </w:pPr>
      <w:r>
        <w:rPr/>
        <w:t>- Приказом Минтруда России N 988н, Минздрава N 1420н от 31.12.2020. «Об утверждении перечня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при поступлении на работу и периодические медицинские осмотры».</w:t>
      </w:r>
    </w:p>
    <w:p>
      <w:pPr>
        <w:pStyle w:val="ListParagraph"/>
        <w:numPr>
          <w:ilvl w:val="2"/>
          <w:numId w:val="6"/>
        </w:numPr>
        <w:ind w:left="0" w:firstLine="709"/>
        <w:jc w:val="both"/>
        <w:rPr>
          <w:b/>
          <w:bCs/>
        </w:rPr>
      </w:pPr>
      <w:r>
        <w:rPr>
          <w:b/>
          <w:bCs/>
        </w:rPr>
        <w:t>Обязательное наличие удостоверения промышленного альпиниста, группа по безопасности работ на высоте. Личная книжка учета работ на высоте в соответствии с Приложением № 4 Приказа Минтруда России от 16.11.2020 N 782н «Об утверждении Правил по охране труда при работе на высоте». Группа по электробезопасности не ниже II.</w:t>
      </w:r>
    </w:p>
    <w:p>
      <w:pPr>
        <w:pStyle w:val="ListParagraph"/>
        <w:numPr>
          <w:ilvl w:val="2"/>
          <w:numId w:val="6"/>
        </w:numPr>
        <w:ind w:left="0" w:firstLine="709"/>
        <w:jc w:val="both"/>
        <w:rPr/>
      </w:pPr>
      <w:r>
        <w:rPr/>
        <w:t>Исполнитель обязан разработать и направить в адрес Заказчика проект производства работ (ППР) на оказание услуг по уборке снега и наледи с крыш и мытью окон методом промышленного альпинизма. Проект производства работ должен быть разработан с соблюдением требований действующего законодательства и в обязательном порядке подлежит согласованию с представителем АО «ДГК» на объекте.</w:t>
      </w:r>
    </w:p>
    <w:p>
      <w:pPr>
        <w:pStyle w:val="ListParagraph"/>
        <w:numPr>
          <w:ilvl w:val="2"/>
          <w:numId w:val="6"/>
        </w:numPr>
        <w:ind w:left="0" w:firstLine="709"/>
        <w:jc w:val="both"/>
        <w:rPr/>
      </w:pPr>
      <w:r>
        <w:rPr/>
        <w:t>ППР должен включать в себя, не ограничиваясь, следующие документы:</w:t>
      </w:r>
    </w:p>
    <w:p>
      <w:pPr>
        <w:pStyle w:val="ListParagraph"/>
        <w:ind w:left="0" w:firstLine="709"/>
        <w:jc w:val="both"/>
        <w:rPr/>
      </w:pPr>
      <w:r>
        <w:rPr/>
        <w:t>- пояснительная записка;</w:t>
      </w:r>
    </w:p>
    <w:p>
      <w:pPr>
        <w:pStyle w:val="ListParagraph"/>
        <w:ind w:left="0" w:firstLine="709"/>
        <w:jc w:val="both"/>
        <w:rPr/>
      </w:pPr>
      <w:r>
        <w:rPr/>
        <w:t>- технологические карты при работах на высоте методом промышленного альпинизма;</w:t>
      </w:r>
    </w:p>
    <w:p>
      <w:pPr>
        <w:pStyle w:val="ListParagraph"/>
        <w:ind w:left="0" w:firstLine="709"/>
        <w:jc w:val="both"/>
        <w:rPr/>
      </w:pPr>
      <w:r>
        <w:rPr/>
        <w:t>- график выполнения работ;</w:t>
      </w:r>
    </w:p>
    <w:p>
      <w:pPr>
        <w:pStyle w:val="ListParagraph"/>
        <w:ind w:left="0" w:firstLine="709"/>
        <w:jc w:val="both"/>
        <w:rPr/>
      </w:pPr>
      <w:r>
        <w:rPr/>
        <w:t>- перечень задействованных специалистов и техники;</w:t>
      </w:r>
    </w:p>
    <w:p>
      <w:pPr>
        <w:pStyle w:val="ListParagraph"/>
        <w:ind w:left="0" w:firstLine="709"/>
        <w:jc w:val="both"/>
        <w:rPr/>
      </w:pPr>
      <w:r>
        <w:rPr/>
        <w:t>- схемы и чертежи расположения рабочих мест на высоте;</w:t>
      </w:r>
    </w:p>
    <w:p>
      <w:pPr>
        <w:pStyle w:val="ListParagraph"/>
        <w:ind w:left="0" w:firstLine="709"/>
        <w:jc w:val="both"/>
        <w:rPr/>
      </w:pPr>
      <w:r>
        <w:rPr/>
        <w:t>- перечень средств индивидуальной защиты (СИЗ);</w:t>
      </w:r>
    </w:p>
    <w:p>
      <w:pPr>
        <w:pStyle w:val="ListParagraph"/>
        <w:ind w:left="0" w:firstLine="709"/>
        <w:jc w:val="both"/>
        <w:rPr/>
      </w:pPr>
      <w:r>
        <w:rPr/>
        <w:t>- план эвакуации и спасательных мероприятий;</w:t>
      </w:r>
    </w:p>
    <w:p>
      <w:pPr>
        <w:pStyle w:val="ListParagraph"/>
        <w:ind w:left="0" w:firstLine="709"/>
        <w:jc w:val="both"/>
        <w:rPr/>
      </w:pPr>
      <w:r>
        <w:rPr/>
        <w:t>- движение техники и рабочей силы;</w:t>
      </w:r>
    </w:p>
    <w:p>
      <w:pPr>
        <w:pStyle w:val="ListParagraph"/>
        <w:ind w:left="0" w:firstLine="709"/>
        <w:jc w:val="both"/>
        <w:rPr/>
      </w:pPr>
      <w:r>
        <w:rPr/>
        <w:t>- комплекс мероприятий по соблюдению ОТ и ПБ;</w:t>
      </w:r>
    </w:p>
    <w:p>
      <w:pPr>
        <w:pStyle w:val="ListParagraph"/>
        <w:numPr>
          <w:ilvl w:val="2"/>
          <w:numId w:val="6"/>
        </w:numPr>
        <w:ind w:left="0" w:firstLine="709"/>
        <w:jc w:val="both"/>
        <w:rPr/>
      </w:pPr>
      <w:r>
        <w:rPr/>
        <w:t>Подрядчик предоставляет ППР Заказчику для ознакомления и согласования. Заказчик имеет право выдавать замечания по ППР и требовать их устранения. При этом корректировку ППР выполняет его разработчик. К оказанию услуг Исполнителю разрешается приступать только при наличии утвержденного ППР.</w:t>
      </w:r>
    </w:p>
    <w:p>
      <w:pPr>
        <w:pStyle w:val="ListParagraph"/>
        <w:numPr>
          <w:ilvl w:val="2"/>
          <w:numId w:val="6"/>
        </w:numPr>
        <w:ind w:left="0" w:firstLine="709"/>
        <w:jc w:val="both"/>
        <w:rPr/>
      </w:pPr>
      <w:r>
        <w:rPr/>
        <w:t xml:space="preserve">Оказание услуг осуществляется по Заявкам в рабочие дни (кроме выходных и праздничных дней), в рабочее время с 09-00 ч. до 16-00 ч. местного времени. </w:t>
      </w:r>
    </w:p>
    <w:p>
      <w:pPr>
        <w:pStyle w:val="ListParagraph"/>
        <w:numPr>
          <w:ilvl w:val="2"/>
          <w:numId w:val="6"/>
        </w:numPr>
        <w:ind w:left="0" w:firstLine="709"/>
        <w:jc w:val="both"/>
        <w:rPr/>
      </w:pPr>
      <w:r>
        <w:rPr/>
        <w:t xml:space="preserve">По  заявке Заказчик вправе организовать оказание услуг в нерабочее время (в том числе в праздничные и выходные дни) без взимания дополнительной платы. </w:t>
      </w:r>
    </w:p>
    <w:p>
      <w:pPr>
        <w:pStyle w:val="ListParagraph"/>
        <w:numPr>
          <w:ilvl w:val="2"/>
          <w:numId w:val="6"/>
        </w:numPr>
        <w:ind w:left="0" w:firstLine="709"/>
        <w:jc w:val="both"/>
        <w:rPr/>
      </w:pPr>
      <w:r>
        <w:rPr/>
        <w:t>После получения  заявки от Заказчика, Исполнитель должен в срок, указанный в заявке, приступить к оказанию услуг по указанному в заявке адресу.</w:t>
      </w:r>
    </w:p>
    <w:p>
      <w:pPr>
        <w:pStyle w:val="ListParagraph"/>
        <w:numPr>
          <w:ilvl w:val="2"/>
          <w:numId w:val="6"/>
        </w:numPr>
        <w:ind w:left="0" w:firstLine="709"/>
        <w:jc w:val="both"/>
        <w:rPr/>
      </w:pPr>
      <w:r>
        <w:rPr/>
        <w:t xml:space="preserve">Срок оказания услуг по уборке снега, по каждой заявке, составляет не более суток с даты выхода Исполнителя на Объект.  </w:t>
      </w:r>
    </w:p>
    <w:p>
      <w:pPr>
        <w:pStyle w:val="ListParagraph"/>
        <w:numPr>
          <w:ilvl w:val="2"/>
          <w:numId w:val="6"/>
        </w:numPr>
        <w:ind w:left="0" w:firstLine="709"/>
        <w:jc w:val="both"/>
        <w:rPr/>
      </w:pPr>
      <w:r>
        <w:rPr/>
        <w:t>Заявки направляются Заказчиком любым доступным способом (телефонная, электронная, факсимильная связь), обеспечивающим подтверждение факта получения Заявки. Заявки направляются Заказчиком Исполнителю по рабочим дням с 08-00 до 17-00 часов.</w:t>
      </w:r>
    </w:p>
    <w:p>
      <w:pPr>
        <w:pStyle w:val="ListParagraph"/>
        <w:ind w:left="709" w:hanging="0"/>
        <w:jc w:val="both"/>
        <w:rPr>
          <w:b/>
          <w:bCs/>
          <w:lang w:eastAsia="x-none"/>
        </w:rPr>
      </w:pPr>
      <w:r>
        <w:rPr>
          <w:b/>
          <w:bCs/>
          <w:lang w:eastAsia="x-none"/>
        </w:rPr>
      </w:r>
    </w:p>
    <w:p>
      <w:pPr>
        <w:pStyle w:val="ListParagraph"/>
        <w:numPr>
          <w:ilvl w:val="1"/>
          <w:numId w:val="6"/>
        </w:numPr>
        <w:ind w:left="0" w:firstLine="709"/>
        <w:jc w:val="both"/>
        <w:rPr/>
      </w:pPr>
      <w:r>
        <w:rPr>
          <w:b/>
          <w:bCs/>
          <w:iCs/>
        </w:rPr>
        <w:t>Требования к количественному составу и квалификации персонала</w:t>
      </w:r>
    </w:p>
    <w:p>
      <w:pPr>
        <w:pStyle w:val="ListParagraph"/>
        <w:numPr>
          <w:ilvl w:val="2"/>
          <w:numId w:val="6"/>
        </w:numPr>
        <w:ind w:left="0" w:firstLine="709"/>
        <w:jc w:val="both"/>
        <w:rPr/>
      </w:pPr>
      <w:bookmarkStart w:id="12" w:name="__UnoMark__257_3246228076"/>
      <w:bookmarkEnd w:id="12"/>
      <w:r>
        <w:rPr/>
        <w:t>Исполнитель для проведения работ обязуется направить на объект для проведения работ персонал, обладающий необходимой квалификацией для выполнения высотных работ, в количественном составе, необходимом для оказания услуг в необходимом объеме. До проведения работ Исполнитель назначает лиц, ответственных за соблюдение норм и требований в области охраны труда и промышленной безопасности с правом</w:t>
      </w:r>
      <w:r>
        <w:rPr>
          <w:sz w:val="24"/>
          <w:szCs w:val="24"/>
        </w:rPr>
        <w:t xml:space="preserve"> подписи в акте-допуске и правами выдачи нарядов-допусков на выполняемые  работы</w:t>
      </w:r>
      <w:r>
        <w:rPr/>
        <w:t xml:space="preserve"> (руководитель работ, производитель работ).</w:t>
      </w:r>
    </w:p>
    <w:p>
      <w:pPr>
        <w:pStyle w:val="ListParagraph"/>
        <w:numPr>
          <w:ilvl w:val="2"/>
          <w:numId w:val="6"/>
        </w:numPr>
        <w:ind w:left="0" w:firstLine="709"/>
        <w:jc w:val="both"/>
        <w:rPr/>
      </w:pPr>
      <w:r>
        <w:rPr/>
        <w:t>Исполнитель допускается на объект в соответствии с нормативно-правовыми актами по охране труда, Методике допуска персонала подрядных организаций к выполнению работ на объектах Общества, утвержденную приказом ПАО «РусГидро» от 25.04.2023 № 300 «Об утверждении Регламента процесса «Допуск персонала подрядных организаций на объекты ПАО «РусГидро», Инструкции о пропускном и внитриобъектовом режимах АО «ДГК».</w:t>
      </w:r>
    </w:p>
    <w:p>
      <w:pPr>
        <w:pStyle w:val="ListParagraph"/>
        <w:numPr>
          <w:ilvl w:val="2"/>
          <w:numId w:val="6"/>
        </w:numPr>
        <w:ind w:left="0" w:firstLine="709"/>
        <w:jc w:val="both"/>
        <w:rPr/>
      </w:pPr>
      <w:r>
        <w:rPr/>
        <w:t>Услуги на Объектах выполняются в соответствии со следующими требованиями:</w:t>
      </w:r>
    </w:p>
    <w:p>
      <w:pPr>
        <w:pStyle w:val="ListParagraph"/>
        <w:ind w:left="0" w:firstLine="709"/>
        <w:jc w:val="both"/>
        <w:rPr/>
      </w:pPr>
      <w:r>
        <w:rPr/>
        <w:t>- Национального стандарта РФ ГОСТ Р 55260.1.7-2013,</w:t>
      </w:r>
    </w:p>
    <w:p>
      <w:pPr>
        <w:pStyle w:val="ListParagraph"/>
        <w:ind w:left="0" w:firstLine="709"/>
        <w:jc w:val="both"/>
        <w:rPr/>
      </w:pPr>
      <w:r>
        <w:rPr/>
        <w:t xml:space="preserve">- Приказа Минтруда России от 27.11.2020 N 835н "Об утверждении Правил по охране труда при работе с инструментом и приспособлениями" (Зарегистрировано в Минюсте России 11.12.2020 N 61411), </w:t>
      </w:r>
    </w:p>
    <w:p>
      <w:pPr>
        <w:pStyle w:val="ListParagraph"/>
        <w:ind w:left="0" w:firstLine="709"/>
        <w:jc w:val="both"/>
        <w:rPr/>
      </w:pPr>
      <w:r>
        <w:rPr/>
        <w:t>- Федерального закона от 22.07.2008 № 123-ФЗ «Технический регламент о требованиях пожарной безопасности»</w:t>
      </w:r>
    </w:p>
    <w:p>
      <w:pPr>
        <w:pStyle w:val="ListParagraph"/>
        <w:ind w:left="0" w:firstLine="709"/>
        <w:jc w:val="both"/>
        <w:rPr/>
      </w:pPr>
      <w:r>
        <w:rPr/>
        <w:t xml:space="preserve"> </w:t>
      </w:r>
      <w:r>
        <w:rPr/>
        <w:t>- Федерального закона от 24.06.1998 № 89-ФЗ «Об отходах производства и потребления»,</w:t>
      </w:r>
    </w:p>
    <w:p>
      <w:pPr>
        <w:pStyle w:val="ListParagraph"/>
        <w:ind w:left="0" w:firstLine="709"/>
        <w:jc w:val="both"/>
        <w:rPr/>
      </w:pPr>
      <w:r>
        <w:rPr/>
        <w:t>- Приказом Минтруда России от 16.11.2020 N 782н. «Об утверждении Правил по охране труда при работе на высоте».</w:t>
      </w:r>
    </w:p>
    <w:p>
      <w:pPr>
        <w:pStyle w:val="ListParagraph"/>
        <w:ind w:left="0" w:firstLine="709"/>
        <w:jc w:val="both"/>
        <w:rPr/>
      </w:pPr>
      <w:r>
        <w:rPr/>
        <w:t xml:space="preserve">- Федерального закона от 10.01.2002 № 7-ФЗ «Об охране окружающей среды», Федерального закона от 30.03.1999 №52-ФЗ «О санитарно-эпидемиологическом благополучии населения», </w:t>
      </w:r>
    </w:p>
    <w:p>
      <w:pPr>
        <w:pStyle w:val="ListParagraph"/>
        <w:ind w:left="142" w:firstLine="709"/>
        <w:jc w:val="both"/>
        <w:rPr/>
      </w:pPr>
      <w:r>
        <w:rPr/>
        <w:t>- Приказа Минтруда России от 29 октября 2021 года № 772н «Об утверждении основных требований к порядку разработки и содержанию правил и инструкций по охране труда»</w:t>
      </w:r>
    </w:p>
    <w:p>
      <w:pPr>
        <w:pStyle w:val="ListParagraph"/>
        <w:ind w:left="142" w:firstLine="709"/>
        <w:jc w:val="both"/>
        <w:rPr/>
      </w:pPr>
      <w:r>
        <w:rPr/>
        <w:t xml:space="preserve">- Приказом Минтруда России </w:t>
      </w:r>
      <w:r>
        <w:rPr>
          <w:lang w:val="en-US"/>
        </w:rPr>
        <w:t>N</w:t>
      </w:r>
      <w:r>
        <w:rPr/>
        <w:t xml:space="preserve"> 988н, Минздрава </w:t>
      </w:r>
      <w:r>
        <w:rPr>
          <w:lang w:val="en-US"/>
        </w:rPr>
        <w:t>N</w:t>
      </w:r>
      <w:r>
        <w:rPr/>
        <w:t xml:space="preserve"> 1420н от 31.12.2020. «Об утверждении перечня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при поступлении на работу и периодические медицинские осмотры».</w:t>
      </w:r>
    </w:p>
    <w:p>
      <w:pPr>
        <w:pStyle w:val="ListParagraph"/>
        <w:numPr>
          <w:ilvl w:val="2"/>
          <w:numId w:val="6"/>
        </w:numPr>
        <w:ind w:left="0" w:firstLine="709"/>
        <w:jc w:val="both"/>
        <w:rPr/>
      </w:pPr>
      <w:r>
        <w:rPr/>
        <w:t xml:space="preserve">Исполнитель до начала работ согласовывает с Заказчиком/ представителем Заказчика на Объекте, необходимые для оказания услуг, организационно-технологические документы. </w:t>
      </w:r>
    </w:p>
    <w:p>
      <w:pPr>
        <w:pStyle w:val="ListParagraph"/>
        <w:numPr>
          <w:ilvl w:val="2"/>
          <w:numId w:val="6"/>
        </w:numPr>
        <w:ind w:left="0" w:firstLine="709"/>
        <w:jc w:val="both"/>
        <w:rPr/>
      </w:pPr>
      <w:r>
        <w:rPr/>
        <w:t>Документы, подтверждающие квалификацию персонала, прохождения обучения, необходимого для оказания услуг Исполнитель предоставляет после заключения договора до начала оказания услуг по запросу Заказчика.</w:t>
      </w:r>
    </w:p>
    <w:p>
      <w:pPr>
        <w:pStyle w:val="ListParagraph"/>
        <w:numPr>
          <w:ilvl w:val="2"/>
          <w:numId w:val="6"/>
        </w:numPr>
        <w:ind w:left="0" w:firstLine="709"/>
        <w:jc w:val="both"/>
        <w:rPr/>
      </w:pPr>
      <w:r>
        <w:rPr/>
        <w:t>Исполнитель привлекает к оказанию услуг персонал, владеющим русским языком для ознакомления с инструктажами и иной информацией для допуска к работе на объектах.</w:t>
      </w:r>
    </w:p>
    <w:p>
      <w:pPr>
        <w:pStyle w:val="ListParagraph"/>
        <w:numPr>
          <w:ilvl w:val="2"/>
          <w:numId w:val="6"/>
        </w:numPr>
        <w:ind w:left="0" w:firstLine="709"/>
        <w:jc w:val="both"/>
        <w:rPr/>
      </w:pPr>
      <w:r>
        <w:rPr/>
        <w:t>Не допускаются к работе (отстраняются от работы) персонал в состоянии алкогольного, наркотического или токсического опьянения, а также не допускается перенос и нахождение на территории размещения</w:t>
      </w:r>
      <w:r>
        <w:rPr>
          <w:lang w:eastAsia="x-none"/>
        </w:rPr>
        <w:t xml:space="preserve"> объектов веществ, вызывающих алкогольное, наркотическое или токсическое опьянение.</w:t>
      </w:r>
    </w:p>
    <w:p>
      <w:pPr>
        <w:pStyle w:val="ListParagraph"/>
        <w:ind w:left="0" w:hanging="0"/>
        <w:jc w:val="both"/>
        <w:rPr>
          <w:lang w:eastAsia="x-none"/>
        </w:rPr>
      </w:pPr>
      <w:r>
        <w:rPr>
          <w:lang w:eastAsia="x-none"/>
        </w:rPr>
      </w:r>
    </w:p>
    <w:p>
      <w:pPr>
        <w:pStyle w:val="ListParagraph"/>
        <w:numPr>
          <w:ilvl w:val="1"/>
          <w:numId w:val="6"/>
        </w:numPr>
        <w:ind w:left="0" w:firstLine="709"/>
        <w:jc w:val="both"/>
        <w:rPr>
          <w:b/>
          <w:bCs/>
          <w:iCs/>
        </w:rPr>
      </w:pPr>
      <w:r>
        <w:rPr>
          <w:b/>
          <w:bCs/>
          <w:iCs/>
        </w:rPr>
        <w:t>Обязанности Исполнителя:</w:t>
      </w:r>
    </w:p>
    <w:p>
      <w:pPr>
        <w:pStyle w:val="ListParagraph"/>
        <w:numPr>
          <w:ilvl w:val="2"/>
          <w:numId w:val="6"/>
        </w:numPr>
        <w:ind w:left="0" w:firstLine="709"/>
        <w:jc w:val="both"/>
        <w:rPr/>
      </w:pPr>
      <w:r>
        <w:rPr/>
        <w:t>Персонал Исполнителя обеспечивает поддержание чистоты на рабочих местах, своевременную уборку отходов по окончании оказания услуг;</w:t>
      </w:r>
    </w:p>
    <w:p>
      <w:pPr>
        <w:pStyle w:val="ListParagraph"/>
        <w:numPr>
          <w:ilvl w:val="2"/>
          <w:numId w:val="6"/>
        </w:numPr>
        <w:ind w:left="0" w:firstLine="709"/>
        <w:jc w:val="both"/>
        <w:rPr/>
      </w:pPr>
      <w:r>
        <w:rPr/>
        <w:t>Исполнитель обеспечивает текущий контроль оказываемых услуг, включающий в себя надзор за правильностью и последовательностью выполнения отдельных технологических операций;</w:t>
      </w:r>
    </w:p>
    <w:p>
      <w:pPr>
        <w:pStyle w:val="ListParagraph"/>
        <w:numPr>
          <w:ilvl w:val="2"/>
          <w:numId w:val="6"/>
        </w:numPr>
        <w:ind w:left="0" w:firstLine="709"/>
        <w:jc w:val="both"/>
        <w:rPr/>
      </w:pPr>
      <w:r>
        <w:rPr/>
        <w:t>Исполнитель обеспечивает подготовку рабочей площадки.</w:t>
      </w:r>
    </w:p>
    <w:p>
      <w:pPr>
        <w:pStyle w:val="ListParagraph"/>
        <w:numPr>
          <w:ilvl w:val="2"/>
          <w:numId w:val="6"/>
        </w:numPr>
        <w:ind w:left="0" w:firstLine="709"/>
        <w:jc w:val="both"/>
        <w:rPr/>
      </w:pPr>
      <w:r>
        <w:rPr/>
        <w:t>Исполнитель обеспечивает соблюдение правил охраны труда при оказании услуг, требований к квалификации персонала.</w:t>
      </w:r>
    </w:p>
    <w:p>
      <w:pPr>
        <w:pStyle w:val="ListParagraph"/>
        <w:numPr>
          <w:ilvl w:val="2"/>
          <w:numId w:val="6"/>
        </w:numPr>
        <w:ind w:left="0" w:firstLine="709"/>
        <w:jc w:val="both"/>
        <w:rPr/>
      </w:pPr>
      <w:r>
        <w:rPr/>
        <w:t>Эффективно и с надлежащим качеством оказывает Услуги по мытью остекления, уборке снега и наледи на крышах, скола сосулек методом промышленного альпинизма в соответствии с правилами по безопасности и охране труда, установленными для такого рода работ.</w:t>
      </w:r>
    </w:p>
    <w:p>
      <w:pPr>
        <w:pStyle w:val="ListParagraph"/>
        <w:numPr>
          <w:ilvl w:val="2"/>
          <w:numId w:val="6"/>
        </w:numPr>
        <w:ind w:left="0" w:firstLine="709"/>
        <w:jc w:val="both"/>
        <w:rPr/>
      </w:pPr>
      <w:r>
        <w:rPr/>
        <w:t>Обеспечивает всех сотрудников, привлекаемых к оказанию услуг на Объекте Заказчика, полным (достаточным для оказания услуг с учетом специфики объекта) комплектом сертифицированной спецодежды, спецобуви и другими необходимыми инструментами и оснасткой, средствами индивидуальной защиты, согласно установленных норм с учетом конкретных условий производства и сезона выполнения наружных работ.</w:t>
      </w:r>
    </w:p>
    <w:p>
      <w:pPr>
        <w:pStyle w:val="ListParagraph"/>
        <w:numPr>
          <w:ilvl w:val="2"/>
          <w:numId w:val="6"/>
        </w:numPr>
        <w:ind w:left="0" w:firstLine="709"/>
        <w:jc w:val="both"/>
        <w:rPr/>
      </w:pPr>
      <w:r>
        <w:rPr/>
        <w:t>Использует для оказания услуг моющие составы, средства и способы очистки, соответствующие оказываемым услугам и типам обрабатываемых поверхностей.</w:t>
      </w:r>
    </w:p>
    <w:p>
      <w:pPr>
        <w:pStyle w:val="ListParagraph"/>
        <w:numPr>
          <w:ilvl w:val="2"/>
          <w:numId w:val="6"/>
        </w:numPr>
        <w:ind w:left="0" w:firstLine="709"/>
        <w:jc w:val="both"/>
        <w:rPr/>
      </w:pPr>
      <w:r>
        <w:rPr/>
        <w:t>Самостоятельно обеспечивает транспортировку, погрузку-разгрузку и совершает иные действия, необходимые для доставки на объект оснащения и расходных материалов для оказания услуг.</w:t>
      </w:r>
    </w:p>
    <w:p>
      <w:pPr>
        <w:pStyle w:val="ListParagraph"/>
        <w:numPr>
          <w:ilvl w:val="2"/>
          <w:numId w:val="6"/>
        </w:numPr>
        <w:ind w:left="0" w:firstLine="709"/>
        <w:jc w:val="both"/>
        <w:rPr/>
      </w:pPr>
      <w:r>
        <w:rPr/>
        <w:t xml:space="preserve"> </w:t>
      </w:r>
      <w:r>
        <w:rPr/>
        <w:t>Следит за выполнением сотрудниками Исполнителя внутренних норм и правил, установленных на объекте для обеспечения безопасности и нормальной деятельности Заказчика, его сотрудников, а также сохранности и безопасности всех и любых объектов, расположенных на Объектах Заказчика.</w:t>
      </w:r>
    </w:p>
    <w:p>
      <w:pPr>
        <w:pStyle w:val="ListParagraph"/>
        <w:numPr>
          <w:ilvl w:val="2"/>
          <w:numId w:val="6"/>
        </w:numPr>
        <w:ind w:left="0" w:firstLine="709"/>
        <w:jc w:val="both"/>
        <w:rPr/>
      </w:pPr>
      <w:r>
        <w:rPr/>
        <w:t xml:space="preserve"> </w:t>
      </w:r>
      <w:r>
        <w:rPr/>
        <w:t>Уборку снега и льда выполняет пластиковыми или деревянными лопатами без применения металлических инструментов (ломы, ледорубы и т.п.). В случае обнаружения у работников Исполнителя при оказании услуг металлических инструментов Заказчик имеет право остановить оказание услуг до их замены.</w:t>
      </w:r>
    </w:p>
    <w:p>
      <w:pPr>
        <w:pStyle w:val="ListParagraph"/>
        <w:numPr>
          <w:ilvl w:val="2"/>
          <w:numId w:val="6"/>
        </w:numPr>
        <w:ind w:left="0" w:firstLine="709"/>
        <w:jc w:val="both"/>
        <w:rPr/>
      </w:pPr>
      <w:r>
        <w:rPr/>
        <w:t xml:space="preserve"> </w:t>
      </w:r>
      <w:r>
        <w:rPr/>
        <w:t xml:space="preserve">Услуги по уборке снега и льда оказывает в мягкой не скользкой обуви.  </w:t>
      </w:r>
    </w:p>
    <w:p>
      <w:pPr>
        <w:pStyle w:val="ListParagraph"/>
        <w:numPr>
          <w:ilvl w:val="2"/>
          <w:numId w:val="6"/>
        </w:numPr>
        <w:ind w:left="0" w:firstLine="709"/>
        <w:jc w:val="both"/>
        <w:rPr/>
      </w:pPr>
      <w:r>
        <w:rPr/>
        <w:t>Перед началом оказания услуг по сбросу снега и льда с крыш зданий выставляет на тротуаре вокруг Объектов Заказчика мобильные ограждения/ сигнальные ленты и т.п.</w:t>
      </w:r>
    </w:p>
    <w:p>
      <w:pPr>
        <w:pStyle w:val="ListParagraph"/>
        <w:numPr>
          <w:ilvl w:val="2"/>
          <w:numId w:val="6"/>
        </w:numPr>
        <w:ind w:left="0" w:firstLine="709"/>
        <w:jc w:val="both"/>
        <w:rPr/>
      </w:pPr>
      <w:r>
        <w:rPr/>
        <w:t>По окончании оказания услуг Исполнитель по Акту об оказании услуг (далее - Акт) передаёт Заказчику кровлю в исправном состоянии. В ходе приемки Стороны производят осмотр кровли и в случае выявления повреждений, образовавшийся в ходе оказания услуг – фиксируют данную информацию в Акте с указанием подробного описания дефектов. При отказе Исполнителя от подписания Акта с содержащейся в нем информации о дефектах кровли, образовавшимися по вине Исполнителя - Заказчик имеет право составить такой акт самостоятельно.</w:t>
      </w:r>
    </w:p>
    <w:p>
      <w:pPr>
        <w:pStyle w:val="ListParagraph"/>
        <w:numPr>
          <w:ilvl w:val="2"/>
          <w:numId w:val="6"/>
        </w:numPr>
        <w:ind w:left="0" w:firstLine="709"/>
        <w:jc w:val="both"/>
        <w:rPr/>
      </w:pPr>
      <w:r>
        <w:rPr/>
        <w:t xml:space="preserve"> </w:t>
      </w:r>
      <w:r>
        <w:rPr/>
        <w:t>При обнаружении дефектов кровли, выявленных в результате оказания услуг Исполнителем, Представитель Заказчика на Объекте составляет Акт выявленных дефектов в произвольной форме (является Приложением к акту об оказании услуг).</w:t>
      </w:r>
    </w:p>
    <w:p>
      <w:pPr>
        <w:pStyle w:val="ListParagraph"/>
        <w:numPr>
          <w:ilvl w:val="2"/>
          <w:numId w:val="6"/>
        </w:numPr>
        <w:ind w:left="0" w:firstLine="709"/>
        <w:jc w:val="both"/>
        <w:rPr/>
      </w:pPr>
      <w:r>
        <w:rPr/>
        <w:t>В случае обильного снегопада Исполнитель должен быть готов организовать услуги по уборке снега и льда при необходимости одновременно по адресам: г. Хабаровск, Фрунзе, д. 49, г. Хабаровск, ул. Тихоокеанская, 18а.</w:t>
      </w:r>
    </w:p>
    <w:p>
      <w:pPr>
        <w:pStyle w:val="ListParagraph"/>
        <w:numPr>
          <w:ilvl w:val="2"/>
          <w:numId w:val="6"/>
        </w:numPr>
        <w:ind w:left="0" w:firstLine="709"/>
        <w:jc w:val="both"/>
        <w:rPr/>
      </w:pPr>
      <w:r>
        <w:rPr/>
        <w:t>До начала оказания услуг Исполнитель совместно с представителем Заказчика на Объектах согласовывают перечень площадей воздействия, оказание услуг на которых осуществляется методом промышленного альпинизма. Исполнитель самостоятельно определяет квалификацию и наличие допусков персонала для выполнения услуг.</w:t>
      </w:r>
    </w:p>
    <w:p>
      <w:pPr>
        <w:pStyle w:val="Normal"/>
        <w:ind w:firstLine="709"/>
        <w:jc w:val="both"/>
        <w:rPr>
          <w:lang w:val="ru-RU" w:eastAsia="x-none"/>
        </w:rPr>
      </w:pPr>
      <w:r>
        <w:rPr>
          <w:lang w:val="ru-RU" w:eastAsia="x-none"/>
        </w:rPr>
      </w:r>
    </w:p>
    <w:p>
      <w:pPr>
        <w:pStyle w:val="ListParagraph"/>
        <w:numPr>
          <w:ilvl w:val="1"/>
          <w:numId w:val="6"/>
        </w:numPr>
        <w:ind w:left="0" w:firstLine="709"/>
        <w:jc w:val="both"/>
        <w:rPr>
          <w:b/>
          <w:bCs/>
          <w:iCs/>
        </w:rPr>
      </w:pPr>
      <w:r>
        <w:rPr>
          <w:b/>
          <w:bCs/>
          <w:iCs/>
        </w:rPr>
        <w:t>Обязательства Заказчика:</w:t>
      </w:r>
    </w:p>
    <w:p>
      <w:pPr>
        <w:pStyle w:val="ListParagraph"/>
        <w:numPr>
          <w:ilvl w:val="2"/>
          <w:numId w:val="6"/>
        </w:numPr>
        <w:ind w:left="0" w:firstLine="709"/>
        <w:jc w:val="both"/>
        <w:rPr/>
      </w:pPr>
      <w:r>
        <w:rPr/>
        <w:t>Назначает представителя для оперативного рассмотрения и решения технических и организационных вопросов, связанных с оказанием услуг.</w:t>
      </w:r>
    </w:p>
    <w:p>
      <w:pPr>
        <w:pStyle w:val="ListParagraph"/>
        <w:numPr>
          <w:ilvl w:val="2"/>
          <w:numId w:val="6"/>
        </w:numPr>
        <w:ind w:left="0" w:firstLine="709"/>
        <w:jc w:val="both"/>
        <w:rPr/>
      </w:pPr>
      <w:r>
        <w:rPr/>
        <w:t>При оказании услуг по сбрасыванию снега и льда (скола сосулек) по Заявке Исполнителя осуществляет освобождение проезжей части и территории от припаркованного автотранспорта во дворах (включая внешнюю территорию).</w:t>
      </w:r>
    </w:p>
    <w:p>
      <w:pPr>
        <w:pStyle w:val="ListParagraph"/>
        <w:numPr>
          <w:ilvl w:val="2"/>
          <w:numId w:val="6"/>
        </w:numPr>
        <w:ind w:left="0" w:firstLine="709"/>
        <w:jc w:val="both"/>
        <w:rPr/>
      </w:pPr>
      <w:r>
        <w:rPr/>
        <w:t xml:space="preserve"> </w:t>
      </w:r>
      <w:r>
        <w:rPr/>
        <w:t xml:space="preserve">На период оказания услуг, Заказчиком безвозмездно предоставляются Исполнителю следующие ресурсы: электроэнергия, вода. </w:t>
      </w:r>
    </w:p>
    <w:p>
      <w:pPr>
        <w:pStyle w:val="ListParagraph"/>
        <w:numPr>
          <w:ilvl w:val="2"/>
          <w:numId w:val="6"/>
        </w:numPr>
        <w:ind w:left="0" w:firstLine="709"/>
        <w:jc w:val="both"/>
        <w:rPr/>
      </w:pPr>
      <w:r>
        <w:rPr/>
        <w:t xml:space="preserve"> </w:t>
      </w:r>
      <w:r>
        <w:rPr/>
        <w:t>Ознакомляет Исполнителя с локальными нормативными актами Заказчика, устанавливающими требования по охране труда, промышленной и пожарной безопасности, охране окружающей среды, правилами пропускного и внутриобъектового режима Заказчика.</w:t>
      </w:r>
    </w:p>
    <w:p>
      <w:pPr>
        <w:pStyle w:val="ListParagraph"/>
        <w:numPr>
          <w:ilvl w:val="2"/>
          <w:numId w:val="6"/>
        </w:numPr>
        <w:ind w:left="0" w:firstLine="709"/>
        <w:jc w:val="both"/>
        <w:rPr/>
      </w:pPr>
      <w:r>
        <w:rPr/>
        <w:t xml:space="preserve"> </w:t>
      </w:r>
      <w:r>
        <w:rPr/>
        <w:t>Осуществляет подготовку рабочих мест и допуск на рабочие места.</w:t>
      </w:r>
    </w:p>
    <w:p>
      <w:pPr>
        <w:pStyle w:val="ListParagraph"/>
        <w:ind w:left="709" w:hanging="0"/>
        <w:jc w:val="both"/>
        <w:rPr/>
      </w:pPr>
      <w:r>
        <w:rPr/>
      </w:r>
    </w:p>
    <w:p>
      <w:pPr>
        <w:pStyle w:val="ListParagraph"/>
        <w:numPr>
          <w:ilvl w:val="0"/>
          <w:numId w:val="6"/>
        </w:numPr>
        <w:spacing w:lineRule="auto" w:line="276"/>
        <w:ind w:left="0" w:firstLine="709"/>
        <w:jc w:val="center"/>
        <w:rPr/>
      </w:pPr>
      <w:r>
        <w:rPr>
          <w:b/>
        </w:rPr>
        <w:t>Требования</w:t>
      </w:r>
      <w:r>
        <w:rPr>
          <w:b/>
          <w:bCs/>
        </w:rPr>
        <w:t xml:space="preserve"> к услугам</w:t>
      </w:r>
    </w:p>
    <w:p>
      <w:pPr>
        <w:pStyle w:val="ListParagraph"/>
        <w:numPr>
          <w:ilvl w:val="1"/>
          <w:numId w:val="6"/>
        </w:numPr>
        <w:spacing w:lineRule="auto" w:line="276"/>
        <w:ind w:left="0" w:firstLine="709"/>
        <w:jc w:val="both"/>
        <w:rPr/>
      </w:pPr>
      <w:bookmarkStart w:id="13" w:name="_Toc54643703"/>
      <w:r>
        <w:rPr>
          <w:b/>
          <w:bCs/>
          <w:iCs/>
        </w:rPr>
        <w:t>Требования к объемам и срокам оказания услуг</w:t>
      </w:r>
      <w:bookmarkEnd w:id="13"/>
    </w:p>
    <w:p>
      <w:pPr>
        <w:pStyle w:val="ListParagraph"/>
        <w:numPr>
          <w:ilvl w:val="2"/>
          <w:numId w:val="6"/>
        </w:numPr>
        <w:spacing w:lineRule="auto" w:line="276"/>
        <w:jc w:val="both"/>
        <w:rPr/>
      </w:pPr>
      <w:bookmarkStart w:id="14" w:name="_Toc54643704"/>
      <w:r>
        <w:rPr>
          <w:b/>
          <w:bCs/>
        </w:rPr>
        <w:t>Требования к перечню и объему услуг</w:t>
      </w:r>
      <w:bookmarkEnd w:id="14"/>
    </w:p>
    <w:p>
      <w:pPr>
        <w:pStyle w:val="ListParagraph"/>
        <w:spacing w:lineRule="auto" w:line="276"/>
        <w:jc w:val="both"/>
        <w:rPr/>
      </w:pPr>
      <w:r>
        <w:rPr>
          <w:b/>
          <w:bCs/>
          <w:lang w:val="ru-RU"/>
        </w:rPr>
        <w:t>Таблица 2. Требования к перечню и объему услуг на объектах.</w:t>
      </w:r>
    </w:p>
    <w:tbl>
      <w:tblPr>
        <w:tblStyle w:val="afff3"/>
        <w:tblW w:w="104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0"/>
        <w:gridCol w:w="1569"/>
        <w:gridCol w:w="2118"/>
        <w:gridCol w:w="1973"/>
        <w:gridCol w:w="569"/>
        <w:gridCol w:w="994"/>
        <w:gridCol w:w="1263"/>
        <w:gridCol w:w="1427"/>
        <w:gridCol w:w="6"/>
      </w:tblGrid>
      <w:tr>
        <w:trPr>
          <w:trHeight w:val="1701" w:hRule="atLeast"/>
          <w:cantSplit w:val="true"/>
        </w:trPr>
        <w:tc>
          <w:tcPr>
            <w:tcW w:w="560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ru-RU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ru-RU" w:bidi="ar-SA"/>
              </w:rPr>
              <w:t>п/п</w:t>
            </w:r>
          </w:p>
        </w:tc>
        <w:tc>
          <w:tcPr>
            <w:tcW w:w="15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ru-RU" w:bidi="ar-SA"/>
              </w:rPr>
              <w:t>Наименование услуги</w:t>
            </w:r>
          </w:p>
        </w:tc>
        <w:tc>
          <w:tcPr>
            <w:tcW w:w="2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ru-RU" w:bidi="ar-SA"/>
              </w:rPr>
              <w:t>Наименование объекта</w:t>
            </w:r>
          </w:p>
        </w:tc>
        <w:tc>
          <w:tcPr>
            <w:tcW w:w="19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ru-RU" w:bidi="ar-SA"/>
              </w:rPr>
              <w:t>Расположение объекта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ru-RU" w:bidi="ar-SA"/>
              </w:rPr>
              <w:t>(адрес)</w:t>
            </w:r>
          </w:p>
        </w:tc>
        <w:tc>
          <w:tcPr>
            <w:tcW w:w="5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ru-RU" w:bidi="ar-SA"/>
              </w:rPr>
              <w:t>Ед. изм.</w:t>
            </w:r>
          </w:p>
        </w:tc>
        <w:tc>
          <w:tcPr>
            <w:tcW w:w="9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ru-RU" w:bidi="ar-SA"/>
              </w:rPr>
              <w:t>Кол-во</w:t>
            </w:r>
          </w:p>
        </w:tc>
        <w:tc>
          <w:tcPr>
            <w:tcW w:w="1263" w:type="dxa"/>
            <w:tcBorders/>
            <w:textDirection w:val="btL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Периодичность (кол-во раз) за период действия договора</w:t>
            </w:r>
          </w:p>
        </w:tc>
        <w:tc>
          <w:tcPr>
            <w:tcW w:w="14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ru-RU" w:bidi="ar-SA"/>
              </w:rPr>
              <w:t>Общий объем (</w:t>
            </w:r>
            <w:r>
              <w:rPr>
                <w:sz w:val="20"/>
              </w:rPr>
              <w:drawing>
                <wp:inline distT="0" distB="0" distL="0" distR="0">
                  <wp:extent cx="109855" cy="91440"/>
                  <wp:effectExtent l="0" t="0" r="0" b="0"/>
                  <wp:docPr id="1" name="Рисунок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ru-RU" w:bidi="ar-SA"/>
              </w:rPr>
              <w:t>)*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eastAsia="ru-RU" w:bidi="ar-SA"/>
              </w:rPr>
            </w:r>
          </w:p>
        </w:tc>
      </w:tr>
      <w:tr>
        <w:trPr/>
        <w:tc>
          <w:tcPr>
            <w:tcW w:w="5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156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Оказание услуг по мытью окон  зданий</w:t>
            </w:r>
          </w:p>
        </w:tc>
        <w:tc>
          <w:tcPr>
            <w:tcW w:w="2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Здание Исполнительного аппарата</w:t>
            </w:r>
          </w:p>
        </w:tc>
        <w:tc>
          <w:tcPr>
            <w:tcW w:w="19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г. Хабаровск, Фрунзе д. 49</w:t>
            </w:r>
          </w:p>
        </w:tc>
        <w:tc>
          <w:tcPr>
            <w:tcW w:w="5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м</w:t>
            </w:r>
            <w:r>
              <w:rPr>
                <w:rFonts w:eastAsia="Times New Roman" w:cs="Times New Roman"/>
                <w:kern w:val="0"/>
                <w:sz w:val="18"/>
                <w:szCs w:val="18"/>
                <w:vertAlign w:val="superscript"/>
                <w:lang w:eastAsia="ru-RU" w:bidi="ar-SA"/>
              </w:rPr>
              <w:t>2</w:t>
            </w:r>
          </w:p>
        </w:tc>
        <w:tc>
          <w:tcPr>
            <w:tcW w:w="9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900</w:t>
            </w:r>
          </w:p>
        </w:tc>
        <w:tc>
          <w:tcPr>
            <w:tcW w:w="12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14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1800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eastAsia="ru-RU" w:bidi="ar-SA"/>
              </w:rPr>
            </w:r>
          </w:p>
        </w:tc>
      </w:tr>
      <w:tr>
        <w:trPr/>
        <w:tc>
          <w:tcPr>
            <w:tcW w:w="5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156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Здание ИБК и аппарата управления (филиал ХТЭЦ-2)</w:t>
            </w:r>
          </w:p>
        </w:tc>
        <w:tc>
          <w:tcPr>
            <w:tcW w:w="19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г. Хабаровск, Сормовский переулок, 1</w:t>
            </w:r>
          </w:p>
        </w:tc>
        <w:tc>
          <w:tcPr>
            <w:tcW w:w="5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м</w:t>
            </w:r>
            <w:r>
              <w:rPr>
                <w:rFonts w:eastAsia="Times New Roman" w:cs="Times New Roman"/>
                <w:kern w:val="0"/>
                <w:sz w:val="18"/>
                <w:szCs w:val="18"/>
                <w:vertAlign w:val="superscript"/>
                <w:lang w:eastAsia="ru-RU" w:bidi="ar-SA"/>
              </w:rPr>
              <w:t>2</w:t>
            </w:r>
          </w:p>
        </w:tc>
        <w:tc>
          <w:tcPr>
            <w:tcW w:w="9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469,90</w:t>
            </w:r>
          </w:p>
        </w:tc>
        <w:tc>
          <w:tcPr>
            <w:tcW w:w="12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14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939,80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eastAsia="ru-RU" w:bidi="ar-SA"/>
              </w:rPr>
            </w:r>
          </w:p>
        </w:tc>
      </w:tr>
      <w:tr>
        <w:trPr/>
        <w:tc>
          <w:tcPr>
            <w:tcW w:w="5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156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Административное здание «Хабаровская генерация»</w:t>
            </w:r>
          </w:p>
        </w:tc>
        <w:tc>
          <w:tcPr>
            <w:tcW w:w="19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г. Хабаровск, ул. Шеронова, 65</w:t>
            </w:r>
          </w:p>
        </w:tc>
        <w:tc>
          <w:tcPr>
            <w:tcW w:w="5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м</w:t>
            </w:r>
            <w:r>
              <w:rPr>
                <w:rFonts w:eastAsia="Times New Roman" w:cs="Times New Roman"/>
                <w:kern w:val="0"/>
                <w:sz w:val="18"/>
                <w:szCs w:val="18"/>
                <w:vertAlign w:val="superscript"/>
                <w:lang w:eastAsia="ru-RU" w:bidi="ar-SA"/>
              </w:rPr>
              <w:t>2</w:t>
            </w:r>
          </w:p>
        </w:tc>
        <w:tc>
          <w:tcPr>
            <w:tcW w:w="9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514,51</w:t>
            </w:r>
          </w:p>
        </w:tc>
        <w:tc>
          <w:tcPr>
            <w:tcW w:w="12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14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1029,02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eastAsia="ru-RU" w:bidi="ar-SA"/>
              </w:rPr>
            </w:r>
          </w:p>
        </w:tc>
      </w:tr>
      <w:tr>
        <w:trPr/>
        <w:tc>
          <w:tcPr>
            <w:tcW w:w="5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156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Здание «Хабаровская генерация»</w:t>
            </w:r>
          </w:p>
        </w:tc>
        <w:tc>
          <w:tcPr>
            <w:tcW w:w="19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г. Хабаровск, ул. Дикопольцсва, 10 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a</w:t>
            </w:r>
          </w:p>
        </w:tc>
        <w:tc>
          <w:tcPr>
            <w:tcW w:w="5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м</w:t>
            </w:r>
            <w:r>
              <w:rPr>
                <w:rFonts w:eastAsia="Times New Roman" w:cs="Times New Roman"/>
                <w:kern w:val="0"/>
                <w:sz w:val="18"/>
                <w:szCs w:val="18"/>
                <w:vertAlign w:val="superscript"/>
                <w:lang w:eastAsia="ru-RU" w:bidi="ar-SA"/>
              </w:rPr>
              <w:t>2</w:t>
            </w:r>
          </w:p>
        </w:tc>
        <w:tc>
          <w:tcPr>
            <w:tcW w:w="9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92,10</w:t>
            </w:r>
          </w:p>
        </w:tc>
        <w:tc>
          <w:tcPr>
            <w:tcW w:w="12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6</w:t>
            </w:r>
          </w:p>
        </w:tc>
        <w:tc>
          <w:tcPr>
            <w:tcW w:w="14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552,6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eastAsia="ru-RU" w:bidi="ar-SA"/>
              </w:rPr>
            </w:r>
          </w:p>
        </w:tc>
      </w:tr>
      <w:tr>
        <w:trPr/>
        <w:tc>
          <w:tcPr>
            <w:tcW w:w="5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  <w:tc>
          <w:tcPr>
            <w:tcW w:w="156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Здание</w:t>
              <w:tab/>
              <w:t>СБК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(филиал ХТЭЦ— 1)</w:t>
            </w:r>
          </w:p>
        </w:tc>
        <w:tc>
          <w:tcPr>
            <w:tcW w:w="19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г. Хабаровск, ул. Узловая, д 15</w:t>
            </w:r>
          </w:p>
        </w:tc>
        <w:tc>
          <w:tcPr>
            <w:tcW w:w="5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м</w:t>
            </w:r>
            <w:r>
              <w:rPr>
                <w:rFonts w:eastAsia="Times New Roman" w:cs="Times New Roman"/>
                <w:kern w:val="0"/>
                <w:sz w:val="18"/>
                <w:szCs w:val="18"/>
                <w:vertAlign w:val="superscript"/>
                <w:lang w:eastAsia="ru-RU" w:bidi="ar-SA"/>
              </w:rPr>
              <w:t>2</w:t>
            </w:r>
          </w:p>
        </w:tc>
        <w:tc>
          <w:tcPr>
            <w:tcW w:w="9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88</w:t>
            </w:r>
          </w:p>
        </w:tc>
        <w:tc>
          <w:tcPr>
            <w:tcW w:w="12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12</w:t>
            </w:r>
          </w:p>
        </w:tc>
        <w:tc>
          <w:tcPr>
            <w:tcW w:w="14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1056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eastAsia="ru-RU" w:bidi="ar-SA"/>
              </w:rPr>
            </w:r>
          </w:p>
        </w:tc>
      </w:tr>
      <w:tr>
        <w:trPr/>
        <w:tc>
          <w:tcPr>
            <w:tcW w:w="5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6</w:t>
            </w:r>
          </w:p>
        </w:tc>
        <w:tc>
          <w:tcPr>
            <w:tcW w:w="156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Здание ИБК «Хабаровская генерация» (филиал ХТЭЦ-№3)</w:t>
            </w:r>
          </w:p>
        </w:tc>
        <w:tc>
          <w:tcPr>
            <w:tcW w:w="19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г. Хабаровск ул. Федоровское шоссе д.10</w:t>
            </w:r>
          </w:p>
        </w:tc>
        <w:tc>
          <w:tcPr>
            <w:tcW w:w="5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м</w:t>
            </w:r>
            <w:r>
              <w:rPr>
                <w:rFonts w:eastAsia="Times New Roman" w:cs="Times New Roman"/>
                <w:kern w:val="0"/>
                <w:sz w:val="18"/>
                <w:szCs w:val="18"/>
                <w:vertAlign w:val="superscript"/>
                <w:lang w:eastAsia="ru-RU" w:bidi="ar-SA"/>
              </w:rPr>
              <w:t>2</w:t>
            </w:r>
          </w:p>
        </w:tc>
        <w:tc>
          <w:tcPr>
            <w:tcW w:w="9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375,01</w:t>
            </w:r>
          </w:p>
        </w:tc>
        <w:tc>
          <w:tcPr>
            <w:tcW w:w="1263" w:type="dxa"/>
            <w:tcBorders>
              <w:bottom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14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750,02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eastAsia="ru-RU" w:bidi="ar-SA"/>
              </w:rPr>
            </w:r>
          </w:p>
        </w:tc>
      </w:tr>
      <w:tr>
        <w:trPr/>
        <w:tc>
          <w:tcPr>
            <w:tcW w:w="9046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ИТОГО</w:t>
            </w:r>
          </w:p>
        </w:tc>
        <w:tc>
          <w:tcPr>
            <w:tcW w:w="14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6 127,44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eastAsia="ru-RU" w:bidi="ar-SA"/>
              </w:rPr>
            </w:r>
          </w:p>
        </w:tc>
      </w:tr>
      <w:tr>
        <w:trPr/>
        <w:tc>
          <w:tcPr>
            <w:tcW w:w="10479" w:type="dxa"/>
            <w:gridSpan w:val="9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5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156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Очистка от снега и наледи крыш, сбивание сосулек на зданиях</w:t>
            </w:r>
          </w:p>
        </w:tc>
        <w:tc>
          <w:tcPr>
            <w:tcW w:w="2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Здание Исполнительного аппарата,</w:t>
            </w:r>
          </w:p>
        </w:tc>
        <w:tc>
          <w:tcPr>
            <w:tcW w:w="19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г. Хабаровск, Фрунзе д. 49</w:t>
            </w:r>
          </w:p>
        </w:tc>
        <w:tc>
          <w:tcPr>
            <w:tcW w:w="5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м</w:t>
            </w:r>
            <w:r>
              <w:rPr>
                <w:rFonts w:eastAsia="Times New Roman" w:cs="Times New Roman"/>
                <w:kern w:val="0"/>
                <w:sz w:val="18"/>
                <w:szCs w:val="18"/>
                <w:vertAlign w:val="superscript"/>
                <w:lang w:eastAsia="ru-RU" w:bidi="ar-SA"/>
              </w:rPr>
              <w:t>2</w:t>
            </w:r>
          </w:p>
        </w:tc>
        <w:tc>
          <w:tcPr>
            <w:tcW w:w="9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2468,60</w:t>
            </w:r>
          </w:p>
        </w:tc>
        <w:tc>
          <w:tcPr>
            <w:tcW w:w="12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По заявкам</w:t>
            </w:r>
          </w:p>
        </w:tc>
        <w:tc>
          <w:tcPr>
            <w:tcW w:w="14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2468,60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eastAsia="ru-RU" w:bidi="ar-SA"/>
              </w:rPr>
            </w:r>
          </w:p>
        </w:tc>
      </w:tr>
      <w:tr>
        <w:trPr/>
        <w:tc>
          <w:tcPr>
            <w:tcW w:w="5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156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СП «ЦПП»</w:t>
            </w:r>
          </w:p>
        </w:tc>
        <w:tc>
          <w:tcPr>
            <w:tcW w:w="19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г. Хабаровск, ул. Тихоокеанская, 18а</w:t>
            </w:r>
          </w:p>
        </w:tc>
        <w:tc>
          <w:tcPr>
            <w:tcW w:w="5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м</w:t>
            </w:r>
            <w:r>
              <w:rPr>
                <w:rFonts w:eastAsia="Times New Roman" w:cs="Times New Roman"/>
                <w:kern w:val="0"/>
                <w:sz w:val="18"/>
                <w:szCs w:val="18"/>
                <w:vertAlign w:val="superscript"/>
                <w:lang w:eastAsia="ru-RU" w:bidi="ar-SA"/>
              </w:rPr>
              <w:t>2</w:t>
            </w:r>
          </w:p>
        </w:tc>
        <w:tc>
          <w:tcPr>
            <w:tcW w:w="9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834,35</w:t>
            </w:r>
          </w:p>
        </w:tc>
        <w:tc>
          <w:tcPr>
            <w:tcW w:w="12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По заявкам</w:t>
            </w:r>
          </w:p>
        </w:tc>
        <w:tc>
          <w:tcPr>
            <w:tcW w:w="14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834,35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eastAsia="ru-RU" w:bidi="ar-SA"/>
              </w:rPr>
            </w:r>
          </w:p>
        </w:tc>
      </w:tr>
      <w:tr>
        <w:trPr/>
        <w:tc>
          <w:tcPr>
            <w:tcW w:w="9046" w:type="dxa"/>
            <w:gridSpan w:val="7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42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3 302,95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eastAsia="ru-RU" w:bidi="ar-SA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jc w:val="both"/>
        <w:rPr>
          <w:bCs/>
          <w:i/>
          <w:i/>
          <w:shd w:fill="FFFF99" w:val="clear"/>
          <w:lang w:val="ru-RU"/>
        </w:rPr>
      </w:pPr>
      <w:r>
        <w:rPr>
          <w:rFonts w:eastAsia="Calibri"/>
          <w:bCs/>
          <w:i/>
          <w:iCs/>
          <w:color w:val="000000"/>
          <w:sz w:val="20"/>
          <w:szCs w:val="20"/>
          <w:shd w:fill="auto" w:val="clear"/>
          <w:lang w:val="ru-RU" w:eastAsia="x-none"/>
        </w:rPr>
        <w:t>*</w:t>
      </w:r>
      <w:r>
        <w:rPr>
          <w:bCs/>
          <w:i/>
          <w:iCs/>
          <w:sz w:val="20"/>
          <w:szCs w:val="20"/>
          <w:shd w:fill="auto" w:val="clear"/>
          <w:lang w:val="ru-RU" w:eastAsia="x-none"/>
        </w:rPr>
        <w:t>Инф</w:t>
      </w:r>
      <w:r>
        <w:rPr>
          <w:bCs/>
          <w:i/>
          <w:iCs/>
          <w:sz w:val="20"/>
          <w:szCs w:val="20"/>
          <w:lang w:val="ru-RU" w:eastAsia="x-none"/>
        </w:rPr>
        <w:t>ормация об объеме услуг имеет информационно-справочный характер и приведена исходя из планируемого к приобретению Заказчиком объема услуг. Указание количества не налагает на Заказчика обязательств по приобретению услуг в полном объёме, указанном в настоящих Технических требованиях</w:t>
      </w:r>
    </w:p>
    <w:p>
      <w:pPr>
        <w:pStyle w:val="ListParagraph"/>
        <w:numPr>
          <w:ilvl w:val="2"/>
          <w:numId w:val="6"/>
        </w:numPr>
        <w:jc w:val="both"/>
        <w:rPr/>
      </w:pPr>
      <w:bookmarkStart w:id="15" w:name="_Toc54643706"/>
      <w:bookmarkStart w:id="16" w:name="_Toc51339696"/>
      <w:r>
        <w:rPr>
          <w:b/>
          <w:bCs/>
        </w:rPr>
        <w:t xml:space="preserve">Требования </w:t>
      </w:r>
      <w:bookmarkEnd w:id="16"/>
      <w:r>
        <w:rPr>
          <w:b/>
          <w:bCs/>
        </w:rPr>
        <w:t>к срокам оказания услуг</w:t>
      </w:r>
      <w:bookmarkStart w:id="17" w:name="_Toc54643707"/>
      <w:bookmarkStart w:id="18" w:name="_Toc51339697"/>
      <w:bookmarkStart w:id="19" w:name="_Toc50125127"/>
      <w:bookmarkEnd w:id="15"/>
    </w:p>
    <w:p>
      <w:pPr>
        <w:pStyle w:val="Normal"/>
        <w:jc w:val="both"/>
        <w:rPr>
          <w:lang w:val="ru-RU"/>
        </w:rPr>
      </w:pPr>
      <w:r>
        <w:rPr>
          <w:b/>
          <w:bCs/>
          <w:lang w:val="ru-RU"/>
        </w:rPr>
        <w:t xml:space="preserve">Таблица 3. </w:t>
      </w:r>
      <w:bookmarkStart w:id="20" w:name="_Hlk50465284"/>
      <w:r>
        <w:rPr>
          <w:b/>
          <w:bCs/>
          <w:lang w:val="ru-RU"/>
        </w:rPr>
        <w:t xml:space="preserve">Требования к срокам </w:t>
      </w:r>
      <w:bookmarkEnd w:id="18"/>
      <w:bookmarkEnd w:id="19"/>
      <w:bookmarkEnd w:id="20"/>
      <w:r>
        <w:rPr>
          <w:b/>
          <w:bCs/>
          <w:lang w:val="ru-RU"/>
        </w:rPr>
        <w:t>оказания услуг</w:t>
      </w:r>
      <w:bookmarkEnd w:id="17"/>
    </w:p>
    <w:tbl>
      <w:tblPr>
        <w:tblW w:w="10201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90"/>
        <w:gridCol w:w="2990"/>
        <w:gridCol w:w="2981"/>
        <w:gridCol w:w="3539"/>
      </w:tblGrid>
      <w:tr>
        <w:trPr/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услуг/ этапа услуг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Требования к началу срока оказания услуг/ этапа услуг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keepNext w:val="false"/>
              <w:widowControl w:val="false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keepNext w:val="false"/>
              <w:widowControl w:val="false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ОКПД2 81.21.10.000 Оказание комплексных услуг по обслуживанию помещений на объектах АО «ДГК»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en-GB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GB" w:eastAsia="ru-RU" w:bidi="ar-SA"/>
              </w:rPr>
              <w:t>31.12.202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en-GB" w:eastAsia="ru-RU" w:bidi="ar-SA"/>
              </w:rPr>
              <w:t>7</w:t>
            </w:r>
          </w:p>
        </w:tc>
      </w:tr>
    </w:tbl>
    <w:p>
      <w:pPr>
        <w:sectPr>
          <w:headerReference w:type="even" r:id="rId4"/>
          <w:headerReference w:type="default" r:id="rId5"/>
          <w:headerReference w:type="first" r:id="rId6"/>
          <w:footerReference w:type="even" r:id="rId7"/>
          <w:footerReference w:type="default" r:id="rId8"/>
          <w:footerReference w:type="first" r:id="rId9"/>
          <w:type w:val="nextPage"/>
          <w:pgSz w:w="11906" w:h="16838"/>
          <w:pgMar w:left="851" w:right="851" w:gutter="0" w:header="567" w:top="624" w:footer="709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ListParagraph"/>
        <w:numPr>
          <w:ilvl w:val="1"/>
          <w:numId w:val="6"/>
        </w:numPr>
        <w:spacing w:lineRule="auto" w:line="276"/>
        <w:ind w:left="0" w:firstLine="709"/>
        <w:jc w:val="both"/>
        <w:rPr/>
      </w:pPr>
      <w:r>
        <w:rPr>
          <w:b/>
        </w:rPr>
        <w:t>Требования к качеству услуг</w:t>
      </w:r>
    </w:p>
    <w:p>
      <w:pPr>
        <w:pStyle w:val="Normal"/>
        <w:spacing w:lineRule="auto" w:line="276"/>
        <w:jc w:val="both"/>
        <w:rPr/>
      </w:pPr>
      <w:r>
        <w:rPr>
          <w:b/>
        </w:rPr>
        <w:t xml:space="preserve">Таблица 4. Требования к качеству услуг </w:t>
      </w:r>
      <w:r>
        <w:rPr>
          <w:rStyle w:val="Style19"/>
          <w:iCs/>
        </w:rPr>
        <w:t xml:space="preserve"> </w:t>
      </w:r>
    </w:p>
    <w:p>
      <w:pPr>
        <w:pStyle w:val="Normal"/>
        <w:spacing w:lineRule="auto" w:line="276"/>
        <w:rPr>
          <w:lang w:val="x-none" w:eastAsia="x-none"/>
        </w:rPr>
      </w:pPr>
      <w:r>
        <w:rPr>
          <w:b/>
          <w:bCs/>
          <w:lang w:val="x-none" w:eastAsia="x-none"/>
        </w:rPr>
        <w:t>Наименование услуг/этапа услуг:</w:t>
      </w:r>
      <w:r>
        <w:rPr>
          <w:lang w:val="x-none" w:eastAsia="x-none"/>
        </w:rPr>
        <w:t xml:space="preserve"> </w:t>
      </w:r>
      <w:r>
        <w:rPr>
          <w:sz w:val="24"/>
          <w:szCs w:val="24"/>
          <w:lang w:val="ru-RU" w:eastAsia="x-none"/>
        </w:rPr>
        <w:t>ОКПД2 81.21.10.000 Оказание комплексных услуг по обслуживанию помещений на объектах АО «ДГК»</w:t>
      </w:r>
    </w:p>
    <w:tbl>
      <w:tblPr>
        <w:tblStyle w:val="afff3"/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19"/>
        <w:gridCol w:w="3911"/>
        <w:gridCol w:w="3922"/>
        <w:gridCol w:w="2091"/>
        <w:gridCol w:w="2048"/>
        <w:gridCol w:w="1878"/>
      </w:tblGrid>
      <w:tr>
        <w:trPr>
          <w:trHeight w:val="663" w:hRule="atLeast"/>
        </w:trPr>
        <w:tc>
          <w:tcPr>
            <w:tcW w:w="71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п/п</w:t>
            </w:r>
          </w:p>
        </w:tc>
        <w:tc>
          <w:tcPr>
            <w:tcW w:w="3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Наименование параметра</w:t>
            </w:r>
          </w:p>
        </w:tc>
        <w:tc>
          <w:tcPr>
            <w:tcW w:w="3922" w:type="dxa"/>
            <w:vMerge w:val="restart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Требование заказчика</w:t>
            </w:r>
          </w:p>
        </w:tc>
        <w:tc>
          <w:tcPr>
            <w:tcW w:w="4139" w:type="dxa"/>
            <w:gridSpan w:val="2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87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0"/>
                <w:szCs w:val="20"/>
                <w:lang w:val="ru-RU" w:eastAsia="en-US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30" w:hRule="atLeast"/>
        </w:trPr>
        <w:tc>
          <w:tcPr>
            <w:tcW w:w="71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</w:r>
          </w:p>
        </w:tc>
        <w:tc>
          <w:tcPr>
            <w:tcW w:w="3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</w:r>
          </w:p>
        </w:tc>
        <w:tc>
          <w:tcPr>
            <w:tcW w:w="3922" w:type="dxa"/>
            <w:vMerge w:val="continue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</w:r>
          </w:p>
        </w:tc>
        <w:tc>
          <w:tcPr>
            <w:tcW w:w="209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Согласие с требованием/ указание характеристик</w:t>
            </w:r>
          </w:p>
        </w:tc>
        <w:tc>
          <w:tcPr>
            <w:tcW w:w="2048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87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7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bookmarkStart w:id="21" w:name="_Toc53499667"/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1</w:t>
            </w:r>
            <w:bookmarkEnd w:id="21"/>
          </w:p>
        </w:tc>
        <w:tc>
          <w:tcPr>
            <w:tcW w:w="39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3922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09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48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>
        <w:trPr>
          <w:trHeight w:val="20" w:hRule="atLeast"/>
        </w:trPr>
        <w:tc>
          <w:tcPr>
            <w:tcW w:w="7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833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  <w:t>Требования к оказанию услуг</w:t>
            </w:r>
          </w:p>
        </w:tc>
        <w:tc>
          <w:tcPr>
            <w:tcW w:w="2091" w:type="dxa"/>
            <w:tcBorders>
              <w:right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  <w:tc>
          <w:tcPr>
            <w:tcW w:w="2048" w:type="dxa"/>
            <w:tcBorders>
              <w:right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  <w:tc>
          <w:tcPr>
            <w:tcW w:w="1878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4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7833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2091" w:type="dxa"/>
            <w:tcBorders>
              <w:right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  <w:tc>
          <w:tcPr>
            <w:tcW w:w="2048" w:type="dxa"/>
            <w:tcBorders>
              <w:right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  <w:tc>
          <w:tcPr>
            <w:tcW w:w="1878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4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1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Общие технические условия для оказания услуг</w:t>
            </w:r>
          </w:p>
        </w:tc>
        <w:tc>
          <w:tcPr>
            <w:tcW w:w="3922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должен руководствоваться Приказом Минтруда России от 16.11.2020 N 782н «Об утверждении Правил по охране труда при работе на высоте»</w:t>
            </w:r>
          </w:p>
        </w:tc>
        <w:tc>
          <w:tcPr>
            <w:tcW w:w="2091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Согласие с требованием</w:t>
            </w:r>
          </w:p>
        </w:tc>
        <w:tc>
          <w:tcPr>
            <w:tcW w:w="2048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8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7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4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1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Подготовка рабочих мест и допуск на рабочие места выполняет персонал Заказчика</w:t>
            </w:r>
          </w:p>
        </w:tc>
        <w:tc>
          <w:tcPr>
            <w:tcW w:w="3922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Осуществляется в соответствии с регламентом «О допуске персонала подрядных организаций на объектах ПАО «РусГидро» (утв. приказом ПАО «РусГидро» № 300 от 28.04.2023 г.) (предоставляется по запросу)</w:t>
            </w:r>
          </w:p>
        </w:tc>
        <w:tc>
          <w:tcPr>
            <w:tcW w:w="2091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Согласие с требованием</w:t>
            </w:r>
          </w:p>
        </w:tc>
        <w:tc>
          <w:tcPr>
            <w:tcW w:w="2048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8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7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1.1.3</w:t>
            </w:r>
          </w:p>
        </w:tc>
        <w:tc>
          <w:tcPr>
            <w:tcW w:w="391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обеспечивает соблюдение техники безопасности при оказании услуг, требований к квалификации персонала.</w:t>
            </w:r>
          </w:p>
        </w:tc>
        <w:tc>
          <w:tcPr>
            <w:tcW w:w="3922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соответствии со статьёй 214 Трудового Кодекса РФ, ЕТКС работ и рабочих профессий</w:t>
            </w:r>
          </w:p>
        </w:tc>
        <w:tc>
          <w:tcPr>
            <w:tcW w:w="2091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Согласие с требованием</w:t>
            </w:r>
          </w:p>
        </w:tc>
        <w:tc>
          <w:tcPr>
            <w:tcW w:w="2048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8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7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4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833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091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  <w:tc>
          <w:tcPr>
            <w:tcW w:w="2048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  <w:tc>
          <w:tcPr>
            <w:tcW w:w="1878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4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1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Требование к способам оказания услуг</w:t>
            </w:r>
          </w:p>
        </w:tc>
        <w:tc>
          <w:tcPr>
            <w:tcW w:w="3922" w:type="dxa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Исполнитель должен руководствоваться Приказом Минтруда России от 16.11.2020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N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782н «Об утверждении Правил по охране труда при работе на высоте»</w:t>
            </w:r>
          </w:p>
        </w:tc>
        <w:tc>
          <w:tcPr>
            <w:tcW w:w="2091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Согласие с требованием</w:t>
            </w:r>
          </w:p>
        </w:tc>
        <w:tc>
          <w:tcPr>
            <w:tcW w:w="2048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</w:r>
          </w:p>
        </w:tc>
        <w:tc>
          <w:tcPr>
            <w:tcW w:w="187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7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4"/>
              </w:numPr>
              <w:suppressAutoHyphens w:val="true"/>
              <w:spacing w:before="0" w:after="0"/>
              <w:ind w:left="0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833" w:type="dxa"/>
            <w:gridSpan w:val="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соответствии с п. 1.7 настоящих ТТ</w:t>
            </w:r>
          </w:p>
        </w:tc>
        <w:tc>
          <w:tcPr>
            <w:tcW w:w="2091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048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878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20" w:hRule="atLeast"/>
        </w:trPr>
        <w:tc>
          <w:tcPr>
            <w:tcW w:w="7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4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833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091" w:type="dxa"/>
            <w:tcBorders>
              <w:right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  <w:tc>
          <w:tcPr>
            <w:tcW w:w="2048" w:type="dxa"/>
            <w:tcBorders>
              <w:right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  <w:tc>
          <w:tcPr>
            <w:tcW w:w="1878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4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11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Организационно-технические мероприятия по допуску персонала исполнителя</w:t>
            </w:r>
          </w:p>
        </w:tc>
        <w:tc>
          <w:tcPr>
            <w:tcW w:w="3922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Осуществляется в соответствии с регламентом «О допуске персонала подрядных организаций на объектах ПАО «РусГидро» (утв. приказом ПАО «РусГидро» № 300 от 28.04.2023 г.) (предоставляется по запросу)</w:t>
            </w:r>
          </w:p>
        </w:tc>
        <w:tc>
          <w:tcPr>
            <w:tcW w:w="2091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Согласие с требованием</w:t>
            </w:r>
          </w:p>
        </w:tc>
        <w:tc>
          <w:tcPr>
            <w:tcW w:w="2048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</w:r>
          </w:p>
        </w:tc>
        <w:tc>
          <w:tcPr>
            <w:tcW w:w="1878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71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4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833" w:type="dxa"/>
            <w:gridSpan w:val="2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1. Подготовку рабочих мест и допуск на рабочие места выполняет персонал Заказчика.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2. Исполнитель обеспечивает подготовку рабочей площадки, монтаж ограждения и т.д.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3. Исполнитель обеспечивает соблюдение требований охраны труда, промышленной, пожарной и экологической безопасности при оказании услуг, требований к квалификации персонала.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4. Исполнитель при выполнении работ обеспечивает соблюдение санитарных требований и требований в области охраны окружающей среды к обращению с отходами, установленных законодательством Российской Федерации.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 w:val="false"/>
                <w:bCs/>
                <w:color w:val="auto"/>
                <w:kern w:val="0"/>
                <w:sz w:val="20"/>
                <w:szCs w:val="20"/>
                <w:lang w:val="ru-RU" w:eastAsia="ru-RU" w:bidi="ar-SA"/>
              </w:rPr>
              <w:t>5. При химической очистке фасада не допускается распыление химических средств на фасадную поверхность. Мойку окон фасадов зданий, сооружений следует производить при температуре не ниже 0 °С.</w:t>
            </w:r>
          </w:p>
        </w:tc>
        <w:tc>
          <w:tcPr>
            <w:tcW w:w="209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Согласие с требованием</w:t>
            </w:r>
          </w:p>
        </w:tc>
        <w:tc>
          <w:tcPr>
            <w:tcW w:w="2048" w:type="dxa"/>
            <w:tcBorders>
              <w:top w:val="nil"/>
              <w:right w:val="nil"/>
            </w:tcBorders>
          </w:tcPr>
          <w:p>
            <w:pPr>
              <w:pStyle w:val="Heading3"/>
              <w:widowControl w:val="false"/>
              <w:suppressAutoHyphens w:val="true"/>
              <w:spacing w:before="200" w:after="0"/>
              <w:contextualSpacing/>
              <w:jc w:val="both"/>
              <w:rPr>
                <w:rFonts w:ascii="Times New Roman" w:hAnsi="Times New Roman"/>
                <w:b w:val="false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 w:val="false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1878" w:type="dxa"/>
            <w:tcBorders>
              <w:top w:val="nil"/>
            </w:tcBorders>
            <w:vAlign w:val="center"/>
          </w:tcPr>
          <w:p>
            <w:pPr>
              <w:pStyle w:val="Heading3"/>
              <w:widowControl w:val="false"/>
              <w:suppressAutoHyphens w:val="true"/>
              <w:spacing w:before="200" w:after="0"/>
              <w:contextualSpacing/>
              <w:jc w:val="both"/>
              <w:rPr>
                <w:rFonts w:ascii="Times New Roman" w:hAnsi="Times New Roman"/>
                <w:b w:val="false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 w:val="false"/>
                <w:color w:val="auto"/>
                <w:sz w:val="20"/>
                <w:szCs w:val="20"/>
                <w:lang w:val="ru-RU" w:eastAsia="ru-RU"/>
              </w:rPr>
            </w:r>
          </w:p>
        </w:tc>
      </w:tr>
      <w:tr>
        <w:trPr>
          <w:trHeight w:val="20" w:hRule="atLeast"/>
        </w:trPr>
        <w:tc>
          <w:tcPr>
            <w:tcW w:w="71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4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833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материально-техническому оснащению</w:t>
            </w:r>
          </w:p>
        </w:tc>
        <w:tc>
          <w:tcPr>
            <w:tcW w:w="2091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  <w:tc>
          <w:tcPr>
            <w:tcW w:w="204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  <w:tc>
          <w:tcPr>
            <w:tcW w:w="1878" w:type="dxa"/>
            <w:tcBorders>
              <w:top w:val="nil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19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4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833" w:type="dxa"/>
            <w:gridSpan w:val="2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lang w:val="ru-RU" w:eastAsia="ru-RU" w:bidi="ar-SA"/>
              </w:rPr>
              <w:t>Наличие у Исполнителя материально-технических ресурсов (материалы, механизмы, приспособления, специальный инструмент и т.д.), используемых при выполнении работ и принадлежащих ему на праве собственности или ином законном основании</w:t>
            </w:r>
            <w:r>
              <w:rPr>
                <w:rFonts w:eastAsia="Times New Roman" w:cs="Times New Roman"/>
                <w:bCs/>
                <w:color w:val="FF0000"/>
                <w:kern w:val="0"/>
                <w:sz w:val="20"/>
                <w:lang w:val="ru-RU" w:eastAsia="ru-RU" w:bidi="ar-SA"/>
              </w:rPr>
              <w:t>.</w:t>
            </w:r>
          </w:p>
        </w:tc>
        <w:tc>
          <w:tcPr>
            <w:tcW w:w="2091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Согласие с требованием</w:t>
            </w:r>
          </w:p>
        </w:tc>
        <w:tc>
          <w:tcPr>
            <w:tcW w:w="2048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</w:r>
          </w:p>
        </w:tc>
        <w:tc>
          <w:tcPr>
            <w:tcW w:w="187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7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4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833" w:type="dxa"/>
            <w:gridSpan w:val="2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  <w:t>Требования к персоналу исполнителя</w:t>
            </w:r>
          </w:p>
        </w:tc>
        <w:tc>
          <w:tcPr>
            <w:tcW w:w="2091" w:type="dxa"/>
            <w:tcBorders>
              <w:right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  <w:tc>
          <w:tcPr>
            <w:tcW w:w="2048" w:type="dxa"/>
            <w:tcBorders>
              <w:right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  <w:tc>
          <w:tcPr>
            <w:tcW w:w="187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4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833" w:type="dxa"/>
            <w:gridSpan w:val="2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соответствии с п. 1.6 настоящих ТТ</w:t>
            </w:r>
          </w:p>
        </w:tc>
        <w:tc>
          <w:tcPr>
            <w:tcW w:w="209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Согласие с требованием</w:t>
            </w:r>
          </w:p>
        </w:tc>
        <w:tc>
          <w:tcPr>
            <w:tcW w:w="2048" w:type="dxa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7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833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eastAsia="ru-RU" w:bidi="ar-SA"/>
              </w:rPr>
              <w:t>слуг</w:t>
            </w:r>
          </w:p>
        </w:tc>
        <w:tc>
          <w:tcPr>
            <w:tcW w:w="2091" w:type="dxa"/>
            <w:tcBorders>
              <w:right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  <w:tc>
          <w:tcPr>
            <w:tcW w:w="2048" w:type="dxa"/>
            <w:tcBorders>
              <w:right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  <w:tc>
          <w:tcPr>
            <w:tcW w:w="1878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4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833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091" w:type="dxa"/>
            <w:tcBorders>
              <w:right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  <w:tc>
          <w:tcPr>
            <w:tcW w:w="2048" w:type="dxa"/>
            <w:tcBorders>
              <w:right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  <w:tc>
          <w:tcPr>
            <w:tcW w:w="1878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4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833" w:type="dxa"/>
            <w:gridSpan w:val="2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Отсутствие скопления грязи и пыли на стекле и рамах, потеков, пятен, отпечатков пальцев, разводов грязи, высохших брызг и капель чистящего вещества, ореолов, разводов вокруг очищенных участков, мутности, остатков ворса протирочного материала.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Отсутствие наледи на крыше, отсутствие снега на крышах, отсутствие сосулек.</w:t>
            </w:r>
          </w:p>
        </w:tc>
        <w:tc>
          <w:tcPr>
            <w:tcW w:w="209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Согласие с требованием</w:t>
            </w:r>
          </w:p>
        </w:tc>
        <w:tc>
          <w:tcPr>
            <w:tcW w:w="2048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</w:p>
        </w:tc>
      </w:tr>
      <w:tr>
        <w:trPr>
          <w:trHeight w:val="20" w:hRule="atLeast"/>
        </w:trPr>
        <w:tc>
          <w:tcPr>
            <w:tcW w:w="7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4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833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091" w:type="dxa"/>
            <w:tcBorders>
              <w:right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  <w:tc>
          <w:tcPr>
            <w:tcW w:w="2048" w:type="dxa"/>
            <w:tcBorders>
              <w:right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  <w:tc>
          <w:tcPr>
            <w:tcW w:w="1878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4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833" w:type="dxa"/>
            <w:gridSpan w:val="2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При оказании услуг Исполнитель должен обеспечить безопасность собственного персонала, жизни, здоровья потребителей услуг и сохранность их имущества, а также соблюдать санитарно-эпидемиологические нормы.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Химические средства (очищающие, чистящие, моющие, дезинфицирующие и т.п.), используемые при оказании услуг, должны иметь паспорт безопасности, оформленный в установленном в РФ порядке. Химические средства и материалы, входящие в перечень товаров, подлежащих обязательному подтверждению соответствия, должны иметь сертификат соответствия или декларацию о соответствии, а подлежащие государственной регистрации - свидетельства о регистрации.</w:t>
            </w:r>
          </w:p>
        </w:tc>
        <w:tc>
          <w:tcPr>
            <w:tcW w:w="209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Согласие с требованием</w:t>
            </w:r>
          </w:p>
        </w:tc>
        <w:tc>
          <w:tcPr>
            <w:tcW w:w="2048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4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833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слуг</w:t>
            </w:r>
          </w:p>
        </w:tc>
        <w:tc>
          <w:tcPr>
            <w:tcW w:w="2091" w:type="dxa"/>
            <w:tcBorders>
              <w:right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  <w:tc>
          <w:tcPr>
            <w:tcW w:w="2048" w:type="dxa"/>
            <w:tcBorders>
              <w:right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  <w:tc>
          <w:tcPr>
            <w:tcW w:w="1878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4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833" w:type="dxa"/>
            <w:gridSpan w:val="2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оформляет отчетную и исполнительную документацию в соответствии с требованиями раздела 9 ГОСТ Р 51870-2014 «Услуги профессиональной уборки – клининговые услуги. Общие технические условия»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Услуги считаются оказанными после приёмки услуг с оформлением отчётной документации со стороны Исполнителя.</w:t>
            </w:r>
          </w:p>
        </w:tc>
        <w:tc>
          <w:tcPr>
            <w:tcW w:w="209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Согласие с требованием</w:t>
            </w:r>
          </w:p>
        </w:tc>
        <w:tc>
          <w:tcPr>
            <w:tcW w:w="2048" w:type="dxa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4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833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091" w:type="dxa"/>
            <w:tcBorders>
              <w:right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  <w:tc>
          <w:tcPr>
            <w:tcW w:w="2048" w:type="dxa"/>
            <w:tcBorders>
              <w:right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  <w:tc>
          <w:tcPr>
            <w:tcW w:w="1878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4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833" w:type="dxa"/>
            <w:gridSpan w:val="2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 окончании оказания Услуг / Услуг по Заявке / (в определенный период) Исполнитель в течение 2 (двух) рабочих дней предоставляет Заказчику подписанные со своей стороны в 2 (двух) экземплярах Акты об оказании Услуг либо УПД с приложением Отчета об оказании Услуг и иных отчетных документов. Услуги, оказанные Исполнителем, считаются принятыми Заказчиком с момента подписания сторонами отчетных документов.</w:t>
            </w:r>
          </w:p>
        </w:tc>
        <w:tc>
          <w:tcPr>
            <w:tcW w:w="209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Согласие с требованием</w:t>
            </w:r>
          </w:p>
        </w:tc>
        <w:tc>
          <w:tcPr>
            <w:tcW w:w="2048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833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091" w:type="dxa"/>
            <w:tcBorders>
              <w:right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  <w:tc>
          <w:tcPr>
            <w:tcW w:w="2048" w:type="dxa"/>
            <w:tcBorders>
              <w:right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  <w:tc>
          <w:tcPr>
            <w:tcW w:w="1878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4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833" w:type="dxa"/>
            <w:gridSpan w:val="2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 xml:space="preserve">- «Правила противопожарного режима в Российской Федерации» (утверждены Постановлением Правительства РФ от 16.09.2020 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>N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 xml:space="preserve"> 1479)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-"Правила безопасности опасных производственных объектов, на которых используются подъемные сооружения" (утверждены приказом Ростехнадзора от 26.11.2020 №461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 xml:space="preserve">- «Правила по охране труда при погрузочно-разгрузочных работах и размещении грузов» (утв. приказом Минтруда России от 28.10.2020 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>N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 xml:space="preserve"> 753н)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- Правила безопасности Работы на высоте ГО СТР 12.3.050 2017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>-Федерального закона от 10.01.2002 № 7-ФЗ «Об охране окружающей среды», Федерального закона от 30.03.1999 №52-ФЗ «О санитарно-эпидемиологическом благополучии населения»,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>- Федерального закона от 22.07.2008 № 123-ФЗ «Технический регламент о требованиях пожарной безопасности»,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>-Федеральному закону от 24.06.1998 № 89-ФЗ «Об отходах производства и потребления»,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>-Приказа  Минтруда России от 29 октября 2021 года № 772н «Об утверждении основных требований к порядку разработки и содержанию правил и  инструкций по охране труда»,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-</w:t>
            </w:r>
            <w:r>
              <w:rPr>
                <w:rFonts w:eastAsia="Times New Roman" w:cs="Calibri"/>
                <w:bCs/>
                <w:color w:val="000000"/>
                <w:kern w:val="0"/>
                <w:sz w:val="20"/>
                <w:szCs w:val="20"/>
                <w:lang w:eastAsia="en-US" w:bidi="en-US"/>
              </w:rPr>
              <w:t xml:space="preserve"> 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eastAsia="ru-RU" w:bidi="ar-SA"/>
              </w:rPr>
              <w:t>Приказа Минтруда  России от 27 ноября 2020 года № 835н «Об утверждении Правил по охране труда при  работе с инструментом и приспособлениями».</w:t>
            </w:r>
          </w:p>
        </w:tc>
        <w:tc>
          <w:tcPr>
            <w:tcW w:w="209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Согласие с требованием</w:t>
            </w:r>
          </w:p>
        </w:tc>
        <w:tc>
          <w:tcPr>
            <w:tcW w:w="2048" w:type="dxa"/>
            <w:tcBorders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833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091" w:type="dxa"/>
            <w:tcBorders>
              <w:right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  <w:tc>
          <w:tcPr>
            <w:tcW w:w="2048" w:type="dxa"/>
            <w:tcBorders>
              <w:right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  <w:tc>
          <w:tcPr>
            <w:tcW w:w="1878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4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833" w:type="dxa"/>
            <w:gridSpan w:val="2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предоставляет гарантии на результаты оказанных услуг: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части услуг - в течение 5 рабочих дней после оказания услуги.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производит в течении гарантийного периода устранение всех неисправностей и дефектов, возникших в результате оказания услуг своими силами и за свой счет;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случае повреждения имущества Заказчика, не являющегося результатом оказания услуг по договору, в ходе оказания услуг, Исполнитель устраняет возникшие повреждения за свой счет в согласованные с Заказчиком сроки, но не позднее 15 календарных дней с даты подписания Сторонами Акта;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компенсирует потери от простоя оборудования в ремонте по этим причинам.</w:t>
            </w:r>
          </w:p>
        </w:tc>
        <w:tc>
          <w:tcPr>
            <w:tcW w:w="209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Согласие с требованием</w:t>
            </w:r>
          </w:p>
        </w:tc>
        <w:tc>
          <w:tcPr>
            <w:tcW w:w="2048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r>
          </w:p>
        </w:tc>
        <w:tc>
          <w:tcPr>
            <w:tcW w:w="18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both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r>
          </w:p>
        </w:tc>
      </w:tr>
      <w:tr>
        <w:trPr>
          <w:trHeight w:val="20" w:hRule="atLeast"/>
        </w:trPr>
        <w:tc>
          <w:tcPr>
            <w:tcW w:w="7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833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Прочие требования к оказанию услуг</w:t>
            </w:r>
          </w:p>
        </w:tc>
        <w:tc>
          <w:tcPr>
            <w:tcW w:w="2091" w:type="dxa"/>
            <w:tcBorders>
              <w:right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  <w:tc>
          <w:tcPr>
            <w:tcW w:w="2048" w:type="dxa"/>
            <w:tcBorders>
              <w:right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  <w:tc>
          <w:tcPr>
            <w:tcW w:w="1878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en-US" w:bidi="ar-SA"/>
              </w:rPr>
              <w:t>-//-</w:t>
            </w:r>
          </w:p>
        </w:tc>
      </w:tr>
      <w:tr>
        <w:trPr>
          <w:trHeight w:val="20" w:hRule="atLeast"/>
        </w:trPr>
        <w:tc>
          <w:tcPr>
            <w:tcW w:w="71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4"/>
              </w:numPr>
              <w:suppressAutoHyphens w:val="true"/>
              <w:spacing w:before="0" w:after="0"/>
              <w:ind w:left="0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833" w:type="dxa"/>
            <w:gridSpan w:val="2"/>
            <w:tcBorders>
              <w:right w:val="nil"/>
            </w:tcBorders>
            <w:vAlign w:val="center"/>
          </w:tcPr>
          <w:p>
            <w:pPr>
              <w:pStyle w:val="Style35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bookmarkStart w:id="22" w:name="_Toc130372589"/>
            <w:bookmarkStart w:id="23" w:name="_Toc128734755"/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  <w:t>Услуги оказываются в рабочие дни. Устранять замечания в установленные заказчиком сроки в рабочем порядке, в том числе в выходные и нерабочие праздничные дни .</w:t>
            </w:r>
            <w:bookmarkEnd w:id="22"/>
            <w:bookmarkEnd w:id="23"/>
          </w:p>
        </w:tc>
        <w:tc>
          <w:tcPr>
            <w:tcW w:w="2091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Согласие с требованием</w:t>
            </w:r>
          </w:p>
        </w:tc>
        <w:tc>
          <w:tcPr>
            <w:tcW w:w="2048" w:type="dxa"/>
            <w:tcBorders>
              <w:right w:val="nil"/>
            </w:tcBorders>
          </w:tcPr>
          <w:p>
            <w:pPr>
              <w:pStyle w:val="Style35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878" w:type="dxa"/>
            <w:tcBorders/>
            <w:vAlign w:val="center"/>
          </w:tcPr>
          <w:p>
            <w:pPr>
              <w:pStyle w:val="Style35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contextualSpacing/>
              <w:jc w:val="both"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sectPr>
          <w:headerReference w:type="default" r:id="rId10"/>
          <w:headerReference w:type="first" r:id="rId11"/>
          <w:footerReference w:type="default" r:id="rId12"/>
          <w:footerReference w:type="first" r:id="rId13"/>
          <w:type w:val="nextPage"/>
          <w:pgSz w:orient="landscape" w:w="16838" w:h="11906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jc w:val="center"/>
        <w:rPr>
          <w:b/>
          <w:bCs/>
        </w:rPr>
      </w:pPr>
      <w:bookmarkStart w:id="24" w:name="_Toc123112179"/>
      <w:r>
        <w:rPr>
          <w:rFonts w:eastAsia="Tempora LGC Uni"/>
          <w:b/>
          <w:bCs/>
          <w:sz w:val="24"/>
          <w:szCs w:val="24"/>
          <w:lang w:val="ru-RU"/>
        </w:rPr>
        <w:t>3</w:t>
      </w:r>
      <w:bookmarkEnd w:id="24"/>
      <w:r>
        <w:rPr>
          <w:rFonts w:eastAsia="Tempora LGC Uni"/>
          <w:b/>
          <w:bCs/>
          <w:sz w:val="24"/>
          <w:szCs w:val="24"/>
          <w:lang w:val="ru-RU"/>
        </w:rPr>
        <w:t>.     Требования к документации по ценообразованию на этапе закупки.</w:t>
      </w:r>
    </w:p>
    <w:p>
      <w:pPr>
        <w:pStyle w:val="Normal"/>
        <w:spacing w:lineRule="atLeast" w:line="17" w:before="0" w:after="0"/>
        <w:jc w:val="both"/>
        <w:rPr>
          <w:rFonts w:ascii="Times New Roman" w:hAnsi="Times New Roman" w:eastAsia="Tempora LGC Uni"/>
          <w:sz w:val="24"/>
          <w:szCs w:val="24"/>
          <w:lang w:val="ru-RU"/>
        </w:rPr>
      </w:pPr>
      <w:r>
        <w:rPr>
          <w:rFonts w:eastAsia="Tempora LGC Uni"/>
          <w:sz w:val="24"/>
          <w:szCs w:val="24"/>
          <w:lang w:val="ru-RU"/>
        </w:rPr>
        <w:t xml:space="preserve">     </w:t>
      </w:r>
      <w:r>
        <w:rPr>
          <w:rFonts w:eastAsia="Tempora LGC Uni"/>
          <w:sz w:val="24"/>
          <w:szCs w:val="24"/>
          <w:lang w:val="ru-RU"/>
        </w:rPr>
        <w:t>3.1. В обоснование стоимости своей заявки Участник предоставляет Коммерческое предложение, по установленным в Документации о закупке формам (с учетом прилагаемых к ним инструкций по заполнению).</w:t>
      </w:r>
    </w:p>
    <w:p>
      <w:pPr>
        <w:pStyle w:val="Normal"/>
        <w:spacing w:lineRule="atLeast" w:line="17" w:before="0" w:after="0"/>
        <w:jc w:val="both"/>
        <w:rPr>
          <w:rFonts w:ascii="Times New Roman" w:hAnsi="Times New Roman" w:eastAsia="Tempora LGC Uni"/>
          <w:sz w:val="24"/>
          <w:szCs w:val="24"/>
          <w:lang w:val="ru-RU"/>
        </w:rPr>
      </w:pPr>
      <w:r>
        <w:rPr>
          <w:rFonts w:eastAsia="Tempora LGC Uni"/>
          <w:sz w:val="24"/>
          <w:szCs w:val="24"/>
          <w:lang w:val="ru-RU"/>
        </w:rPr>
        <w:t xml:space="preserve">        </w:t>
      </w:r>
      <w:r>
        <w:rPr>
          <w:rFonts w:eastAsia="Tempora LGC Uni"/>
          <w:sz w:val="24"/>
          <w:szCs w:val="24"/>
          <w:lang w:val="ru-RU"/>
        </w:rPr>
        <w:t>3.2. 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договора.</w:t>
      </w:r>
    </w:p>
    <w:p>
      <w:pPr>
        <w:pStyle w:val="Normal"/>
        <w:spacing w:lineRule="atLeast" w:line="17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Tempora LGC Uni"/>
          <w:sz w:val="24"/>
          <w:szCs w:val="24"/>
          <w:lang w:val="ru-RU"/>
        </w:rPr>
        <w:t xml:space="preserve">   </w:t>
      </w:r>
      <w:r>
        <w:rPr>
          <w:rFonts w:eastAsia="Tempora LGC Uni"/>
          <w:b/>
          <w:bCs/>
          <w:sz w:val="24"/>
          <w:szCs w:val="24"/>
          <w:lang w:val="ru-RU"/>
        </w:rPr>
        <w:t xml:space="preserve"> </w:t>
      </w:r>
      <w:r>
        <w:rPr>
          <w:rFonts w:eastAsia="Tempora LGC Uni"/>
          <w:b/>
          <w:bCs/>
          <w:sz w:val="24"/>
          <w:szCs w:val="24"/>
          <w:lang w:val="ru-RU"/>
        </w:rPr>
        <w:t>4. Требования к документации по ценообразованию на этапе заключения (исполнения) договора.</w:t>
      </w:r>
    </w:p>
    <w:p>
      <w:pPr>
        <w:pStyle w:val="Normal"/>
        <w:spacing w:lineRule="atLeast" w:line="17" w:before="0" w:after="0"/>
        <w:jc w:val="both"/>
        <w:rPr>
          <w:rFonts w:ascii="Times New Roman" w:hAnsi="Times New Roman" w:eastAsia="Tempora LGC Uni"/>
          <w:sz w:val="24"/>
          <w:szCs w:val="24"/>
          <w:lang w:val="ru-RU"/>
        </w:rPr>
      </w:pPr>
      <w:r>
        <w:rPr>
          <w:rFonts w:eastAsia="Tempora LGC Uni"/>
          <w:sz w:val="24"/>
          <w:szCs w:val="24"/>
          <w:lang w:val="ru-RU"/>
        </w:rPr>
        <w:t xml:space="preserve">        </w:t>
      </w:r>
      <w:r>
        <w:rPr>
          <w:rFonts w:eastAsia="Tempora LGC Uni"/>
          <w:sz w:val="24"/>
          <w:szCs w:val="24"/>
          <w:lang w:val="ru-RU"/>
        </w:rPr>
        <w:t>4.1. По результатам настоящей закупки заключается договор с предельной ценой, предложенной Участником закупки, который был признан Победителем, заявка которого соответствовала требованиям ТТ и содержала наиболее низкую цену.</w:t>
      </w:r>
    </w:p>
    <w:p>
      <w:pPr>
        <w:pStyle w:val="Heading2"/>
        <w:numPr>
          <w:ilvl w:val="0"/>
          <w:numId w:val="0"/>
        </w:numPr>
        <w:spacing w:lineRule="atLeast" w:line="17" w:before="0" w:after="0"/>
        <w:ind w:left="0" w:hanging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17"/>
        <w:jc w:val="both"/>
        <w:rPr>
          <w:rFonts w:eastAsia="Tempora LGC Uni"/>
          <w:sz w:val="24"/>
          <w:szCs w:val="24"/>
        </w:rPr>
      </w:pPr>
      <w:r>
        <w:rPr>
          <w:rFonts w:eastAsia="Tempora LGC Uni"/>
          <w:sz w:val="24"/>
          <w:szCs w:val="24"/>
        </w:rPr>
      </w:r>
    </w:p>
    <w:p>
      <w:pPr>
        <w:pStyle w:val="Normal"/>
        <w:spacing w:lineRule="atLeast" w:line="17"/>
        <w:jc w:val="both"/>
        <w:rPr>
          <w:rFonts w:eastAsia="Tempora LGC Uni"/>
          <w:sz w:val="24"/>
          <w:szCs w:val="24"/>
        </w:rPr>
      </w:pPr>
      <w:r>
        <w:rPr/>
      </w:r>
    </w:p>
    <w:sectPr>
      <w:headerReference w:type="default" r:id="rId14"/>
      <w:headerReference w:type="first" r:id="rId15"/>
      <w:footerReference w:type="default" r:id="rId16"/>
      <w:footerReference w:type="first" r:id="rId17"/>
      <w:type w:val="nextPage"/>
      <w:pgSz w:w="11906" w:h="16838"/>
      <w:pgMar w:left="851" w:right="851" w:gutter="0" w:header="680" w:top="737" w:footer="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TimesNew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nsolas">
    <w:charset w:val="01"/>
    <w:family w:val="roman"/>
    <w:pitch w:val="variable"/>
  </w:font>
  <w:font w:name="Tahoma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color w:val="1C1C1C"/>
        <w:sz w:val="22"/>
        <w:szCs w:val="22"/>
      </w:rPr>
    </w:pPr>
    <w:r>
      <w:rPr>
        <w:color w:val="1C1C1C"/>
        <w:sz w:val="22"/>
        <w:szCs w:val="22"/>
      </w:rPr>
      <w:fldChar w:fldCharType="begin"/>
    </w:r>
    <w:r>
      <w:rPr>
        <w:sz w:val="22"/>
        <w:szCs w:val="22"/>
        <w:color w:val="1C1C1C"/>
      </w:rPr>
      <w:instrText xml:space="preserve"> PAGE </w:instrText>
    </w:r>
    <w:r>
      <w:rPr>
        <w:sz w:val="22"/>
        <w:szCs w:val="22"/>
        <w:color w:val="1C1C1C"/>
      </w:rPr>
      <w:fldChar w:fldCharType="separate"/>
    </w:r>
    <w:r>
      <w:rPr>
        <w:sz w:val="22"/>
        <w:szCs w:val="22"/>
        <w:color w:val="1C1C1C"/>
      </w:rPr>
      <w:t>4</w:t>
    </w:r>
    <w:r>
      <w:rPr>
        <w:sz w:val="22"/>
        <w:szCs w:val="22"/>
        <w:color w:val="1C1C1C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color w:val="A6A6A6" w:themeColor="background1" w:themeShade="a6"/>
        <w:sz w:val="20"/>
        <w:szCs w:val="20"/>
        <w:lang w:val="ru-RU"/>
      </w:rPr>
    </w:pPr>
    <w:r>
      <w:rPr>
        <w:color w:val="A6A6A6" w:themeColor="background1" w:themeShade="a6"/>
        <w:sz w:val="20"/>
        <w:szCs w:val="20"/>
        <w:lang w:val="ru-RU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ru-RU"/>
      </w:rPr>
    </w:pPr>
    <w:r>
      <w:rPr>
        <w:lang w:val="ru-RU"/>
      </w:rPr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5"/>
        </w:tabs>
        <w:ind w:left="1135" w:hanging="567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b w:val="false"/>
        <w:kern w:val="0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2"/>
        </w:tabs>
        <w:ind w:left="170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/>
        <w:w w:val="100"/>
        <w:vanish w:val="false"/>
        <w:rFonts w:cs="Times New Roman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1134"/>
      </w:pPr>
      <w:rPr>
        <w:i w:val="false"/>
        <w:b w:val="false"/>
        <w:iCs w:val="false"/>
        <w:bCs w:val="false"/>
      </w:rPr>
    </w:lvl>
    <w:lvl w:ilvl="3">
      <w:start w:val="1"/>
      <w:numFmt w:val="decimal"/>
      <w:lvlText w:val="%1.%2.%3.%4"/>
      <w:lvlJc w:val="left"/>
      <w:pPr>
        <w:tabs>
          <w:tab w:val="num" w:pos="6922"/>
        </w:tabs>
        <w:ind w:left="692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b w:val="false"/>
        <w:kern w:val="0"/>
        <w:iCs w:val="false"/>
        <w:bCs w:val="false"/>
        <w:w w:val="100"/>
        <w:vanish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2099"/>
        </w:tabs>
        <w:ind w:left="2099" w:hanging="397"/>
      </w:pPr>
      <w:rPr>
        <w:i w:val="false"/>
        <w:b w:val="false"/>
        <w:iCs w:val="false"/>
        <w:bCs w:val="false"/>
      </w:rPr>
    </w:lvl>
    <w:lvl w:ilvl="5">
      <w:start w:val="1"/>
      <w:numFmt w:val="bullet"/>
      <w:lvlText w:val=""/>
      <w:lvlJc w:val="left"/>
      <w:pPr>
        <w:tabs>
          <w:tab w:val="num" w:pos="2836"/>
        </w:tabs>
        <w:ind w:left="2836" w:hanging="567"/>
      </w:pPr>
      <w:rPr>
        <w:rFonts w:ascii="Symbol" w:hAnsi="Symbol" w:cs="Symbol" w:hint="default"/>
      </w:rPr>
    </w:lvl>
    <w:lvl w:ilvl="6">
      <w:start w:val="1"/>
      <w:numFmt w:val="lowerLetter"/>
      <w:lvlText w:val="%5%6%7)"/>
      <w:lvlJc w:val="left"/>
      <w:pPr>
        <w:tabs>
          <w:tab w:val="num" w:pos="3403"/>
        </w:tabs>
        <w:ind w:left="3403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113"/>
        </w:tabs>
        <w:ind w:left="3457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833"/>
        </w:tabs>
        <w:ind w:left="4033" w:hanging="1440"/>
      </w:pPr>
      <w:rPr/>
    </w:lvl>
  </w:abstractNum>
  <w:abstractNum w:abstractNumId="3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b w:val="false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 w:val="false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b/>
        <w:szCs w:val="20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0"/>
        <w:b/>
        <w:szCs w:val="20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95"/>
  <w:embedSystemFonts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b376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Heading1">
    <w:name w:val="Heading 1"/>
    <w:basedOn w:val="Normal"/>
    <w:next w:val="Normal"/>
    <w:qFormat/>
    <w:rsid w:val="005f1e81"/>
    <w:pPr>
      <w:keepNext w:val="true"/>
      <w:keepLines/>
      <w:pageBreakBefore/>
      <w:numPr>
        <w:ilvl w:val="0"/>
        <w:numId w:val="2"/>
      </w:numPr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val="ru-RU"/>
    </w:rPr>
  </w:style>
  <w:style w:type="paragraph" w:styleId="Heading2">
    <w:name w:val="Heading 2"/>
    <w:basedOn w:val="Normal"/>
    <w:next w:val="Normal"/>
    <w:qFormat/>
    <w:rsid w:val="005f1e81"/>
    <w:pPr>
      <w:keepNext w:val="true"/>
      <w:numPr>
        <w:ilvl w:val="1"/>
        <w:numId w:val="2"/>
      </w:numPr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Heading3">
    <w:name w:val="Heading 3"/>
    <w:basedOn w:val="Normal"/>
    <w:next w:val="Normal"/>
    <w:link w:val="31"/>
    <w:qFormat/>
    <w:rsid w:val="0031275f"/>
    <w:pPr>
      <w:keepNext w:val="true"/>
      <w:keepLines/>
      <w:spacing w:before="0" w:after="0"/>
      <w:outlineLvl w:val="2"/>
    </w:pPr>
    <w:rPr>
      <w:rFonts w:ascii="Cambria" w:hAnsi="Cambria"/>
      <w:b/>
      <w:bCs/>
      <w:color w:val="4F81BD"/>
      <w:lang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Символ сноски"/>
    <w:uiPriority w:val="99"/>
    <w:qFormat/>
    <w:rsid w:val="006709a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3" w:customStyle="1">
    <w:name w:val="Основной текст 3 Знак"/>
    <w:link w:val="BodyText3"/>
    <w:qFormat/>
    <w:rsid w:val="00c05abc"/>
    <w:rPr>
      <w:sz w:val="16"/>
      <w:szCs w:val="16"/>
      <w:lang w:val="en-GB"/>
    </w:rPr>
  </w:style>
  <w:style w:type="character" w:styleId="31" w:customStyle="1">
    <w:name w:val="Заголовок 3 Знак"/>
    <w:semiHidden/>
    <w:qFormat/>
    <w:rsid w:val="0031275f"/>
    <w:rPr>
      <w:rFonts w:ascii="Cambria" w:hAnsi="Cambria" w:eastAsia="Times New Roman" w:cs="Times New Roman"/>
      <w:b/>
      <w:bCs/>
      <w:color w:val="4F81BD"/>
      <w:sz w:val="24"/>
      <w:szCs w:val="24"/>
      <w:lang w:val="en-GB"/>
    </w:rPr>
  </w:style>
  <w:style w:type="character" w:styleId="Annotationreference">
    <w:name w:val="annotation reference"/>
    <w:qFormat/>
    <w:rsid w:val="00d932ad"/>
    <w:rPr>
      <w:sz w:val="16"/>
      <w:szCs w:val="16"/>
    </w:rPr>
  </w:style>
  <w:style w:type="character" w:styleId="Style7" w:customStyle="1">
    <w:name w:val="Текст примечания Знак"/>
    <w:link w:val="Annotationtext"/>
    <w:uiPriority w:val="99"/>
    <w:qFormat/>
    <w:rsid w:val="00d932ad"/>
    <w:rPr>
      <w:lang w:val="en-GB"/>
    </w:rPr>
  </w:style>
  <w:style w:type="character" w:styleId="Style8" w:customStyle="1">
    <w:name w:val="Тема примечания Знак"/>
    <w:link w:val="Annotationsubject"/>
    <w:qFormat/>
    <w:rsid w:val="00d932ad"/>
    <w:rPr>
      <w:b/>
      <w:bCs/>
      <w:lang w:val="en-GB"/>
    </w:rPr>
  </w:style>
  <w:style w:type="character" w:styleId="32" w:customStyle="1">
    <w:name w:val="Основной текст с отступом 3 Знак"/>
    <w:link w:val="BodyTextIndent3"/>
    <w:qFormat/>
    <w:rsid w:val="00f740e7"/>
    <w:rPr>
      <w:sz w:val="16"/>
      <w:szCs w:val="16"/>
    </w:rPr>
  </w:style>
  <w:style w:type="character" w:styleId="Style9" w:customStyle="1">
    <w:name w:val="Основной текст Знак"/>
    <w:qFormat/>
    <w:rsid w:val="00a43fda"/>
    <w:rPr>
      <w:sz w:val="28"/>
      <w:szCs w:val="28"/>
    </w:rPr>
  </w:style>
  <w:style w:type="character" w:styleId="Style10" w:customStyle="1">
    <w:name w:val="Заголовок Знак"/>
    <w:link w:val="13"/>
    <w:qFormat/>
    <w:rsid w:val="00ed7e37"/>
    <w:rPr>
      <w:b/>
      <w:bCs/>
      <w:sz w:val="24"/>
      <w:szCs w:val="24"/>
    </w:rPr>
  </w:style>
  <w:style w:type="character" w:styleId="Style11" w:customStyle="1">
    <w:name w:val="Верхний колонтитул Знак"/>
    <w:uiPriority w:val="99"/>
    <w:qFormat/>
    <w:rsid w:val="004f3c0a"/>
    <w:rPr>
      <w:sz w:val="24"/>
      <w:szCs w:val="24"/>
      <w:lang w:val="en-GB"/>
    </w:rPr>
  </w:style>
  <w:style w:type="character" w:styleId="Style12" w:customStyle="1">
    <w:name w:val="Нижний колонтитул Знак"/>
    <w:uiPriority w:val="99"/>
    <w:qFormat/>
    <w:rsid w:val="004f3c0a"/>
    <w:rPr>
      <w:sz w:val="24"/>
      <w:szCs w:val="24"/>
      <w:lang w:val="en-GB"/>
    </w:rPr>
  </w:style>
  <w:style w:type="character" w:styleId="2" w:customStyle="1">
    <w:name w:val="Основной текст 2 Знак"/>
    <w:link w:val="BodyText2"/>
    <w:qFormat/>
    <w:rsid w:val="00d3016b"/>
    <w:rPr>
      <w:sz w:val="24"/>
      <w:szCs w:val="24"/>
    </w:rPr>
  </w:style>
  <w:style w:type="character" w:styleId="Style13" w:customStyle="1">
    <w:name w:val="Основной текст с отступом Знак"/>
    <w:qFormat/>
    <w:rsid w:val="00d3016b"/>
    <w:rPr>
      <w:sz w:val="24"/>
      <w:szCs w:val="24"/>
    </w:rPr>
  </w:style>
  <w:style w:type="character" w:styleId="Strong">
    <w:name w:val="Strong"/>
    <w:qFormat/>
    <w:rsid w:val="004b7916"/>
    <w:rPr>
      <w:b/>
      <w:bCs/>
    </w:rPr>
  </w:style>
  <w:style w:type="character" w:styleId="Style14" w:customStyle="1">
    <w:name w:val="Текст сноски Знак"/>
    <w:uiPriority w:val="99"/>
    <w:qFormat/>
    <w:rsid w:val="00820c2a"/>
    <w:rPr>
      <w:lang w:val="en-GB"/>
    </w:rPr>
  </w:style>
  <w:style w:type="character" w:styleId="Hyperlink">
    <w:name w:val="Hyperlink"/>
    <w:unhideWhenUsed/>
    <w:rsid w:val="00824397"/>
    <w:rPr>
      <w:color w:val="0000FF"/>
      <w:u w:val="single"/>
    </w:rPr>
  </w:style>
  <w:style w:type="character" w:styleId="FollowedHyperlink">
    <w:name w:val="FollowedHyperlink"/>
    <w:rsid w:val="0087657c"/>
    <w:rPr>
      <w:color w:val="800080"/>
      <w:u w:val="single"/>
    </w:rPr>
  </w:style>
  <w:style w:type="character" w:styleId="33" w:customStyle="1">
    <w:name w:val="3. Подпункт Знак"/>
    <w:link w:val="34"/>
    <w:qFormat/>
    <w:rsid w:val="00dd5d96"/>
    <w:rPr>
      <w:b/>
      <w:bCs/>
      <w:sz w:val="24"/>
      <w:szCs w:val="24"/>
      <w:lang w:val="x-none" w:eastAsia="x-none"/>
    </w:rPr>
  </w:style>
  <w:style w:type="character" w:styleId="Style15" w:customStyle="1">
    <w:name w:val="Абзац списка Знак"/>
    <w:link w:val="ListParagraph"/>
    <w:uiPriority w:val="34"/>
    <w:qFormat/>
    <w:locked/>
    <w:rsid w:val="00aa5e54"/>
    <w:rPr>
      <w:sz w:val="24"/>
      <w:szCs w:val="24"/>
    </w:rPr>
  </w:style>
  <w:style w:type="character" w:styleId="Style16" w:customStyle="1">
    <w:name w:val="Название Знак"/>
    <w:qFormat/>
    <w:rsid w:val="00134685"/>
    <w:rPr>
      <w:b/>
      <w:bCs/>
      <w:sz w:val="24"/>
      <w:szCs w:val="24"/>
    </w:rPr>
  </w:style>
  <w:style w:type="character" w:styleId="1" w:customStyle="1">
    <w:name w:val="Неразрешенное упоминание1"/>
    <w:basedOn w:val="DefaultParagraphFont"/>
    <w:uiPriority w:val="99"/>
    <w:semiHidden/>
    <w:unhideWhenUsed/>
    <w:qFormat/>
    <w:rsid w:val="00540ad9"/>
    <w:rPr>
      <w:color w:val="605E5C"/>
      <w:shd w:fill="E1DFDD" w:val="clear"/>
    </w:rPr>
  </w:style>
  <w:style w:type="character" w:styleId="Style17" w:customStyle="1">
    <w:name w:val="Маркеры"/>
    <w:qFormat/>
    <w:rPr>
      <w:rFonts w:ascii="OpenSymbol" w:hAnsi="OpenSymbol" w:eastAsia="OpenSymbol" w:cs="OpenSymbol"/>
    </w:rPr>
  </w:style>
  <w:style w:type="character" w:styleId="Style18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ntstyle01" w:customStyle="1">
    <w:name w:val="fontstyle01"/>
    <w:basedOn w:val="DefaultParagraphFont"/>
    <w:qFormat/>
    <w:rPr>
      <w:rFonts w:ascii="TimesNewRoman" w:hAnsi="TimesNewRoman"/>
      <w:b w:val="false"/>
      <w:bCs w:val="false"/>
      <w:i w:val="false"/>
      <w:iCs w:val="false"/>
      <w:color w:val="000000"/>
      <w:sz w:val="22"/>
      <w:szCs w:val="22"/>
    </w:rPr>
  </w:style>
  <w:style w:type="character" w:styleId="Style19" w:customStyle="1">
    <w:name w:val="комментарий"/>
    <w:qFormat/>
    <w:rPr>
      <w:b/>
      <w:i/>
      <w:shd w:fill="FFFF99" w:val="clear"/>
    </w:rPr>
  </w:style>
  <w:style w:type="character" w:styleId="Pagenumber">
    <w:name w:val="page number"/>
    <w:basedOn w:val="DefaultParagraphFont"/>
    <w:qFormat/>
    <w:rsid w:val="00d22647"/>
    <w:rPr/>
  </w:style>
  <w:style w:type="character" w:styleId="Style20">
    <w:name w:val="Символ нумерации"/>
    <w:qFormat/>
    <w:rPr/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9"/>
    <w:rsid w:val="00fc7f66"/>
    <w:pPr>
      <w:spacing w:lineRule="auto" w:line="360" w:before="0" w:after="120"/>
      <w:ind w:firstLine="567"/>
      <w:jc w:val="both"/>
    </w:pPr>
    <w:rPr>
      <w:sz w:val="28"/>
      <w:szCs w:val="28"/>
      <w:lang w:val="x-none" w:eastAsia="x-none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11" w:customStyle="1">
    <w:name w:val="Знак Знак Знак Знак Знак Знак Знак Знак Знак1"/>
    <w:basedOn w:val="Normal"/>
    <w:qFormat/>
    <w:rsid w:val="0083249b"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12" w:customStyle="1">
    <w:name w:val="Обычный1"/>
    <w:qFormat/>
    <w:rsid w:val="0083249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unhideWhenUsed/>
    <w:qFormat/>
    <w:rsid w:val="0083249b"/>
    <w:pPr/>
    <w:rPr>
      <w:rFonts w:ascii="Consolas" w:hAnsi="Consolas" w:eastAsia="Calibri"/>
      <w:sz w:val="21"/>
      <w:szCs w:val="21"/>
      <w:lang w:eastAsia="en-US"/>
    </w:rPr>
  </w:style>
  <w:style w:type="paragraph" w:styleId="Style23" w:customStyle="1">
    <w:name w:val="Подпункт договора"/>
    <w:basedOn w:val="Normal"/>
    <w:qFormat/>
    <w:rsid w:val="00f05883"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  <w:lang w:val="ru-RU"/>
    </w:rPr>
  </w:style>
  <w:style w:type="paragraph" w:styleId="Style24" w:customStyle="1">
    <w:name w:val="Пункт"/>
    <w:basedOn w:val="Normal"/>
    <w:qFormat/>
    <w:rsid w:val="005f1e81"/>
    <w:pPr>
      <w:numPr>
        <w:ilvl w:val="2"/>
        <w:numId w:val="2"/>
      </w:numPr>
      <w:jc w:val="both"/>
    </w:pPr>
    <w:rPr>
      <w:sz w:val="28"/>
      <w:lang w:val="ru-RU"/>
    </w:rPr>
  </w:style>
  <w:style w:type="paragraph" w:styleId="Style25" w:customStyle="1">
    <w:name w:val="Подпункт"/>
    <w:basedOn w:val="Style24"/>
    <w:qFormat/>
    <w:rsid w:val="005f1e81"/>
    <w:pPr>
      <w:numPr>
        <w:ilvl w:val="3"/>
      </w:numPr>
    </w:pPr>
    <w:rPr/>
  </w:style>
  <w:style w:type="paragraph" w:styleId="Style26" w:customStyle="1">
    <w:name w:val="Подподпункт"/>
    <w:basedOn w:val="Style25"/>
    <w:qFormat/>
    <w:rsid w:val="005f1e81"/>
    <w:pPr>
      <w:numPr>
        <w:ilvl w:val="4"/>
      </w:numPr>
    </w:pPr>
    <w:rPr/>
  </w:style>
  <w:style w:type="paragraph" w:styleId="Style27" w:customStyle="1">
    <w:name w:val="Пункт договора"/>
    <w:basedOn w:val="Normal"/>
    <w:qFormat/>
    <w:rsid w:val="005f1e81"/>
    <w:pPr>
      <w:widowControl w:val="false"/>
      <w:jc w:val="both"/>
    </w:pPr>
    <w:rPr>
      <w:rFonts w:ascii="Arial" w:hAnsi="Arial"/>
      <w:sz w:val="20"/>
      <w:szCs w:val="20"/>
      <w:lang w:val="ru-RU"/>
    </w:rPr>
  </w:style>
  <w:style w:type="paragraph" w:styleId="Style28" w:customStyle="1">
    <w:name w:val="Знак"/>
    <w:basedOn w:val="Normal"/>
    <w:qFormat/>
    <w:rsid w:val="00fc7f66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FootnoteText">
    <w:name w:val="Footnote Text"/>
    <w:basedOn w:val="Normal"/>
    <w:link w:val="Style14"/>
    <w:uiPriority w:val="99"/>
    <w:rsid w:val="006709ae"/>
    <w:pPr/>
    <w:rPr>
      <w:sz w:val="20"/>
      <w:szCs w:val="20"/>
      <w:lang w:eastAsia="x-none"/>
    </w:rPr>
  </w:style>
  <w:style w:type="paragraph" w:styleId="Style29" w:customStyle="1">
    <w:name w:val="Раздел договора"/>
    <w:basedOn w:val="Normal"/>
    <w:next w:val="Style27"/>
    <w:qFormat/>
    <w:rsid w:val="00803898"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BalloonText">
    <w:name w:val="Balloon Text"/>
    <w:basedOn w:val="Normal"/>
    <w:semiHidden/>
    <w:qFormat/>
    <w:rsid w:val="0031581d"/>
    <w:pPr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"/>
    <w:qFormat/>
    <w:rsid w:val="00c05abc"/>
    <w:pPr>
      <w:spacing w:before="0" w:after="120"/>
    </w:pPr>
    <w:rPr>
      <w:sz w:val="16"/>
      <w:szCs w:val="16"/>
      <w:lang w:eastAsia="x-none"/>
    </w:rPr>
  </w:style>
  <w:style w:type="paragraph" w:styleId="ConsNormal" w:customStyle="1">
    <w:name w:val="ConsNormal"/>
    <w:qFormat/>
    <w:rsid w:val="00e754c6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Style30" w:customStyle="1">
    <w:name w:val="Знак Знак Знак Знак Знак Знак Знак Знак Знак"/>
    <w:basedOn w:val="Normal"/>
    <w:qFormat/>
    <w:rsid w:val="0031275f"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ListParagraph">
    <w:name w:val="List Paragraph"/>
    <w:basedOn w:val="Normal"/>
    <w:link w:val="Style15"/>
    <w:uiPriority w:val="34"/>
    <w:qFormat/>
    <w:rsid w:val="0031275f"/>
    <w:pPr>
      <w:spacing w:before="0" w:after="0"/>
      <w:ind w:left="720" w:hanging="0"/>
      <w:contextualSpacing/>
    </w:pPr>
    <w:rPr>
      <w:lang w:val="ru-RU"/>
    </w:rPr>
  </w:style>
  <w:style w:type="paragraph" w:styleId="Annotationtext">
    <w:name w:val="annotation text"/>
    <w:basedOn w:val="Normal"/>
    <w:link w:val="Style7"/>
    <w:uiPriority w:val="99"/>
    <w:qFormat/>
    <w:rsid w:val="00d932ad"/>
    <w:pPr/>
    <w:rPr>
      <w:sz w:val="20"/>
      <w:szCs w:val="20"/>
      <w:lang w:eastAsia="x-none"/>
    </w:rPr>
  </w:style>
  <w:style w:type="paragraph" w:styleId="Annotationsubject">
    <w:name w:val="annotation subject"/>
    <w:basedOn w:val="Annotationtext"/>
    <w:next w:val="Annotationtext"/>
    <w:link w:val="Style8"/>
    <w:qFormat/>
    <w:rsid w:val="00d932ad"/>
    <w:pPr/>
    <w:rPr>
      <w:b/>
      <w:bCs/>
    </w:rPr>
  </w:style>
  <w:style w:type="paragraph" w:styleId="BodyTextIndent3">
    <w:name w:val="Body Text Indent 3"/>
    <w:basedOn w:val="Normal"/>
    <w:link w:val="32"/>
    <w:qFormat/>
    <w:rsid w:val="00f740e7"/>
    <w:pPr>
      <w:spacing w:lineRule="auto" w:line="360" w:before="0" w:after="120"/>
      <w:ind w:left="283" w:firstLine="567"/>
      <w:jc w:val="both"/>
    </w:pPr>
    <w:rPr>
      <w:sz w:val="16"/>
      <w:szCs w:val="16"/>
      <w:lang w:val="x-none" w:eastAsia="x-none"/>
    </w:rPr>
  </w:style>
  <w:style w:type="paragraph" w:styleId="Revision">
    <w:name w:val="Revision"/>
    <w:uiPriority w:val="99"/>
    <w:semiHidden/>
    <w:qFormat/>
    <w:rsid w:val="0096632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ConsPlusNormal" w:customStyle="1">
    <w:name w:val="ConsPlusNormal"/>
    <w:qFormat/>
    <w:rsid w:val="00a43fda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3" w:customStyle="1">
    <w:name w:val="Заголовок1"/>
    <w:basedOn w:val="Normal"/>
    <w:link w:val="Style10"/>
    <w:qFormat/>
    <w:rsid w:val="006375b6"/>
    <w:pPr>
      <w:widowControl w:val="false"/>
      <w:overflowPunct w:val="true"/>
      <w:spacing w:before="0" w:after="120"/>
      <w:jc w:val="center"/>
      <w:textAlignment w:val="baseline"/>
    </w:pPr>
    <w:rPr>
      <w:b/>
      <w:bCs/>
      <w:sz w:val="32"/>
      <w:szCs w:val="20"/>
      <w:lang w:val="ru-RU"/>
    </w:rPr>
  </w:style>
  <w:style w:type="paragraph" w:styleId="Style3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1"/>
    <w:uiPriority w:val="99"/>
    <w:rsid w:val="004f3c0a"/>
    <w:pPr>
      <w:tabs>
        <w:tab w:val="clear" w:pos="708"/>
        <w:tab w:val="center" w:pos="4677" w:leader="none"/>
        <w:tab w:val="right" w:pos="9355" w:leader="none"/>
      </w:tabs>
    </w:pPr>
    <w:rPr>
      <w:lang w:eastAsia="x-none"/>
    </w:rPr>
  </w:style>
  <w:style w:type="paragraph" w:styleId="Footer">
    <w:name w:val="Footer"/>
    <w:basedOn w:val="Normal"/>
    <w:link w:val="Style12"/>
    <w:uiPriority w:val="99"/>
    <w:rsid w:val="004f3c0a"/>
    <w:pPr>
      <w:tabs>
        <w:tab w:val="clear" w:pos="708"/>
        <w:tab w:val="center" w:pos="4677" w:leader="none"/>
        <w:tab w:val="right" w:pos="9355" w:leader="none"/>
      </w:tabs>
    </w:pPr>
    <w:rPr>
      <w:lang w:eastAsia="x-none"/>
    </w:rPr>
  </w:style>
  <w:style w:type="paragraph" w:styleId="BodyText2">
    <w:name w:val="Body Text 2"/>
    <w:basedOn w:val="Normal"/>
    <w:link w:val="2"/>
    <w:qFormat/>
    <w:rsid w:val="00d3016b"/>
    <w:pPr>
      <w:spacing w:lineRule="auto" w:line="480" w:before="0" w:after="120"/>
    </w:pPr>
    <w:rPr>
      <w:lang w:val="x-none" w:eastAsia="x-none"/>
    </w:rPr>
  </w:style>
  <w:style w:type="paragraph" w:styleId="BodyTextIndent">
    <w:name w:val="Body Text Indent"/>
    <w:basedOn w:val="Normal"/>
    <w:link w:val="Style13"/>
    <w:rsid w:val="00d3016b"/>
    <w:pPr>
      <w:spacing w:before="0" w:after="120"/>
      <w:ind w:left="283" w:hanging="0"/>
    </w:pPr>
    <w:rPr>
      <w:lang w:val="x-none" w:eastAsia="x-none"/>
    </w:rPr>
  </w:style>
  <w:style w:type="paragraph" w:styleId="333" w:customStyle="1">
    <w:name w:val="Пункт 3.3.3"/>
    <w:basedOn w:val="Normal"/>
    <w:qFormat/>
    <w:rsid w:val="006375b6"/>
    <w:pPr>
      <w:keepNext w:val="true"/>
      <w:keepLines/>
      <w:widowControl w:val="false"/>
      <w:tabs>
        <w:tab w:val="clear" w:pos="708"/>
        <w:tab w:val="left" w:pos="920" w:leader="none"/>
      </w:tabs>
      <w:overflowPunct w:val="true"/>
      <w:spacing w:before="240" w:after="240"/>
      <w:ind w:left="704" w:hanging="504"/>
      <w:textAlignment w:val="baseline"/>
      <w:outlineLvl w:val="1"/>
    </w:pPr>
    <w:rPr>
      <w:szCs w:val="20"/>
      <w:lang w:val="ru-RU"/>
    </w:rPr>
  </w:style>
  <w:style w:type="paragraph" w:styleId="Caption11" w:customStyle="1">
    <w:name w:val="caption11"/>
    <w:basedOn w:val="Normal"/>
    <w:next w:val="Normal"/>
    <w:qFormat/>
    <w:rsid w:val="006375b6"/>
    <w:pPr>
      <w:widowControl w:val="false"/>
      <w:overflowPunct w:val="true"/>
      <w:spacing w:before="120" w:after="120"/>
      <w:jc w:val="both"/>
      <w:textAlignment w:val="baseline"/>
    </w:pPr>
    <w:rPr>
      <w:b/>
      <w:bCs/>
      <w:lang w:val="ru-RU"/>
    </w:rPr>
  </w:style>
  <w:style w:type="paragraph" w:styleId="14" w:customStyle="1">
    <w:name w:val="1. Статья"/>
    <w:basedOn w:val="Heading3"/>
    <w:qFormat/>
    <w:rsid w:val="00dd5d96"/>
    <w:pPr>
      <w:keepNext w:val="false"/>
      <w:keepLines w:val="false"/>
      <w:widowControl w:val="false"/>
      <w:numPr>
        <w:ilvl w:val="0"/>
        <w:numId w:val="3"/>
      </w:numPr>
      <w:tabs>
        <w:tab w:val="clear" w:pos="708"/>
        <w:tab w:val="left" w:pos="2340" w:leader="none"/>
      </w:tabs>
      <w:overflowPunct w:val="true"/>
      <w:spacing w:before="0" w:after="0"/>
      <w:ind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21" w:customStyle="1">
    <w:name w:val="2. Пункт"/>
    <w:basedOn w:val="Heading3"/>
    <w:qFormat/>
    <w:rsid w:val="00dd5d96"/>
    <w:pPr>
      <w:keepNext w:val="false"/>
      <w:keepLines w:val="false"/>
      <w:widowControl w:val="false"/>
      <w:numPr>
        <w:ilvl w:val="1"/>
        <w:numId w:val="3"/>
      </w:numPr>
      <w:overflowPunct w:val="tru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4" w:customStyle="1">
    <w:name w:val="3. Подпункт"/>
    <w:basedOn w:val="Heading3"/>
    <w:link w:val="33"/>
    <w:qFormat/>
    <w:rsid w:val="00dd5d96"/>
    <w:pPr>
      <w:keepNext w:val="false"/>
      <w:keepLines w:val="false"/>
      <w:widowControl w:val="false"/>
      <w:numPr>
        <w:ilvl w:val="2"/>
        <w:numId w:val="3"/>
      </w:numPr>
      <w:tabs>
        <w:tab w:val="clear" w:pos="708"/>
        <w:tab w:val="left" w:pos="1620" w:leader="none"/>
      </w:tabs>
      <w:overflowPunct w:val="tru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Style32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3" w:customStyle="1">
    <w:name w:val="Заголовок таблицы"/>
    <w:basedOn w:val="Style32"/>
    <w:qFormat/>
    <w:pPr>
      <w:jc w:val="center"/>
    </w:pPr>
    <w:rPr>
      <w:b/>
      <w:bCs/>
    </w:rPr>
  </w:style>
  <w:style w:type="paragraph" w:styleId="Style34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5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lang w:val="x-none" w:eastAsia="x-none"/>
    </w:rPr>
  </w:style>
  <w:style w:type="numbering" w:styleId="NoList" w:default="1">
    <w:name w:val="No List"/>
    <w:uiPriority w:val="99"/>
    <w:semiHidden/>
    <w:unhideWhenUsed/>
    <w:qFormat/>
  </w:style>
  <w:style w:type="numbering" w:styleId="6287113141" w:customStyle="1">
    <w:name w:val="6287113141"/>
    <w:qFormat/>
  </w:style>
  <w:style w:type="numbering" w:styleId="30127710911" w:customStyle="1">
    <w:name w:val="30127710911"/>
    <w:qFormat/>
  </w:style>
  <w:style w:type="numbering" w:styleId="33362175721" w:customStyle="1">
    <w:name w:val="33362175721"/>
    <w:qFormat/>
  </w:style>
  <w:style w:type="numbering" w:styleId="17772831821" w:customStyle="1">
    <w:name w:val="17772831821"/>
    <w:qFormat/>
  </w:style>
  <w:style w:type="numbering" w:styleId="39431094841" w:customStyle="1">
    <w:name w:val="39431094841"/>
    <w:qFormat/>
  </w:style>
  <w:style w:type="numbering" w:styleId="16722728921" w:customStyle="1">
    <w:name w:val="16722728921"/>
    <w:qFormat/>
  </w:style>
  <w:style w:type="numbering" w:styleId="21135455341" w:customStyle="1">
    <w:name w:val="21135455341"/>
    <w:qFormat/>
  </w:style>
  <w:style w:type="numbering" w:styleId="37641386611" w:customStyle="1">
    <w:name w:val="37641386611"/>
    <w:qFormat/>
  </w:style>
  <w:style w:type="numbering" w:styleId="24335663901" w:customStyle="1">
    <w:name w:val="24335663901"/>
    <w:qFormat/>
  </w:style>
  <w:style w:type="table" w:default="1" w:styleId="a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3">
    <w:name w:val="Table Grid"/>
    <w:basedOn w:val="a4"/>
    <w:uiPriority w:val="39"/>
    <w:rsid w:val="00755e1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image" Target="media/image1.png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header" Target="header7.xml"/><Relationship Id="rId15" Type="http://schemas.openxmlformats.org/officeDocument/2006/relationships/header" Target="header8.xml"/><Relationship Id="rId16" Type="http://schemas.openxmlformats.org/officeDocument/2006/relationships/footer" Target="footer6.xml"/><Relationship Id="rId17" Type="http://schemas.openxmlformats.org/officeDocument/2006/relationships/footer" Target="footer7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<Relationship Id="rId22" Type="http://schemas.openxmlformats.org/officeDocument/2006/relationships/customXml" Target="../customXml/item1.xml"/><Relationship Id="rId23" Type="http://schemas.openxmlformats.org/officeDocument/2006/relationships/customXml" Target="../customXml/item2.xml"/><Relationship Id="rId24" Type="http://schemas.openxmlformats.org/officeDocument/2006/relationships/customXml" Target="../customXml/item3.xml"/><Relationship Id="rId25" Type="http://schemas.openxmlformats.org/officeDocument/2006/relationships/customXml" Target="../customXml/item4.xml"/><Relationship Id="rId26" Type="http://schemas.openxmlformats.org/officeDocument/2006/relationships/customXml" Target="../customXml/item5.xml"/><Relationship Id="rId27" Type="http://schemas.openxmlformats.org/officeDocument/2006/relationships/customXml" Target="../customXml/item6.xml"/><Relationship Id="rId28" Type="http://schemas.openxmlformats.org/officeDocument/2006/relationships/customXml" Target="../customXml/item7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_rels/item5.xml.rels><?xml version="1.0" encoding="UTF-8"?>
<Relationships xmlns="http://schemas.openxmlformats.org/package/2006/relationships"><Relationship Id="rId1" Type="http://schemas.openxmlformats.org/officeDocument/2006/relationships/customXmlProps" Target="itemProps5.xml"/>
</Relationships>
</file>

<file path=customXml/_rels/item6.xml.rels><?xml version="1.0" encoding="UTF-8"?>
<Relationships xmlns="http://schemas.openxmlformats.org/package/2006/relationships"><Relationship Id="rId1" Type="http://schemas.openxmlformats.org/officeDocument/2006/relationships/customXmlProps" Target="itemProps6.xml"/>
</Relationships>
</file>

<file path=customXml/_rels/item7.xml.rels><?xml version="1.0" encoding="UTF-8"?>
<Relationships xmlns="http://schemas.openxmlformats.org/package/2006/relationships"><Relationship Id="rId1" Type="http://schemas.openxmlformats.org/officeDocument/2006/relationships/customXmlProps" Target="itemProps7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86A02-F802-4A40-9906-5974C623B2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88F2F3-DA37-4ACD-ACB2-E42E356F9B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BE7DDC-4AA1-46F4-BC99-D3A7A2B980D8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6203A6F-6C3C-4DAB-B0C8-333083DAE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6621BCD-6943-42D2-BB59-2C866625E7E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0CC4A88-1F77-47C8-9DD5-A220B0EA1715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C1CBC74-AF50-41EE-9809-7A3FF0B96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1046</TotalTime>
  <Application>AlterOffice/3.4.0.9$Linux_X86_64 LibreOffice_project/b8daf9e823b1a5463a2f48435ddc2e8696e7d4fc</Application>
  <AppVersion>15.0000</AppVersion>
  <Pages>12</Pages>
  <Words>3135</Words>
  <Characters>20796</Characters>
  <CharactersWithSpaces>23554</CharactersWithSpaces>
  <Paragraphs>384</Paragraphs>
  <Company>УК ГидроОГК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2024-12-03T03:06:00Z</dcterms:created>
  <dc:creator>UK VoHEC</dc:creator>
  <dc:description/>
  <dc:language>ru-RU</dc:language>
  <cp:lastModifiedBy>streletsva@corp.gidroogk.com</cp:lastModifiedBy>
  <cp:lastPrinted>2022-01-13T22:05:00Z</cp:lastPrinted>
  <dcterms:modified xsi:type="dcterms:W3CDTF">2026-06-01T13:22:08Z</dcterms:modified>
  <cp:revision>28</cp:revision>
  <dc:subject/>
  <dc:title>Настоящая примерная форма договора возмездного оказания услуг применяется в том случае, если услуги оказываются поэтапно, расчеты предусматривают выплату аванса, с окончательным расчетом по факту оказания услуг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0</vt:i4>
  </property>
</Properties>
</file>