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8"/>
        <w:tblW w:w="992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71"/>
        <w:gridCol w:w="716"/>
        <w:gridCol w:w="4534"/>
      </w:tblGrid>
      <w:tr>
        <w:trPr/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«ПОДГОТОВИЛ»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«УТВЕРЖДАЮ»</w:t>
            </w:r>
          </w:p>
        </w:tc>
      </w:tr>
      <w:tr>
        <w:trPr/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Технический куратор договора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Инициатор договора</w:t>
            </w:r>
          </w:p>
        </w:tc>
      </w:tr>
      <w:tr>
        <w:trPr/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Начальник управления обслуживания объектов</w:t>
            </w:r>
          </w:p>
        </w:tc>
      </w:tr>
      <w:tr>
        <w:trPr/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/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______________/ Стрелец В.А.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______________/ Решетникова А.А.</w:t>
            </w:r>
          </w:p>
        </w:tc>
      </w:tr>
      <w:tr>
        <w:trPr/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«    » ______  2026 года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«    » ______  2026 года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Технические требования на оказание услуг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«</w:t>
      </w:r>
      <w:bookmarkStart w:id="0" w:name="_Hlk167781735"/>
      <w:r>
        <w:rPr>
          <w:rFonts w:eastAsia="Calibri" w:cs="Times New Roman" w:ascii="Times New Roman" w:hAnsi="Times New Roman"/>
          <w:b/>
          <w:bCs/>
          <w:sz w:val="24"/>
          <w:szCs w:val="24"/>
        </w:rPr>
        <w:t>ОКПД2 49.39.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1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3.000 Оказание транспортных услуг по доставке сотрудников на объект филиала ПАО «РусГидро» - «Нижне-Бурейская ГЭС»</w:t>
      </w:r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Лот №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ListParagraph"/>
        <w:numPr>
          <w:ilvl w:val="0"/>
          <w:numId w:val="79"/>
        </w:numPr>
        <w:ind w:left="0" w:right="0" w:hanging="0"/>
        <w:jc w:val="center"/>
        <w:rPr>
          <w:b/>
          <w:bCs/>
          <w:caps/>
          <w:sz w:val="28"/>
          <w:szCs w:val="28"/>
        </w:rPr>
      </w:pPr>
      <w:bookmarkStart w:id="1" w:name="_Toc54643694"/>
      <w:r>
        <w:rPr>
          <w:b/>
          <w:bCs/>
          <w:sz w:val="28"/>
          <w:szCs w:val="28"/>
        </w:rPr>
        <w:t>Общие сведения</w:t>
      </w:r>
      <w:bookmarkEnd w:id="1"/>
    </w:p>
    <w:p>
      <w:pPr>
        <w:pStyle w:val="ListParagraph"/>
        <w:numPr>
          <w:ilvl w:val="1"/>
          <w:numId w:val="80"/>
        </w:numPr>
        <w:ind w:left="0" w:right="0" w:firstLine="709"/>
        <w:rPr/>
      </w:pPr>
      <w:bookmarkStart w:id="2" w:name="_Toc46743506"/>
      <w:bookmarkStart w:id="3" w:name="_Toc54643696"/>
      <w:r>
        <w:rPr>
          <w:b/>
          <w:bCs/>
        </w:rPr>
        <w:t>Наименование</w:t>
      </w:r>
      <w:r>
        <w:rPr/>
        <w:t xml:space="preserve"> </w:t>
      </w:r>
      <w:r>
        <w:rPr>
          <w:b/>
          <w:bCs/>
        </w:rPr>
        <w:t>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iCs/>
          <w:lang w:eastAsia="x-none"/>
        </w:rPr>
      </w:pPr>
      <w:r>
        <w:rPr>
          <w:rFonts w:eastAsia="Calibri" w:cs="Times New Roman" w:ascii="Times New Roman" w:hAnsi="Times New Roman"/>
          <w:iCs/>
          <w:lang w:eastAsia="x-none"/>
        </w:rPr>
        <w:t>ОКПД2 49.39.</w:t>
      </w:r>
      <w:r>
        <w:rPr>
          <w:rFonts w:eastAsia="Calibri" w:cs="Times New Roman" w:ascii="Times New Roman" w:hAnsi="Times New Roman"/>
          <w:iCs/>
          <w:lang w:eastAsia="x-none"/>
        </w:rPr>
        <w:t>1</w:t>
      </w:r>
      <w:r>
        <w:rPr>
          <w:rFonts w:eastAsia="Calibri" w:cs="Times New Roman" w:ascii="Times New Roman" w:hAnsi="Times New Roman"/>
          <w:iCs/>
          <w:lang w:eastAsia="x-none"/>
        </w:rPr>
        <w:t>3.000 Оказание транспортных услуг по доставке сотрудников на объект филиала ПАО «РусГидро» - «Нижне-Бурейская ГЭС»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firstLine="709"/>
        <w:jc w:val="both"/>
        <w:rPr>
          <w:rStyle w:val="Style9"/>
          <w:rFonts w:ascii="Times New Roman" w:hAnsi="Times New Roman" w:eastAsia="Times New Roman" w:cs="Times New Roman"/>
          <w:b w:val="false"/>
          <w:bCs/>
          <w:lang w:eastAsia="ru-RU"/>
        </w:rPr>
      </w:pPr>
      <w:r>
        <w:rPr>
          <w:rFonts w:eastAsia="Times New Roman" w:cs="Times New Roman" w:ascii="Times New Roman" w:hAnsi="Times New Roman"/>
          <w:b w:val="false"/>
          <w:bCs/>
          <w:lang w:eastAsia="ru-RU"/>
        </w:rPr>
      </w:r>
    </w:p>
    <w:p>
      <w:pPr>
        <w:pStyle w:val="ListParagraph"/>
        <w:numPr>
          <w:ilvl w:val="1"/>
          <w:numId w:val="81"/>
        </w:numPr>
        <w:ind w:left="0" w:right="0" w:firstLine="709"/>
        <w:rPr>
          <w:b/>
        </w:rPr>
      </w:pPr>
      <w:bookmarkStart w:id="4" w:name="_Toc54643697"/>
      <w:bookmarkStart w:id="5" w:name="_Toc46743507"/>
      <w:r>
        <w:rPr>
          <w:b/>
          <w:bCs/>
        </w:rPr>
        <w:t xml:space="preserve">Цель </w:t>
      </w:r>
      <w:bookmarkEnd w:id="5"/>
      <w:r>
        <w:rPr>
          <w:b/>
          <w:bCs/>
        </w:rPr>
        <w:t>оказания услуг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lang w:eastAsia="x-none"/>
        </w:rPr>
      </w:pPr>
      <w:r>
        <w:rPr>
          <w:rFonts w:eastAsia="Calibri" w:cs="Times New Roman" w:ascii="Times New Roman" w:hAnsi="Times New Roman"/>
          <w:lang w:eastAsia="x-none"/>
        </w:rPr>
        <w:t>Предоставление транспортных средств с водителем для перевозки сотрудников АО «СК РусГидро», задействованных в обслуживании зданий и помещений филиала ПАО «РусГидро» - «Нижне-Бурейская ГЭС», находящегося по адресу: Амурская область, Бурейский район, п. Новобурейский, мкр. Гидростроителей, стр. 2, литер 3.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firstLine="709"/>
        <w:jc w:val="both"/>
        <w:rPr>
          <w:rStyle w:val="Style9"/>
          <w:rFonts w:ascii="Times New Roman" w:hAnsi="Times New Roman" w:eastAsia="Times New Roman" w:cs="Times New Roman"/>
          <w:b w:val="false"/>
          <w:bCs/>
          <w:lang w:eastAsia="ru-RU"/>
        </w:rPr>
      </w:pPr>
      <w:r>
        <w:rPr>
          <w:rFonts w:eastAsia="Times New Roman" w:cs="Times New Roman" w:ascii="Times New Roman" w:hAnsi="Times New Roman"/>
          <w:b w:val="false"/>
          <w:bCs/>
          <w:lang w:eastAsia="ru-RU"/>
        </w:rPr>
      </w:r>
    </w:p>
    <w:p>
      <w:pPr>
        <w:pStyle w:val="ListParagraph"/>
        <w:numPr>
          <w:ilvl w:val="1"/>
          <w:numId w:val="82"/>
        </w:numPr>
        <w:ind w:left="0" w:right="0" w:firstLine="709"/>
        <w:rPr/>
      </w:pPr>
      <w:bookmarkStart w:id="6" w:name="_Toc54643698"/>
      <w:bookmarkStart w:id="7" w:name="_Toc46743508"/>
      <w:r>
        <w:rPr>
          <w:b/>
          <w:bCs/>
        </w:rPr>
        <w:t>Существующее положение</w:t>
      </w:r>
      <w:bookmarkEnd w:id="7"/>
      <w:r>
        <w:rPr>
          <w:b/>
          <w:bCs/>
        </w:rPr>
        <w:t xml:space="preserve"> </w:t>
      </w:r>
      <w:bookmarkEnd w:id="6"/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lang w:eastAsia="x-none"/>
        </w:rPr>
      </w:pPr>
      <w:r>
        <w:rPr>
          <w:rFonts w:eastAsia="Calibri" w:cs="Times New Roman" w:ascii="Times New Roman" w:hAnsi="Times New Roman"/>
          <w:lang w:eastAsia="x-none"/>
        </w:rPr>
        <w:t>Перевозка пассажиров (сотрудников Заказчика) осуществляется пассажирским автомобильным транспортном по маршруту, согласно таблице №2. Минимальное количество перевозимых пассажиров указано в таблице №1.</w:t>
      </w:r>
    </w:p>
    <w:p>
      <w:pPr>
        <w:pStyle w:val="ListParagraph"/>
        <w:ind w:left="0" w:right="0" w:hanging="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</w:rPr>
      </w:pPr>
      <w:bookmarkStart w:id="8" w:name="_Toc131664348"/>
      <w:r>
        <w:rPr>
          <w:rFonts w:cs="Times New Roman" w:ascii="Times New Roman" w:hAnsi="Times New Roman"/>
          <w:b/>
          <w:bCs/>
        </w:rPr>
        <w:t>Таблица 1. Перечень маршрутов Заказчика</w:t>
      </w:r>
      <w:bookmarkEnd w:id="8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VBand="1" w:noHBand="0" w:lastColumn="0" w:firstColumn="1" w:lastRow="0" w:firstRow="1"/>
      </w:tblPr>
      <w:tblGrid>
        <w:gridCol w:w="531"/>
        <w:gridCol w:w="4213"/>
        <w:gridCol w:w="5177"/>
      </w:tblGrid>
      <w:tr>
        <w:trPr/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kern w:val="2"/>
                <w:sz w:val="18"/>
                <w:szCs w:val="18"/>
                <w:lang w:val="en-GB" w:eastAsia="zh-CN" w:bidi="hi-IN"/>
              </w:rPr>
            </w:pPr>
            <w:r>
              <w:rPr>
                <w:rFonts w:cs="Times New Roman" w:ascii="Times New Roman" w:hAnsi="Times New Roman"/>
                <w:b/>
                <w:kern w:val="2"/>
                <w:sz w:val="18"/>
                <w:szCs w:val="18"/>
                <w:lang w:eastAsia="zh-CN" w:bidi="hi-IN"/>
              </w:rPr>
              <w:t>№</w:t>
            </w:r>
          </w:p>
        </w:tc>
        <w:tc>
          <w:tcPr>
            <w:tcW w:w="4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kern w:val="2"/>
                <w:sz w:val="18"/>
                <w:szCs w:val="18"/>
                <w:lang w:eastAsia="zh-CN" w:bidi="hi-IN"/>
              </w:rPr>
              <w:t>Номер маршрута</w:t>
            </w:r>
          </w:p>
        </w:tc>
        <w:tc>
          <w:tcPr>
            <w:tcW w:w="5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kern w:val="2"/>
                <w:sz w:val="18"/>
                <w:szCs w:val="18"/>
                <w:lang w:eastAsia="zh-CN" w:bidi="hi-IN"/>
              </w:rPr>
              <w:t>Количество пассажиров, которое необходимо перевезти ежедневно по каждому маршруту (не менее)</w:t>
            </w:r>
          </w:p>
        </w:tc>
      </w:tr>
      <w:tr>
        <w:trPr/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GB" w:eastAsia="zh-C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eastAsia="zh-CN" w:bidi="hi-IN"/>
              </w:rPr>
              <w:t>Маршрут № 1</w:t>
            </w:r>
          </w:p>
        </w:tc>
        <w:tc>
          <w:tcPr>
            <w:tcW w:w="5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eastAsia="zh-CN" w:bidi="hi-IN"/>
              </w:rPr>
              <w:t>22</w:t>
            </w:r>
          </w:p>
        </w:tc>
      </w:tr>
      <w:tr>
        <w:trPr/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4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kern w:val="2"/>
                <w:sz w:val="18"/>
                <w:szCs w:val="18"/>
                <w:lang w:eastAsia="zh-CN" w:bidi="hi-IN"/>
              </w:rPr>
              <w:t>ИТОГО:</w:t>
            </w:r>
          </w:p>
        </w:tc>
        <w:tc>
          <w:tcPr>
            <w:tcW w:w="5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kern w:val="2"/>
                <w:sz w:val="18"/>
                <w:szCs w:val="18"/>
                <w:lang w:eastAsia="zh-CN" w:bidi="hi-IN"/>
              </w:rPr>
              <w:t>22</w:t>
            </w:r>
          </w:p>
        </w:tc>
      </w:tr>
    </w:tbl>
    <w:p>
      <w:pPr>
        <w:pStyle w:val="ListParagraph"/>
        <w:ind w:left="0" w:right="0" w:hanging="0"/>
        <w:rPr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1"/>
          <w:numId w:val="83"/>
        </w:numPr>
        <w:ind w:left="0" w:right="0" w:firstLine="709"/>
        <w:jc w:val="both"/>
        <w:rPr/>
      </w:pPr>
      <w:bookmarkStart w:id="9" w:name="_Toc54643700"/>
      <w:bookmarkStart w:id="10" w:name="_Hlk49857604"/>
      <w:bookmarkStart w:id="11" w:name="_Toc46743509"/>
      <w:r>
        <w:rPr>
          <w:b/>
          <w:bCs/>
        </w:rPr>
        <w:t xml:space="preserve">Информация в отношении исполнения договора, </w:t>
      </w:r>
      <w:bookmarkStart w:id="12" w:name="_Hlk46492347"/>
      <w:r>
        <w:rPr>
          <w:b/>
          <w:bCs/>
        </w:rPr>
        <w:t xml:space="preserve">которая должна быть учтена при подготовке заявки </w:t>
      </w:r>
      <w:bookmarkEnd w:id="12"/>
      <w:r>
        <w:rPr>
          <w:b/>
          <w:bCs/>
        </w:rPr>
        <w:t>(в том числе перечень ресурсов, услуг и документов, предоставляемых заказчиком на этапе исполнения договора)</w:t>
      </w:r>
      <w:bookmarkEnd w:id="9"/>
      <w:bookmarkEnd w:id="10"/>
      <w:bookmarkEnd w:id="11"/>
    </w:p>
    <w:p>
      <w:pPr>
        <w:pStyle w:val="ListParagraph"/>
        <w:numPr>
          <w:ilvl w:val="2"/>
          <w:numId w:val="84"/>
        </w:numPr>
        <w:ind w:left="0" w:right="0" w:firstLine="709"/>
        <w:jc w:val="both"/>
        <w:rPr/>
      </w:pPr>
      <w:bookmarkStart w:id="13" w:name="_Toc50125126"/>
      <w:bookmarkEnd w:id="13"/>
      <w:r>
        <w:rPr/>
        <w:t xml:space="preserve">Услуги оказываются по будним дням (понедельник-пятница, за исключением праздничных дней) </w:t>
      </w:r>
      <w:r>
        <w:rPr>
          <w:b/>
        </w:rPr>
        <w:t>с 01.01.2027 г. по 31.12.2027 г. включительно</w:t>
      </w:r>
      <w:r>
        <w:rPr/>
        <w:t xml:space="preserve"> в соответствии с маршрутами движения, указанными в таблице № 2. Оказание услуг в праздничные и/или выходные дни осуществляются по предварительно направленной заявки Заказчика.</w:t>
      </w:r>
    </w:p>
    <w:p>
      <w:pPr>
        <w:pStyle w:val="ListParagraph"/>
        <w:numPr>
          <w:ilvl w:val="2"/>
          <w:numId w:val="85"/>
        </w:numPr>
        <w:ind w:left="0" w:right="0" w:firstLine="709"/>
        <w:jc w:val="both"/>
        <w:rPr/>
      </w:pPr>
      <w:r>
        <w:rPr/>
        <w:t>Наличие лицензии на осуществление деятельности по перевозки людей автомобильным транспортом</w:t>
      </w:r>
      <w:r>
        <w:rPr>
          <w:b/>
        </w:rPr>
        <w:t xml:space="preserve">.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В составе 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u w:val="single"/>
          <w:lang w:val="ru-RU" w:eastAsia="ru-RU" w:bidi="ar-SA"/>
        </w:rPr>
        <w:t xml:space="preserve">Заявки на участие подтверждается копией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лицензии о перевозке пассажиров и иных лиц автобусами (в соответствии с требованиями Федерального закона о лицензировании отдельных видов деятельности от 04.05.2011 N 99-ФЗ (ред. от 29.12.2022), п. 2 ст. 4, ст. 6 Федерального закона от 30.10.2018 № 386-ФЗ.</w:t>
      </w:r>
    </w:p>
    <w:p>
      <w:pPr>
        <w:pStyle w:val="ListParagraph"/>
        <w:numPr>
          <w:ilvl w:val="2"/>
          <w:numId w:val="86"/>
        </w:numPr>
        <w:ind w:left="0" w:right="0" w:firstLine="709"/>
        <w:jc w:val="both"/>
        <w:rPr/>
      </w:pPr>
      <w:r>
        <w:rPr/>
        <w:t>Выполнение услуги подтверждается актом оказания услуг, заверенного сторонами. Основанием для формирования акта об оказании услуг являются путевые листы.</w:t>
      </w:r>
    </w:p>
    <w:p>
      <w:pPr>
        <w:pStyle w:val="ListParagraph"/>
        <w:numPr>
          <w:ilvl w:val="1"/>
          <w:numId w:val="87"/>
        </w:numPr>
        <w:ind w:left="0" w:right="0" w:firstLine="709"/>
        <w:jc w:val="both"/>
        <w:rPr>
          <w:b/>
          <w:bCs/>
        </w:rPr>
      </w:pPr>
      <w:r>
        <w:rPr>
          <w:b/>
          <w:bCs/>
        </w:rPr>
        <w:t>Требования к материально-техническому оснащению:</w:t>
      </w:r>
    </w:p>
    <w:p>
      <w:pPr>
        <w:pStyle w:val="ListParagraph"/>
        <w:numPr>
          <w:ilvl w:val="3"/>
          <w:numId w:val="88"/>
        </w:numPr>
        <w:tabs>
          <w:tab w:val="clear" w:pos="708"/>
          <w:tab w:val="left" w:pos="1560" w:leader="none"/>
        </w:tabs>
        <w:ind w:left="0" w:right="0" w:firstLine="709"/>
        <w:jc w:val="both"/>
        <w:rPr>
          <w:b/>
          <w:bCs/>
        </w:rPr>
      </w:pPr>
      <w:r>
        <w:rPr>
          <w:bCs/>
          <w:lang w:eastAsia="zh-CN"/>
        </w:rPr>
        <w:t>Для осуществления перевозки используются автобусы, которые соответствуют по назначению и конструкции техническим требованиям к перевозкам пассажиров, допущенные в установленном порядке к участию в дорожном движении.</w:t>
      </w:r>
    </w:p>
    <w:p>
      <w:pPr>
        <w:pStyle w:val="ListParagraph"/>
        <w:numPr>
          <w:ilvl w:val="3"/>
          <w:numId w:val="89"/>
        </w:numPr>
        <w:tabs>
          <w:tab w:val="clear" w:pos="708"/>
          <w:tab w:val="left" w:pos="1560" w:leader="none"/>
        </w:tabs>
        <w:ind w:left="0" w:right="0" w:firstLine="709"/>
        <w:jc w:val="both"/>
        <w:rPr/>
      </w:pPr>
      <w:bookmarkStart w:id="14" w:name="_Hlk148017141"/>
      <w:r>
        <w:rPr>
          <w:b/>
          <w:u w:val="single"/>
        </w:rPr>
        <w:t xml:space="preserve">Минимальное </w:t>
      </w:r>
      <w:r>
        <w:rPr/>
        <w:t xml:space="preserve">количество автобусов, используемых для оказания услуг – </w:t>
      </w:r>
      <w:r>
        <w:rPr>
          <w:b/>
        </w:rPr>
        <w:t>1 шт.</w:t>
      </w:r>
    </w:p>
    <w:p>
      <w:pPr>
        <w:pStyle w:val="ListParagraph"/>
        <w:numPr>
          <w:ilvl w:val="3"/>
          <w:numId w:val="90"/>
        </w:numPr>
        <w:tabs>
          <w:tab w:val="clear" w:pos="708"/>
          <w:tab w:val="left" w:pos="1560" w:leader="none"/>
        </w:tabs>
        <w:ind w:left="0" w:right="0" w:firstLine="709"/>
        <w:jc w:val="both"/>
        <w:rPr/>
      </w:pPr>
      <w:r>
        <w:rPr/>
        <w:t>Наличие автотранспорта с учетом обязательного ежедневного резерва на праве собственности или ином законном основании, прошедшего технический осмотр, оснащенного аппаратурой спутниковой навигации ГЛОНАСС или ГЛОНАСС/GPS, оснащенных техническими средствами контроля за соблюдением водителем режимов движения, труда и отдых</w:t>
      </w:r>
      <w:r>
        <w:rPr>
          <w:rFonts w:eastAsia="Calibri" w:cs="" w:cstheme="minorBidi" w:eastAsiaTheme="minorHAnsi"/>
          <w:shd w:fill="auto" w:val="clear"/>
        </w:rPr>
        <w:t>а.</w:t>
      </w:r>
      <w:r>
        <w:rPr>
          <w:rFonts w:eastAsia="Calibri" w:cs="" w:cstheme="minorBidi" w:eastAsiaTheme="minorHAnsi"/>
          <w:b/>
          <w:bCs/>
          <w:shd w:fill="auto" w:val="clear"/>
        </w:rPr>
        <w:t xml:space="preserve"> </w:t>
      </w:r>
    </w:p>
    <w:p>
      <w:pPr>
        <w:pStyle w:val="ListParagraph"/>
        <w:numPr>
          <w:ilvl w:val="3"/>
          <w:numId w:val="91"/>
        </w:numPr>
        <w:tabs>
          <w:tab w:val="clear" w:pos="708"/>
          <w:tab w:val="left" w:pos="1560" w:leader="none"/>
        </w:tabs>
        <w:ind w:left="0" w:right="0" w:firstLine="709"/>
        <w:jc w:val="both"/>
        <w:rPr/>
      </w:pPr>
      <w:r>
        <w:rPr/>
        <w:t xml:space="preserve">Техника предоставляется в технически исправном состоянии. </w:t>
      </w:r>
    </w:p>
    <w:p>
      <w:pPr>
        <w:pStyle w:val="ListParagraph"/>
        <w:numPr>
          <w:ilvl w:val="3"/>
          <w:numId w:val="92"/>
        </w:numPr>
        <w:tabs>
          <w:tab w:val="clear" w:pos="708"/>
          <w:tab w:val="left" w:pos="1560" w:leader="none"/>
        </w:tabs>
        <w:ind w:left="0" w:right="0" w:firstLine="709"/>
        <w:jc w:val="both"/>
        <w:rPr/>
      </w:pPr>
      <w:r>
        <w:rPr/>
        <w:t>Осуществление ежедневного предрейсового и послерейсового инструментального контроля техники.</w:t>
      </w:r>
    </w:p>
    <w:p>
      <w:pPr>
        <w:pStyle w:val="ListParagraph"/>
        <w:numPr>
          <w:ilvl w:val="3"/>
          <w:numId w:val="93"/>
        </w:numPr>
        <w:tabs>
          <w:tab w:val="clear" w:pos="708"/>
          <w:tab w:val="left" w:pos="1560" w:leader="none"/>
        </w:tabs>
        <w:ind w:left="0" w:right="0" w:firstLine="709"/>
        <w:jc w:val="both"/>
        <w:rPr/>
      </w:pPr>
      <w:r>
        <w:rPr/>
        <w:t xml:space="preserve">Транспортные средства должны проходить в установленном порядке годовой технический осмотр с получением диагностических карт, плановое техническое обслуживание (в том числе сезонная замена автошин) и текущий ремонт на авторизированных станциях технического обслуживания. </w:t>
      </w:r>
    </w:p>
    <w:p>
      <w:pPr>
        <w:pStyle w:val="ListParagraph"/>
        <w:numPr>
          <w:ilvl w:val="3"/>
          <w:numId w:val="94"/>
        </w:numPr>
        <w:tabs>
          <w:tab w:val="clear" w:pos="708"/>
          <w:tab w:val="left" w:pos="1560" w:leader="none"/>
        </w:tabs>
        <w:ind w:left="0" w:right="0" w:firstLine="709"/>
        <w:jc w:val="both"/>
        <w:rPr/>
      </w:pPr>
      <w:r>
        <w:rPr/>
        <w:t>Предоставляемые для оказания услуг транспортные средства должны быть зарегистрированы в территориальных органах ГИБДД Российской Федерации.</w:t>
      </w:r>
    </w:p>
    <w:p>
      <w:pPr>
        <w:pStyle w:val="ListParagraph"/>
        <w:numPr>
          <w:ilvl w:val="3"/>
          <w:numId w:val="95"/>
        </w:numPr>
        <w:tabs>
          <w:tab w:val="clear" w:pos="708"/>
          <w:tab w:val="left" w:pos="1560" w:leader="none"/>
        </w:tabs>
        <w:ind w:left="0" w:right="0" w:firstLine="709"/>
        <w:jc w:val="both"/>
        <w:rPr/>
      </w:pPr>
      <w:r>
        <w:rPr/>
        <w:t>Транспортные средства, подлежащие обязательному страхованию, должны иметь полисы обязательного страхования гражданской ответственности владельцев транспортных средств (ОСАГО).</w:t>
      </w:r>
    </w:p>
    <w:p>
      <w:pPr>
        <w:pStyle w:val="ListParagraph"/>
        <w:numPr>
          <w:ilvl w:val="3"/>
          <w:numId w:val="96"/>
        </w:numPr>
        <w:tabs>
          <w:tab w:val="clear" w:pos="708"/>
          <w:tab w:val="left" w:pos="1560" w:leader="none"/>
        </w:tabs>
        <w:ind w:left="0" w:right="0" w:firstLine="709"/>
        <w:jc w:val="both"/>
        <w:rPr/>
      </w:pPr>
      <w:r>
        <w:rPr/>
        <w:t>Все транспортные средства должны быть оснащены автомобильной аптечкой и средствами пожаротушения с действующими сроками использования, исправными домкратами, противооткатными средствами и запасными колесами.</w:t>
      </w:r>
    </w:p>
    <w:p>
      <w:pPr>
        <w:pStyle w:val="ListParagraph"/>
        <w:numPr>
          <w:ilvl w:val="3"/>
          <w:numId w:val="97"/>
        </w:numPr>
        <w:tabs>
          <w:tab w:val="clear" w:pos="708"/>
          <w:tab w:val="left" w:pos="1560" w:leader="none"/>
        </w:tabs>
        <w:ind w:left="0" w:right="0" w:firstLine="709"/>
        <w:jc w:val="both"/>
        <w:rPr/>
      </w:pPr>
      <w:r>
        <w:rPr/>
        <w:t>Наличие и предоставление подменных единиц техники в случае неисправности основных единиц техники.</w:t>
      </w:r>
    </w:p>
    <w:p>
      <w:pPr>
        <w:pStyle w:val="ListParagraph"/>
        <w:numPr>
          <w:ilvl w:val="3"/>
          <w:numId w:val="98"/>
        </w:numPr>
        <w:tabs>
          <w:tab w:val="clear" w:pos="708"/>
          <w:tab w:val="left" w:pos="1701" w:leader="none"/>
        </w:tabs>
        <w:ind w:left="0" w:right="0" w:firstLine="709"/>
        <w:jc w:val="both"/>
        <w:rPr/>
      </w:pPr>
      <w:r>
        <w:rPr/>
        <w:t>Салон: обивка - ткань, пол - пластик (резина), не скользящий.</w:t>
      </w:r>
    </w:p>
    <w:p>
      <w:pPr>
        <w:pStyle w:val="ListParagraph"/>
        <w:numPr>
          <w:ilvl w:val="3"/>
          <w:numId w:val="99"/>
        </w:numPr>
        <w:tabs>
          <w:tab w:val="clear" w:pos="708"/>
          <w:tab w:val="left" w:pos="1701" w:leader="none"/>
        </w:tabs>
        <w:ind w:left="0" w:right="0" w:firstLine="709"/>
        <w:jc w:val="both"/>
        <w:rPr/>
      </w:pPr>
      <w:r>
        <w:rPr/>
        <w:t>Комплектация: Система обогрева и вентиляции с противопылевым фильтром и режимом рециркуляции.</w:t>
      </w:r>
    </w:p>
    <w:p>
      <w:pPr>
        <w:pStyle w:val="ListParagraph"/>
        <w:numPr>
          <w:ilvl w:val="3"/>
          <w:numId w:val="100"/>
        </w:numPr>
        <w:tabs>
          <w:tab w:val="clear" w:pos="708"/>
          <w:tab w:val="left" w:pos="1701" w:leader="none"/>
        </w:tabs>
        <w:ind w:left="0" w:right="0" w:firstLine="709"/>
        <w:jc w:val="both"/>
        <w:rPr/>
      </w:pPr>
      <w:r>
        <w:rPr>
          <w:b/>
        </w:rPr>
        <w:t>Минимальное количество мест для сидения:</w:t>
      </w:r>
      <w:r>
        <w:rPr/>
        <w:t xml:space="preserve"> 22 места;</w:t>
      </w:r>
    </w:p>
    <w:p>
      <w:pPr>
        <w:pStyle w:val="ListParagraph"/>
        <w:numPr>
          <w:ilvl w:val="3"/>
          <w:numId w:val="101"/>
        </w:numPr>
        <w:tabs>
          <w:tab w:val="clear" w:pos="708"/>
          <w:tab w:val="left" w:pos="1701" w:leader="none"/>
        </w:tabs>
        <w:ind w:left="0" w:right="0" w:firstLine="709"/>
        <w:jc w:val="both"/>
        <w:rPr/>
      </w:pPr>
      <w:r>
        <w:rPr/>
        <w:t>При использовании состояние транспортного средства должно быть технически исправным, что должно подтверждаться проверкой Исполнителем до выполнения рейса.</w:t>
      </w:r>
    </w:p>
    <w:p>
      <w:pPr>
        <w:pStyle w:val="ListParagraph"/>
        <w:numPr>
          <w:ilvl w:val="3"/>
          <w:numId w:val="102"/>
        </w:numPr>
        <w:tabs>
          <w:tab w:val="clear" w:pos="708"/>
          <w:tab w:val="left" w:pos="1701" w:leader="none"/>
        </w:tabs>
        <w:ind w:left="0" w:right="0" w:firstLine="709"/>
        <w:jc w:val="both"/>
        <w:rPr/>
      </w:pPr>
      <w:r>
        <w:rPr/>
        <w:t xml:space="preserve"> </w:t>
      </w:r>
      <w:r>
        <w:rPr/>
        <w:t>При перевозке представителем Исполнителя заполняется путевой лист. Путевой лист должен содержать разрешение на осуществление дорожного движения.</w:t>
      </w:r>
    </w:p>
    <w:p>
      <w:pPr>
        <w:pStyle w:val="ListParagraph"/>
        <w:numPr>
          <w:ilvl w:val="3"/>
          <w:numId w:val="103"/>
        </w:numPr>
        <w:tabs>
          <w:tab w:val="clear" w:pos="708"/>
          <w:tab w:val="left" w:pos="1701" w:leader="none"/>
        </w:tabs>
        <w:ind w:left="0" w:right="0" w:firstLine="709"/>
        <w:jc w:val="both"/>
        <w:rPr/>
      </w:pPr>
      <w:r>
        <w:rPr/>
        <w:t>Согласно требованиям законодательства, у водителя в салоне автобуса должен находиться пакет документов, содержащий:</w:t>
      </w:r>
    </w:p>
    <w:p>
      <w:pPr>
        <w:pStyle w:val="Normal"/>
        <w:spacing w:lineRule="auto" w:line="240" w:before="0" w:after="0"/>
        <w:ind w:firstLine="425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sz w:val="24"/>
          <w:szCs w:val="24"/>
        </w:rPr>
        <w:t>лицензию юридического лица, предоставляющую право на осуществление деятельности по перевозке пассажиров;</w:t>
      </w:r>
    </w:p>
    <w:p>
      <w:pPr>
        <w:pStyle w:val="Normal"/>
        <w:spacing w:lineRule="auto" w:line="240" w:before="0" w:after="0"/>
        <w:ind w:firstLine="425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•</w:t>
      </w:r>
      <w:r>
        <w:rPr>
          <w:rFonts w:cs="Times New Roman" w:ascii="Times New Roman" w:hAnsi="Times New Roman"/>
          <w:sz w:val="24"/>
          <w:szCs w:val="24"/>
        </w:rPr>
        <w:tab/>
        <w:t>удостоверение водителя категории D;</w:t>
      </w:r>
    </w:p>
    <w:p>
      <w:pPr>
        <w:pStyle w:val="Normal"/>
        <w:spacing w:lineRule="auto" w:line="240" w:before="0" w:after="0"/>
        <w:ind w:firstLine="425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•</w:t>
      </w:r>
      <w:r>
        <w:rPr>
          <w:rFonts w:cs="Times New Roman" w:ascii="Times New Roman" w:hAnsi="Times New Roman"/>
          <w:sz w:val="24"/>
          <w:szCs w:val="24"/>
        </w:rPr>
        <w:tab/>
        <w:t>полис неограниченного страхования ОСАГО;</w:t>
      </w:r>
    </w:p>
    <w:p>
      <w:pPr>
        <w:pStyle w:val="Normal"/>
        <w:spacing w:lineRule="auto" w:line="240" w:before="0" w:after="0"/>
        <w:ind w:firstLine="425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•</w:t>
      </w:r>
      <w:r>
        <w:rPr>
          <w:rFonts w:cs="Times New Roman" w:ascii="Times New Roman" w:hAnsi="Times New Roman"/>
          <w:sz w:val="24"/>
          <w:szCs w:val="24"/>
        </w:rPr>
        <w:tab/>
        <w:t>путевой лист;</w:t>
      </w:r>
    </w:p>
    <w:p>
      <w:pPr>
        <w:pStyle w:val="Normal"/>
        <w:spacing w:lineRule="auto" w:line="240" w:before="0" w:after="0"/>
        <w:ind w:firstLine="425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•</w:t>
      </w:r>
      <w:r>
        <w:rPr>
          <w:rFonts w:cs="Times New Roman" w:ascii="Times New Roman" w:hAnsi="Times New Roman"/>
          <w:sz w:val="24"/>
          <w:szCs w:val="24"/>
        </w:rPr>
        <w:tab/>
        <w:t>справка, свидетельствующая о прохождении водителем медкомиссии;</w:t>
      </w:r>
    </w:p>
    <w:p>
      <w:pPr>
        <w:pStyle w:val="Normal"/>
        <w:spacing w:lineRule="auto" w:line="240" w:before="0" w:after="0"/>
        <w:ind w:firstLine="425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•</w:t>
      </w:r>
      <w:r>
        <w:rPr>
          <w:rFonts w:cs="Times New Roman" w:ascii="Times New Roman" w:hAnsi="Times New Roman"/>
          <w:sz w:val="24"/>
          <w:szCs w:val="24"/>
        </w:rPr>
        <w:tab/>
        <w:t>диагностическая карта технического осмотра автобуса;</w:t>
      </w:r>
    </w:p>
    <w:p>
      <w:pPr>
        <w:pStyle w:val="Normal"/>
        <w:spacing w:lineRule="auto" w:line="240" w:before="0" w:after="0"/>
        <w:ind w:firstLine="425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•</w:t>
      </w:r>
      <w:r>
        <w:rPr>
          <w:rFonts w:cs="Times New Roman" w:ascii="Times New Roman" w:hAnsi="Times New Roman"/>
          <w:sz w:val="24"/>
          <w:szCs w:val="24"/>
        </w:rPr>
        <w:tab/>
        <w:t>свидетельство о регистрации транспортного средства с присвоением ему государственных номеров;</w:t>
      </w:r>
    </w:p>
    <w:p>
      <w:pPr>
        <w:pStyle w:val="Normal"/>
        <w:spacing w:lineRule="auto" w:line="240" w:before="0" w:after="0"/>
        <w:ind w:firstLine="425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•</w:t>
      </w:r>
      <w:r>
        <w:rPr>
          <w:rFonts w:cs="Times New Roman" w:ascii="Times New Roman" w:hAnsi="Times New Roman"/>
          <w:sz w:val="24"/>
          <w:szCs w:val="24"/>
        </w:rPr>
        <w:tab/>
        <w:t>технический паспорт пассажирского автобуса.</w:t>
      </w:r>
      <w:bookmarkEnd w:id="14"/>
    </w:p>
    <w:p>
      <w:pPr>
        <w:pStyle w:val="Normal"/>
        <w:spacing w:lineRule="auto" w:line="240" w:before="0" w:after="0"/>
        <w:ind w:firstLine="425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1"/>
          <w:numId w:val="104"/>
        </w:numPr>
        <w:ind w:left="0" w:right="0" w:firstLine="709"/>
        <w:jc w:val="both"/>
        <w:rPr>
          <w:b/>
          <w:bCs/>
        </w:rPr>
      </w:pPr>
      <w:r>
        <w:rPr>
          <w:b/>
          <w:bCs/>
        </w:rPr>
        <w:t xml:space="preserve">Иные требования и сведения общего характера </w:t>
      </w:r>
    </w:p>
    <w:p>
      <w:pPr>
        <w:pStyle w:val="ListParagraph"/>
        <w:numPr>
          <w:ilvl w:val="2"/>
          <w:numId w:val="105"/>
        </w:numPr>
        <w:ind w:left="0" w:right="0" w:firstLine="709"/>
        <w:jc w:val="both"/>
        <w:rPr/>
      </w:pPr>
      <w:r>
        <w:rPr/>
        <w:t>Исполнитель обязан выполнить услуги в соответствии с требованиями заказчика и нести все расходы, связанные с выполнением данных услуг.</w:t>
      </w:r>
    </w:p>
    <w:p>
      <w:pPr>
        <w:pStyle w:val="ListParagraph"/>
        <w:numPr>
          <w:ilvl w:val="2"/>
          <w:numId w:val="106"/>
        </w:numPr>
        <w:ind w:left="0" w:right="0" w:firstLine="709"/>
        <w:jc w:val="both"/>
        <w:rPr>
          <w:highlight w:val="yellow"/>
        </w:rPr>
      </w:pPr>
      <w:r>
        <w:rPr/>
        <w:t>Наличие у водителей соответствующей категории на право управления транспортным средством, стаж работы на соответствующем транспортном средстве не менее 3 (трех) лет.</w:t>
      </w:r>
      <w:r>
        <w:rPr>
          <w:rFonts w:eastAsia="Calibri" w:cs="" w:ascii="Calibri" w:hAnsi="Calibri" w:asciiTheme="minorHAnsi" w:cstheme="minorBidi" w:eastAsiaTheme="minorHAnsi" w:hAnsiTheme="minorHAnsi"/>
          <w:shd w:fill="auto" w:val="clear"/>
        </w:rPr>
        <w:t xml:space="preserve"> </w:t>
      </w:r>
    </w:p>
    <w:p>
      <w:pPr>
        <w:pStyle w:val="ListParagraph"/>
        <w:numPr>
          <w:ilvl w:val="2"/>
          <w:numId w:val="107"/>
        </w:numPr>
        <w:ind w:left="0" w:right="0" w:firstLine="709"/>
        <w:jc w:val="both"/>
        <w:rPr/>
      </w:pPr>
      <w:r>
        <w:rPr/>
        <w:t>Наличие у водителей предварительного и периодического медицинских осмотров, с оформлением заключения о медицинской пригодности с учетом выполняемой ими работы и профессии, проводимого в соответствии с Приказом Минздрава РФ от 28.01.2021 N 29Н. Прохождение водителями ежесменного предрейсового и послерейсового медицинских осмотров в соответствии с Приказом от Минздрава России от 15.12.2014 N 835н «Об утверждении Порядка проведения предсменных, предрейсовых и послесменных, послерейсовых медицинских осмотров».</w:t>
      </w:r>
    </w:p>
    <w:p>
      <w:pPr>
        <w:pStyle w:val="ListParagraph"/>
        <w:numPr>
          <w:ilvl w:val="2"/>
          <w:numId w:val="108"/>
        </w:numPr>
        <w:ind w:left="0" w:right="0" w:firstLine="709"/>
        <w:jc w:val="both"/>
        <w:rPr/>
      </w:pPr>
      <w:r>
        <w:rPr/>
        <w:t>При невозможности осуществления основным экипажем своих обязанностей, Исполнитель обязан своевременно предоставить замену персонала, квалификация которых должна отвечать требованиям эксплуатации транспортного средства данного вида.</w:t>
      </w:r>
    </w:p>
    <w:p>
      <w:pPr>
        <w:pStyle w:val="ListParagraph"/>
        <w:numPr>
          <w:ilvl w:val="2"/>
          <w:numId w:val="109"/>
        </w:numPr>
        <w:ind w:left="0" w:right="0" w:firstLine="709"/>
        <w:jc w:val="both"/>
        <w:rPr/>
      </w:pPr>
      <w:r>
        <w:rPr/>
        <w:t>Соблюдение правил дорожного движения.</w:t>
      </w:r>
    </w:p>
    <w:p>
      <w:pPr>
        <w:pStyle w:val="ListParagraph"/>
        <w:numPr>
          <w:ilvl w:val="2"/>
          <w:numId w:val="110"/>
        </w:numPr>
        <w:ind w:left="0" w:right="0" w:firstLine="709"/>
        <w:jc w:val="both"/>
        <w:rPr/>
      </w:pPr>
      <w:r>
        <w:rPr/>
        <w:t>Своевременное и надлежащее ведение путевой документации;</w:t>
      </w:r>
    </w:p>
    <w:p>
      <w:pPr>
        <w:pStyle w:val="ListParagraph"/>
        <w:numPr>
          <w:ilvl w:val="2"/>
          <w:numId w:val="111"/>
        </w:numPr>
        <w:ind w:left="0" w:right="0" w:firstLine="709"/>
        <w:jc w:val="both"/>
        <w:rPr/>
      </w:pPr>
      <w:r>
        <w:rPr/>
        <w:t>Соблюдение требований внутриобъектового и контрольно-пропускного режимов, установленных на территории Заказчика.</w:t>
      </w:r>
    </w:p>
    <w:p>
      <w:pPr>
        <w:pStyle w:val="ListParagraph"/>
        <w:numPr>
          <w:ilvl w:val="2"/>
          <w:numId w:val="112"/>
        </w:numPr>
        <w:ind w:left="0" w:right="0" w:firstLine="709"/>
        <w:jc w:val="both"/>
        <w:rPr/>
      </w:pPr>
      <w:r>
        <w:rPr/>
        <w:t>Соблюдение требований и правила охраны труда, технической, промышленной, пожарной, экологической безопасности и иные установленные на территории Заказчика требования.</w:t>
      </w:r>
    </w:p>
    <w:p>
      <w:pPr>
        <w:pStyle w:val="ListParagraph"/>
        <w:numPr>
          <w:ilvl w:val="2"/>
          <w:numId w:val="113"/>
        </w:numPr>
        <w:ind w:left="0" w:right="0" w:firstLine="709"/>
        <w:jc w:val="both"/>
        <w:rPr/>
      </w:pPr>
      <w:r>
        <w:rPr/>
        <w:t>Исполнитель принимает все обоснованные меры предосторожности, направленные на охрану окружающей среды в процессе выполнения работ. Обязанности Исполнителя включают в себя, помимо прочего, предотвращение загрязнения окружающей среды оборудованием и материалами Исполнителя и т.д.;</w:t>
      </w:r>
    </w:p>
    <w:p>
      <w:pPr>
        <w:pStyle w:val="ListParagraph"/>
        <w:numPr>
          <w:ilvl w:val="2"/>
          <w:numId w:val="114"/>
        </w:numPr>
        <w:ind w:left="0" w:right="0" w:firstLine="709"/>
        <w:jc w:val="both"/>
        <w:rPr/>
      </w:pPr>
      <w:r>
        <w:rPr/>
        <w:t>Исполнитель должен обеспечить при необходимости выезд на места дорожно-транспортных происшествий собственного штатного представителя для участия в надлежащем оформлении материалов, являющихся основанием для последующего возмещения ущерба (в том числе с причинением вреда жизни, здоровью и имуществу).</w:t>
      </w:r>
    </w:p>
    <w:p>
      <w:pPr>
        <w:pStyle w:val="ListParagraph"/>
        <w:numPr>
          <w:ilvl w:val="2"/>
          <w:numId w:val="115"/>
        </w:numPr>
        <w:ind w:left="0" w:right="0" w:firstLine="709"/>
        <w:jc w:val="both"/>
        <w:rPr/>
      </w:pPr>
      <w:r>
        <w:rPr/>
        <w:t>Исполнитель несет расходы, возникающие с эксплуатацией транспортных средств: оплата полиса ОСАГО, отплата медосмотра водителей, оплата топлива, оплата планового ТО, текущего и капитального ремонта, горюче-смазочных и иных используемых эксплуатационных материалов. Расходы на услуги по мойке и иному текущему эксплуатационному обслуживанию.</w:t>
      </w:r>
    </w:p>
    <w:p>
      <w:pPr>
        <w:pStyle w:val="ListParagraph"/>
        <w:numPr>
          <w:ilvl w:val="2"/>
          <w:numId w:val="116"/>
        </w:numPr>
        <w:ind w:left="0" w:right="0" w:firstLine="709"/>
        <w:jc w:val="both"/>
        <w:rPr/>
      </w:pPr>
      <w:r>
        <w:rPr/>
        <w:t xml:space="preserve">Исполнитель обеспечивает ведение фактического учёта работы транспортных средств с выдачей и ведением соответствующих путевых листов (прочих документов в соответствии с законодательством РФ), использования по каждой единице транспорта топлива, расходных материалов и прочих эксплуатационных расходов. Исполнитель, по требованию Заказчика, обязан ознакомить его с документами по учету работы транспортных средств и эксплуатационных расходов. </w:t>
      </w:r>
    </w:p>
    <w:p>
      <w:pPr>
        <w:pStyle w:val="ListParagraph"/>
        <w:numPr>
          <w:ilvl w:val="2"/>
          <w:numId w:val="117"/>
        </w:numPr>
        <w:ind w:left="0" w:right="0" w:firstLine="709"/>
        <w:jc w:val="both"/>
        <w:rPr/>
      </w:pPr>
      <w:r>
        <w:rPr/>
        <w:t>Исполнитель обязан обеспечивать стоянку своих транспортных средств во внерабочее время на специальных парковках в соответствии с требованиями, установленными Минтрансом России.</w:t>
      </w:r>
    </w:p>
    <w:p>
      <w:pPr>
        <w:pStyle w:val="Normal"/>
        <w:spacing w:lineRule="auto" w:line="240" w:before="0" w:after="0"/>
        <w:ind w:firstLine="425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1"/>
          <w:numId w:val="118"/>
        </w:numPr>
        <w:ind w:left="0" w:right="0" w:firstLine="709"/>
        <w:jc w:val="both"/>
        <w:rPr>
          <w:b/>
        </w:rPr>
      </w:pPr>
      <w:r>
        <w:rPr>
          <w:b/>
        </w:rPr>
        <w:t>Требования к автотранспортному средству в соответствии с законодательством:</w:t>
      </w:r>
    </w:p>
    <w:p>
      <w:pPr>
        <w:pStyle w:val="ListParagraph"/>
        <w:numPr>
          <w:ilvl w:val="2"/>
          <w:numId w:val="119"/>
        </w:numPr>
        <w:ind w:left="0" w:right="0" w:firstLine="709"/>
        <w:jc w:val="both"/>
        <w:rPr>
          <w:b/>
          <w:bCs/>
          <w:color w:val="000000"/>
          <w:kern w:val="2"/>
        </w:rPr>
      </w:pPr>
      <w:r>
        <w:rPr>
          <w:b/>
          <w:bCs/>
        </w:rPr>
        <w:t>Соответствие с требованиями действующего законодательства РФ, в т.ч.:</w:t>
      </w:r>
    </w:p>
    <w:p>
      <w:pPr>
        <w:pStyle w:val="ListParagraph"/>
        <w:numPr>
          <w:ilvl w:val="0"/>
          <w:numId w:val="3"/>
        </w:numPr>
        <w:ind w:left="357" w:right="0" w:hanging="357"/>
        <w:jc w:val="both"/>
        <w:rPr>
          <w:b/>
          <w:bCs/>
          <w:color w:val="000000"/>
          <w:kern w:val="2"/>
        </w:rPr>
      </w:pPr>
      <w:r>
        <w:rPr>
          <w:bCs/>
        </w:rPr>
        <w:t xml:space="preserve">Федерального закона «О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Федерации» от 03.08.2018 N 283-ФЗ (последняя редакция), </w:t>
      </w:r>
    </w:p>
    <w:p>
      <w:pPr>
        <w:pStyle w:val="ListParagraph"/>
        <w:numPr>
          <w:ilvl w:val="0"/>
          <w:numId w:val="3"/>
        </w:numPr>
        <w:ind w:left="357" w:right="0" w:hanging="357"/>
        <w:jc w:val="both"/>
        <w:rPr>
          <w:b/>
          <w:bCs/>
          <w:color w:val="000000"/>
          <w:kern w:val="2"/>
        </w:rPr>
      </w:pPr>
      <w:r>
        <w:rPr>
          <w:bCs/>
        </w:rPr>
        <w:t xml:space="preserve">Постановления Правительства РФ от 22 декабря 2020 г. N 2216, </w:t>
      </w:r>
    </w:p>
    <w:p>
      <w:pPr>
        <w:pStyle w:val="ListParagraph"/>
        <w:numPr>
          <w:ilvl w:val="0"/>
          <w:numId w:val="3"/>
        </w:numPr>
        <w:ind w:left="357" w:right="0" w:hanging="357"/>
        <w:jc w:val="both"/>
        <w:rPr>
          <w:b/>
          <w:bCs/>
          <w:color w:val="000000"/>
          <w:kern w:val="2"/>
        </w:rPr>
      </w:pPr>
      <w:r>
        <w:rPr>
          <w:bCs/>
        </w:rPr>
        <w:t xml:space="preserve">Федеральный закон от 13.07.2015 N 220-ФЗ (ред. от 08.08.2024)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(с изм. и доп., вступ. в силу с 01.09.2024), </w:t>
      </w:r>
    </w:p>
    <w:p>
      <w:pPr>
        <w:pStyle w:val="ListParagraph"/>
        <w:numPr>
          <w:ilvl w:val="0"/>
          <w:numId w:val="3"/>
        </w:numPr>
        <w:ind w:left="357" w:right="0" w:hanging="357"/>
        <w:jc w:val="both"/>
        <w:rPr>
          <w:b/>
          <w:bCs/>
          <w:color w:val="000000"/>
          <w:kern w:val="2"/>
        </w:rPr>
      </w:pPr>
      <w:r>
        <w:rPr>
          <w:bCs/>
        </w:rPr>
        <w:t>Федеральный закон от 25.04.2002 N 40-ФЗ (ред. от 25.12.2023) «Об обязательном страховании гражданской ответственности владельцев транспортных средств» (с изм. и доп., вступ. в силу с 01.10.2024),</w:t>
      </w:r>
      <w:r>
        <w:rPr>
          <w:bCs/>
          <w:color w:val="22272F"/>
          <w:shd w:fill="FFFFFF" w:val="clear"/>
        </w:rPr>
        <w:t xml:space="preserve"> </w:t>
      </w:r>
    </w:p>
    <w:p>
      <w:pPr>
        <w:pStyle w:val="ListParagraph"/>
        <w:numPr>
          <w:ilvl w:val="0"/>
          <w:numId w:val="3"/>
        </w:numPr>
        <w:ind w:left="357" w:right="0" w:hanging="357"/>
        <w:jc w:val="both"/>
        <w:rPr>
          <w:b/>
          <w:bCs/>
          <w:color w:val="000000"/>
          <w:kern w:val="2"/>
        </w:rPr>
      </w:pPr>
      <w:r>
        <w:rPr>
          <w:bCs/>
          <w:color w:val="000000"/>
          <w:kern w:val="2"/>
        </w:rPr>
        <w:t>Постановления Правительства РФ от 23.10.1993 N 1090 (ред. от 19.04.2024)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движения»),</w:t>
      </w:r>
      <w:r>
        <w:rPr/>
        <w:t xml:space="preserve"> </w:t>
      </w:r>
    </w:p>
    <w:p>
      <w:pPr>
        <w:pStyle w:val="ListParagraph"/>
        <w:numPr>
          <w:ilvl w:val="0"/>
          <w:numId w:val="3"/>
        </w:numPr>
        <w:ind w:left="357" w:right="0" w:hanging="357"/>
        <w:jc w:val="both"/>
        <w:rPr>
          <w:b/>
          <w:bCs/>
          <w:color w:val="000000"/>
          <w:kern w:val="2"/>
        </w:rPr>
      </w:pPr>
      <w:r>
        <w:rPr>
          <w:bCs/>
          <w:color w:val="000000"/>
          <w:kern w:val="2"/>
        </w:rPr>
        <w:t>Постановления Правительства РФ от 15.09.2020 N 1434 (ред. от 09.12.2023)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</w:t>
      </w:r>
    </w:p>
    <w:p>
      <w:pPr>
        <w:pStyle w:val="ListParagraph"/>
        <w:numPr>
          <w:ilvl w:val="0"/>
          <w:numId w:val="3"/>
        </w:numPr>
        <w:ind w:left="357" w:right="0" w:hanging="357"/>
        <w:jc w:val="both"/>
        <w:rPr>
          <w:bCs/>
          <w:color w:val="000000"/>
          <w:kern w:val="2"/>
        </w:rPr>
      </w:pPr>
      <w:bookmarkStart w:id="15" w:name="_Toc54643701"/>
      <w:r>
        <w:rPr>
          <w:bCs/>
          <w:color w:val="000000"/>
          <w:kern w:val="2"/>
        </w:rPr>
        <w:t>Национальный стандарт РФ ГОСТ Р 58287-2018 «Отличительные знаки и информационное обеспечение транспортных средств пассажирского наземного транспорта, остановочных пунктов и автостанций. Общие технические требования».</w:t>
      </w:r>
      <w:bookmarkEnd w:id="15"/>
    </w:p>
    <w:p>
      <w:pPr>
        <w:pStyle w:val="Normal"/>
        <w:spacing w:lineRule="auto" w:line="240" w:before="0" w:after="0"/>
        <w:jc w:val="both"/>
        <w:rPr>
          <w:rStyle w:val="Style9"/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Normal"/>
        <w:spacing w:lineRule="auto" w:line="240" w:before="0" w:after="0"/>
        <w:jc w:val="both"/>
        <w:rPr>
          <w:rStyle w:val="Style9"/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ListParagraph"/>
        <w:numPr>
          <w:ilvl w:val="0"/>
          <w:numId w:val="120"/>
        </w:numPr>
        <w:ind w:left="0" w:right="0" w:hanging="0"/>
        <w:jc w:val="center"/>
        <w:rPr>
          <w:b/>
          <w:sz w:val="28"/>
          <w:szCs w:val="28"/>
        </w:rPr>
      </w:pPr>
      <w:bookmarkStart w:id="16" w:name="_Toc54643702"/>
      <w:bookmarkStart w:id="17" w:name="_Toc51339693"/>
      <w:r>
        <w:rPr>
          <w:b/>
          <w:bCs/>
          <w:sz w:val="28"/>
          <w:szCs w:val="28"/>
        </w:rPr>
        <w:t>Требования к продукции</w:t>
      </w:r>
      <w:bookmarkEnd w:id="16"/>
      <w:bookmarkEnd w:id="17"/>
    </w:p>
    <w:p>
      <w:pPr>
        <w:pStyle w:val="ListParagraph"/>
        <w:numPr>
          <w:ilvl w:val="1"/>
          <w:numId w:val="121"/>
        </w:numPr>
        <w:ind w:left="0" w:right="0" w:firstLine="709"/>
        <w:jc w:val="both"/>
        <w:rPr>
          <w:b/>
          <w:bCs/>
        </w:rPr>
      </w:pPr>
      <w:bookmarkStart w:id="18" w:name="_Toc54643703"/>
      <w:r>
        <w:rPr>
          <w:b/>
          <w:bCs/>
        </w:rPr>
        <w:t>Требования к объемам и срокам оказания услуг</w:t>
      </w:r>
      <w:bookmarkEnd w:id="18"/>
    </w:p>
    <w:p>
      <w:pPr>
        <w:pStyle w:val="ListParagraph"/>
        <w:numPr>
          <w:ilvl w:val="2"/>
          <w:numId w:val="122"/>
        </w:numPr>
        <w:ind w:left="1224" w:right="0" w:hanging="504"/>
        <w:jc w:val="both"/>
        <w:rPr>
          <w:b/>
          <w:bCs/>
        </w:rPr>
      </w:pPr>
      <w:bookmarkStart w:id="19" w:name="_Toc54643704"/>
      <w:r>
        <w:rPr>
          <w:b/>
          <w:bCs/>
        </w:rPr>
        <w:t>Требования к перечню и объему услуг</w:t>
      </w:r>
      <w:bookmarkEnd w:id="19"/>
    </w:p>
    <w:p>
      <w:pPr>
        <w:pStyle w:val="ListParagraph"/>
        <w:ind w:left="1224" w:right="0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rStyle w:val="Style9"/>
          <w:rFonts w:ascii="Times New Roman" w:hAnsi="Times New Roman" w:cs="Times New Roman"/>
          <w:i w:val="false"/>
          <w:i w:val="false"/>
        </w:rPr>
      </w:pPr>
      <w:r>
        <w:rPr>
          <w:rFonts w:cs="Times New Roman" w:ascii="Times New Roman" w:hAnsi="Times New Roman"/>
          <w:b/>
          <w:bCs/>
        </w:rPr>
        <w:t>Таблица 2. Маршруты и расписание движения транспорта</w:t>
      </w:r>
      <w:r>
        <w:rPr>
          <w:rStyle w:val="Style9"/>
          <w:rFonts w:cs="Times New Roman" w:ascii="Times New Roman" w:hAnsi="Times New Roman"/>
        </w:rPr>
        <w:t xml:space="preserve"> </w:t>
      </w:r>
    </w:p>
    <w:tbl>
      <w:tblPr>
        <w:tblW w:w="97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810"/>
        <w:gridCol w:w="4960"/>
      </w:tblGrid>
      <w:tr>
        <w:trPr>
          <w:trHeight w:val="20" w:hRule="atLeast"/>
        </w:trPr>
        <w:tc>
          <w:tcPr>
            <w:tcW w:w="9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DE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Маршрут № 1 (прямое направление)</w:t>
            </w:r>
          </w:p>
        </w:tc>
      </w:tr>
      <w:tr>
        <w:trPr>
          <w:trHeight w:val="20" w:hRule="atLeast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Место отправления</w:t>
            </w:r>
          </w:p>
        </w:tc>
        <w:tc>
          <w:tcPr>
            <w:tcW w:w="496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п. Бурея</w:t>
            </w:r>
          </w:p>
        </w:tc>
      </w:tr>
      <w:tr>
        <w:trPr>
          <w:trHeight w:val="20" w:hRule="atLeast"/>
        </w:trPr>
        <w:tc>
          <w:tcPr>
            <w:tcW w:w="4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Время отправления</w:t>
            </w:r>
          </w:p>
        </w:tc>
        <w:tc>
          <w:tcPr>
            <w:tcW w:w="49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07:10 (время местное)</w:t>
            </w:r>
          </w:p>
        </w:tc>
      </w:tr>
      <w:tr>
        <w:trPr>
          <w:trHeight w:val="20" w:hRule="atLeast"/>
        </w:trPr>
        <w:tc>
          <w:tcPr>
            <w:tcW w:w="4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Промежуточная точка посадки/ высадки пассажиров</w:t>
            </w:r>
          </w:p>
        </w:tc>
        <w:tc>
          <w:tcPr>
            <w:tcW w:w="49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пгт. Новобурейский </w:t>
            </w:r>
          </w:p>
        </w:tc>
      </w:tr>
      <w:tr>
        <w:trPr>
          <w:trHeight w:val="20" w:hRule="atLeast"/>
        </w:trPr>
        <w:tc>
          <w:tcPr>
            <w:tcW w:w="4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Время прибытия в промежуточную точку посадки/ высадки пассажиров</w:t>
            </w:r>
          </w:p>
        </w:tc>
        <w:tc>
          <w:tcPr>
            <w:tcW w:w="49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07:30 (время местное)</w:t>
            </w:r>
          </w:p>
        </w:tc>
      </w:tr>
      <w:tr>
        <w:trPr>
          <w:trHeight w:val="20" w:hRule="atLeast"/>
        </w:trPr>
        <w:tc>
          <w:tcPr>
            <w:tcW w:w="4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Время отправления из промежуточной точки посадки/ высадки пассажиров</w:t>
            </w:r>
          </w:p>
        </w:tc>
        <w:tc>
          <w:tcPr>
            <w:tcW w:w="49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07:35 (время местное)</w:t>
            </w:r>
          </w:p>
        </w:tc>
      </w:tr>
      <w:tr>
        <w:trPr>
          <w:trHeight w:val="20" w:hRule="atLeast"/>
        </w:trPr>
        <w:tc>
          <w:tcPr>
            <w:tcW w:w="4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Место прибытия (конечная точка)</w:t>
            </w:r>
          </w:p>
        </w:tc>
        <w:tc>
          <w:tcPr>
            <w:tcW w:w="49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Нижне-Бурейская ГЭС</w:t>
            </w:r>
          </w:p>
        </w:tc>
      </w:tr>
      <w:tr>
        <w:trPr>
          <w:trHeight w:val="20" w:hRule="atLeast"/>
        </w:trPr>
        <w:tc>
          <w:tcPr>
            <w:tcW w:w="48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Время прибытия в конечную точку</w:t>
            </w:r>
          </w:p>
        </w:tc>
        <w:tc>
          <w:tcPr>
            <w:tcW w:w="496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08:00 (время местное)</w:t>
            </w:r>
          </w:p>
        </w:tc>
      </w:tr>
      <w:tr>
        <w:trPr>
          <w:trHeight w:val="20" w:hRule="atLeast"/>
        </w:trPr>
        <w:tc>
          <w:tcPr>
            <w:tcW w:w="9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DE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Маршрут № 1 (обратное направление)</w:t>
            </w:r>
          </w:p>
        </w:tc>
      </w:tr>
      <w:tr>
        <w:trPr>
          <w:trHeight w:val="20" w:hRule="atLeast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Место отправления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Нижне-Бурейская ГЭС</w:t>
            </w:r>
          </w:p>
        </w:tc>
      </w:tr>
      <w:tr>
        <w:trPr>
          <w:trHeight w:val="20" w:hRule="atLeast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Время отправления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17:00 (время местное)</w:t>
            </w:r>
          </w:p>
        </w:tc>
      </w:tr>
      <w:tr>
        <w:trPr>
          <w:trHeight w:val="20" w:hRule="atLeast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Промежуточная точка посадки/ высадки пассажиров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пгт. Новобурейский</w:t>
            </w:r>
          </w:p>
        </w:tc>
      </w:tr>
      <w:tr>
        <w:trPr>
          <w:trHeight w:val="20" w:hRule="atLeast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Время прибытия в промежуточную точку посадки/ высадки пассажиров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17:20 (время местное)</w:t>
            </w:r>
          </w:p>
        </w:tc>
      </w:tr>
      <w:tr>
        <w:trPr>
          <w:trHeight w:val="20" w:hRule="atLeast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Время отправления из промежуточной точки посадки/ высадки пассажиров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17:25 (время местное)</w:t>
            </w:r>
          </w:p>
        </w:tc>
      </w:tr>
      <w:tr>
        <w:trPr>
          <w:trHeight w:val="20" w:hRule="atLeast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Место прибытия (конечная точка)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п. Бурея</w:t>
            </w:r>
          </w:p>
        </w:tc>
      </w:tr>
      <w:tr>
        <w:trPr>
          <w:trHeight w:val="20" w:hRule="atLeast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Время прибытия в конечную точку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17:50 (время местное)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GB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GB" w:eastAsia="ru-RU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firstLine="142"/>
        <w:rPr>
          <w:rStyle w:val="Style9"/>
          <w:rFonts w:ascii="Times New Roman" w:hAnsi="Times New Roman" w:cs="Times New Roman"/>
          <w:i w:val="false"/>
          <w:i w:val="false"/>
        </w:rPr>
      </w:pPr>
      <w:r>
        <w:rPr>
          <w:rFonts w:cs="Times New Roman" w:ascii="Times New Roman" w:hAnsi="Times New Roman"/>
          <w:b/>
          <w:bCs/>
        </w:rPr>
        <w:t>Таблица 3. Объем оказываемых услуг</w:t>
      </w:r>
      <w:r>
        <w:rPr>
          <w:rStyle w:val="Style9"/>
          <w:rFonts w:cs="Times New Roman" w:ascii="Times New Roman" w:hAnsi="Times New Roman"/>
        </w:rPr>
        <w:t xml:space="preserve"> </w:t>
      </w:r>
    </w:p>
    <w:tbl>
      <w:tblPr>
        <w:tblW w:w="98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97"/>
        <w:gridCol w:w="6516"/>
        <w:gridCol w:w="1281"/>
        <w:gridCol w:w="1410"/>
      </w:tblGrid>
      <w:tr>
        <w:trPr/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Наименование услуг / этапа услуг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Количество</w:t>
            </w:r>
          </w:p>
        </w:tc>
      </w:tr>
      <w:tr>
        <w:trPr/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23"/>
              </w:numPr>
              <w:suppressAutoHyphens w:val="true"/>
              <w:ind w:left="0" w:right="0" w:hang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iCs/>
                <w:lang w:eastAsia="x-none"/>
              </w:rPr>
            </w:pPr>
            <w:r>
              <w:rPr>
                <w:rFonts w:eastAsia="Calibri" w:cs="Times New Roman" w:ascii="Times New Roman" w:hAnsi="Times New Roman"/>
                <w:iCs/>
                <w:sz w:val="18"/>
                <w:szCs w:val="18"/>
                <w:lang w:eastAsia="x-none"/>
              </w:rPr>
              <w:t>ОКПД2 49.39.</w:t>
            </w:r>
            <w:r>
              <w:rPr>
                <w:rFonts w:eastAsia="Calibri" w:cs="Times New Roman" w:ascii="Times New Roman" w:hAnsi="Times New Roman"/>
                <w:iCs/>
                <w:sz w:val="18"/>
                <w:szCs w:val="18"/>
                <w:lang w:eastAsia="x-none"/>
              </w:rPr>
              <w:t>1</w:t>
            </w:r>
            <w:r>
              <w:rPr>
                <w:rFonts w:eastAsia="Calibri" w:cs="Times New Roman" w:ascii="Times New Roman" w:hAnsi="Times New Roman"/>
                <w:iCs/>
                <w:sz w:val="18"/>
                <w:szCs w:val="18"/>
                <w:lang w:eastAsia="x-none"/>
              </w:rPr>
              <w:t>3.000 Оказание транспортных услуг по доставке сотрудников на объект филиала ПАО «РусГидро» - «Нижне-Бурейская ГЭС»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>
              <w:rPr>
                <w:rFonts w:cs="Times New Roman" w:ascii="Times New Roman" w:hAnsi="Times New Roman"/>
                <w:iCs/>
                <w:sz w:val="18"/>
                <w:szCs w:val="18"/>
              </w:rPr>
              <w:t>день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Cs/>
                <w:sz w:val="18"/>
                <w:szCs w:val="18"/>
              </w:rPr>
              <w:t>249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GB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GB" w:eastAsia="ru-RU"/>
        </w:rPr>
      </w:r>
    </w:p>
    <w:p>
      <w:pPr>
        <w:pStyle w:val="ListParagraph"/>
        <w:numPr>
          <w:ilvl w:val="2"/>
          <w:numId w:val="124"/>
        </w:numPr>
        <w:ind w:left="1224" w:right="0" w:hanging="504"/>
        <w:jc w:val="both"/>
        <w:rPr>
          <w:b/>
          <w:bCs/>
        </w:rPr>
      </w:pPr>
      <w:r>
        <w:rPr>
          <w:b/>
          <w:bCs/>
        </w:rPr>
        <w:t>Требования к срокам оказания услуг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</w:rPr>
      </w:pPr>
      <w:bookmarkStart w:id="20" w:name="_Toc54643707"/>
      <w:bookmarkStart w:id="21" w:name="_Toc51339697"/>
      <w:bookmarkStart w:id="22" w:name="_Toc50125127"/>
      <w:bookmarkStart w:id="23" w:name="_Toc50125126_Копия_1"/>
      <w:bookmarkEnd w:id="23"/>
      <w:r>
        <w:rPr>
          <w:rFonts w:cs="Times New Roman" w:ascii="Times New Roman" w:hAnsi="Times New Roman"/>
          <w:b/>
          <w:bCs/>
        </w:rPr>
        <w:t xml:space="preserve">Таблица 4. </w:t>
      </w:r>
      <w:bookmarkStart w:id="24" w:name="_Hlk50465284"/>
      <w:r>
        <w:rPr>
          <w:rFonts w:cs="Times New Roman" w:ascii="Times New Roman" w:hAnsi="Times New Roman"/>
          <w:b/>
          <w:bCs/>
        </w:rPr>
        <w:t xml:space="preserve">Требования к срокам </w:t>
      </w:r>
      <w:bookmarkEnd w:id="21"/>
      <w:bookmarkEnd w:id="22"/>
      <w:bookmarkEnd w:id="24"/>
      <w:r>
        <w:rPr>
          <w:rFonts w:cs="Times New Roman" w:ascii="Times New Roman" w:hAnsi="Times New Roman"/>
          <w:b/>
          <w:bCs/>
        </w:rPr>
        <w:t>оказания услуг</w:t>
      </w:r>
      <w:bookmarkEnd w:id="20"/>
    </w:p>
    <w:tbl>
      <w:tblPr>
        <w:tblW w:w="100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21"/>
        <w:gridCol w:w="5524"/>
        <w:gridCol w:w="2054"/>
        <w:gridCol w:w="2055"/>
      </w:tblGrid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Наименование услуг/ этапа услуг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Требования к началу срока оказания услуг/ этапа услуг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keepNext w:val="false"/>
              <w:widowControl w:val="false"/>
              <w:spacing w:before="0" w:after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keepNext w:val="false"/>
              <w:widowControl w:val="false"/>
              <w:spacing w:before="0" w:after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4</w:t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25"/>
              </w:numPr>
              <w:suppressAutoHyphens w:val="true"/>
              <w:ind w:left="360" w:right="0" w:hanging="36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iCs/>
                <w:lang w:eastAsia="x-none"/>
              </w:rPr>
            </w:pPr>
            <w:r>
              <w:rPr>
                <w:rFonts w:eastAsia="Calibri" w:cs="Times New Roman" w:ascii="Times New Roman" w:hAnsi="Times New Roman"/>
                <w:iCs/>
                <w:sz w:val="18"/>
                <w:szCs w:val="18"/>
                <w:lang w:eastAsia="x-none"/>
              </w:rPr>
              <w:t>ОКПД2 49.39.</w:t>
            </w:r>
            <w:r>
              <w:rPr>
                <w:rFonts w:eastAsia="Calibri" w:cs="Times New Roman" w:ascii="Times New Roman" w:hAnsi="Times New Roman"/>
                <w:iCs/>
                <w:sz w:val="18"/>
                <w:szCs w:val="18"/>
                <w:lang w:eastAsia="x-none"/>
              </w:rPr>
              <w:t>1</w:t>
            </w:r>
            <w:r>
              <w:rPr>
                <w:rFonts w:eastAsia="Calibri" w:cs="Times New Roman" w:ascii="Times New Roman" w:hAnsi="Times New Roman"/>
                <w:iCs/>
                <w:sz w:val="18"/>
                <w:szCs w:val="18"/>
                <w:lang w:eastAsia="x-none"/>
              </w:rPr>
              <w:t>3.000 Оказание транспортных услуг по доставке сотрудников на объект филиала ПАО «РусГидро» - «Нижне-Бурейская ГЭС»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01.01.2027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5" w:name="_Toc46743510"/>
            <w:r>
              <w:rPr>
                <w:rFonts w:cs="Times New Roman" w:ascii="Times New Roman" w:hAnsi="Times New Roman"/>
                <w:sz w:val="18"/>
                <w:szCs w:val="18"/>
              </w:rPr>
              <w:t>31.12.202</w:t>
            </w:r>
            <w:bookmarkEnd w:id="25"/>
            <w:r>
              <w:rPr>
                <w:rFonts w:cs="Times New Roman" w:ascii="Times New Roman" w:hAnsi="Times New Roman"/>
                <w:sz w:val="18"/>
                <w:szCs w:val="18"/>
              </w:rPr>
              <w:t>7</w:t>
            </w:r>
          </w:p>
        </w:tc>
      </w:tr>
    </w:tbl>
    <w:p>
      <w:pPr>
        <w:sectPr>
          <w:type w:val="nextPage"/>
          <w:pgSz w:w="11906" w:h="16838"/>
          <w:pgMar w:left="1134" w:right="851" w:gutter="0" w:header="0" w:top="1134" w:footer="0" w:bottom="992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Heading4"/>
        <w:keepNext w:val="true"/>
        <w:widowControl/>
        <w:numPr>
          <w:ilvl w:val="0"/>
          <w:numId w:val="0"/>
        </w:numPr>
        <w:suppressAutoHyphens w:val="true"/>
        <w:bidi w:val="0"/>
        <w:spacing w:lineRule="auto" w:line="240" w:before="120" w:after="120"/>
        <w:ind w:left="794" w:right="0" w:hanging="0"/>
        <w:jc w:val="left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kern w:val="0"/>
          <w:sz w:val="24"/>
          <w:szCs w:val="24"/>
          <w:lang w:val="ru-RU" w:eastAsia="ru-RU" w:bidi="ar-SA"/>
        </w:rPr>
        <w:t>2.2 Требования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 к качеству услуг</w:t>
      </w:r>
    </w:p>
    <w:p>
      <w:pPr>
        <w:pStyle w:val="Heading4"/>
        <w:numPr>
          <w:ilvl w:val="0"/>
          <w:numId w:val="0"/>
        </w:numPr>
        <w:spacing w:lineRule="auto" w:line="240"/>
        <w:ind w:left="0" w:hanging="0"/>
        <w:rPr/>
      </w:pPr>
      <w:r>
        <w:rPr>
          <w:rFonts w:ascii="Times New Roman" w:hAnsi="Times New Roman"/>
          <w:i w:val="false"/>
          <w:iCs w:val="false"/>
          <w:sz w:val="24"/>
          <w:szCs w:val="24"/>
        </w:rPr>
        <w:t>Таблица 5. Требования к качеству услуг</w:t>
      </w:r>
    </w:p>
    <w:p>
      <w:pPr>
        <w:pStyle w:val="Heading4"/>
        <w:numPr>
          <w:ilvl w:val="0"/>
          <w:numId w:val="0"/>
        </w:numPr>
        <w:spacing w:lineRule="auto" w:line="240"/>
        <w:ind w:left="0" w:hanging="0"/>
        <w:jc w:val="both"/>
        <w:rPr/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Наименование услуг/этапов услуг: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/>
          <w:sz w:val="24"/>
          <w:szCs w:val="24"/>
        </w:rPr>
        <w:t>ОКПД2 49.39.</w:t>
      </w:r>
      <w:r>
        <w:rPr>
          <w:rFonts w:cs="Times New Roman" w:ascii="Times New Roman" w:hAnsi="Times New Roman"/>
          <w:b w:val="false"/>
          <w:bCs w:val="false"/>
          <w:i w:val="false"/>
          <w:iCs/>
          <w:sz w:val="24"/>
          <w:szCs w:val="24"/>
        </w:rPr>
        <w:t>1</w:t>
      </w:r>
      <w:r>
        <w:rPr>
          <w:rFonts w:cs="Times New Roman" w:ascii="Times New Roman" w:hAnsi="Times New Roman"/>
          <w:b w:val="false"/>
          <w:bCs w:val="false"/>
          <w:i w:val="false"/>
          <w:iCs/>
          <w:sz w:val="24"/>
          <w:szCs w:val="24"/>
        </w:rPr>
        <w:t>3.000 Оказание транспортных услуг по доставке сотрудников на объект филиала ПАО «РусГидро» «Нижне-Бурейская ГЭС»</w:t>
      </w:r>
    </w:p>
    <w:tbl>
      <w:tblPr>
        <w:tblStyle w:val="a8"/>
        <w:tblpPr w:bottomFromText="0" w:horzAnchor="text" w:leftFromText="180" w:rightFromText="180" w:tblpX="0" w:tblpY="1" w:topFromText="0" w:vertAnchor="text"/>
        <w:tblW w:w="1505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7"/>
        <w:gridCol w:w="2243"/>
        <w:gridCol w:w="3990"/>
        <w:gridCol w:w="2515"/>
        <w:gridCol w:w="2887"/>
        <w:gridCol w:w="2709"/>
      </w:tblGrid>
      <w:tr>
        <w:trPr/>
        <w:tc>
          <w:tcPr>
            <w:tcW w:w="70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п/п</w:t>
            </w:r>
          </w:p>
        </w:tc>
        <w:tc>
          <w:tcPr>
            <w:tcW w:w="22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399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Требование заказчика</w:t>
            </w:r>
          </w:p>
        </w:tc>
        <w:tc>
          <w:tcPr>
            <w:tcW w:w="54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0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0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2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399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Согласие с требованием/ указание характеристик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1</w:t>
            </w:r>
          </w:p>
        </w:tc>
        <w:tc>
          <w:tcPr>
            <w:tcW w:w="22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2</w:t>
            </w:r>
          </w:p>
        </w:tc>
        <w:tc>
          <w:tcPr>
            <w:tcW w:w="3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3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4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5</w:t>
            </w:r>
          </w:p>
        </w:tc>
        <w:tc>
          <w:tcPr>
            <w:tcW w:w="27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 xml:space="preserve">Требования к оказанию услуг 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7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7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 xml:space="preserve">Общие требования к оказанию услуг 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7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8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Наличие лицензии на осуществление деятельности по перевозки людей автомобильным транспортом.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" w:ascii="Calibri" w:hAnsi="Calibri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  <w:lang w:val="en-GB" w:eastAsia="ru-RU"/>
              </w:rPr>
            </w:pPr>
            <w:r>
              <w:rPr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9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Предоставления Заказчику автомобилей в технически исправном состоянии, заправленных горюче-смазочными материалами и другими необходимыми эксплуатационными жидкостями в объемах оказания услуги.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" w:ascii="Calibri" w:hAnsi="Calibri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  <w:lang w:val="en-GB" w:eastAsia="ru-RU"/>
              </w:rPr>
            </w:pPr>
            <w:r>
              <w:rPr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30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Транспортные средства должны иметь шины, соответствующие погодным условиям, соответствовать требованиям безопасности, техническому состоянию и методам проверок, установленных ГОСТом Р 51709-2001. «ТРЕБОВАНИЯ БЕЗОПАСНОСТИ К ТЕХНИЧЕСКОМУ СОСТОЯНИЮ И МЕТОДЫ ПРОВЕРКИ»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" w:ascii="Calibri" w:hAnsi="Calibri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  <w:lang w:val="en-GB" w:eastAsia="ru-RU"/>
              </w:rPr>
            </w:pPr>
            <w:r>
              <w:rPr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31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Салон автомобиля должен быть чистым, отапливаемым, сиденья обеспечены ремнями безопасности.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i/>
                <w:i/>
                <w:sz w:val="18"/>
                <w:szCs w:val="18"/>
                <w:lang w:val="en-GB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" w:ascii="Calibri" w:hAnsi="Calibri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  <w:lang w:val="en-GB" w:eastAsia="ru-RU"/>
              </w:rPr>
            </w:pPr>
            <w:r>
              <w:rPr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32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Обеспечивать ежедневный контроль технического состояния автомобиля перед выездом к Заказчику.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i/>
                <w:i/>
                <w:sz w:val="18"/>
                <w:szCs w:val="18"/>
                <w:lang w:val="en-GB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" w:ascii="Calibri" w:hAnsi="Calibri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  <w:lang w:val="en-GB" w:eastAsia="ru-RU"/>
              </w:rPr>
            </w:pPr>
            <w:r>
              <w:rPr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33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Проведение технического обслуживание и ремонт автомобилей.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i/>
                <w:i/>
                <w:sz w:val="18"/>
                <w:szCs w:val="18"/>
                <w:lang w:val="en-GB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" w:ascii="Calibri" w:hAnsi="Calibri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  <w:lang w:val="en-GB" w:eastAsia="ru-RU"/>
              </w:rPr>
            </w:pPr>
            <w:r>
              <w:rPr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34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Проведение водительским составом ежедневного предрейсового медицинского осмотра перед выездом к Заказчику, согласно рекомендациям Минздрава РФ и Минтранса РФ от 29.01.2002г.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i/>
                <w:i/>
                <w:sz w:val="18"/>
                <w:szCs w:val="18"/>
                <w:lang w:val="en-GB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" w:ascii="Calibri" w:hAnsi="Calibri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  <w:lang w:val="en-GB" w:eastAsia="ru-RU"/>
              </w:rPr>
            </w:pPr>
            <w:r>
              <w:rPr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35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При проведения планового технического обслуживания (ремонта) Исполнитель обязан предоставить другое транспортное средство.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i/>
                <w:i/>
                <w:sz w:val="18"/>
                <w:szCs w:val="18"/>
                <w:lang w:val="en-GB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" w:ascii="Calibri" w:hAnsi="Calibri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  <w:lang w:val="en-GB" w:eastAsia="ru-RU"/>
              </w:rPr>
            </w:pPr>
            <w:r>
              <w:rPr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3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При оказании услуг Исполнитель должен соблюдать требования локальных нормативных документов, действующих в РФ, в части безопасности пассажиров.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i/>
                <w:i/>
                <w:sz w:val="18"/>
                <w:szCs w:val="18"/>
                <w:lang w:val="en-GB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" w:ascii="Calibri" w:hAnsi="Calibri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  <w:lang w:val="en-GB" w:eastAsia="ru-RU"/>
              </w:rPr>
            </w:pPr>
            <w:r>
              <w:rPr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37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При оказании услуг Исполнитель обеспечивает возможность выезда собственного представителя на место дорожно-транспортного происшествия и участия в надлежащем оформлении материалов, являющихся основанием для последующего возмещения возможного ущерба (в том числе в связи с причинением вреда жизни, здоровью, имуществу пассажиров);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i/>
                <w:i/>
                <w:sz w:val="18"/>
                <w:szCs w:val="18"/>
                <w:lang w:val="en-GB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" w:ascii="Calibri" w:hAnsi="Calibri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  <w:lang w:val="en-GB" w:eastAsia="ru-RU"/>
              </w:rPr>
            </w:pPr>
            <w:r>
              <w:rPr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38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При оказании услуг исполнитель обеспечивает возможность выбора оптимального маршрута движения до пункта назначения, определяемого Заказчиком, с учетом особенностей организации дорожного движения (наличие «пробок», заторов, ремонтов дорог, организации реверсивного движения на отдельных участках магистралей и т.п.)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i/>
                <w:i/>
                <w:sz w:val="18"/>
                <w:szCs w:val="18"/>
                <w:lang w:val="en-GB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" w:ascii="Calibri" w:hAnsi="Calibri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  <w:lang w:val="en-GB" w:eastAsia="ru-RU"/>
              </w:rPr>
            </w:pPr>
            <w:r>
              <w:rPr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39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Требования к персоналу исполнителя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7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40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 управлению транспортным средством допускаются лица, имеющие удостоверение на право управления данной категорией транспортных средств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i/>
                <w:i/>
                <w:sz w:val="18"/>
                <w:szCs w:val="18"/>
                <w:lang w:val="en-GB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1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Требования к результатам у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слуг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7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42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Общие требования к результатам услуг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i/>
                <w:i/>
                <w:sz w:val="18"/>
                <w:szCs w:val="18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7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43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Оказание транспортных услуг по перевозке групп людей осуществляется легковыми транспортными средствами, автобусами или аналогичным транспортом (маршрутное такси)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i/>
                <w:i/>
                <w:sz w:val="18"/>
                <w:szCs w:val="18"/>
                <w:lang w:val="en-GB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left"/>
              <w:rPr>
                <w:b/>
                <w:sz w:val="18"/>
                <w:szCs w:val="18"/>
                <w:lang w:val="en-GB" w:eastAsia="ru-RU"/>
              </w:rPr>
            </w:pPr>
            <w:r>
              <w:rPr>
                <w:b/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44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Автотранспорт должен находиться в технически исправном состоянии;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i/>
                <w:i/>
                <w:sz w:val="18"/>
                <w:szCs w:val="18"/>
                <w:lang w:val="en-GB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left"/>
              <w:rPr>
                <w:b/>
                <w:sz w:val="18"/>
                <w:szCs w:val="18"/>
                <w:lang w:val="en-GB" w:eastAsia="ru-RU"/>
              </w:rPr>
            </w:pPr>
            <w:r>
              <w:rPr>
                <w:b/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45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Исполнитель своевременно предоставляет Заказчику все необходимые (в том числе запрашиваемые) отчетные документы, связанные с оказанием услуг.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i/>
                <w:i/>
                <w:sz w:val="18"/>
                <w:szCs w:val="18"/>
                <w:lang w:val="en-GB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left"/>
              <w:rPr>
                <w:b/>
                <w:sz w:val="18"/>
                <w:szCs w:val="18"/>
                <w:lang w:val="en-GB" w:eastAsia="ru-RU"/>
              </w:rPr>
            </w:pPr>
            <w:r>
              <w:rPr>
                <w:b/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4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i/>
                <w:i/>
                <w:sz w:val="18"/>
                <w:szCs w:val="18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7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47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Наличие полиса ОСАГО на автотранспорт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i/>
                <w:i/>
                <w:sz w:val="18"/>
                <w:szCs w:val="18"/>
                <w:lang w:val="en-GB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48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Предоставляемые транспортные средства должны быть технически исправны и укомплектованы согласно правилам дорожного движения, правилам перевозки пассажиров.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i/>
                <w:i/>
                <w:sz w:val="18"/>
                <w:szCs w:val="18"/>
                <w:lang w:val="en-GB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49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Исполнитель обеспечивает: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- соответствие оказываемых услуг требованиям качества, безопасности жизни и здоровья, иным требованиям безопасности (санитарным нормам и правилам, государственным стандартам и т.п.), лицензирования, установленным действующим законодательством РФ;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- техническую исправность автомобиля, проведение предрейсового или предсменного осмотра и контроля технического состояния автомобиля;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- проведение предрейсового медицинского осмотра водителей;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- наличие полиса страхования гражданской ответственности перевозчика за причинение вреда жизни, здоровью, имуществу пассажиров;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- наличие и предоставление резервного аналогичного транспортного средства, в случае поломки или задержки основного транспортного средства;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- наличие действующей лицензии на перевозку пассажиров автомобильным транспортом;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- наличие действующей лицензии на проведение предрейсовых медицинских осмотров водителей либо наличие договора с медицинским учреждением для проведения предрейсовых медицинских осмотров водителей;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- наличие в штате должностного лица, ответственного за выпуск транспортных средств на линию, прошедшего аттестацию на право занимать соответствующую должность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- наличие производственного помещения на праве собственности или аренды для проведения предрейсового контроля технического состояния, технического обслуживания и ремонта техники;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- соблюдение всех требований и рекомендаций Роспотребнадзора по проведению профилактических мероприятий и дезинфекции автотранспортных средств для перевозки пассажиров;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- содержание автомобиля в надлежащем санитарном состоянии (регулярная мойка кузова и чистка салона, отсутствие в салоне и багажнике пахнущих и пачкающих жидкостей и веществ, горюче-смазочных материалов);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- оснащение автомобиля зимними автошинами (при оказании услуг в зимний период, а также при отрицательных уличных температурах);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- наличие в автомобиле всех штатных систем безопасности, в том числе ремней безопасности на всех пассажирских сидениях;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- наличие в автомобиле средств пожаротушения (огнетушителей) и аптечки для оказания первой медицинской помощи.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i/>
                <w:i/>
                <w:sz w:val="18"/>
                <w:szCs w:val="18"/>
                <w:lang w:val="en-GB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50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i/>
                <w:i/>
                <w:sz w:val="18"/>
                <w:szCs w:val="18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7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>
          <w:trHeight w:val="5802" w:hRule="atLeast"/>
        </w:trPr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51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3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Соответствие требованиям Правил дорожного движения, утвержденных Постановлением Правительства РФ от 23.10.1993 № 1090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Федеральный закон от 08.11.2007 № 259-ФЗ «Устав автомобильного транспорта и городского наземного электрического транспорта»;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Федеральный закон от 10.12.1995 № 196-ФЗ «О безопасности дорожного движения»;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Федеральный закон от 25.04.2002 № 40-ФЗ «Об обязательном страховании гражданской ответственности владельцев транспортных средств»;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Федеральный закон от 14.06.2012 № 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Федеральный закон от 09.02.2007 № 16-ФЗ «О транспортной безопасности»;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Федеральный закон от 24.11.1995 № 181-ФЗ «О социальной защите инвалидов в Российской Федерации»;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постановление Правительства РФ от 27.02.2019 № 195 «О лицензировании деятельности по перевозкам пассажиров и иных лиц автобусами»;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постановление Правительства РФ от 07.10.2020 N 1616 (ред. от 23.12.2021) "О лицензировании деятельности по перевозкам пассажиров и иных лиц автобусами" (вместе с "Положением о лицензировании деятельности по перевозкам пассажиров и иных лиц автобусами") (с изм. и доп., вступ. в силу с 01.03.2022);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постановление Правительства РФ от 01.10.2020 № 1586 «Об утверждении Правил перевозок пассажиров и багажа автомобильным транспортом и городским наземным электрическим транспортом»;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приказ Минтранса России от 30.04.2021 № 145 «Об утверждении Правил обеспечения безопасности перевозок автомобильным транспортом и городским наземным электрическим транспортом»;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приказ Минтранса России от 16.10.2020 № 424 «Об утверждении Особенностей режима рабочего времени и времени отдыха, условий труда водителей автомобилей»;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приказ Минтранса России от 31.07.2020 № 282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«О безопасности дорожного движения»;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Правила дорожного движения Российской Федерации, утвержденные постановлением Совета Министров - Правительством Российской Федерации от 23.10.1993 № 1090;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постановление Правительства РФ от 08.10.2020 № 1640 «Об утверждении требований по обеспечению транспортной безопасности, учитывающих уровни безопасности для транспортных средств автомобильного транспорта и городского наземного электрического транспорта»;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Национальный стандарт Российской Федерации ГОСТ Р 51090-2017 «Средства общественного пассажирского транспорта. Общие технические требования доступности и безопасности для инвалидов»;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Приказ Минтранса России от 20.09.2021 № 321 «Об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транспорта, а также оказания им при этом необходимой помощи»;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распоряжение Минтранса России от 31.01.2017 № НА-19-р «Об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Постановление Правительства РФ от 3 декабря 2020 г. N 1998 "О категориях оснащаемых тахографами транспортных средств, осуществляющих регулярные перевозки пассажиров, а также видах сообщения, в которых осуществляются такие перевозки транспортными средствами указанных категорий" (с изменениями и дополнениями от 31.03.2022 г.)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i/>
                <w:i/>
                <w:sz w:val="18"/>
                <w:szCs w:val="18"/>
                <w:lang w:val="en-GB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sz w:val="18"/>
                <w:szCs w:val="18"/>
                <w:lang w:val="ru-RU"/>
              </w:rPr>
            </w:pPr>
            <w:r>
              <w:rPr>
                <w:rFonts w:eastAsia="Calibri" w:cs="" w:ascii="Calibri" w:hAnsi="Calibri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2709" w:type="dxa"/>
            <w:tcBorders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sz w:val="18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8"/>
                <w:szCs w:val="18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992" w:right="1134" w:gutter="0" w:header="0" w:top="1134" w:footer="0" w:bottom="851"/>
          <w:pgNumType w:fmt="decimal"/>
          <w:formProt w:val="false"/>
          <w:textDirection w:val="lrTb"/>
          <w:docGrid w:type="default" w:linePitch="360" w:charSpace="4096"/>
        </w:sectPr>
      </w:pPr>
      <w:r>
        <w:br w:type="page"/>
      </w:r>
    </w:p>
    <w:p>
      <w:pPr>
        <w:pStyle w:val="ListParagraph"/>
        <w:numPr>
          <w:ilvl w:val="0"/>
          <w:numId w:val="152"/>
        </w:numPr>
        <w:ind w:left="0" w:right="0" w:hanging="0"/>
        <w:jc w:val="center"/>
        <w:rPr>
          <w:b/>
          <w:bCs/>
        </w:rPr>
      </w:pPr>
      <w:bookmarkStart w:id="26" w:name="_Toc54643710"/>
      <w:bookmarkStart w:id="27" w:name="_Toc53393312"/>
      <w:bookmarkStart w:id="28" w:name="_Toc53395937"/>
      <w:bookmarkStart w:id="29" w:name="_Toc46743519"/>
      <w:bookmarkStart w:id="30" w:name="_Toc51339699"/>
      <w:bookmarkEnd w:id="29"/>
      <w:bookmarkEnd w:id="30"/>
      <w:r>
        <w:rPr>
          <w:b/>
          <w:bCs/>
          <w:sz w:val="28"/>
          <w:szCs w:val="28"/>
        </w:rPr>
        <w:t>Требования</w:t>
      </w:r>
      <w:r>
        <w:rPr>
          <w:b/>
          <w:bCs/>
        </w:rPr>
        <w:t xml:space="preserve"> к документации по ценообразованию</w:t>
      </w:r>
      <w:bookmarkEnd w:id="27"/>
      <w:bookmarkEnd w:id="28"/>
      <w:r>
        <w:rPr>
          <w:b/>
          <w:bCs/>
        </w:rPr>
        <w:t xml:space="preserve"> на этапе закупки</w:t>
      </w:r>
      <w:bookmarkEnd w:id="26"/>
    </w:p>
    <w:p>
      <w:pPr>
        <w:pStyle w:val="ListParagraph"/>
        <w:ind w:left="0" w:right="0" w:firstLine="709"/>
        <w:jc w:val="both"/>
        <w:rPr/>
      </w:pPr>
      <w:r>
        <w:rPr/>
        <w:t>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ListParagraph"/>
        <w:ind w:left="0" w:right="0" w:firstLine="709"/>
        <w:jc w:val="both"/>
        <w:rPr/>
      </w:pPr>
      <w:r>
        <w:rPr/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ListParagraph"/>
        <w:ind w:left="0" w:right="0" w:firstLine="709"/>
        <w:jc w:val="both"/>
        <w:rPr/>
      </w:pPr>
      <w:r>
        <w:rPr/>
      </w:r>
    </w:p>
    <w:p>
      <w:pPr>
        <w:pStyle w:val="ListParagraph"/>
        <w:numPr>
          <w:ilvl w:val="0"/>
          <w:numId w:val="153"/>
        </w:numPr>
        <w:ind w:left="0" w:right="0" w:hanging="0"/>
        <w:jc w:val="center"/>
        <w:rPr>
          <w:b/>
          <w:bCs/>
        </w:rPr>
      </w:pPr>
      <w:r>
        <w:rPr>
          <w:b/>
          <w:bCs/>
          <w:sz w:val="28"/>
          <w:szCs w:val="28"/>
        </w:rPr>
        <w:t>Требования</w:t>
      </w:r>
      <w:r>
        <w:rPr>
          <w:b/>
          <w:bCs/>
        </w:rPr>
        <w:t xml:space="preserve"> к документации по ценообразованию на этапе заключения (исполнения) договора</w:t>
      </w:r>
    </w:p>
    <w:p>
      <w:pPr>
        <w:pStyle w:val="ListParagraph"/>
        <w:ind w:left="0" w:right="0" w:firstLine="709"/>
        <w:jc w:val="both"/>
        <w:rPr/>
      </w:pPr>
      <w:r>
        <w:rPr/>
        <w:t>По результатам закупки договор заключается с предельной стоимостью и единичными расценками из заявки Победителя.</w:t>
      </w:r>
    </w:p>
    <w:p>
      <w:pPr>
        <w:pStyle w:val="ListParagraph"/>
        <w:ind w:left="0" w:right="0" w:firstLine="709"/>
        <w:jc w:val="both"/>
        <w:rPr/>
      </w:pPr>
      <w:r>
        <w:rPr/>
        <w:t xml:space="preserve">Все затраты исполнителя по оказанию услуг, должны быть включены в тариф. </w:t>
      </w:r>
    </w:p>
    <w:p>
      <w:pPr>
        <w:pStyle w:val="ListParagraph"/>
        <w:ind w:left="0" w:right="0" w:firstLine="709"/>
        <w:jc w:val="both"/>
        <w:rPr/>
      </w:pPr>
      <w:r>
        <w:rPr/>
        <w:t>Стоимость договора и тарифа за единицу работ – являются фиксированными, изменению в течение всего срока действия договора не подлежат.</w:t>
      </w:r>
    </w:p>
    <w:p>
      <w:pPr>
        <w:pStyle w:val="ListParagraph"/>
        <w:ind w:left="0" w:right="0" w:hanging="0"/>
        <w:rPr>
          <w:b/>
          <w:bCs/>
          <w:sz w:val="28"/>
          <w:szCs w:val="28"/>
        </w:rPr>
      </w:pPr>
      <w:r>
        <w:rPr/>
      </w:r>
    </w:p>
    <w:sectPr>
      <w:type w:val="nextPage"/>
      <w:pgSz w:w="11906" w:h="16838"/>
      <w:pgMar w:left="1134" w:right="851" w:gutter="0" w:header="0" w:top="1134" w:footer="0" w:bottom="99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4"/>
    <w:lvlOverride w:ilvl="0">
      <w:startOverride w:val="1"/>
    </w:lvlOverride>
  </w:num>
  <w:num w:numId="80">
    <w:abstractNumId w:val="4"/>
  </w:num>
  <w:num w:numId="81">
    <w:abstractNumId w:val="4"/>
  </w:num>
  <w:num w:numId="82">
    <w:abstractNumId w:val="4"/>
  </w:num>
  <w:num w:numId="83">
    <w:abstractNumId w:val="4"/>
  </w:num>
  <w:num w:numId="84">
    <w:abstractNumId w:val="4"/>
  </w:num>
  <w:num w:numId="85">
    <w:abstractNumId w:val="4"/>
  </w:num>
  <w:num w:numId="86">
    <w:abstractNumId w:val="4"/>
  </w:num>
  <w:num w:numId="87">
    <w:abstractNumId w:val="4"/>
  </w:num>
  <w:num w:numId="88">
    <w:abstractNumId w:val="4"/>
  </w:num>
  <w:num w:numId="89">
    <w:abstractNumId w:val="4"/>
  </w:num>
  <w:num w:numId="90">
    <w:abstractNumId w:val="4"/>
  </w:num>
  <w:num w:numId="91">
    <w:abstractNumId w:val="4"/>
  </w:num>
  <w:num w:numId="92">
    <w:abstractNumId w:val="4"/>
  </w:num>
  <w:num w:numId="93">
    <w:abstractNumId w:val="4"/>
  </w:num>
  <w:num w:numId="94">
    <w:abstractNumId w:val="4"/>
  </w:num>
  <w:num w:numId="95">
    <w:abstractNumId w:val="4"/>
  </w:num>
  <w:num w:numId="96">
    <w:abstractNumId w:val="4"/>
  </w:num>
  <w:num w:numId="97">
    <w:abstractNumId w:val="4"/>
  </w:num>
  <w:num w:numId="98">
    <w:abstractNumId w:val="4"/>
  </w:num>
  <w:num w:numId="99">
    <w:abstractNumId w:val="4"/>
  </w:num>
  <w:num w:numId="100">
    <w:abstractNumId w:val="4"/>
  </w:num>
  <w:num w:numId="101">
    <w:abstractNumId w:val="4"/>
  </w:num>
  <w:num w:numId="102">
    <w:abstractNumId w:val="4"/>
  </w:num>
  <w:num w:numId="103">
    <w:abstractNumId w:val="4"/>
  </w:num>
  <w:num w:numId="104">
    <w:abstractNumId w:val="4"/>
  </w:num>
  <w:num w:numId="105">
    <w:abstractNumId w:val="4"/>
  </w:num>
  <w:num w:numId="106">
    <w:abstractNumId w:val="4"/>
  </w:num>
  <w:num w:numId="107">
    <w:abstractNumId w:val="4"/>
  </w:num>
  <w:num w:numId="108">
    <w:abstractNumId w:val="4"/>
  </w:num>
  <w:num w:numId="109">
    <w:abstractNumId w:val="4"/>
  </w:num>
  <w:num w:numId="110">
    <w:abstractNumId w:val="4"/>
  </w:num>
  <w:num w:numId="111">
    <w:abstractNumId w:val="4"/>
  </w:num>
  <w:num w:numId="112">
    <w:abstractNumId w:val="4"/>
  </w:num>
  <w:num w:numId="113">
    <w:abstractNumId w:val="4"/>
  </w:num>
  <w:num w:numId="114">
    <w:abstractNumId w:val="4"/>
  </w:num>
  <w:num w:numId="115">
    <w:abstractNumId w:val="4"/>
  </w:num>
  <w:num w:numId="116">
    <w:abstractNumId w:val="4"/>
  </w:num>
  <w:num w:numId="117">
    <w:abstractNumId w:val="4"/>
  </w:num>
  <w:num w:numId="118">
    <w:abstractNumId w:val="4"/>
  </w:num>
  <w:num w:numId="119">
    <w:abstractNumId w:val="4"/>
  </w:num>
  <w:num w:numId="120">
    <w:abstractNumId w:val="4"/>
  </w:num>
  <w:num w:numId="121">
    <w:abstractNumId w:val="4"/>
  </w:num>
  <w:num w:numId="122">
    <w:abstractNumId w:val="4"/>
  </w:num>
  <w:num w:numId="123">
    <w:abstractNumId w:val="48"/>
    <w:lvlOverride w:ilvl="0">
      <w:startOverride w:val="1"/>
    </w:lvlOverride>
  </w:num>
  <w:num w:numId="124">
    <w:abstractNumId w:val="4"/>
  </w:num>
  <w:num w:numId="125">
    <w:abstractNumId w:val="50"/>
    <w:lvlOverride w:ilvl="0">
      <w:startOverride w:val="1"/>
    </w:lvlOverride>
  </w:num>
  <w:num w:numId="126">
    <w:abstractNumId w:val="51"/>
    <w:lvlOverride w:ilvl="0">
      <w:startOverride w:val="1"/>
    </w:lvlOverride>
  </w:num>
  <w:num w:numId="127">
    <w:abstractNumId w:val="51"/>
  </w:num>
  <w:num w:numId="128">
    <w:abstractNumId w:val="51"/>
  </w:num>
  <w:num w:numId="129">
    <w:abstractNumId w:val="51"/>
  </w:num>
  <w:num w:numId="130">
    <w:abstractNumId w:val="51"/>
  </w:num>
  <w:num w:numId="131">
    <w:abstractNumId w:val="51"/>
  </w:num>
  <w:num w:numId="132">
    <w:abstractNumId w:val="51"/>
  </w:num>
  <w:num w:numId="133">
    <w:abstractNumId w:val="51"/>
  </w:num>
  <w:num w:numId="134">
    <w:abstractNumId w:val="51"/>
  </w:num>
  <w:num w:numId="135">
    <w:abstractNumId w:val="51"/>
  </w:num>
  <w:num w:numId="136">
    <w:abstractNumId w:val="51"/>
  </w:num>
  <w:num w:numId="137">
    <w:abstractNumId w:val="51"/>
  </w:num>
  <w:num w:numId="138">
    <w:abstractNumId w:val="51"/>
  </w:num>
  <w:num w:numId="139">
    <w:abstractNumId w:val="51"/>
  </w:num>
  <w:num w:numId="140">
    <w:abstractNumId w:val="51"/>
  </w:num>
  <w:num w:numId="141">
    <w:abstractNumId w:val="51"/>
  </w:num>
  <w:num w:numId="142">
    <w:abstractNumId w:val="51"/>
  </w:num>
  <w:num w:numId="143">
    <w:abstractNumId w:val="51"/>
  </w:num>
  <w:num w:numId="144">
    <w:abstractNumId w:val="51"/>
  </w:num>
  <w:num w:numId="145">
    <w:abstractNumId w:val="51"/>
  </w:num>
  <w:num w:numId="146">
    <w:abstractNumId w:val="51"/>
  </w:num>
  <w:num w:numId="147">
    <w:abstractNumId w:val="51"/>
  </w:num>
  <w:num w:numId="148">
    <w:abstractNumId w:val="51"/>
  </w:num>
  <w:num w:numId="149">
    <w:abstractNumId w:val="51"/>
  </w:num>
  <w:num w:numId="150">
    <w:abstractNumId w:val="51"/>
  </w:num>
  <w:num w:numId="151">
    <w:abstractNumId w:val="51"/>
  </w:num>
  <w:num w:numId="152">
    <w:abstractNumId w:val="4"/>
  </w:num>
  <w:num w:numId="153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basedOn w:val="Style10"/>
    <w:next w:val="BodyText"/>
    <w:qFormat/>
    <w:pPr>
      <w:numPr>
        <w:ilvl w:val="3"/>
        <w:numId w:val="2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8" w:customStyle="1">
    <w:name w:val="Абзац списка Знак"/>
    <w:link w:val="ListParagraph"/>
    <w:uiPriority w:val="34"/>
    <w:qFormat/>
    <w:locked/>
    <w:rsid w:val="00654a5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9" w:customStyle="1">
    <w:name w:val="комментарий"/>
    <w:qFormat/>
    <w:rsid w:val="00654a5e"/>
    <w:rPr>
      <w:b/>
      <w:bCs w:val="false"/>
      <w:i/>
      <w:iCs w:val="false"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link w:val="Style8"/>
    <w:uiPriority w:val="34"/>
    <w:qFormat/>
    <w:rsid w:val="00654a5e"/>
    <w:pPr>
      <w:spacing w:lineRule="auto" w:line="240" w:before="0" w:after="0"/>
      <w:ind w:left="0" w:right="0" w:hanging="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2" w:customStyle="1">
    <w:name w:val="Таблица"/>
    <w:basedOn w:val="Normal"/>
    <w:qFormat/>
    <w:rsid w:val="00654a5e"/>
    <w:pPr>
      <w:keepNext w:val="true"/>
      <w:spacing w:lineRule="auto" w:line="240" w:before="60" w:after="60"/>
      <w:jc w:val="center"/>
    </w:pPr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paragraph" w:styleId="Style13" w:customStyle="1">
    <w:name w:val="Таблица шапка"/>
    <w:basedOn w:val="Normal"/>
    <w:qFormat/>
    <w:rsid w:val="00654a5e"/>
    <w:pPr>
      <w:keepNext w:val="true"/>
      <w:snapToGrid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Cs w:val="2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654a5e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Application>AlterOffice/3.4.0.9$Linux_X86_64 LibreOffice_project/b8daf9e823b1a5463a2f48435ddc2e8696e7d4fc</Application>
  <AppVersion>15.0000</AppVersion>
  <Pages>10</Pages>
  <Words>2784</Words>
  <Characters>20353</Characters>
  <CharactersWithSpaces>22824</CharactersWithSpaces>
  <Paragraphs>290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2024-11-01T02:50:00Z</dcterms:created>
  <dc:creator>Кабакова Екатерина Сергеевна</dc:creator>
  <dc:description/>
  <dc:language>ru-RU</dc:language>
  <cp:lastModifiedBy>streletsva@corp.gidroogk.com</cp:lastModifiedBy>
  <dcterms:modified xsi:type="dcterms:W3CDTF">2026-06-03T14:03:56Z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