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Style w:val="Style21"/>
          <w:rFonts w:eastAsia="Calibri" w:cs="Times New Roman" w:ascii="Times New Roman" w:hAnsi="Times New Roman"/>
          <w:b/>
          <w:bCs/>
          <w:iCs/>
          <w:kern w:val="0"/>
          <w:sz w:val="24"/>
          <w:szCs w:val="24"/>
          <w:lang w:val="ru-RU" w:eastAsia="ru-RU" w:bidi="ar-SA"/>
        </w:rPr>
        <w:t>ОКПД2 81.30.10.000 Оказание услуг по уборке территории с использованием специальной техники на объектах филиала ПАО «РусГидро» – «Волжская ГЭС им. Ф.Г. Логинова»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 11.06.2026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character" w:styleId="Style21">
    <w:name w:val="Основной шрифт абзаца"/>
    <w:qFormat/>
    <w:rPr/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9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0">
    <w:name w:val="Раздел договора"/>
    <w:basedOn w:val="Normal"/>
    <w:next w:val="Style32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2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3">
    <w:name w:val="Подподпункт"/>
    <w:basedOn w:val="Style34"/>
    <w:qFormat/>
    <w:pPr/>
    <w:rPr/>
  </w:style>
  <w:style w:type="paragraph" w:styleId="Style34">
    <w:name w:val="Подпункт"/>
    <w:basedOn w:val="Style35"/>
    <w:qFormat/>
    <w:pPr/>
    <w:rPr/>
  </w:style>
  <w:style w:type="paragraph" w:styleId="Style35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6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302</Words>
  <Characters>2039</Characters>
  <CharactersWithSpaces>2309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2026-06-03T13:46:29Z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