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9A" w:rsidRDefault="000E299A">
      <w:pPr>
        <w:pStyle w:val="15"/>
        <w:shd w:val="clear" w:color="auto" w:fill="auto"/>
        <w:spacing w:line="276" w:lineRule="auto"/>
        <w:ind w:left="9020" w:hanging="4767"/>
        <w:jc w:val="right"/>
        <w:rPr>
          <w:sz w:val="24"/>
          <w:szCs w:val="24"/>
        </w:rPr>
      </w:pPr>
    </w:p>
    <w:p w:rsidR="000E299A" w:rsidRDefault="000E299A">
      <w:pPr>
        <w:keepNext/>
        <w:keepLines/>
        <w:jc w:val="right"/>
        <w:rPr>
          <w:bCs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0E299A" w:rsidRDefault="000E299A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:rsidR="000E299A" w:rsidRDefault="00AA5D98">
      <w:pPr>
        <w:keepNext/>
        <w:keepLines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Технические требования</w:t>
      </w:r>
    </w:p>
    <w:p w:rsidR="000E299A" w:rsidRDefault="00AA5D98">
      <w:pPr>
        <w:keepNext/>
        <w:keepLines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 xml:space="preserve"> </w:t>
      </w:r>
    </w:p>
    <w:p w:rsidR="000E299A" w:rsidRDefault="00AA5D98">
      <w:pPr>
        <w:keepNext/>
        <w:keepLines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на ОКПД2 49.41.20.000 Оказание услуг спецтехники с экипажем для нужд Дагестанского филиала АО «Гидроремонт-ВКК» в г. Махачкала</w:t>
      </w:r>
    </w:p>
    <w:p w:rsidR="000E299A" w:rsidRDefault="000E299A">
      <w:pPr>
        <w:keepNext/>
        <w:keepLines/>
        <w:jc w:val="center"/>
        <w:rPr>
          <w:bCs/>
        </w:rPr>
      </w:pPr>
    </w:p>
    <w:p w:rsidR="000E299A" w:rsidRDefault="00AA5D98">
      <w:pPr>
        <w:keepNext/>
        <w:keepLine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 _____________________________________</w:t>
      </w:r>
    </w:p>
    <w:p w:rsidR="000E299A" w:rsidRDefault="000E299A">
      <w:pPr>
        <w:keepNext/>
        <w:keepLines/>
        <w:jc w:val="center"/>
        <w:rPr>
          <w:b/>
          <w:bCs/>
        </w:rPr>
      </w:pPr>
    </w:p>
    <w:p w:rsidR="000E299A" w:rsidRDefault="000E299A">
      <w:pPr>
        <w:jc w:val="center"/>
        <w:rPr>
          <w:b/>
          <w:bCs/>
        </w:rPr>
      </w:pPr>
    </w:p>
    <w:p w:rsidR="000E299A" w:rsidRDefault="000E299A">
      <w:pPr>
        <w:keepNext/>
        <w:keepLines/>
        <w:jc w:val="center"/>
        <w:rPr>
          <w:rFonts w:eastAsia="Calibri"/>
          <w:sz w:val="24"/>
          <w:szCs w:val="24"/>
        </w:rPr>
      </w:pPr>
    </w:p>
    <w:p w:rsidR="000E299A" w:rsidRDefault="00AA5D98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0E299A" w:rsidRDefault="00AA5D98">
      <w:pPr>
        <w:pStyle w:val="1"/>
        <w:numPr>
          <w:ilvl w:val="0"/>
          <w:numId w:val="3"/>
        </w:numPr>
        <w:ind w:left="567"/>
        <w:jc w:val="center"/>
        <w:rPr>
          <w:sz w:val="24"/>
          <w:szCs w:val="24"/>
        </w:rPr>
      </w:pPr>
      <w:bookmarkStart w:id="6" w:name="_Toc54643694"/>
      <w:r>
        <w:rPr>
          <w:b/>
          <w:sz w:val="24"/>
          <w:szCs w:val="24"/>
        </w:rPr>
        <w:lastRenderedPageBreak/>
        <w:t>Общие сведения</w:t>
      </w:r>
      <w:bookmarkEnd w:id="6"/>
    </w:p>
    <w:p w:rsidR="000E299A" w:rsidRDefault="00AA5D98">
      <w:pPr>
        <w:pStyle w:val="4"/>
        <w:numPr>
          <w:ilvl w:val="1"/>
          <w:numId w:val="3"/>
        </w:numPr>
        <w:ind w:left="567"/>
      </w:pPr>
      <w:r>
        <w:t>Обозначения и сокращения: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3"/>
        <w:gridCol w:w="3533"/>
        <w:gridCol w:w="5725"/>
      </w:tblGrid>
      <w:tr w:rsidR="000E299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Грузоподъемный механизм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КМУ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Краново-манипуляторная установка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Опасный производственный объект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Частичное техническое освидетельствование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ПТО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техническое освидетельствование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Горюче-смазочные материалы</w:t>
            </w:r>
          </w:p>
        </w:tc>
      </w:tr>
      <w:tr w:rsidR="000E299A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 w:rsidR="000E299A" w:rsidRDefault="000E299A">
      <w:pPr>
        <w:ind w:left="567" w:hanging="432"/>
      </w:pPr>
    </w:p>
    <w:p w:rsidR="000E299A" w:rsidRDefault="00AA5D98">
      <w:pPr>
        <w:pStyle w:val="4"/>
        <w:numPr>
          <w:ilvl w:val="1"/>
          <w:numId w:val="3"/>
        </w:numPr>
        <w:ind w:left="567"/>
        <w:rPr>
          <w:bCs w:val="0"/>
        </w:rPr>
      </w:pPr>
      <w:bookmarkStart w:id="7" w:name="_Toc46743506"/>
      <w:bookmarkStart w:id="8" w:name="_Toc54643696"/>
      <w:r>
        <w:rPr>
          <w:bCs w:val="0"/>
        </w:rPr>
        <w:t>Наименование закупаемой продукции</w:t>
      </w:r>
      <w:bookmarkEnd w:id="7"/>
      <w:bookmarkEnd w:id="8"/>
      <w:r>
        <w:rPr>
          <w:bCs w:val="0"/>
          <w:lang w:val="ru-RU"/>
        </w:rPr>
        <w:t xml:space="preserve">: </w:t>
      </w:r>
      <w:r>
        <w:rPr>
          <w:bCs w:val="0"/>
        </w:rPr>
        <w:t xml:space="preserve">ОКПД2 </w:t>
      </w:r>
      <w:r>
        <w:t>49.41.20.000 Оказание услуг спецтехники с экипажем для нужд Дагестанского филиала АО «Гидроремонт-ВКК» в г. Махачкала</w:t>
      </w:r>
      <w:r>
        <w:rPr>
          <w:bCs w:val="0"/>
          <w:lang w:val="ru-RU"/>
        </w:rPr>
        <w:t>.</w:t>
      </w:r>
    </w:p>
    <w:p w:rsidR="000E299A" w:rsidRDefault="00AA5D98">
      <w:pPr>
        <w:pStyle w:val="4"/>
        <w:numPr>
          <w:ilvl w:val="1"/>
          <w:numId w:val="3"/>
        </w:numPr>
        <w:ind w:left="567"/>
      </w:pPr>
      <w:bookmarkStart w:id="9" w:name="_Toc46743507"/>
      <w:bookmarkStart w:id="10" w:name="_Toc54643697"/>
      <w:r>
        <w:rPr>
          <w:bCs w:val="0"/>
          <w:lang w:val="ru-RU"/>
        </w:rPr>
        <w:t xml:space="preserve">Цель </w:t>
      </w:r>
      <w:bookmarkEnd w:id="9"/>
      <w:r>
        <w:rPr>
          <w:bCs w:val="0"/>
          <w:lang w:val="ru-RU"/>
        </w:rPr>
        <w:t xml:space="preserve">оказания услуг: </w:t>
      </w:r>
      <w:bookmarkEnd w:id="10"/>
      <w:r w:rsidR="001D508B">
        <w:t xml:space="preserve">Исполнение договоров подряда с ПАО </w:t>
      </w:r>
      <w:r w:rsidR="001D508B" w:rsidRPr="001D508B">
        <w:rPr>
          <w:lang w:val="ru-RU"/>
        </w:rPr>
        <w:t>“РусГидро”</w:t>
      </w:r>
      <w:r>
        <w:rPr>
          <w:bCs w:val="0"/>
          <w:color w:val="000000"/>
          <w:lang w:val="ru-RU"/>
        </w:rPr>
        <w:t>.</w:t>
      </w:r>
    </w:p>
    <w:p w:rsidR="000E299A" w:rsidRDefault="00AA5D98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1" w:name="_Toc54643699"/>
      <w:r>
        <w:rPr>
          <w:sz w:val="24"/>
          <w:szCs w:val="24"/>
        </w:rPr>
        <w:t>Таблица 1. Перечень объектов заказчика</w:t>
      </w:r>
      <w:bookmarkEnd w:id="11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3"/>
        <w:gridCol w:w="3624"/>
        <w:gridCol w:w="2750"/>
        <w:gridCol w:w="2720"/>
      </w:tblGrid>
      <w:tr w:rsidR="000E299A" w:rsidRPr="00AA5D98" w:rsidTr="00AA5D98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№</w:t>
            </w:r>
          </w:p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п/п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Наименование объекта</w:t>
            </w:r>
          </w:p>
          <w:p w:rsidR="000E299A" w:rsidRPr="00AA5D98" w:rsidRDefault="000E299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  <w:lang w:val="en-US"/>
              </w:rPr>
              <w:t>Место оказания услуг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 xml:space="preserve">Наименование основного средства </w:t>
            </w:r>
            <w:r w:rsidRPr="00AA5D98">
              <w:rPr>
                <w:sz w:val="24"/>
                <w:szCs w:val="24"/>
              </w:rPr>
              <w:br/>
              <w:t>(</w:t>
            </w:r>
            <w:bookmarkStart w:id="12" w:name="_GoBack"/>
            <w:bookmarkEnd w:id="12"/>
            <w:r w:rsidRPr="00AA5D98">
              <w:rPr>
                <w:sz w:val="24"/>
                <w:szCs w:val="24"/>
              </w:rPr>
              <w:t>в отношении которого оказываются услуги)</w:t>
            </w:r>
          </w:p>
        </w:tc>
      </w:tr>
      <w:tr w:rsidR="000E299A" w:rsidRPr="00AA5D98" w:rsidTr="00AA5D98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4</w:t>
            </w:r>
          </w:p>
        </w:tc>
      </w:tr>
      <w:tr w:rsidR="000E299A" w:rsidRPr="00AA5D98" w:rsidTr="00AA5D98">
        <w:trPr>
          <w:trHeight w:val="88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0E299A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Угличская</w:t>
            </w:r>
          </w:p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ГЭС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iCs/>
                <w:sz w:val="24"/>
                <w:szCs w:val="24"/>
                <w:shd w:val="clear" w:color="auto" w:fill="FFFFFF"/>
              </w:rPr>
              <w:t>152917,</w:t>
            </w:r>
          </w:p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iCs/>
                <w:sz w:val="24"/>
                <w:szCs w:val="24"/>
                <w:shd w:val="clear" w:color="auto" w:fill="FFFFFF"/>
              </w:rPr>
              <w:t>Российская</w:t>
            </w:r>
          </w:p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iCs/>
                <w:sz w:val="24"/>
                <w:szCs w:val="24"/>
                <w:shd w:val="clear" w:color="auto" w:fill="FFFFFF"/>
              </w:rPr>
              <w:t>Федерация, Ярославская</w:t>
            </w:r>
          </w:p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iCs/>
                <w:sz w:val="24"/>
                <w:szCs w:val="24"/>
                <w:shd w:val="clear" w:color="auto" w:fill="FFFFFF"/>
              </w:rPr>
              <w:t>область, г. Углич, ул.</w:t>
            </w:r>
          </w:p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iCs/>
                <w:sz w:val="24"/>
                <w:szCs w:val="24"/>
                <w:shd w:val="clear" w:color="auto" w:fill="FFFFFF"/>
              </w:rPr>
              <w:t>Спасская д. 33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A5D98">
              <w:rPr>
                <w:bCs/>
                <w:iCs/>
                <w:sz w:val="24"/>
                <w:szCs w:val="24"/>
                <w:lang w:val="en-US"/>
              </w:rPr>
              <w:t>КСБ Угличской ГЭС</w:t>
            </w:r>
          </w:p>
        </w:tc>
      </w:tr>
      <w:tr w:rsidR="00AA5D98" w:rsidRPr="00AA5D98" w:rsidTr="00AA5D98">
        <w:trPr>
          <w:trHeight w:val="881"/>
        </w:trPr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8" w:rsidRPr="00AA5D98" w:rsidRDefault="00AA5D98" w:rsidP="00AA5D98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Рыбинская</w:t>
            </w:r>
          </w:p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ГЭС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152917,</w:t>
            </w:r>
          </w:p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Российская</w:t>
            </w:r>
          </w:p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Федерация, Ярославская</w:t>
            </w:r>
          </w:p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область, г. Рыбинск, ул.</w:t>
            </w:r>
          </w:p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Вяземского д. 31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8" w:rsidRPr="00AA5D98" w:rsidRDefault="00AA5D98" w:rsidP="00AA5D9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A5D98">
              <w:rPr>
                <w:bCs/>
                <w:iCs/>
                <w:sz w:val="24"/>
                <w:szCs w:val="24"/>
                <w:lang w:val="en-US"/>
              </w:rPr>
              <w:t>КСБ Рыбинской ГЭС</w:t>
            </w:r>
          </w:p>
        </w:tc>
      </w:tr>
    </w:tbl>
    <w:p w:rsidR="000E299A" w:rsidRDefault="00AA5D98">
      <w:pPr>
        <w:pStyle w:val="4"/>
        <w:numPr>
          <w:ilvl w:val="1"/>
          <w:numId w:val="3"/>
        </w:numPr>
        <w:ind w:left="567"/>
      </w:pPr>
      <w:bookmarkStart w:id="13" w:name="_Toc46743509"/>
      <w:bookmarkStart w:id="14" w:name="_Toc54643700"/>
      <w:bookmarkStart w:id="15" w:name="_Hlk49857604"/>
      <w:r>
        <w:t xml:space="preserve">Информация в отношении исполнения договора, </w:t>
      </w:r>
      <w:bookmarkStart w:id="16" w:name="_Hlk46492347"/>
      <w:r>
        <w:t xml:space="preserve">которая должна быть учтена при подготовке заявки </w:t>
      </w:r>
      <w:bookmarkEnd w:id="16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Start w:id="17" w:name="_Hlk48209761"/>
      <w:bookmarkEnd w:id="13"/>
      <w:bookmarkEnd w:id="14"/>
      <w:bookmarkEnd w:id="15"/>
      <w:r>
        <w:rPr>
          <w:lang w:val="ru-RU"/>
        </w:rPr>
        <w:t xml:space="preserve">: </w:t>
      </w:r>
    </w:p>
    <w:p w:rsidR="000E299A" w:rsidRDefault="00AA5D98">
      <w:pPr>
        <w:pStyle w:val="aff0"/>
        <w:numPr>
          <w:ilvl w:val="2"/>
          <w:numId w:val="3"/>
        </w:numPr>
        <w:ind w:left="567" w:hanging="425"/>
        <w:jc w:val="both"/>
        <w:rPr>
          <w:shd w:val="clear" w:color="auto" w:fill="FFFF00"/>
        </w:rPr>
      </w:pPr>
      <w:r>
        <w:rPr>
          <w:lang w:val="x-none" w:eastAsia="x-none"/>
        </w:rPr>
        <w:t>Планируемое к использованию количество машино-часов, указывается в подаваемых Заказчиком заявках на оказание услуг.</w:t>
      </w:r>
      <w:r>
        <w:rPr>
          <w:lang w:eastAsia="x-none"/>
        </w:rPr>
        <w:t xml:space="preserve"> </w:t>
      </w:r>
      <w:r>
        <w:rPr>
          <w:lang w:val="x-none" w:eastAsia="x-none"/>
        </w:rPr>
        <w:t xml:space="preserve">Продолжительность минимальной заявки составляет </w:t>
      </w:r>
      <w:bookmarkStart w:id="18" w:name="_GoBack_Копия_1"/>
      <w:bookmarkEnd w:id="18"/>
      <w:r>
        <w:rPr>
          <w:lang w:val="x-none" w:eastAsia="x-none"/>
        </w:rPr>
        <w:t>2 маш/часа.</w:t>
      </w:r>
    </w:p>
    <w:p w:rsidR="000E299A" w:rsidRDefault="00AA5D98">
      <w:pPr>
        <w:pStyle w:val="1"/>
        <w:numPr>
          <w:ilvl w:val="0"/>
          <w:numId w:val="3"/>
        </w:numPr>
        <w:spacing w:before="0"/>
        <w:ind w:left="567"/>
        <w:jc w:val="center"/>
        <w:rPr>
          <w:sz w:val="24"/>
          <w:szCs w:val="24"/>
        </w:rPr>
      </w:pPr>
      <w:bookmarkStart w:id="19" w:name="_Toc50125126"/>
      <w:bookmarkStart w:id="20" w:name="_Toc46743510"/>
      <w:bookmarkStart w:id="21" w:name="_Toc51339693"/>
      <w:bookmarkStart w:id="22" w:name="_Toc54643702"/>
      <w:bookmarkEnd w:id="17"/>
      <w:bookmarkEnd w:id="19"/>
      <w:bookmarkEnd w:id="20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к продукции</w:t>
      </w:r>
      <w:bookmarkEnd w:id="21"/>
      <w:bookmarkEnd w:id="22"/>
    </w:p>
    <w:p w:rsidR="000E299A" w:rsidRDefault="00AA5D98">
      <w:pPr>
        <w:pStyle w:val="4"/>
        <w:numPr>
          <w:ilvl w:val="1"/>
          <w:numId w:val="3"/>
        </w:numPr>
        <w:ind w:left="567"/>
      </w:pPr>
      <w:bookmarkStart w:id="23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3"/>
    </w:p>
    <w:p w:rsidR="000E299A" w:rsidRDefault="00AA5D98">
      <w:pPr>
        <w:pStyle w:val="31"/>
        <w:numPr>
          <w:ilvl w:val="2"/>
          <w:numId w:val="3"/>
        </w:numPr>
        <w:ind w:left="567"/>
      </w:pPr>
      <w:bookmarkStart w:id="24" w:name="_Toc54643704"/>
      <w:r>
        <w:t>Требования к перечню и объему услуг</w:t>
      </w:r>
      <w:bookmarkEnd w:id="24"/>
    </w:p>
    <w:p w:rsidR="000E299A" w:rsidRDefault="00AA5D98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25" w:name="_Toc51339695"/>
      <w:bookmarkStart w:id="26" w:name="_Toc54643705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>и объем оказываемых услуг</w:t>
      </w:r>
      <w:bookmarkEnd w:id="26"/>
    </w:p>
    <w:tbl>
      <w:tblPr>
        <w:tblW w:w="1009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315"/>
        <w:gridCol w:w="2371"/>
        <w:gridCol w:w="1660"/>
        <w:gridCol w:w="2042"/>
      </w:tblGrid>
      <w:tr w:rsidR="000E299A" w:rsidTr="00AA5D98">
        <w:tc>
          <w:tcPr>
            <w:tcW w:w="705" w:type="dxa"/>
            <w:vAlign w:val="center"/>
          </w:tcPr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№</w:t>
            </w:r>
          </w:p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п/п</w:t>
            </w:r>
          </w:p>
        </w:tc>
        <w:tc>
          <w:tcPr>
            <w:tcW w:w="3315" w:type="dxa"/>
            <w:vAlign w:val="center"/>
          </w:tcPr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371" w:type="dxa"/>
            <w:vAlign w:val="center"/>
          </w:tcPr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Требования к техническим характеристикам ТС</w:t>
            </w:r>
          </w:p>
        </w:tc>
        <w:tc>
          <w:tcPr>
            <w:tcW w:w="1660" w:type="dxa"/>
            <w:vAlign w:val="center"/>
          </w:tcPr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42" w:type="dxa"/>
            <w:vAlign w:val="center"/>
          </w:tcPr>
          <w:p w:rsidR="000E299A" w:rsidRPr="00AA5D98" w:rsidRDefault="00AA5D9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Ориентировочное количество</w:t>
            </w:r>
          </w:p>
        </w:tc>
      </w:tr>
      <w:tr w:rsidR="000E299A" w:rsidTr="00AA5D98">
        <w:tc>
          <w:tcPr>
            <w:tcW w:w="705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0E299A" w:rsidRPr="00AA5D98" w:rsidRDefault="00AA5D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A5D9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b/>
                <w:sz w:val="24"/>
                <w:szCs w:val="24"/>
              </w:rPr>
              <w:t>5</w:t>
            </w:r>
          </w:p>
        </w:tc>
      </w:tr>
      <w:tr w:rsidR="000E299A" w:rsidTr="00AA5D98">
        <w:tc>
          <w:tcPr>
            <w:tcW w:w="705" w:type="dxa"/>
          </w:tcPr>
          <w:p w:rsidR="000E299A" w:rsidRPr="00AA5D98" w:rsidRDefault="000E299A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315" w:type="dxa"/>
          </w:tcPr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Услуги грузового автомобиля с КМУ с экипажем</w:t>
            </w:r>
          </w:p>
        </w:tc>
        <w:tc>
          <w:tcPr>
            <w:tcW w:w="2371" w:type="dxa"/>
          </w:tcPr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  <w:lang w:eastAsia="x-none"/>
              </w:rPr>
              <w:t xml:space="preserve">Грузоподъемность КМУ — не менее 7 тонн, длина </w:t>
            </w:r>
            <w:r w:rsidRPr="00AA5D98">
              <w:rPr>
                <w:sz w:val="24"/>
                <w:szCs w:val="24"/>
                <w:lang w:eastAsia="x-none"/>
              </w:rPr>
              <w:lastRenderedPageBreak/>
              <w:t>платформы — не менее 6,5 метра, грузоподъемность платформы — не менее 10 тонн</w:t>
            </w:r>
          </w:p>
        </w:tc>
        <w:tc>
          <w:tcPr>
            <w:tcW w:w="1660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  <w:lang w:val="en-US"/>
              </w:rPr>
              <w:lastRenderedPageBreak/>
              <w:t>Маш/час</w:t>
            </w:r>
          </w:p>
        </w:tc>
        <w:tc>
          <w:tcPr>
            <w:tcW w:w="2042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120</w:t>
            </w:r>
          </w:p>
        </w:tc>
      </w:tr>
      <w:tr w:rsidR="000E299A" w:rsidTr="00AA5D98">
        <w:tc>
          <w:tcPr>
            <w:tcW w:w="705" w:type="dxa"/>
          </w:tcPr>
          <w:p w:rsidR="000E299A" w:rsidRPr="00AA5D98" w:rsidRDefault="000E299A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315" w:type="dxa"/>
          </w:tcPr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Услуги автокрана с экипажем</w:t>
            </w:r>
          </w:p>
        </w:tc>
        <w:tc>
          <w:tcPr>
            <w:tcW w:w="2371" w:type="dxa"/>
          </w:tcPr>
          <w:p w:rsidR="000E299A" w:rsidRPr="00AA5D98" w:rsidRDefault="00AA5D98">
            <w:pPr>
              <w:pStyle w:val="aff0"/>
              <w:ind w:left="0"/>
              <w:rPr>
                <w:lang w:eastAsia="x-none"/>
              </w:rPr>
            </w:pPr>
            <w:r w:rsidRPr="00AA5D98">
              <w:t>Грузоподъемность крановой установки – не менее 25 тонн;</w:t>
            </w:r>
          </w:p>
          <w:p w:rsidR="000E299A" w:rsidRPr="00AA5D98" w:rsidRDefault="00AA5D98">
            <w:pPr>
              <w:pStyle w:val="aff0"/>
              <w:ind w:left="0"/>
              <w:rPr>
                <w:lang w:eastAsia="x-none"/>
              </w:rPr>
            </w:pPr>
            <w:r w:rsidRPr="00AA5D98">
              <w:t>Длина стрелы на вылете – не менее 28 метров;</w:t>
            </w:r>
          </w:p>
        </w:tc>
        <w:tc>
          <w:tcPr>
            <w:tcW w:w="1660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  <w:lang w:val="en-US"/>
              </w:rPr>
              <w:t>Маш/час</w:t>
            </w:r>
          </w:p>
        </w:tc>
        <w:tc>
          <w:tcPr>
            <w:tcW w:w="2042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80</w:t>
            </w:r>
          </w:p>
        </w:tc>
      </w:tr>
      <w:tr w:rsidR="000E299A" w:rsidTr="00AA5D98">
        <w:tc>
          <w:tcPr>
            <w:tcW w:w="705" w:type="dxa"/>
          </w:tcPr>
          <w:p w:rsidR="000E299A" w:rsidRPr="00AA5D98" w:rsidRDefault="000E299A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315" w:type="dxa"/>
          </w:tcPr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Услуги экскаватора-погрузчика с экипажем</w:t>
            </w:r>
          </w:p>
        </w:tc>
        <w:tc>
          <w:tcPr>
            <w:tcW w:w="2371" w:type="dxa"/>
          </w:tcPr>
          <w:p w:rsidR="000E299A" w:rsidRPr="00AA5D98" w:rsidRDefault="00AA5D9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AA5D98">
              <w:rPr>
                <w:sz w:val="24"/>
                <w:szCs w:val="24"/>
              </w:rPr>
              <w:t>Масса – не менее 9 тонн;</w:t>
            </w:r>
          </w:p>
          <w:p w:rsidR="000E299A" w:rsidRPr="00AA5D98" w:rsidRDefault="00AA5D9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AA5D98">
              <w:rPr>
                <w:sz w:val="24"/>
                <w:szCs w:val="24"/>
              </w:rPr>
              <w:t>Глубина копания – не менее 5 метров;</w:t>
            </w:r>
          </w:p>
          <w:p w:rsidR="000E299A" w:rsidRPr="00AA5D98" w:rsidRDefault="00AA5D98">
            <w:pPr>
              <w:widowControl w:val="0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Объем ковша – не менее 1 м</w:t>
            </w:r>
            <w:r w:rsidRPr="00AA5D98">
              <w:rPr>
                <w:sz w:val="24"/>
                <w:szCs w:val="24"/>
                <w:vertAlign w:val="superscript"/>
              </w:rPr>
              <w:t>3</w:t>
            </w:r>
            <w:r w:rsidRPr="00AA5D98">
              <w:rPr>
                <w:sz w:val="24"/>
                <w:szCs w:val="24"/>
              </w:rPr>
              <w:t>.</w:t>
            </w:r>
          </w:p>
          <w:p w:rsidR="000E299A" w:rsidRPr="00AA5D98" w:rsidRDefault="00AA5D98">
            <w:pPr>
              <w:widowControl w:val="0"/>
              <w:rPr>
                <w:sz w:val="24"/>
                <w:szCs w:val="24"/>
                <w:lang w:eastAsia="x-none"/>
              </w:rPr>
            </w:pPr>
            <w:r w:rsidRPr="00AA5D98">
              <w:rPr>
                <w:sz w:val="24"/>
                <w:szCs w:val="24"/>
              </w:rPr>
              <w:t>Рабочая длина стрелы – не менее 6 метров</w:t>
            </w:r>
          </w:p>
          <w:p w:rsidR="000E299A" w:rsidRPr="00AA5D98" w:rsidRDefault="00AA5D98">
            <w:pPr>
              <w:pStyle w:val="aff0"/>
              <w:widowControl w:val="0"/>
              <w:ind w:left="0"/>
              <w:rPr>
                <w:lang w:eastAsia="x-none"/>
              </w:rPr>
            </w:pPr>
            <w:r w:rsidRPr="00AA5D98">
              <w:t>Отрывная сила – не менее 57 кН</w:t>
            </w:r>
          </w:p>
        </w:tc>
        <w:tc>
          <w:tcPr>
            <w:tcW w:w="1660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  <w:lang w:val="en-US"/>
              </w:rPr>
              <w:t>Маш/час</w:t>
            </w:r>
          </w:p>
        </w:tc>
        <w:tc>
          <w:tcPr>
            <w:tcW w:w="2042" w:type="dxa"/>
          </w:tcPr>
          <w:p w:rsidR="000E299A" w:rsidRPr="00AA5D98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 w:rsidRPr="00AA5D98">
              <w:rPr>
                <w:sz w:val="24"/>
                <w:szCs w:val="24"/>
              </w:rPr>
              <w:t>120</w:t>
            </w:r>
          </w:p>
        </w:tc>
      </w:tr>
    </w:tbl>
    <w:p w:rsidR="000E299A" w:rsidRDefault="00AA5D98">
      <w:pPr>
        <w:pStyle w:val="31"/>
        <w:numPr>
          <w:ilvl w:val="2"/>
          <w:numId w:val="3"/>
        </w:numPr>
        <w:ind w:left="567"/>
      </w:pPr>
      <w:bookmarkStart w:id="27" w:name="_GoBack_Копия_1_Копия_1"/>
      <w:bookmarkStart w:id="28" w:name="_Toc51339696"/>
      <w:bookmarkStart w:id="29" w:name="_Toc54643706"/>
      <w:bookmarkEnd w:id="27"/>
      <w:r>
        <w:t xml:space="preserve">Требования </w:t>
      </w:r>
      <w:bookmarkEnd w:id="28"/>
      <w:r>
        <w:t>к срокам оказания услуг</w:t>
      </w:r>
      <w:bookmarkEnd w:id="29"/>
    </w:p>
    <w:p w:rsidR="000E299A" w:rsidRDefault="00AA5D98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30" w:name="_Toc501251261"/>
      <w:bookmarkStart w:id="31" w:name="_Toc50125127"/>
      <w:bookmarkStart w:id="32" w:name="_Toc51339697"/>
      <w:bookmarkStart w:id="33" w:name="_Toc54643707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оказания услуг</w:t>
      </w:r>
      <w:bookmarkEnd w:id="33"/>
    </w:p>
    <w:tbl>
      <w:tblPr>
        <w:tblW w:w="10201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136"/>
        <w:gridCol w:w="4103"/>
        <w:gridCol w:w="2556"/>
        <w:gridCol w:w="2406"/>
      </w:tblGrid>
      <w:tr w:rsidR="000E299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E299A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 w:rsidR="000E299A" w:rsidRDefault="00AA5D98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9A" w:rsidRDefault="00AA5D98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E299A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99A" w:rsidRDefault="000E299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спецтехники с экипажем для нужд Дагестанского филиала АО «Гидроремонт-ВКК» в г. Махачкала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31.12.2026г.</w:t>
            </w:r>
          </w:p>
        </w:tc>
      </w:tr>
    </w:tbl>
    <w:p w:rsidR="000E299A" w:rsidRDefault="00AA5D98">
      <w:pPr>
        <w:rPr>
          <w:sz w:val="24"/>
          <w:szCs w:val="24"/>
          <w:lang w:eastAsia="x-none"/>
        </w:rPr>
      </w:pPr>
      <w:bookmarkStart w:id="35" w:name="_Toc467435101"/>
      <w:bookmarkEnd w:id="35"/>
      <w:r>
        <w:rPr>
          <w:sz w:val="24"/>
          <w:szCs w:val="24"/>
          <w:lang w:eastAsia="x-none"/>
        </w:rPr>
        <w:t>*</w:t>
      </w:r>
      <w:r>
        <w:t xml:space="preserve"> </w:t>
      </w:r>
      <w:r>
        <w:rPr>
          <w:sz w:val="24"/>
          <w:szCs w:val="24"/>
          <w:lang w:eastAsia="x-none"/>
        </w:rPr>
        <w:t>Данный срок установлен в соответствии с требованиями заключенного договора, указанного в пункте 1.3. Технических требований.</w:t>
      </w:r>
    </w:p>
    <w:p w:rsidR="000E299A" w:rsidRDefault="00AA5D9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ab/>
      </w:r>
      <w:bookmarkStart w:id="36" w:name="_Toc141969503"/>
      <w:r>
        <w:rPr>
          <w:b/>
          <w:sz w:val="24"/>
          <w:szCs w:val="24"/>
        </w:rPr>
        <w:t>Требования к качеству услуг</w:t>
      </w:r>
      <w:bookmarkEnd w:id="36"/>
    </w:p>
    <w:p w:rsidR="000E299A" w:rsidRDefault="00AA5D98">
      <w:pPr>
        <w:pStyle w:val="1"/>
        <w:ind w:hanging="567"/>
        <w:rPr>
          <w:b/>
          <w:sz w:val="24"/>
          <w:szCs w:val="24"/>
        </w:rPr>
      </w:pPr>
      <w:bookmarkStart w:id="37" w:name="_Toc50125131"/>
      <w:bookmarkStart w:id="38" w:name="_Toc51339698"/>
      <w:bookmarkStart w:id="39" w:name="_Toc141969504"/>
      <w:bookmarkStart w:id="40" w:name="_Toc54643709"/>
      <w:r>
        <w:rPr>
          <w:b/>
          <w:sz w:val="24"/>
          <w:szCs w:val="24"/>
        </w:rPr>
        <w:t xml:space="preserve">Таблица 4. Требования к </w:t>
      </w:r>
      <w:bookmarkEnd w:id="37"/>
      <w:bookmarkEnd w:id="38"/>
      <w:r>
        <w:rPr>
          <w:b/>
          <w:sz w:val="24"/>
          <w:szCs w:val="24"/>
        </w:rPr>
        <w:t>качеству услуг</w:t>
      </w:r>
      <w:bookmarkEnd w:id="39"/>
      <w:bookmarkEnd w:id="40"/>
      <w:r>
        <w:rPr>
          <w:b/>
          <w:sz w:val="24"/>
          <w:szCs w:val="24"/>
        </w:rPr>
        <w:t xml:space="preserve"> </w:t>
      </w:r>
    </w:p>
    <w:p w:rsidR="000E299A" w:rsidRDefault="00AA5D98">
      <w:pPr>
        <w:rPr>
          <w:lang w:val="x-none" w:eastAsia="x-none"/>
        </w:rPr>
      </w:pPr>
      <w:r>
        <w:rPr>
          <w:b/>
          <w:bCs/>
          <w:sz w:val="24"/>
          <w:szCs w:val="24"/>
        </w:rPr>
        <w:t xml:space="preserve">Наименование услуг (позиция № 1- таблицы 2): </w:t>
      </w:r>
      <w:r>
        <w:rPr>
          <w:rFonts w:eastAsia="Calibri"/>
          <w:i/>
          <w:sz w:val="24"/>
          <w:szCs w:val="24"/>
          <w:lang w:eastAsia="x-none"/>
        </w:rPr>
        <w:t>ОКПД2 49.41.20.000 Оказание услуг спецтехники с экипажем для нужд Дагестанского филиала АО «Гидроремонт-ВКК» в г. Махачкала</w:t>
      </w:r>
    </w:p>
    <w:tbl>
      <w:tblPr>
        <w:tblStyle w:val="affffa"/>
        <w:tblW w:w="5000" w:type="pct"/>
        <w:tblLayout w:type="fixed"/>
        <w:tblLook w:val="04A0" w:firstRow="1" w:lastRow="0" w:firstColumn="1" w:lastColumn="0" w:noHBand="0" w:noVBand="1"/>
      </w:tblPr>
      <w:tblGrid>
        <w:gridCol w:w="542"/>
        <w:gridCol w:w="2354"/>
        <w:gridCol w:w="2981"/>
        <w:gridCol w:w="2382"/>
        <w:gridCol w:w="1878"/>
      </w:tblGrid>
      <w:tr w:rsidR="000E299A">
        <w:trPr>
          <w:trHeight w:val="20"/>
        </w:trPr>
        <w:tc>
          <w:tcPr>
            <w:tcW w:w="531" w:type="dxa"/>
            <w:vMerge w:val="restart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04" w:type="dxa"/>
            <w:vMerge w:val="restart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17" w:type="dxa"/>
            <w:vMerge w:val="restart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69" w:type="dxa"/>
            <w:gridSpan w:val="2"/>
          </w:tcPr>
          <w:p w:rsidR="000E299A" w:rsidRDefault="00AA5D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0E299A">
        <w:trPr>
          <w:trHeight w:val="20"/>
        </w:trPr>
        <w:tc>
          <w:tcPr>
            <w:tcW w:w="531" w:type="dxa"/>
            <w:vMerge/>
            <w:vAlign w:val="center"/>
          </w:tcPr>
          <w:p w:rsidR="000E299A" w:rsidRDefault="000E299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</w:tcPr>
          <w:p w:rsidR="000E299A" w:rsidRDefault="000E299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7" w:type="dxa"/>
            <w:vMerge/>
            <w:vAlign w:val="center"/>
          </w:tcPr>
          <w:p w:rsidR="000E299A" w:rsidRDefault="000E299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0E299A" w:rsidRDefault="00AA5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38" w:type="dxa"/>
            <w:vAlign w:val="center"/>
          </w:tcPr>
          <w:p w:rsidR="000E299A" w:rsidRDefault="00AA5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bookmarkStart w:id="41" w:name="_Toc53499667"/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  <w:bookmarkEnd w:id="41"/>
          </w:p>
        </w:tc>
        <w:tc>
          <w:tcPr>
            <w:tcW w:w="2304" w:type="dxa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0E299A" w:rsidRDefault="00AA5D98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</w:tcPr>
          <w:p w:rsidR="000E299A" w:rsidRDefault="00AA5D98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331" w:type="dxa"/>
            <w:vMerge w:val="restart"/>
            <w:tcBorders>
              <w:bottom w:val="nil"/>
            </w:tcBorders>
          </w:tcPr>
          <w:p w:rsidR="000E299A" w:rsidRDefault="00AA5D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закупки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0E299A" w:rsidRDefault="00AA5D98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04" w:type="dxa"/>
            <w:shd w:val="clear" w:color="auto" w:fill="auto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предоставляемой технике</w:t>
            </w:r>
          </w:p>
        </w:tc>
        <w:tc>
          <w:tcPr>
            <w:tcW w:w="2917" w:type="dxa"/>
            <w:shd w:val="clear" w:color="auto" w:fill="auto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иметь 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 w:val="restart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04" w:type="dxa"/>
            <w:vMerge w:val="restart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Исполнителя в части оказания услуг</w:t>
            </w:r>
          </w:p>
        </w:tc>
        <w:tc>
          <w:tcPr>
            <w:tcW w:w="2917" w:type="dxa"/>
          </w:tcPr>
          <w:p w:rsidR="000E299A" w:rsidRDefault="00AA5D98">
            <w:pPr>
              <w:pStyle w:val="Default"/>
              <w:widowControl w:val="0"/>
              <w:jc w:val="both"/>
            </w:pPr>
            <w:r>
              <w:t>Исполнитель несет ответственность перед третьими лицами за ущерб оказанный в процессе оказания услуг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pStyle w:val="Default"/>
              <w:widowControl w:val="0"/>
              <w:jc w:val="both"/>
            </w:pPr>
          </w:p>
        </w:tc>
        <w:tc>
          <w:tcPr>
            <w:tcW w:w="1838" w:type="dxa"/>
            <w:vMerge/>
          </w:tcPr>
          <w:p w:rsidR="000E299A" w:rsidRDefault="000E299A">
            <w:pPr>
              <w:pStyle w:val="Default"/>
              <w:widowControl w:val="0"/>
              <w:jc w:val="both"/>
            </w:pPr>
          </w:p>
        </w:tc>
      </w:tr>
      <w:tr w:rsidR="000E299A">
        <w:trPr>
          <w:trHeight w:val="20"/>
        </w:trPr>
        <w:tc>
          <w:tcPr>
            <w:tcW w:w="531" w:type="dxa"/>
            <w:vMerge/>
            <w:vAlign w:val="center"/>
          </w:tcPr>
          <w:p w:rsidR="000E299A" w:rsidRDefault="000E299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оказывает Услуги, в соответствии с потребностью Заказчика, на основании соответствующей заявки</w:t>
            </w:r>
          </w:p>
        </w:tc>
        <w:tc>
          <w:tcPr>
            <w:tcW w:w="2331" w:type="dxa"/>
            <w:vMerge/>
            <w:tcBorders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/>
            <w:vAlign w:val="center"/>
          </w:tcPr>
          <w:p w:rsidR="000E299A" w:rsidRDefault="000E299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</w:t>
            </w:r>
          </w:p>
        </w:tc>
        <w:tc>
          <w:tcPr>
            <w:tcW w:w="2331" w:type="dxa"/>
            <w:vMerge w:val="restart"/>
            <w:tcBorders>
              <w:top w:val="nil"/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nil"/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04" w:type="dxa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техники законодательству РФ</w:t>
            </w:r>
          </w:p>
        </w:tc>
        <w:tc>
          <w:tcPr>
            <w:tcW w:w="2917" w:type="dxa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 w:val="restart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04" w:type="dxa"/>
            <w:vMerge w:val="restart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lastRenderedPageBreak/>
              <w:t>техническому состоянию Техники</w:t>
            </w:r>
          </w:p>
        </w:tc>
        <w:tc>
          <w:tcPr>
            <w:tcW w:w="2917" w:type="dxa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Выпускать на маршрут технически исправную </w:t>
            </w:r>
            <w:r>
              <w:rPr>
                <w:sz w:val="24"/>
                <w:szCs w:val="24"/>
              </w:rPr>
              <w:lastRenderedPageBreak/>
              <w:t>Технику, прошедшую в установленном порядке государственный технический осмотр.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/>
            <w:vAlign w:val="center"/>
          </w:tcPr>
          <w:p w:rsidR="000E299A" w:rsidRDefault="000E299A">
            <w:pPr>
              <w:pStyle w:val="aff0"/>
              <w:widowControl w:val="0"/>
              <w:spacing w:before="60" w:after="60"/>
              <w:ind w:left="1224"/>
            </w:pPr>
          </w:p>
        </w:tc>
        <w:tc>
          <w:tcPr>
            <w:tcW w:w="2304" w:type="dxa"/>
            <w:vMerge/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 w:val="restart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917" w:type="dxa"/>
            <w:shd w:val="clear" w:color="auto" w:fill="auto"/>
          </w:tcPr>
          <w:p w:rsidR="000E299A" w:rsidRDefault="00AA5D98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</w:pPr>
            <w:r>
              <w:rPr>
                <w:bCs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Merge/>
            <w:vAlign w:val="center"/>
          </w:tcPr>
          <w:p w:rsidR="000E299A" w:rsidRDefault="000E299A">
            <w:pPr>
              <w:pStyle w:val="aff0"/>
              <w:widowControl w:val="0"/>
              <w:spacing w:before="60" w:after="60"/>
              <w:ind w:left="360"/>
            </w:pPr>
          </w:p>
        </w:tc>
        <w:tc>
          <w:tcPr>
            <w:tcW w:w="2304" w:type="dxa"/>
            <w:vMerge/>
            <w:shd w:val="clear" w:color="auto" w:fill="auto"/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0E299A" w:rsidRDefault="00AA5D98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</w:pPr>
            <w:r>
              <w:rPr>
                <w:bCs/>
              </w:rPr>
              <w:t xml:space="preserve">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предрейсовый, послерейсовый медосмотр собственным лицензированным медицинским работником или, при наличии договора на данный вид услуг, медицинским </w:t>
            </w:r>
            <w:r>
              <w:rPr>
                <w:bCs/>
              </w:rPr>
              <w:lastRenderedPageBreak/>
              <w:t>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pStyle w:val="Default"/>
              <w:widowControl w:val="0"/>
              <w:tabs>
                <w:tab w:val="left" w:pos="426"/>
                <w:tab w:val="left" w:pos="567"/>
              </w:tabs>
              <w:jc w:val="both"/>
              <w:rPr>
                <w:bCs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2917" w:type="dxa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spacing w:before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spacing w:before="4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304" w:type="dxa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ТС законодательству РФ</w:t>
            </w:r>
          </w:p>
        </w:tc>
        <w:tc>
          <w:tcPr>
            <w:tcW w:w="2917" w:type="dxa"/>
          </w:tcPr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соблюдать законодательство РФ при эксплуатации, обслуживании и предоставлении техники предоставляемых Заказчику.</w:t>
            </w:r>
          </w:p>
          <w:p w:rsidR="000E299A" w:rsidRDefault="00AA5D9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предоставить документы о праве собственности или владения техникой (ПТС или договор аренды техники у собственника).  Документы предоставляются после заключения договора.</w:t>
            </w:r>
          </w:p>
          <w:p w:rsidR="000E299A" w:rsidRDefault="00AA5D98">
            <w:pPr>
              <w:pStyle w:val="31"/>
              <w:widowControl w:val="0"/>
              <w:ind w:left="63"/>
            </w:pPr>
            <w:r>
              <w:t>Предоставляемая техника должна быть зарегистрирована в органах Ростехнадзора в качестве технических устройств.</w:t>
            </w:r>
          </w:p>
          <w:p w:rsidR="000E299A" w:rsidRDefault="00AA5D98">
            <w:pPr>
              <w:widowControl w:val="0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предоставить выписку из Ростехнадзора о включении ГПМ в реестр ОПО с присвоением 4 класса опасности.  Документы </w:t>
            </w:r>
            <w:r>
              <w:rPr>
                <w:sz w:val="24"/>
                <w:szCs w:val="24"/>
              </w:rPr>
              <w:lastRenderedPageBreak/>
              <w:t>предоставляются после заключения договора.</w:t>
            </w:r>
          </w:p>
          <w:p w:rsidR="000E299A" w:rsidRDefault="00AA5D98">
            <w:pPr>
              <w:pStyle w:val="31"/>
              <w:widowControl w:val="0"/>
              <w:ind w:left="63"/>
            </w:pPr>
            <w:r>
              <w:rPr>
                <w:rFonts w:eastAsia="Times New Roman"/>
                <w:lang w:val="ru-RU" w:eastAsia="ru-RU"/>
              </w:rPr>
              <w:t>Предоставляемая техника должна иметь ЧТО и ПТО на весь период оказания услуг.</w:t>
            </w:r>
          </w:p>
        </w:tc>
        <w:tc>
          <w:tcPr>
            <w:tcW w:w="2331" w:type="dxa"/>
            <w:vMerge/>
            <w:tcBorders>
              <w:bottom w:val="nil"/>
            </w:tcBorders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bottom w:val="nil"/>
            </w:tcBorders>
          </w:tcPr>
          <w:p w:rsidR="000E299A" w:rsidRDefault="000E299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spacing w:before="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331" w:type="dxa"/>
            <w:vMerge w:val="restart"/>
            <w:tcBorders>
              <w:top w:val="nil"/>
              <w:bottom w:val="nil"/>
            </w:tcBorders>
          </w:tcPr>
          <w:p w:rsidR="000E299A" w:rsidRDefault="000E299A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nil"/>
              <w:bottom w:val="nil"/>
            </w:tcBorders>
          </w:tcPr>
          <w:p w:rsidR="000E299A" w:rsidRDefault="000E299A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304" w:type="dxa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2917" w:type="dxa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нести все расходы, связанные с эксплуатацией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  <w:tc>
          <w:tcPr>
            <w:tcW w:w="2331" w:type="dxa"/>
            <w:vMerge/>
            <w:tcBorders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331" w:type="dxa"/>
            <w:vMerge w:val="restart"/>
            <w:tcBorders>
              <w:top w:val="nil"/>
            </w:tcBorders>
          </w:tcPr>
          <w:p w:rsidR="000E299A" w:rsidRDefault="000E299A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nil"/>
            </w:tcBorders>
          </w:tcPr>
          <w:p w:rsidR="000E299A" w:rsidRDefault="000E299A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2304" w:type="dxa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2917" w:type="dxa"/>
            <w:shd w:val="clear" w:color="auto" w:fill="auto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технику с аналогичными техническими характеристиками, соответствующими условиям Договора и на условиях, согласованных в Заявках.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0E299A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221" w:type="dxa"/>
            <w:gridSpan w:val="2"/>
            <w:vAlign w:val="center"/>
          </w:tcPr>
          <w:p w:rsidR="000E299A" w:rsidRDefault="00AA5D9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pStyle w:val="aff0"/>
              <w:widowControl w:val="0"/>
              <w:spacing w:before="60" w:after="60"/>
              <w:ind w:left="25"/>
            </w:pPr>
            <w:r>
              <w:lastRenderedPageBreak/>
              <w:t>9.1</w:t>
            </w:r>
          </w:p>
        </w:tc>
        <w:tc>
          <w:tcPr>
            <w:tcW w:w="2304" w:type="dxa"/>
            <w:vAlign w:val="center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за 1 </w:t>
            </w:r>
            <w:r>
              <w:rPr>
                <w:sz w:val="24"/>
                <w:szCs w:val="24"/>
                <w:lang w:val="en-US"/>
              </w:rPr>
              <w:t>маш/часа</w:t>
            </w:r>
          </w:p>
        </w:tc>
        <w:tc>
          <w:tcPr>
            <w:tcW w:w="2917" w:type="dxa"/>
            <w:vAlign w:val="center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1 маш/часа является фиксированной и постоянной на протяжении всего срока действия договора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299A">
        <w:trPr>
          <w:trHeight w:val="20"/>
        </w:trPr>
        <w:tc>
          <w:tcPr>
            <w:tcW w:w="531" w:type="dxa"/>
            <w:vAlign w:val="center"/>
          </w:tcPr>
          <w:p w:rsidR="000E299A" w:rsidRDefault="00AA5D98">
            <w:pPr>
              <w:pStyle w:val="aff0"/>
              <w:widowControl w:val="0"/>
              <w:spacing w:before="60" w:after="60"/>
              <w:ind w:left="25"/>
            </w:pPr>
            <w:r>
              <w:t>9.2</w:t>
            </w:r>
          </w:p>
        </w:tc>
        <w:tc>
          <w:tcPr>
            <w:tcW w:w="2304" w:type="dxa"/>
            <w:vAlign w:val="center"/>
          </w:tcPr>
          <w:p w:rsidR="000E299A" w:rsidRDefault="00AA5D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Конфиденциальность</w:t>
            </w:r>
          </w:p>
        </w:tc>
        <w:tc>
          <w:tcPr>
            <w:tcW w:w="2917" w:type="dxa"/>
            <w:vAlign w:val="center"/>
          </w:tcPr>
          <w:p w:rsidR="000E299A" w:rsidRDefault="00AA5D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наличие у персонала необходимых допусков и разрешений для оказания услуг, соблюдение установленных на объекте режимных требований при входе и выходе персонала, въезде, выезде Техники и ввозе материалов, условий конфиденциальности и неразглашения информации, а также других требований, описанных в данном техническом задании.</w:t>
            </w:r>
          </w:p>
        </w:tc>
        <w:tc>
          <w:tcPr>
            <w:tcW w:w="2331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E299A" w:rsidRDefault="000E29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E299A" w:rsidRDefault="00AA5D98">
      <w:pPr>
        <w:keepNext/>
        <w:keepLines/>
        <w:tabs>
          <w:tab w:val="left" w:pos="0"/>
        </w:tabs>
        <w:spacing w:before="120" w:after="60"/>
        <w:ind w:left="357" w:hanging="357"/>
        <w:outlineLvl w:val="0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 w:rsidR="000E299A" w:rsidRDefault="00AA5D98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E299A" w:rsidRDefault="00AA5D98">
      <w:pPr>
        <w:jc w:val="both"/>
        <w:rPr>
          <w:lang w:eastAsia="x-none"/>
        </w:rPr>
      </w:pPr>
      <w:r>
        <w:rPr>
          <w:sz w:val="24"/>
          <w:szCs w:val="24"/>
          <w:lang w:eastAsia="x-none"/>
        </w:rPr>
        <w:t>3.2.   Дополнительные документы по ценообразованию в состав заявки не включаются.</w:t>
      </w:r>
    </w:p>
    <w:sectPr w:rsidR="000E299A">
      <w:headerReference w:type="even" r:id="rId8"/>
      <w:headerReference w:type="default" r:id="rId9"/>
      <w:headerReference w:type="first" r:id="rId10"/>
      <w:pgSz w:w="11906" w:h="16838"/>
      <w:pgMar w:top="737" w:right="851" w:bottom="851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11" w:rsidRDefault="00AA5D98">
      <w:r>
        <w:separator/>
      </w:r>
    </w:p>
  </w:endnote>
  <w:endnote w:type="continuationSeparator" w:id="0">
    <w:p w:rsidR="00563111" w:rsidRDefault="00AA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11" w:rsidRDefault="00AA5D98">
      <w:r>
        <w:separator/>
      </w:r>
    </w:p>
  </w:footnote>
  <w:footnote w:type="continuationSeparator" w:id="0">
    <w:p w:rsidR="00563111" w:rsidRDefault="00AA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9A" w:rsidRDefault="00AA5D9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99A" w:rsidRDefault="00AA5D9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0E299A" w:rsidRDefault="00AA5D98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9A" w:rsidRDefault="00AA5D9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D508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9A" w:rsidRDefault="000E299A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B49"/>
    <w:multiLevelType w:val="multilevel"/>
    <w:tmpl w:val="6C28C3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EC86664"/>
    <w:multiLevelType w:val="multilevel"/>
    <w:tmpl w:val="9512365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3D581B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F5F52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5DE0C53"/>
    <w:multiLevelType w:val="multilevel"/>
    <w:tmpl w:val="205855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FC74AAE"/>
    <w:multiLevelType w:val="multilevel"/>
    <w:tmpl w:val="62CA5B4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78D0E0B"/>
    <w:multiLevelType w:val="multilevel"/>
    <w:tmpl w:val="C55AB97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B77C08"/>
    <w:multiLevelType w:val="multilevel"/>
    <w:tmpl w:val="406E4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2D5850"/>
    <w:multiLevelType w:val="multilevel"/>
    <w:tmpl w:val="85163568"/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18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7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70" w:hanging="1440"/>
      </w:pPr>
    </w:lvl>
  </w:abstractNum>
  <w:abstractNum w:abstractNumId="9" w15:restartNumberingAfterBreak="0">
    <w:nsid w:val="745A73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99A"/>
    <w:rsid w:val="000E299A"/>
    <w:rsid w:val="001D508B"/>
    <w:rsid w:val="00563111"/>
    <w:rsid w:val="00A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6434"/>
  <w15:docId w15:val="{F60BF42B-B5A7-436F-84FF-EF6B9ADC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A20B6F"/>
    <w:pPr>
      <w:keepNext/>
      <w:tabs>
        <w:tab w:val="left" w:pos="0"/>
        <w:tab w:val="left" w:pos="851"/>
      </w:tabs>
      <w:spacing w:before="120" w:after="60"/>
      <w:ind w:left="567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A20B6F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8E58A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8E58A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">
    <w:name w:val="caption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uiPriority w:val="99"/>
    <w:qFormat/>
    <w:rsid w:val="008E58AA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qFormat/>
    <w:rsid w:val="008E58AA"/>
    <w:rPr>
      <w:color w:val="000000"/>
      <w:sz w:val="24"/>
      <w:szCs w:val="24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E302-53BB-45B6-A704-CAB0AB04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8</Pages>
  <Words>1366</Words>
  <Characters>7790</Characters>
  <Application>Microsoft Office Word</Application>
  <DocSecurity>0</DocSecurity>
  <Lines>64</Lines>
  <Paragraphs>18</Paragraphs>
  <ScaleCrop>false</ScaleCrop>
  <Company>Microsoft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Сункулиев Али Адилович</cp:lastModifiedBy>
  <cp:revision>83</cp:revision>
  <cp:lastPrinted>2025-03-26T13:19:00Z</cp:lastPrinted>
  <dcterms:created xsi:type="dcterms:W3CDTF">2021-04-04T11:05:00Z</dcterms:created>
  <dcterms:modified xsi:type="dcterms:W3CDTF">2026-06-03T07:22:00Z</dcterms:modified>
  <dc:language>ru-RU</dc:language>
</cp:coreProperties>
</file>