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50" w:rsidRDefault="005848C5">
      <w:pPr>
        <w:pStyle w:val="ConsPlusTitle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Техническое задание на оказание услуг </w:t>
      </w:r>
    </w:p>
    <w:p w:rsidR="00CF7F50" w:rsidRDefault="00CF7F50">
      <w:pPr>
        <w:pStyle w:val="ConsPlusNormal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ПРИНЯТЫХ СОКРАЩЕНИЙ: </w:t>
      </w:r>
    </w:p>
    <w:p w:rsidR="00CF7F50" w:rsidRDefault="00CF7F50">
      <w:pPr>
        <w:pStyle w:val="ConsPlusNormal1"/>
        <w:ind w:left="709" w:firstLine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6"/>
        <w:tblW w:w="9354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521"/>
        <w:gridCol w:w="2633"/>
        <w:gridCol w:w="6200"/>
      </w:tblGrid>
      <w:tr w:rsidR="00CF7F50">
        <w:tc>
          <w:tcPr>
            <w:tcW w:w="521" w:type="dxa"/>
          </w:tcPr>
          <w:p w:rsidR="00CF7F50" w:rsidRDefault="005848C5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33" w:type="dxa"/>
          </w:tcPr>
          <w:p w:rsidR="00CF7F50" w:rsidRDefault="005848C5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Сокращения</w:t>
            </w:r>
          </w:p>
        </w:tc>
        <w:tc>
          <w:tcPr>
            <w:tcW w:w="6200" w:type="dxa"/>
          </w:tcPr>
          <w:p w:rsidR="00CF7F50" w:rsidRDefault="005848C5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сокращения</w:t>
            </w:r>
          </w:p>
        </w:tc>
      </w:tr>
      <w:tr w:rsidR="00CF7F50">
        <w:tc>
          <w:tcPr>
            <w:tcW w:w="521" w:type="dxa"/>
          </w:tcPr>
          <w:p w:rsidR="00CF7F50" w:rsidRDefault="005848C5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CF7F50" w:rsidRDefault="005848C5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200" w:type="dxa"/>
          </w:tcPr>
          <w:p w:rsidR="00CF7F50" w:rsidRDefault="005848C5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CF7F50">
        <w:tc>
          <w:tcPr>
            <w:tcW w:w="521" w:type="dxa"/>
          </w:tcPr>
          <w:p w:rsidR="00CF7F50" w:rsidRDefault="005848C5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3" w:type="dxa"/>
          </w:tcPr>
          <w:p w:rsidR="00CF7F50" w:rsidRDefault="005848C5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</w:p>
        </w:tc>
        <w:tc>
          <w:tcPr>
            <w:tcW w:w="6200" w:type="dxa"/>
          </w:tcPr>
          <w:p w:rsidR="00CF7F50" w:rsidRDefault="005848C5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</w:t>
            </w:r>
          </w:p>
        </w:tc>
      </w:tr>
    </w:tbl>
    <w:p w:rsidR="00CF7F50" w:rsidRDefault="00CF7F50">
      <w:pPr>
        <w:pStyle w:val="ConsPlusNormal1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PlusNormal1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УСЛУГИ: </w:t>
      </w:r>
      <w:r>
        <w:rPr>
          <w:rFonts w:ascii="Times New Roman" w:hAnsi="Times New Roman"/>
          <w:sz w:val="24"/>
          <w:szCs w:val="24"/>
        </w:rPr>
        <w:t xml:space="preserve">Перевозка почты </w:t>
      </w:r>
    </w:p>
    <w:p w:rsidR="00CF7F50" w:rsidRDefault="005848C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ОПИСАНИЕ УСЛУГИ, ЦЕЛЬ И ЗАДАЧИ: </w:t>
      </w:r>
      <w:r>
        <w:rPr>
          <w:rFonts w:ascii="Times New Roman" w:hAnsi="Times New Roman"/>
          <w:sz w:val="24"/>
          <w:szCs w:val="24"/>
        </w:rPr>
        <w:t xml:space="preserve">Оказание Услуг по перевозке почты и сопровождающих ее работников по маршруту: ОПС Троицко-Печорск – ОПС </w:t>
      </w:r>
      <w:proofErr w:type="spellStart"/>
      <w:r>
        <w:rPr>
          <w:rFonts w:ascii="Times New Roman" w:hAnsi="Times New Roman"/>
          <w:sz w:val="24"/>
          <w:szCs w:val="24"/>
        </w:rPr>
        <w:t>Русаново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– ОПС </w:t>
      </w:r>
      <w:proofErr w:type="spellStart"/>
      <w:r>
        <w:rPr>
          <w:rFonts w:ascii="Times New Roman" w:hAnsi="Times New Roman"/>
          <w:sz w:val="24"/>
          <w:szCs w:val="24"/>
        </w:rPr>
        <w:t>Тимушбор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д.Кодач</w:t>
      </w:r>
      <w:proofErr w:type="spellEnd"/>
      <w:r>
        <w:rPr>
          <w:rFonts w:ascii="Times New Roman" w:hAnsi="Times New Roman"/>
          <w:sz w:val="24"/>
          <w:szCs w:val="24"/>
        </w:rPr>
        <w:t xml:space="preserve"> – ОПС Мирный – ОПС Троицко-Печорск, ОПС Троицко-Печорск – ОПС </w:t>
      </w:r>
      <w:proofErr w:type="spellStart"/>
      <w:r>
        <w:rPr>
          <w:rFonts w:ascii="Times New Roman" w:hAnsi="Times New Roman"/>
          <w:sz w:val="24"/>
          <w:szCs w:val="24"/>
        </w:rPr>
        <w:t>Русаново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– ОПС </w:t>
      </w:r>
      <w:proofErr w:type="spellStart"/>
      <w:r>
        <w:rPr>
          <w:rFonts w:ascii="Times New Roman" w:hAnsi="Times New Roman"/>
          <w:sz w:val="24"/>
          <w:szCs w:val="24"/>
        </w:rPr>
        <w:t>Тимушбор</w:t>
      </w:r>
      <w:proofErr w:type="spellEnd"/>
      <w:r>
        <w:rPr>
          <w:rFonts w:ascii="Times New Roman" w:hAnsi="Times New Roman"/>
          <w:sz w:val="24"/>
          <w:szCs w:val="24"/>
        </w:rPr>
        <w:t xml:space="preserve"> – ОПС Троицко-Печорск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нужд УФПС Республики Коми. </w:t>
      </w:r>
    </w:p>
    <w:p w:rsidR="00CF7F50" w:rsidRDefault="00CF7F50">
      <w:pPr>
        <w:ind w:firstLine="720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СРОКУ И МЕСТУ ОКАЗАНИЯ УСЛУГ</w:t>
      </w:r>
    </w:p>
    <w:p w:rsidR="00CF7F50" w:rsidRDefault="005848C5">
      <w:pPr>
        <w:tabs>
          <w:tab w:val="left" w:pos="7797"/>
        </w:tabs>
        <w:spacing w:line="264" w:lineRule="auto"/>
        <w:ind w:left="-142"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оказания услуг: с 01.08.2026 по 15.11.2026 Конкретные даты согласовывается сторонами. </w:t>
      </w:r>
      <w:r>
        <w:rPr>
          <w:rFonts w:ascii="Times New Roman" w:hAnsi="Times New Roman"/>
          <w:color w:val="auto"/>
          <w:sz w:val="24"/>
          <w:szCs w:val="24"/>
        </w:rPr>
        <w:t>Место оказания услуг: ОПС Троицко-Печорск.</w:t>
      </w:r>
    </w:p>
    <w:p w:rsidR="00CF7F50" w:rsidRDefault="00CF7F50">
      <w:pPr>
        <w:tabs>
          <w:tab w:val="left" w:pos="7797"/>
        </w:tabs>
        <w:spacing w:line="264" w:lineRule="auto"/>
        <w:ind w:left="-142" w:firstLine="851"/>
        <w:rPr>
          <w:rFonts w:ascii="Times New Roman" w:hAnsi="Times New Roman"/>
          <w:color w:val="FF0000"/>
          <w:sz w:val="24"/>
          <w:szCs w:val="24"/>
        </w:rPr>
      </w:pPr>
    </w:p>
    <w:p w:rsidR="00CF7F50" w:rsidRDefault="005848C5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ХАРАКТЕРИСТИКИ ОКАЗЫВАЕМЫХ УСЛУГ</w:t>
      </w:r>
    </w:p>
    <w:p w:rsidR="00CF7F50" w:rsidRDefault="005848C5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требования к оказываемым услугам, в том числе:</w:t>
      </w:r>
    </w:p>
    <w:p w:rsidR="00CF7F50" w:rsidRDefault="005848C5">
      <w:pPr>
        <w:pStyle w:val="Standard1"/>
        <w:spacing w:after="0" w:line="240" w:lineRule="auto"/>
        <w:ind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оказывать услуги по перевозке почты в полном объеме и в сроки, установленные Договором;</w:t>
      </w:r>
    </w:p>
    <w:p w:rsidR="00CF7F50" w:rsidRDefault="005848C5">
      <w:pPr>
        <w:pStyle w:val="Standard1"/>
        <w:spacing w:after="0" w:line="240" w:lineRule="auto"/>
        <w:ind w:firstLine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обеспечить сохранность имущества Заказчика в период оказания услуг по Договору.</w:t>
      </w:r>
    </w:p>
    <w:p w:rsidR="00CF7F50" w:rsidRDefault="005848C5">
      <w:pPr>
        <w:pStyle w:val="Standar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F7F50" w:rsidRDefault="005848C5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ПОРЯДКУ ОКАЗАНИЯ УСЛУГ</w:t>
      </w:r>
    </w:p>
    <w:p w:rsidR="00CF7F50" w:rsidRDefault="005848C5">
      <w:pPr>
        <w:pStyle w:val="ConsPlusNormal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к качеству оказываемых услуг: </w:t>
      </w:r>
      <w:r>
        <w:rPr>
          <w:rFonts w:ascii="Times New Roman" w:hAnsi="Times New Roman"/>
          <w:sz w:val="24"/>
          <w:szCs w:val="24"/>
        </w:rPr>
        <w:t>Требования по качеству: сохранность имущества.</w:t>
      </w:r>
    </w:p>
    <w:p w:rsidR="00CF7F50" w:rsidRDefault="00CF7F50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PlusNormal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Условия оказания услуг: </w:t>
      </w:r>
      <w:r>
        <w:rPr>
          <w:rFonts w:ascii="Times New Roman" w:hAnsi="Times New Roman"/>
          <w:sz w:val="24"/>
          <w:szCs w:val="24"/>
        </w:rPr>
        <w:t>Оказание услуг должно осуществляться в рабочее время (</w:t>
      </w:r>
      <w:r w:rsidR="00ED5F73">
        <w:rPr>
          <w:rFonts w:ascii="Times New Roman" w:hAnsi="Times New Roman"/>
          <w:color w:val="auto"/>
          <w:sz w:val="24"/>
          <w:szCs w:val="24"/>
        </w:rPr>
        <w:t xml:space="preserve">согласно режиму </w:t>
      </w:r>
      <w:r>
        <w:rPr>
          <w:rFonts w:ascii="Times New Roman" w:hAnsi="Times New Roman"/>
          <w:color w:val="auto"/>
          <w:sz w:val="24"/>
          <w:szCs w:val="24"/>
        </w:rPr>
        <w:t>работы ОПС Троицко-Печорск) с 12</w:t>
      </w:r>
      <w:r>
        <w:rPr>
          <w:rFonts w:ascii="Times New Roman" w:hAnsi="Times New Roman"/>
          <w:sz w:val="24"/>
          <w:szCs w:val="24"/>
        </w:rPr>
        <w:t>:00 до 18:00 (понедельник, вторник, среда, четверг, пятница) с 11:00 до 16:00 (суббота), кроме дней, официально объявленных праздничными.</w:t>
      </w:r>
    </w:p>
    <w:p w:rsidR="00CF7F50" w:rsidRDefault="00CF7F50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PlusNormal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к безопасности: </w:t>
      </w:r>
      <w:r>
        <w:rPr>
          <w:rFonts w:ascii="Times New Roman" w:hAnsi="Times New Roman"/>
          <w:sz w:val="24"/>
          <w:szCs w:val="24"/>
        </w:rPr>
        <w:t>обеспечить соблюдение норм и правил противопожарной и иной безопасности в помещениях Заказчика в период оказания услуг по Договору.</w:t>
      </w:r>
    </w:p>
    <w:p w:rsidR="00CF7F50" w:rsidRDefault="00CF7F50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PlusNormal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к конфиденциальности: </w:t>
      </w:r>
    </w:p>
    <w:p w:rsidR="00CF7F50" w:rsidRDefault="005848C5">
      <w:pPr>
        <w:pStyle w:val="Textbodyindent1"/>
        <w:spacing w:line="240" w:lineRule="auto"/>
        <w:ind w:left="15" w:firstLine="0"/>
        <w:jc w:val="both"/>
        <w:rPr>
          <w:szCs w:val="24"/>
        </w:rPr>
      </w:pPr>
      <w:r>
        <w:rPr>
          <w:szCs w:val="24"/>
        </w:rPr>
        <w:t>- Сторона обязана обеспечивать конфиденциальность любых сведений, касающихся предмета настоящего договора, его условий, и не разглашать указанные сведения без согласия другой Стороны. Конфиденциальной является также вся финансовая документация, относящаяся к настоящему договору.</w:t>
      </w:r>
    </w:p>
    <w:p w:rsidR="00CF7F50" w:rsidRDefault="005848C5">
      <w:pPr>
        <w:pStyle w:val="Textbodyindent1"/>
        <w:spacing w:line="240" w:lineRule="auto"/>
        <w:ind w:left="30" w:firstLine="0"/>
        <w:jc w:val="both"/>
        <w:rPr>
          <w:szCs w:val="24"/>
        </w:rPr>
      </w:pPr>
      <w:r>
        <w:rPr>
          <w:szCs w:val="24"/>
        </w:rPr>
        <w:t>- Стороны обязаны обеспечить соблюдение требования конфиденциальности условий настоящего договора со стороны своих работников, а также лиц, не являющихся работниками Сторон, но привлеченных к исполнению настоящего договора на основании договоров и соглашений гражданско-правового характера.</w:t>
      </w:r>
    </w:p>
    <w:p w:rsidR="00CF7F50" w:rsidRDefault="005848C5">
      <w:pPr>
        <w:pStyle w:val="Textbodyindent1"/>
        <w:spacing w:line="240" w:lineRule="auto"/>
        <w:ind w:left="15" w:firstLine="0"/>
        <w:jc w:val="both"/>
        <w:rPr>
          <w:szCs w:val="24"/>
        </w:rPr>
      </w:pPr>
      <w:r>
        <w:rPr>
          <w:szCs w:val="24"/>
        </w:rPr>
        <w:t>-  В случае если по вине Стороны, нарушившей условия настоящего Договора о соблюдении конфиденциальности, другой Стороне будут причинены убытки, то нарушившая Сторона обязуется возместить другой Стороне убытки в полном объеме.</w:t>
      </w:r>
    </w:p>
    <w:p w:rsidR="00CF7F50" w:rsidRDefault="005848C5">
      <w:pPr>
        <w:pStyle w:val="Textbodyindent1"/>
        <w:spacing w:line="240" w:lineRule="auto"/>
        <w:ind w:left="15" w:firstLine="0"/>
        <w:jc w:val="both"/>
        <w:rPr>
          <w:szCs w:val="24"/>
        </w:rPr>
      </w:pPr>
      <w:r>
        <w:rPr>
          <w:szCs w:val="24"/>
        </w:rPr>
        <w:t>-  Условия, изложенные в настоящем разделе, обязательны для Сторон, как в период действия настоящего договора, так и в течение трех лет с момента прекращения действия настоящего договора по любым основаниям.</w:t>
      </w:r>
    </w:p>
    <w:p w:rsidR="00CF7F50" w:rsidRDefault="00CF7F50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PlusNormal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Требования по приемке услуг: </w:t>
      </w:r>
      <w:r>
        <w:rPr>
          <w:rFonts w:ascii="Times New Roman" w:hAnsi="Times New Roman"/>
          <w:sz w:val="24"/>
          <w:szCs w:val="24"/>
        </w:rPr>
        <w:t>Периодичность сдачи-приемки -по плану-графику</w:t>
      </w:r>
    </w:p>
    <w:p w:rsidR="00CF7F50" w:rsidRDefault="005848C5">
      <w:pPr>
        <w:pStyle w:val="ConsPlusNormal1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по маршруту: </w:t>
      </w:r>
      <w:r>
        <w:rPr>
          <w:rFonts w:ascii="Times New Roman" w:hAnsi="Times New Roman"/>
          <w:sz w:val="24"/>
          <w:szCs w:val="24"/>
        </w:rPr>
        <w:t xml:space="preserve">ОПС Троицко-Печорск – ОПС </w:t>
      </w:r>
      <w:proofErr w:type="spellStart"/>
      <w:r>
        <w:rPr>
          <w:rFonts w:ascii="Times New Roman" w:hAnsi="Times New Roman"/>
          <w:sz w:val="24"/>
          <w:szCs w:val="24"/>
        </w:rPr>
        <w:t>Русаново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– ОПС </w:t>
      </w:r>
      <w:proofErr w:type="spellStart"/>
      <w:r>
        <w:rPr>
          <w:rFonts w:ascii="Times New Roman" w:hAnsi="Times New Roman"/>
          <w:sz w:val="24"/>
          <w:szCs w:val="24"/>
        </w:rPr>
        <w:t>Тимушбор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д.Кодач</w:t>
      </w:r>
      <w:proofErr w:type="spellEnd"/>
      <w:r>
        <w:rPr>
          <w:rFonts w:ascii="Times New Roman" w:hAnsi="Times New Roman"/>
          <w:sz w:val="24"/>
          <w:szCs w:val="24"/>
        </w:rPr>
        <w:t xml:space="preserve"> – ОПС Мирный – ОПС Троицко-Печорск не более 3-х рейсов в месяц.</w:t>
      </w:r>
    </w:p>
    <w:p w:rsidR="00CF7F50" w:rsidRDefault="005848C5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по маршруту: </w:t>
      </w:r>
      <w:r>
        <w:rPr>
          <w:rFonts w:ascii="Times New Roman" w:hAnsi="Times New Roman"/>
          <w:sz w:val="24"/>
          <w:szCs w:val="24"/>
        </w:rPr>
        <w:t xml:space="preserve">ОПС Троицко-Печорск – ОПС </w:t>
      </w:r>
      <w:proofErr w:type="spellStart"/>
      <w:r>
        <w:rPr>
          <w:rFonts w:ascii="Times New Roman" w:hAnsi="Times New Roman"/>
          <w:sz w:val="24"/>
          <w:szCs w:val="24"/>
        </w:rPr>
        <w:t>Русаново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– ОПС </w:t>
      </w:r>
      <w:proofErr w:type="spellStart"/>
      <w:r>
        <w:rPr>
          <w:rFonts w:ascii="Times New Roman" w:hAnsi="Times New Roman"/>
          <w:sz w:val="24"/>
          <w:szCs w:val="24"/>
        </w:rPr>
        <w:t>Тимушбор</w:t>
      </w:r>
      <w:proofErr w:type="spellEnd"/>
      <w:r>
        <w:rPr>
          <w:rFonts w:ascii="Times New Roman" w:hAnsi="Times New Roman"/>
          <w:sz w:val="24"/>
          <w:szCs w:val="24"/>
        </w:rPr>
        <w:t xml:space="preserve"> – ОПС Троицко-Печорск не более 6-ти рейсов в месяц.</w:t>
      </w:r>
    </w:p>
    <w:p w:rsidR="00CF7F50" w:rsidRDefault="00CF7F50">
      <w:pPr>
        <w:pStyle w:val="ConsPlusNormal1"/>
        <w:ind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F7F50" w:rsidRDefault="005848C5">
      <w:pPr>
        <w:pStyle w:val="ConsPlusNormal1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закупки технических и иных документов (оформление результатов оказанных услуг): </w:t>
      </w:r>
      <w:r>
        <w:rPr>
          <w:rFonts w:ascii="Times New Roman" w:hAnsi="Times New Roman"/>
          <w:sz w:val="24"/>
          <w:szCs w:val="24"/>
        </w:rPr>
        <w:t>представлять маршрутную накладную и акт сдачи-приемки оказанных услуг в 2-х экземплярах в течение 5 (пяти) календарных дней в соответствии с периодами оказания услуг, указанными в Плане-графике оказания услуг.</w:t>
      </w:r>
    </w:p>
    <w:p w:rsidR="00CF7F50" w:rsidRDefault="00CF7F50">
      <w:pPr>
        <w:pStyle w:val="ConsPlusNormal1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PlusNormal1"/>
        <w:numPr>
          <w:ilvl w:val="0"/>
          <w:numId w:val="1"/>
        </w:numPr>
        <w:ind w:left="0" w:firstLine="6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К ГАРАНТИЙНЫМ ОБЯЗАТЕЛЬСТВАМ ОКАЗЫВАЕМЫХ УСЛУГ: </w:t>
      </w:r>
      <w:r>
        <w:rPr>
          <w:rFonts w:ascii="Times New Roman" w:hAnsi="Times New Roman"/>
          <w:sz w:val="24"/>
          <w:szCs w:val="24"/>
        </w:rPr>
        <w:t>Исполнитель гарантирует оказать услуги по перевозке почты и сопровождающих ее работников без потерь и порчи почты с соблюдением сроков по доставке.</w:t>
      </w:r>
    </w:p>
    <w:p w:rsidR="00CF7F50" w:rsidRDefault="00CF7F50">
      <w:pPr>
        <w:pStyle w:val="ConsPlusNormal1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СПЕЦИАЛЬНЫЕ ТРЕБОВАНИЯ: </w:t>
      </w:r>
      <w:r>
        <w:rPr>
          <w:rFonts w:ascii="Times New Roman" w:hAnsi="Times New Roman"/>
          <w:sz w:val="24"/>
          <w:szCs w:val="24"/>
        </w:rPr>
        <w:t>не предусмотрены.</w:t>
      </w:r>
    </w:p>
    <w:p w:rsidR="00CF7F50" w:rsidRDefault="005848C5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ПРИЛОЖЕНИЙ</w:t>
      </w:r>
    </w:p>
    <w:p w:rsidR="00CF7F50" w:rsidRDefault="00CF7F50">
      <w:pPr>
        <w:pStyle w:val="ConsPlusNormal1"/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5812"/>
        <w:gridCol w:w="1843"/>
      </w:tblGrid>
      <w:tr w:rsidR="00CF7F5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pStyle w:val="ConsPlus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страницы</w:t>
            </w:r>
          </w:p>
        </w:tc>
      </w:tr>
      <w:tr w:rsidR="00CF7F5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50" w:rsidRDefault="005848C5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План-график оказания Услуг в 2026__году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48C5" w:rsidTr="009053B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8C5" w:rsidRDefault="005848C5" w:rsidP="009053BF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C5" w:rsidRDefault="005848C5" w:rsidP="009053BF">
            <w:pPr>
              <w:pStyle w:val="ConsPlusNormal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План-график оказания Услуг в 2026__году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C5" w:rsidRDefault="005848C5" w:rsidP="009053BF"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rPr>
          <w:rFonts w:ascii="Times New Roman" w:hAnsi="Times New Roman"/>
          <w:sz w:val="24"/>
          <w:szCs w:val="24"/>
        </w:rPr>
      </w:pPr>
    </w:p>
    <w:p w:rsidR="00CF7F50" w:rsidRDefault="00CF7F50">
      <w:pPr>
        <w:spacing w:line="280" w:lineRule="exact"/>
        <w:rPr>
          <w:rFonts w:ascii="Times New Roman" w:hAnsi="Times New Roman"/>
          <w:sz w:val="24"/>
          <w:szCs w:val="24"/>
        </w:rPr>
      </w:pPr>
    </w:p>
    <w:p w:rsidR="005848C5" w:rsidRDefault="005848C5">
      <w:pPr>
        <w:spacing w:line="280" w:lineRule="exact"/>
        <w:rPr>
          <w:rFonts w:ascii="Times New Roman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CF7F50" w:rsidRDefault="005848C5">
      <w:pPr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 xml:space="preserve">   </w:t>
      </w:r>
      <w:bookmarkStart w:id="1" w:name="_Hlk227565723"/>
      <w:r>
        <w:rPr>
          <w:rFonts w:ascii="Times New Roman" w:eastAsia="Arial Unicode MS" w:hAnsi="Times New Roman"/>
          <w:sz w:val="24"/>
          <w:szCs w:val="24"/>
        </w:rPr>
        <w:t xml:space="preserve">Приложение № 1                                       </w:t>
      </w:r>
    </w:p>
    <w:p w:rsidR="00CF7F50" w:rsidRDefault="005848C5">
      <w:pPr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                                                    к договору ________________</w:t>
      </w:r>
    </w:p>
    <w:p w:rsidR="00CF7F50" w:rsidRDefault="005848C5">
      <w:pPr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                                                       от _________________г.</w:t>
      </w:r>
      <w:bookmarkEnd w:id="1"/>
    </w:p>
    <w:p w:rsidR="00CF7F50" w:rsidRDefault="00CF7F50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CF7F50" w:rsidRDefault="00CF7F50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CF7F50" w:rsidRDefault="005848C5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План-график оказания услуг (выполнения работ) в 2026 году</w:t>
      </w:r>
    </w:p>
    <w:p w:rsidR="00CF7F50" w:rsidRDefault="005848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по маршруту: </w:t>
      </w:r>
      <w:r>
        <w:rPr>
          <w:rFonts w:ascii="Times New Roman" w:hAnsi="Times New Roman"/>
          <w:b/>
          <w:sz w:val="24"/>
          <w:szCs w:val="24"/>
        </w:rPr>
        <w:t xml:space="preserve">ОПС Троицко-Печорск – ОПС </w:t>
      </w:r>
      <w:proofErr w:type="spellStart"/>
      <w:r>
        <w:rPr>
          <w:rFonts w:ascii="Times New Roman" w:hAnsi="Times New Roman"/>
          <w:b/>
          <w:sz w:val="24"/>
          <w:szCs w:val="24"/>
        </w:rPr>
        <w:t>Русаново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ОПС </w:t>
      </w:r>
      <w:proofErr w:type="spellStart"/>
      <w:r>
        <w:rPr>
          <w:rFonts w:ascii="Times New Roman" w:hAnsi="Times New Roman"/>
          <w:b/>
          <w:sz w:val="24"/>
          <w:szCs w:val="24"/>
        </w:rPr>
        <w:t>Тимушбор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д.Кодач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ОПС Мирный – ОПС Троицко-Печорск</w:t>
      </w:r>
    </w:p>
    <w:tbl>
      <w:tblPr>
        <w:tblpPr w:leftFromText="180" w:rightFromText="180" w:vertAnchor="text" w:horzAnchor="margin" w:tblpXSpec="center" w:tblpY="204"/>
        <w:tblW w:w="10003" w:type="dxa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6759"/>
        <w:gridCol w:w="2313"/>
      </w:tblGrid>
      <w:tr w:rsidR="00CF7F50">
        <w:trPr>
          <w:trHeight w:val="95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CF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этапа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CF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F50" w:rsidRDefault="00CF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услуг (работ), формы отчёта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CF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F50" w:rsidRDefault="005848C5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оказания услуг (работ)</w:t>
            </w:r>
          </w:p>
        </w:tc>
      </w:tr>
      <w:tr w:rsidR="00CF7F50">
        <w:trPr>
          <w:trHeight w:val="54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ОПС Троицко-Печорск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Тимушбор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д.Кодач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Мирный – ОПС Троицко-Печорск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водным транспортом, 3 рейса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2026г.</w:t>
            </w:r>
          </w:p>
        </w:tc>
      </w:tr>
      <w:tr w:rsidR="00CF7F50">
        <w:trPr>
          <w:trHeight w:val="3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ОПС Троицко-Печорск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Тимушбор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д.Кодач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Мирный – ОПС Троицко-Печорск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водным транспортом, 3 рейса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2026г.</w:t>
            </w:r>
          </w:p>
        </w:tc>
      </w:tr>
      <w:tr w:rsidR="00CF7F50">
        <w:trPr>
          <w:trHeight w:val="3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ОПС Троицко-Печорск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Тимушбор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д.Кодач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Мирный – ОПС Троицко-Печорск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водным транспортом, 3 рейса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2026г.</w:t>
            </w:r>
          </w:p>
        </w:tc>
      </w:tr>
      <w:tr w:rsidR="00CF7F50">
        <w:trPr>
          <w:trHeight w:val="3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ОПС Троицко-Печорск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Тимушбор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д.Кодач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Мирный – ОПС Троицко-Печорск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водным транспортом, 2 рейса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2026г.</w:t>
            </w:r>
          </w:p>
        </w:tc>
      </w:tr>
      <w:tr w:rsidR="00CF7F50">
        <w:trPr>
          <w:trHeight w:val="3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CF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11 рейсов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CF7F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F7F50" w:rsidRDefault="00CF7F50">
      <w:pPr>
        <w:pStyle w:val="ConsNonformat11"/>
        <w:widowControl/>
        <w:ind w:right="0"/>
        <w:rPr>
          <w:rFonts w:ascii="Times New Roman" w:hAnsi="Times New Roman"/>
          <w:sz w:val="24"/>
          <w:szCs w:val="24"/>
        </w:rPr>
      </w:pPr>
    </w:p>
    <w:p w:rsidR="00CF7F50" w:rsidRDefault="00CF7F50">
      <w:pPr>
        <w:pStyle w:val="ConsNonformat11"/>
        <w:widowControl/>
        <w:ind w:left="708" w:right="0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Nonformat11"/>
        <w:widowControl/>
        <w:ind w:left="70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 логистики</w:t>
      </w:r>
      <w:r>
        <w:rPr>
          <w:rFonts w:ascii="Times New Roman" w:hAnsi="Times New Roman"/>
          <w:sz w:val="24"/>
          <w:szCs w:val="24"/>
        </w:rPr>
        <w:br/>
        <w:t xml:space="preserve">УФПС Республики Коми                                                                             А.В. </w:t>
      </w:r>
      <w:proofErr w:type="spellStart"/>
      <w:r>
        <w:rPr>
          <w:rFonts w:ascii="Times New Roman" w:hAnsi="Times New Roman"/>
          <w:sz w:val="24"/>
          <w:szCs w:val="24"/>
        </w:rPr>
        <w:t>Метельский</w:t>
      </w:r>
      <w:proofErr w:type="spellEnd"/>
    </w:p>
    <w:p w:rsidR="00CF7F50" w:rsidRDefault="00CF7F50">
      <w:pPr>
        <w:pStyle w:val="ConsNonformat11"/>
        <w:widowControl/>
        <w:ind w:left="708" w:right="0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Nonformat11"/>
        <w:widowControl/>
        <w:ind w:left="70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</w:t>
      </w:r>
    </w:p>
    <w:p w:rsidR="00CF7F50" w:rsidRDefault="005848C5">
      <w:pPr>
        <w:pStyle w:val="ConsNonformat11"/>
        <w:widowControl/>
        <w:ind w:left="70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транспортного обеспечения                                                           О.А. Вахрушева</w:t>
      </w:r>
    </w:p>
    <w:p w:rsidR="00CF7F50" w:rsidRDefault="00CF7F50">
      <w:pPr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5848C5">
      <w:pPr>
        <w:jc w:val="right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   </w:t>
      </w:r>
    </w:p>
    <w:p w:rsidR="00CF7F50" w:rsidRDefault="005848C5">
      <w:pPr>
        <w:jc w:val="right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lastRenderedPageBreak/>
        <w:t xml:space="preserve">Приложение № 2                                            </w:t>
      </w:r>
    </w:p>
    <w:p w:rsidR="00CF7F50" w:rsidRDefault="005848C5">
      <w:pPr>
        <w:jc w:val="right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                                                                                                               к договору ________________</w:t>
      </w:r>
    </w:p>
    <w:p w:rsidR="00CF7F50" w:rsidRDefault="005848C5">
      <w:pPr>
        <w:jc w:val="right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                                                                                                                  от _________________г.</w:t>
      </w:r>
    </w:p>
    <w:p w:rsidR="00CF7F50" w:rsidRDefault="00CF7F50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CF7F50" w:rsidRDefault="005848C5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План-график оказания услуг (выполнения работ) в 2026 году</w:t>
      </w:r>
    </w:p>
    <w:p w:rsidR="00CF7F50" w:rsidRDefault="005848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по маршруту: </w:t>
      </w:r>
      <w:r>
        <w:rPr>
          <w:rFonts w:ascii="Times New Roman" w:hAnsi="Times New Roman"/>
          <w:b/>
          <w:sz w:val="24"/>
          <w:szCs w:val="24"/>
        </w:rPr>
        <w:t xml:space="preserve">ОПС Троицко-Печорск – ОПС </w:t>
      </w:r>
      <w:proofErr w:type="spellStart"/>
      <w:r>
        <w:rPr>
          <w:rFonts w:ascii="Times New Roman" w:hAnsi="Times New Roman"/>
          <w:b/>
          <w:sz w:val="24"/>
          <w:szCs w:val="24"/>
        </w:rPr>
        <w:t>Русаново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ОПС </w:t>
      </w:r>
      <w:proofErr w:type="spellStart"/>
      <w:r>
        <w:rPr>
          <w:rFonts w:ascii="Times New Roman" w:hAnsi="Times New Roman"/>
          <w:b/>
          <w:sz w:val="24"/>
          <w:szCs w:val="24"/>
        </w:rPr>
        <w:t>Тимушбор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ОПС Троицко-Печорск</w:t>
      </w:r>
    </w:p>
    <w:tbl>
      <w:tblPr>
        <w:tblpPr w:leftFromText="180" w:rightFromText="180" w:vertAnchor="text" w:horzAnchor="margin" w:tblpXSpec="center" w:tblpY="210"/>
        <w:tblW w:w="10003" w:type="dxa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6759"/>
        <w:gridCol w:w="2313"/>
      </w:tblGrid>
      <w:tr w:rsidR="00CF7F50">
        <w:trPr>
          <w:trHeight w:val="907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CF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этапа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CF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F50" w:rsidRDefault="00CF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услуг (работ), формы отчёта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CF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F50" w:rsidRDefault="005848C5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оказания услуг (работ)</w:t>
            </w:r>
          </w:p>
        </w:tc>
      </w:tr>
      <w:tr w:rsidR="00CF7F50">
        <w:trPr>
          <w:trHeight w:val="517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ОПС Троицко-Печорск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Тимушбор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Троицко-Печорск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водным транспортом, 6 рейса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2026г.</w:t>
            </w:r>
          </w:p>
        </w:tc>
      </w:tr>
      <w:tr w:rsidR="00CF7F50">
        <w:trPr>
          <w:trHeight w:val="333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ОПС Троицко-Печорск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Тимушбор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Троицко-Печорск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водным транспортом, 6 рейсов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2026г.</w:t>
            </w:r>
          </w:p>
        </w:tc>
      </w:tr>
      <w:tr w:rsidR="00CF7F50">
        <w:trPr>
          <w:trHeight w:val="333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ОПС Троицко-Печорск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Тимушбор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Троицко-Печорск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водным транспортом, 6 рейсов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2026г.</w:t>
            </w:r>
          </w:p>
        </w:tc>
      </w:tr>
      <w:tr w:rsidR="00CF7F50">
        <w:trPr>
          <w:trHeight w:val="333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перевозке почты и сопровождающих ее работников по маршруту: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ОПС Троицко-Печорск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Тимушбор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ОПС Троицко-Печорск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водным транспортом, 3 рейса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2026г.</w:t>
            </w:r>
          </w:p>
        </w:tc>
      </w:tr>
      <w:tr w:rsidR="00CF7F50">
        <w:trPr>
          <w:trHeight w:val="333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CF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5848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21 рейс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50" w:rsidRDefault="00CF7F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F7F50" w:rsidRDefault="00CF7F50">
      <w:pPr>
        <w:spacing w:line="280" w:lineRule="exact"/>
        <w:ind w:left="6372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CF7F50">
      <w:pPr>
        <w:spacing w:line="280" w:lineRule="exact"/>
        <w:ind w:left="6372"/>
        <w:rPr>
          <w:rFonts w:ascii="Times New Roman" w:hAnsi="Times New Roman"/>
          <w:b/>
          <w:sz w:val="24"/>
          <w:szCs w:val="24"/>
          <w:lang w:eastAsia="ar-SA"/>
        </w:rPr>
      </w:pPr>
    </w:p>
    <w:p w:rsidR="00CF7F50" w:rsidRDefault="005848C5">
      <w:pPr>
        <w:pStyle w:val="ConsNonformat11"/>
        <w:widowControl/>
        <w:ind w:left="70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 логистики</w:t>
      </w:r>
      <w:r>
        <w:rPr>
          <w:rFonts w:ascii="Times New Roman" w:hAnsi="Times New Roman"/>
          <w:sz w:val="24"/>
          <w:szCs w:val="24"/>
        </w:rPr>
        <w:br/>
        <w:t xml:space="preserve">УФПС Республики Коми                                                                             А.В. </w:t>
      </w:r>
      <w:proofErr w:type="spellStart"/>
      <w:r>
        <w:rPr>
          <w:rFonts w:ascii="Times New Roman" w:hAnsi="Times New Roman"/>
          <w:sz w:val="24"/>
          <w:szCs w:val="24"/>
        </w:rPr>
        <w:t>Метельский</w:t>
      </w:r>
      <w:proofErr w:type="spellEnd"/>
    </w:p>
    <w:p w:rsidR="00CF7F50" w:rsidRDefault="00CF7F50">
      <w:pPr>
        <w:pStyle w:val="ConsNonformat11"/>
        <w:widowControl/>
        <w:ind w:left="708" w:right="0"/>
        <w:rPr>
          <w:rFonts w:ascii="Times New Roman" w:hAnsi="Times New Roman"/>
          <w:sz w:val="24"/>
          <w:szCs w:val="24"/>
        </w:rPr>
      </w:pPr>
    </w:p>
    <w:p w:rsidR="00CF7F50" w:rsidRDefault="005848C5">
      <w:pPr>
        <w:pStyle w:val="ConsNonformat11"/>
        <w:widowControl/>
        <w:ind w:left="70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</w:t>
      </w:r>
    </w:p>
    <w:p w:rsidR="00CF7F50" w:rsidRDefault="005848C5">
      <w:pPr>
        <w:pStyle w:val="ConsNonformat11"/>
        <w:widowControl/>
        <w:ind w:left="708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транспортного обеспечения                                                           О.А. Вахрушева</w:t>
      </w:r>
    </w:p>
    <w:p w:rsidR="00CF7F50" w:rsidRDefault="00CF7F50">
      <w:pPr>
        <w:spacing w:line="280" w:lineRule="exact"/>
        <w:rPr>
          <w:rFonts w:ascii="Times New Roman" w:hAnsi="Times New Roman"/>
          <w:sz w:val="24"/>
          <w:szCs w:val="24"/>
        </w:rPr>
      </w:pPr>
    </w:p>
    <w:sectPr w:rsidR="00CF7F50">
      <w:pgSz w:w="11906" w:h="16838"/>
      <w:pgMar w:top="709" w:right="850" w:bottom="1134" w:left="99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178"/>
    <w:multiLevelType w:val="multilevel"/>
    <w:tmpl w:val="8000F71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" w15:restartNumberingAfterBreak="0">
    <w:nsid w:val="7BD43604"/>
    <w:multiLevelType w:val="multilevel"/>
    <w:tmpl w:val="08FE7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50"/>
    <w:rsid w:val="003775C1"/>
    <w:rsid w:val="005848C5"/>
    <w:rsid w:val="00CF7F50"/>
    <w:rsid w:val="00ED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DADB"/>
  <w15:docId w15:val="{F511CC12-1DCD-4AFA-BC47-61ECE55B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TableContents">
    <w:name w:val="Table Contents"/>
    <w:basedOn w:val="Standard"/>
    <w:qFormat/>
    <w:rPr>
      <w:rFonts w:ascii="Calibri" w:hAnsi="Calibri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Standard">
    <w:name w:val="Standard"/>
    <w:link w:val="Standard1"/>
    <w:qFormat/>
    <w:rPr>
      <w:rFonts w:ascii="Calibri" w:hAnsi="Calibri"/>
    </w:rPr>
  </w:style>
  <w:style w:type="character" w:customStyle="1" w:styleId="ConsPlusTitle">
    <w:name w:val="ConsPlusTitle"/>
    <w:link w:val="ConsPlusTitle1"/>
    <w:qFormat/>
    <w:rPr>
      <w:rFonts w:ascii="Calibri" w:hAnsi="Calibri"/>
      <w:b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Базовый"/>
    <w:qFormat/>
    <w:rPr>
      <w:rFonts w:ascii="Calibri" w:hAnsi="Calibri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4">
    <w:name w:val="Hyperlink"/>
    <w:basedOn w:val="a0"/>
    <w:link w:val="12"/>
    <w:rPr>
      <w:color w:val="000080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sNonformat">
    <w:name w:val="ConsNonformat"/>
    <w:link w:val="ConsNonformat1"/>
    <w:qFormat/>
    <w:rPr>
      <w:rFonts w:ascii="Courier New" w:hAnsi="Courier New"/>
      <w:sz w:val="20"/>
    </w:rPr>
  </w:style>
  <w:style w:type="character" w:customStyle="1" w:styleId="a5">
    <w:name w:val="Обычный (веб) Знак"/>
    <w:basedOn w:val="1"/>
    <w:link w:val="a6"/>
    <w:qFormat/>
    <w:rPr>
      <w:rFonts w:ascii="Times New Roman" w:hAnsi="Times New Roman"/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Textbodyindent">
    <w:name w:val="Text body indent"/>
    <w:link w:val="Textbodyindent1"/>
    <w:qFormat/>
    <w:rPr>
      <w:rFonts w:ascii="Times New Roman" w:hAnsi="Times New Roman"/>
      <w:sz w:val="24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7">
    <w:name w:val="Текст выноски Знак"/>
    <w:basedOn w:val="1"/>
    <w:link w:val="a8"/>
    <w:qFormat/>
    <w:rPr>
      <w:rFonts w:ascii="Tahoma" w:hAnsi="Tahoma"/>
      <w:sz w:val="16"/>
    </w:rPr>
  </w:style>
  <w:style w:type="character" w:customStyle="1" w:styleId="a9">
    <w:name w:val="Подзаголовок Знак"/>
    <w:link w:val="aa"/>
    <w:qFormat/>
    <w:rPr>
      <w:rFonts w:ascii="XO Thames" w:hAnsi="XO Thames"/>
      <w:i/>
      <w:sz w:val="24"/>
    </w:rPr>
  </w:style>
  <w:style w:type="character" w:customStyle="1" w:styleId="ab">
    <w:name w:val="Заголовок Знак"/>
    <w:link w:val="ac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c">
    <w:name w:val="Title"/>
    <w:next w:val="ad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af1">
    <w:name w:val="Содержимое таблицы"/>
    <w:basedOn w:val="Standard1"/>
    <w:qFormat/>
    <w:pPr>
      <w:tabs>
        <w:tab w:val="clear" w:pos="709"/>
      </w:tabs>
      <w:spacing w:line="276" w:lineRule="auto"/>
    </w:p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jc w:val="both"/>
    </w:p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Standard1">
    <w:name w:val="Standard1"/>
    <w:link w:val="Standard"/>
    <w:qFormat/>
    <w:pPr>
      <w:tabs>
        <w:tab w:val="left" w:pos="709"/>
      </w:tabs>
      <w:spacing w:after="200" w:line="276" w:lineRule="atLeast"/>
    </w:pPr>
  </w:style>
  <w:style w:type="paragraph" w:customStyle="1" w:styleId="ConsPlusTitle1">
    <w:name w:val="ConsPlusTitle1"/>
    <w:link w:val="ConsPlusTitle"/>
    <w:qFormat/>
    <w:pPr>
      <w:widowControl w:val="0"/>
    </w:pPr>
    <w:rPr>
      <w:b/>
    </w:rPr>
  </w:style>
  <w:style w:type="paragraph" w:customStyle="1" w:styleId="user">
    <w:name w:val="Базовый (user)"/>
    <w:qFormat/>
    <w:pPr>
      <w:tabs>
        <w:tab w:val="left" w:pos="709"/>
      </w:tabs>
      <w:spacing w:after="200" w:line="276" w:lineRule="atLeast"/>
    </w:p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2">
    <w:name w:val="Гиперссылка1"/>
    <w:basedOn w:val="15"/>
    <w:link w:val="a4"/>
    <w:qFormat/>
    <w:rPr>
      <w:color w:val="000080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rPr>
      <w:rFonts w:ascii="XO Thames" w:hAnsi="XO Thames"/>
      <w:b/>
      <w:sz w:val="28"/>
    </w:rPr>
  </w:style>
  <w:style w:type="paragraph" w:customStyle="1" w:styleId="af2">
    <w:name w:val="Колонтитулы"/>
    <w:qFormat/>
    <w:pPr>
      <w:jc w:val="both"/>
    </w:pPr>
    <w:rPr>
      <w:rFonts w:ascii="XO Thames" w:hAnsi="XO Thames"/>
      <w:sz w:val="20"/>
    </w:rPr>
  </w:style>
  <w:style w:type="paragraph" w:customStyle="1" w:styleId="ConsNonformat1">
    <w:name w:val="ConsNonformat1"/>
    <w:link w:val="ConsNonformat"/>
    <w:qFormat/>
    <w:pPr>
      <w:widowControl w:val="0"/>
      <w:ind w:right="19772"/>
    </w:pPr>
    <w:rPr>
      <w:rFonts w:ascii="Courier New" w:hAnsi="Courier New"/>
      <w:sz w:val="20"/>
    </w:rPr>
  </w:style>
  <w:style w:type="paragraph" w:styleId="a6">
    <w:name w:val="Normal (Web)"/>
    <w:basedOn w:val="a"/>
    <w:link w:val="a5"/>
    <w:qFormat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Textbodyindent1">
    <w:name w:val="Text body indent1"/>
    <w:link w:val="Textbodyindent"/>
    <w:qFormat/>
    <w:pPr>
      <w:widowControl w:val="0"/>
      <w:spacing w:line="360" w:lineRule="auto"/>
      <w:ind w:left="283" w:right="40" w:firstLine="720"/>
    </w:pPr>
    <w:rPr>
      <w:rFonts w:ascii="Times New Roman" w:hAnsi="Times New Roman"/>
      <w:sz w:val="24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8">
    <w:name w:val="Balloon Text"/>
    <w:basedOn w:val="a"/>
    <w:link w:val="a7"/>
    <w:qFormat/>
    <w:rPr>
      <w:rFonts w:ascii="Tahoma" w:hAnsi="Tahoma"/>
      <w:sz w:val="16"/>
    </w:rPr>
  </w:style>
  <w:style w:type="paragraph" w:styleId="aa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af3">
    <w:name w:val="List Paragraph"/>
    <w:basedOn w:val="a"/>
    <w:uiPriority w:val="34"/>
    <w:qFormat/>
    <w:rsid w:val="003A204A"/>
    <w:pPr>
      <w:ind w:left="720"/>
      <w:contextualSpacing/>
    </w:pPr>
  </w:style>
  <w:style w:type="paragraph" w:customStyle="1" w:styleId="ConsNonformat11">
    <w:name w:val="ConsNonformat11"/>
    <w:qFormat/>
    <w:rsid w:val="00266DF2"/>
    <w:pPr>
      <w:widowControl w:val="0"/>
      <w:ind w:right="19772"/>
    </w:pPr>
    <w:rPr>
      <w:rFonts w:ascii="Courier New" w:hAnsi="Courier New"/>
      <w:sz w:val="20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Стеблина Маргарита Михайловна</dc:creator>
  <dc:description/>
  <cp:lastModifiedBy>Вахрушева Ольга Анатольевна</cp:lastModifiedBy>
  <cp:revision>81</cp:revision>
  <dcterms:created xsi:type="dcterms:W3CDTF">2024-10-30T08:57:00Z</dcterms:created>
  <dcterms:modified xsi:type="dcterms:W3CDTF">2026-06-02T05:16:00Z</dcterms:modified>
  <dc:language>ru-RU</dc:language>
</cp:coreProperties>
</file>