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0" w:before="0" w:afterAutospacing="0" w:after="0"/>
        <w:jc w:val="center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/>
      </w:r>
    </w:p>
    <w:p>
      <w:pPr>
        <w:pStyle w:val="Normal"/>
        <w:spacing w:beforeAutospacing="0" w:before="0" w:afterAutospacing="0" w:after="0"/>
        <w:jc w:val="center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cs="Liberation Serif" w:ascii="Liberation Serif" w:hAnsi="Liberation Serif"/>
          <w:b/>
          <w:bCs/>
          <w:sz w:val="24"/>
          <w:szCs w:val="24"/>
          <w:highlight w:val="white"/>
        </w:rPr>
        <w:t>Техническое задание</w:t>
      </w:r>
    </w:p>
    <w:p>
      <w:pPr>
        <w:pStyle w:val="Normal"/>
        <w:spacing w:beforeAutospacing="0" w:before="0" w:afterAutospacing="0" w:after="0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eastAsia="Calibri" w:cs="Liberation Serif" w:ascii="Liberation Serif" w:hAnsi="Liberation Serif"/>
          <w:b/>
          <w:sz w:val="24"/>
          <w:szCs w:val="24"/>
          <w:highlight w:val="white"/>
          <w:lang w:eastAsia="en-US"/>
        </w:rPr>
        <w:t>на оказание услуг по технической поддержке системы мониторинга «СКИТ»</w:t>
      </w:r>
    </w:p>
    <w:p>
      <w:pPr>
        <w:pStyle w:val="Normal"/>
        <w:spacing w:beforeAutospacing="0" w:before="0" w:afterAutospacing="0" w:after="0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cs="Liberation Serif" w:ascii="Liberation Serif" w:hAnsi="Liberation Serif"/>
          <w:sz w:val="24"/>
          <w:szCs w:val="24"/>
          <w:highlight w:val="white"/>
        </w:rPr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ind w:firstLine="709" w:start="0"/>
        <w:contextualSpacing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cs="Liberation Serif" w:ascii="Liberation Serif" w:hAnsi="Liberation Serif"/>
          <w:b/>
          <w:bCs/>
          <w:sz w:val="24"/>
          <w:szCs w:val="24"/>
        </w:rPr>
        <w:t>ПЕРЕЧЕНЬ СОКРАЩЕНИЙ И УСЛОВНЫХ ОБОЗНАЧЕНИЙ</w:t>
      </w:r>
    </w:p>
    <w:tbl>
      <w:tblPr>
        <w:tblW w:w="5000" w:type="pct"/>
        <w:jc w:val="start"/>
        <w:tblInd w:w="-1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00" w:noHBand="0" w:noVBand="1" w:firstColumn="0" w:lastRow="0" w:lastColumn="0" w:firstRow="0"/>
      </w:tblPr>
      <w:tblGrid>
        <w:gridCol w:w="2533"/>
        <w:gridCol w:w="85"/>
        <w:gridCol w:w="7246"/>
      </w:tblGrid>
      <w:tr>
        <w:trPr/>
        <w:tc>
          <w:tcPr>
            <w:tcW w:w="25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sz w:val="24"/>
                <w:szCs w:val="24"/>
              </w:rPr>
              <w:t>Обозначение</w:t>
            </w:r>
          </w:p>
        </w:tc>
        <w:tc>
          <w:tcPr>
            <w:tcW w:w="733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sz w:val="24"/>
                <w:szCs w:val="24"/>
              </w:rPr>
              <w:t>Описание</w:t>
            </w:r>
          </w:p>
        </w:tc>
      </w:tr>
      <w:tr>
        <w:trPr/>
        <w:tc>
          <w:tcPr>
            <w:tcW w:w="26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sz w:val="24"/>
                <w:szCs w:val="24"/>
              </w:rPr>
              <w:t>ОС</w:t>
            </w:r>
          </w:p>
        </w:tc>
        <w:tc>
          <w:tcPr>
            <w:tcW w:w="72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Операционная система</w:t>
            </w:r>
          </w:p>
        </w:tc>
      </w:tr>
      <w:tr>
        <w:trPr/>
        <w:tc>
          <w:tcPr>
            <w:tcW w:w="26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sz w:val="24"/>
                <w:szCs w:val="24"/>
              </w:rPr>
              <w:t>ПО</w:t>
            </w:r>
          </w:p>
        </w:tc>
        <w:tc>
          <w:tcPr>
            <w:tcW w:w="72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Программное обеспечение</w:t>
            </w:r>
          </w:p>
        </w:tc>
      </w:tr>
      <w:tr>
        <w:trPr/>
        <w:tc>
          <w:tcPr>
            <w:tcW w:w="26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sz w:val="24"/>
                <w:szCs w:val="24"/>
              </w:rPr>
              <w:t>БД</w:t>
            </w:r>
          </w:p>
        </w:tc>
        <w:tc>
          <w:tcPr>
            <w:tcW w:w="72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База данных</w:t>
            </w:r>
          </w:p>
        </w:tc>
      </w:tr>
      <w:tr>
        <w:trPr/>
        <w:tc>
          <w:tcPr>
            <w:tcW w:w="26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sz w:val="24"/>
                <w:szCs w:val="24"/>
              </w:rPr>
              <w:t>«СКИТ»</w:t>
            </w:r>
          </w:p>
        </w:tc>
        <w:tc>
          <w:tcPr>
            <w:tcW w:w="72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«Автоматизированная система контроля, инвентаризации, технического сопровождения СКИТ» (Свидетельство о государственной регистрации программы для ЭВМ №2011619551 от 16 декабря 2011 года).</w:t>
            </w:r>
          </w:p>
        </w:tc>
      </w:tr>
      <w:tr>
        <w:trPr/>
        <w:tc>
          <w:tcPr>
            <w:tcW w:w="26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sz w:val="24"/>
                <w:szCs w:val="24"/>
              </w:rPr>
              <w:t>СМЭВ</w:t>
            </w:r>
          </w:p>
        </w:tc>
        <w:tc>
          <w:tcPr>
            <w:tcW w:w="72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Единая система межведомственного электронного взаимодействия</w:t>
            </w:r>
          </w:p>
        </w:tc>
      </w:tr>
      <w:tr>
        <w:trPr/>
        <w:tc>
          <w:tcPr>
            <w:tcW w:w="26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sz w:val="24"/>
                <w:szCs w:val="24"/>
              </w:rPr>
              <w:t>АРМ</w:t>
            </w:r>
          </w:p>
        </w:tc>
        <w:tc>
          <w:tcPr>
            <w:tcW w:w="72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Автоматизированное рабочее место</w:t>
            </w:r>
          </w:p>
        </w:tc>
      </w:tr>
      <w:tr>
        <w:trPr/>
        <w:tc>
          <w:tcPr>
            <w:tcW w:w="26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sz w:val="24"/>
                <w:szCs w:val="24"/>
              </w:rPr>
              <w:t>СУБД</w:t>
            </w:r>
          </w:p>
        </w:tc>
        <w:tc>
          <w:tcPr>
            <w:tcW w:w="72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Систему управления базами данных</w:t>
            </w:r>
          </w:p>
        </w:tc>
      </w:tr>
      <w:tr>
        <w:trPr/>
        <w:tc>
          <w:tcPr>
            <w:tcW w:w="26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sz w:val="24"/>
                <w:szCs w:val="24"/>
              </w:rPr>
              <w:t>СЗИ</w:t>
            </w:r>
          </w:p>
        </w:tc>
        <w:tc>
          <w:tcPr>
            <w:tcW w:w="72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Средства защиты информации</w:t>
            </w:r>
          </w:p>
        </w:tc>
      </w:tr>
    </w:tbl>
    <w:p>
      <w:pPr>
        <w:pStyle w:val="Normal"/>
        <w:spacing w:beforeAutospacing="0" w:before="0" w:afterAutospacing="0" w:after="0"/>
        <w:ind w:hanging="0" w:start="709"/>
        <w:contextualSpacing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cs="Liberation Serif" w:ascii="Liberation Serif" w:hAnsi="Liberation Serif"/>
          <w:sz w:val="24"/>
          <w:szCs w:val="24"/>
          <w:highlight w:val="white"/>
        </w:rPr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ind w:firstLine="709" w:start="0" w:end="425"/>
        <w:jc w:val="center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cs="Liberation Serif" w:ascii="Liberation Serif" w:hAnsi="Liberation Serif"/>
          <w:b/>
          <w:bCs/>
          <w:sz w:val="24"/>
          <w:szCs w:val="24"/>
        </w:rPr>
        <w:t>ТЕРМИНЫ И ОПРЕДЕЛЕНИЯ</w:t>
      </w:r>
    </w:p>
    <w:tbl>
      <w:tblPr>
        <w:tblStyle w:val="1045"/>
        <w:tblW w:w="10210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00" w:noHBand="0" w:noVBand="1" w:firstColumn="0" w:lastRow="0" w:lastColumn="0" w:firstRow="0"/>
      </w:tblPr>
      <w:tblGrid>
        <w:gridCol w:w="523"/>
        <w:gridCol w:w="2175"/>
        <w:gridCol w:w="7512"/>
      </w:tblGrid>
      <w:tr>
        <w:trPr/>
        <w:tc>
          <w:tcPr>
            <w:tcW w:w="523" w:type="dxa"/>
            <w:tcBorders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kern w:val="0"/>
                <w:sz w:val="24"/>
                <w:szCs w:val="24"/>
              </w:rPr>
              <w:t>№</w:t>
            </w:r>
          </w:p>
        </w:tc>
        <w:tc>
          <w:tcPr>
            <w:tcW w:w="2175" w:type="dxa"/>
            <w:tcBorders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kern w:val="0"/>
                <w:sz w:val="24"/>
                <w:szCs w:val="24"/>
              </w:rPr>
              <w:t>Термин</w:t>
            </w:r>
          </w:p>
        </w:tc>
        <w:tc>
          <w:tcPr>
            <w:tcW w:w="7512" w:type="dxa"/>
            <w:tcBorders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kern w:val="0"/>
                <w:sz w:val="24"/>
                <w:szCs w:val="24"/>
              </w:rPr>
              <w:t>Значение</w:t>
            </w:r>
          </w:p>
        </w:tc>
      </w:tr>
      <w:tr>
        <w:trPr/>
        <w:tc>
          <w:tcPr>
            <w:tcW w:w="523" w:type="dxa"/>
            <w:tcBorders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>1</w:t>
            </w:r>
          </w:p>
        </w:tc>
        <w:tc>
          <w:tcPr>
            <w:tcW w:w="2175" w:type="dxa"/>
            <w:tcBorders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>Пользователь</w:t>
            </w:r>
          </w:p>
        </w:tc>
        <w:tc>
          <w:tcPr>
            <w:tcW w:w="7512" w:type="dxa"/>
            <w:tcBorders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star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>Лицо, участвующее в функционировании автоматизированной системы или использующее результаты её функционирования</w:t>
            </w:r>
          </w:p>
        </w:tc>
      </w:tr>
      <w:tr>
        <w:trPr/>
        <w:tc>
          <w:tcPr>
            <w:tcW w:w="523" w:type="dxa"/>
            <w:tcBorders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>2</w:t>
            </w:r>
          </w:p>
        </w:tc>
        <w:tc>
          <w:tcPr>
            <w:tcW w:w="2175" w:type="dxa"/>
            <w:tcBorders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>Инициатор</w:t>
            </w:r>
          </w:p>
        </w:tc>
        <w:tc>
          <w:tcPr>
            <w:tcW w:w="7512" w:type="dxa"/>
            <w:tcBorders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star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>Пользователь системы, инициировавший подачу обращения в службу поддержки</w:t>
            </w:r>
          </w:p>
        </w:tc>
      </w:tr>
      <w:tr>
        <w:trPr/>
        <w:tc>
          <w:tcPr>
            <w:tcW w:w="523" w:type="dxa"/>
            <w:tcBorders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>3</w:t>
            </w:r>
          </w:p>
        </w:tc>
        <w:tc>
          <w:tcPr>
            <w:tcW w:w="2175" w:type="dxa"/>
            <w:tcBorders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>Мониторинг</w:t>
            </w:r>
          </w:p>
        </w:tc>
        <w:tc>
          <w:tcPr>
            <w:tcW w:w="7512" w:type="dxa"/>
            <w:tcBorders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star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>Наблюдение за изменениями контролируемых параметров состояния ИТ услуг и ресурсов объектов управления</w:t>
            </w:r>
          </w:p>
        </w:tc>
      </w:tr>
      <w:tr>
        <w:trPr/>
        <w:tc>
          <w:tcPr>
            <w:tcW w:w="523" w:type="dxa"/>
            <w:tcBorders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>4</w:t>
            </w:r>
          </w:p>
        </w:tc>
        <w:tc>
          <w:tcPr>
            <w:tcW w:w="2175" w:type="dxa"/>
            <w:tcBorders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>Инсталляция</w:t>
            </w:r>
          </w:p>
        </w:tc>
        <w:tc>
          <w:tcPr>
            <w:tcW w:w="7512" w:type="dxa"/>
            <w:tcBorders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star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>Процесс установки программного обеспечения на компьютер конечного пользователя</w:t>
            </w:r>
          </w:p>
        </w:tc>
      </w:tr>
      <w:tr>
        <w:trPr/>
        <w:tc>
          <w:tcPr>
            <w:tcW w:w="523" w:type="dxa"/>
            <w:tcBorders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>5</w:t>
            </w:r>
          </w:p>
        </w:tc>
        <w:tc>
          <w:tcPr>
            <w:tcW w:w="2175" w:type="dxa"/>
            <w:tcBorders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>Сопровождение системы «СКИТ»</w:t>
            </w:r>
          </w:p>
        </w:tc>
        <w:tc>
          <w:tcPr>
            <w:tcW w:w="7512" w:type="dxa"/>
            <w:tcBorders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star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>Процесс оказания Исполнителем сервисных услуг по обеспечению работоспособности Системы «СКИТ»</w:t>
            </w:r>
          </w:p>
        </w:tc>
      </w:tr>
      <w:tr>
        <w:trPr/>
        <w:tc>
          <w:tcPr>
            <w:tcW w:w="523" w:type="dxa"/>
            <w:tcBorders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>6</w:t>
            </w:r>
          </w:p>
        </w:tc>
        <w:tc>
          <w:tcPr>
            <w:tcW w:w="2175" w:type="dxa"/>
            <w:tcBorders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>Рабочие часы</w:t>
            </w:r>
          </w:p>
        </w:tc>
        <w:tc>
          <w:tcPr>
            <w:tcW w:w="7512" w:type="dxa"/>
            <w:tcBorders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star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>Период времени с 08-00 до 20-00 с понедельника по пятницу и с 09-00 до 14-00 в субботу и в воскресенье по местному времени административного центра субъекта Российской Федерации, в котором расположен Заказчик</w:t>
            </w:r>
          </w:p>
        </w:tc>
      </w:tr>
      <w:tr>
        <w:trPr/>
        <w:tc>
          <w:tcPr>
            <w:tcW w:w="523" w:type="dxa"/>
            <w:tcBorders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>7</w:t>
            </w:r>
          </w:p>
        </w:tc>
        <w:tc>
          <w:tcPr>
            <w:tcW w:w="2175" w:type="dxa"/>
            <w:tcBorders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>Нерабочие часы</w:t>
            </w:r>
          </w:p>
        </w:tc>
        <w:tc>
          <w:tcPr>
            <w:tcW w:w="7512" w:type="dxa"/>
            <w:tcBorders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star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>Период времени, исключающий Рабочие часы</w:t>
            </w:r>
          </w:p>
        </w:tc>
      </w:tr>
      <w:tr>
        <w:trPr/>
        <w:tc>
          <w:tcPr>
            <w:tcW w:w="523" w:type="dxa"/>
            <w:tcBorders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>8</w:t>
            </w:r>
          </w:p>
        </w:tc>
        <w:tc>
          <w:tcPr>
            <w:tcW w:w="2175" w:type="dxa"/>
            <w:tcBorders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>Запрос Заказчика</w:t>
            </w:r>
          </w:p>
        </w:tc>
        <w:tc>
          <w:tcPr>
            <w:tcW w:w="7512" w:type="dxa"/>
            <w:tcBorders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>Устное или письменное обращение Заказчика, которое он направляет для того, чтобы указать на неудовлетворительную работу Системы «СКИТ», или же - запрос Заказчика о предоставлении информации, консультации, обновления программного обеспечения или просьбу о помощи в работе Системы «СКИТ»</w:t>
            </w:r>
          </w:p>
        </w:tc>
      </w:tr>
      <w:tr>
        <w:trPr/>
        <w:tc>
          <w:tcPr>
            <w:tcW w:w="523" w:type="dxa"/>
            <w:tcBorders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>9</w:t>
            </w:r>
          </w:p>
        </w:tc>
        <w:tc>
          <w:tcPr>
            <w:tcW w:w="2175" w:type="dxa"/>
            <w:tcBorders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ind w:hanging="4245" w:start="4245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 xml:space="preserve">Нормальное </w:t>
            </w:r>
          </w:p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>функционирование</w:t>
            </w:r>
          </w:p>
        </w:tc>
        <w:tc>
          <w:tcPr>
            <w:tcW w:w="7512" w:type="dxa"/>
            <w:tcBorders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>Работа Системы, при которой все характеристики соответствуют нормам и обеспечивается работа всех функций</w:t>
            </w:r>
          </w:p>
        </w:tc>
      </w:tr>
      <w:tr>
        <w:trPr>
          <w:trHeight w:val="312" w:hRule="atLeast"/>
        </w:trPr>
        <w:tc>
          <w:tcPr>
            <w:tcW w:w="523" w:type="dxa"/>
            <w:tcBorders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>10</w:t>
            </w:r>
          </w:p>
        </w:tc>
        <w:tc>
          <w:tcPr>
            <w:tcW w:w="2175" w:type="dxa"/>
            <w:tcBorders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ind w:hanging="4245" w:start="4245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>Объект</w:t>
            </w:r>
          </w:p>
        </w:tc>
        <w:tc>
          <w:tcPr>
            <w:tcW w:w="7512" w:type="dxa"/>
            <w:tcBorders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>Помещение Заказчика</w:t>
            </w:r>
          </w:p>
        </w:tc>
      </w:tr>
      <w:tr>
        <w:trPr>
          <w:trHeight w:val="601" w:hRule="atLeast"/>
        </w:trPr>
        <w:tc>
          <w:tcPr>
            <w:tcW w:w="523" w:type="dxa"/>
            <w:tcBorders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>11</w:t>
            </w:r>
          </w:p>
        </w:tc>
        <w:tc>
          <w:tcPr>
            <w:tcW w:w="2175" w:type="dxa"/>
            <w:tcBorders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 xml:space="preserve">Полное устранение </w:t>
            </w:r>
          </w:p>
          <w:p>
            <w:pPr>
              <w:pStyle w:val="Normal"/>
              <w:widowControl w:val="false"/>
              <w:spacing w:lineRule="auto" w:line="240" w:beforeAutospacing="0" w:before="0" w:afterAutospacing="0" w:after="0"/>
              <w:ind w:hanging="4245" w:start="4245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>неисправности</w:t>
            </w:r>
          </w:p>
        </w:tc>
        <w:tc>
          <w:tcPr>
            <w:tcW w:w="7512" w:type="dxa"/>
            <w:tcBorders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>Окончательное устранение выявленной проблемы и возврат к Нормальному функционированию Системы «СКИТ»</w:t>
            </w:r>
          </w:p>
        </w:tc>
      </w:tr>
      <w:tr>
        <w:trPr/>
        <w:tc>
          <w:tcPr>
            <w:tcW w:w="523" w:type="dxa"/>
            <w:tcBorders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>12</w:t>
            </w:r>
          </w:p>
        </w:tc>
        <w:tc>
          <w:tcPr>
            <w:tcW w:w="2175" w:type="dxa"/>
            <w:tcBorders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 xml:space="preserve">Время ответа на </w:t>
            </w:r>
          </w:p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>запрос</w:t>
            </w:r>
          </w:p>
        </w:tc>
        <w:tc>
          <w:tcPr>
            <w:tcW w:w="7512" w:type="dxa"/>
            <w:tcBorders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>Промежуток времени, начиная с момента обращения Заказчика в Техническую службу Исполнителя для получения помощи до того момента, когда технический персонал свяжется с Заказчиком по телефону</w:t>
            </w:r>
          </w:p>
        </w:tc>
      </w:tr>
      <w:tr>
        <w:trPr/>
        <w:tc>
          <w:tcPr>
            <w:tcW w:w="523" w:type="dxa"/>
            <w:tcBorders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>13</w:t>
            </w:r>
          </w:p>
        </w:tc>
        <w:tc>
          <w:tcPr>
            <w:tcW w:w="2175" w:type="dxa"/>
            <w:tcBorders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>Время решения</w:t>
            </w:r>
          </w:p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>(при запросе на техническое и сервисное обслуживание)</w:t>
            </w:r>
          </w:p>
        </w:tc>
        <w:tc>
          <w:tcPr>
            <w:tcW w:w="7512" w:type="dxa"/>
            <w:tcBorders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>Промежуток времени, начиная с момента подачи Заказчиком Запроса на техническое и сервисное обслуживание в техническую службу Исполнителя до того момента, когда персонал технической поддержки свяжется с Заказчиком и предложит вариант решения</w:t>
            </w:r>
          </w:p>
        </w:tc>
      </w:tr>
      <w:tr>
        <w:trPr/>
        <w:tc>
          <w:tcPr>
            <w:tcW w:w="523" w:type="dxa"/>
            <w:tcBorders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>14</w:t>
            </w:r>
          </w:p>
        </w:tc>
        <w:tc>
          <w:tcPr>
            <w:tcW w:w="2175" w:type="dxa"/>
            <w:tcBorders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ind w:hanging="2832" w:start="283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 xml:space="preserve">Время </w:t>
            </w:r>
          </w:p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>восстановления</w:t>
            </w:r>
          </w:p>
        </w:tc>
        <w:tc>
          <w:tcPr>
            <w:tcW w:w="7512" w:type="dxa"/>
            <w:tcBorders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>Промежуток времени, начиная с момента подачи Заказчиком Запроса на содействие в техническую службу Исполнителя до того момента, когда Система снова будет работать в нормальном режиме</w:t>
            </w:r>
          </w:p>
        </w:tc>
      </w:tr>
      <w:tr>
        <w:trPr/>
        <w:tc>
          <w:tcPr>
            <w:tcW w:w="523" w:type="dxa"/>
            <w:tcBorders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>15</w:t>
            </w:r>
          </w:p>
        </w:tc>
        <w:tc>
          <w:tcPr>
            <w:tcW w:w="2175" w:type="dxa"/>
            <w:tcBorders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>Персонал Технической службы</w:t>
            </w:r>
          </w:p>
        </w:tc>
        <w:tc>
          <w:tcPr>
            <w:tcW w:w="7512" w:type="dxa"/>
            <w:tcBorders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>Сотрудники Исполнителя, обладающие специальными знаниями и технической квалификацией и способные оказать техническое и сервисное обслуживание Системы «СКИТ»</w:t>
            </w:r>
          </w:p>
        </w:tc>
      </w:tr>
    </w:tbl>
    <w:p>
      <w:pPr>
        <w:pStyle w:val="Normal"/>
        <w:spacing w:beforeAutospacing="0" w:before="0" w:afterAutospacing="0" w:after="0"/>
        <w:ind w:hanging="0" w:start="0" w:end="425"/>
        <w:contextualSpacing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cs="Liberation Serif" w:ascii="Liberation Serif" w:hAnsi="Liberation Serif"/>
          <w:sz w:val="24"/>
          <w:szCs w:val="24"/>
          <w:highlight w:val="white"/>
        </w:rPr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ind w:firstLine="709" w:start="0" w:end="425"/>
        <w:jc w:val="center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cs="Liberation Serif" w:ascii="Liberation Serif" w:hAnsi="Liberation Serif"/>
          <w:b/>
          <w:bCs/>
          <w:sz w:val="24"/>
          <w:szCs w:val="24"/>
        </w:rPr>
        <w:t>ОБЩИЕ СВЕДЕНИЯ</w:t>
      </w:r>
    </w:p>
    <w:p>
      <w:pPr>
        <w:pStyle w:val="Normal"/>
        <w:spacing w:lineRule="auto" w:line="240" w:beforeAutospacing="0" w:before="0" w:afterAutospacing="0" w:after="0"/>
        <w:ind w:firstLine="708"/>
        <w:jc w:val="both"/>
        <w:rPr>
          <w:rFonts w:ascii="Liberation Serif" w:hAnsi="Liberation Serif" w:cs="Liberation Serif"/>
          <w:sz w:val="24"/>
          <w:szCs w:val="24"/>
          <w:highlight w:val="none"/>
        </w:rPr>
      </w:pPr>
      <w:r>
        <w:rPr>
          <w:rFonts w:cs="Liberation Serif" w:ascii="Liberation Serif" w:hAnsi="Liberation Serif"/>
          <w:b/>
          <w:sz w:val="24"/>
          <w:szCs w:val="24"/>
        </w:rPr>
        <w:t xml:space="preserve">Полное наименование: </w:t>
      </w:r>
      <w:r>
        <w:rPr>
          <w:rFonts w:cs="Liberation Serif" w:ascii="Liberation Serif" w:hAnsi="Liberation Serif"/>
          <w:sz w:val="24"/>
          <w:szCs w:val="24"/>
        </w:rPr>
        <w:t>Оказание услуг по технической поддержке системы мониторинга «СКИТ»</w:t>
      </w:r>
      <w:r>
        <w:rPr>
          <w:rFonts w:cs="Liberation Serif" w:ascii="Liberation Serif" w:hAnsi="Liberation Serif"/>
          <w:b/>
          <w:sz w:val="24"/>
          <w:szCs w:val="24"/>
        </w:rPr>
        <w:t>.</w:t>
      </w:r>
    </w:p>
    <w:p>
      <w:pPr>
        <w:pStyle w:val="Normal"/>
        <w:spacing w:lineRule="auto" w:line="240" w:beforeAutospacing="0" w:before="0" w:afterAutospacing="0"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b/>
          <w:sz w:val="24"/>
          <w:szCs w:val="24"/>
        </w:rPr>
        <w:t xml:space="preserve">Разработчик Системы: АО </w:t>
      </w:r>
      <w:r>
        <w:rPr>
          <w:rFonts w:cs="Liberation Serif" w:ascii="Liberation Serif" w:hAnsi="Liberation Serif"/>
          <w:sz w:val="24"/>
          <w:szCs w:val="24"/>
        </w:rPr>
        <w:t>«</w:t>
      </w:r>
      <w:r>
        <w:rPr>
          <w:rFonts w:cs="Liberation Serif" w:ascii="Liberation Serif" w:hAnsi="Liberation Serif"/>
          <w:b/>
          <w:sz w:val="24"/>
          <w:szCs w:val="24"/>
        </w:rPr>
        <w:t>ГЛОБУС-ТЕЛЕКОМ</w:t>
      </w:r>
      <w:r>
        <w:rPr>
          <w:rFonts w:cs="Liberation Serif" w:ascii="Liberation Serif" w:hAnsi="Liberation Serif"/>
          <w:sz w:val="24"/>
          <w:szCs w:val="24"/>
        </w:rPr>
        <w:t>»</w:t>
      </w:r>
    </w:p>
    <w:p>
      <w:pPr>
        <w:pStyle w:val="Normal"/>
        <w:spacing w:lineRule="auto" w:line="240" w:beforeAutospacing="0" w:before="0" w:afterAutospacing="0"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b/>
          <w:sz w:val="24"/>
          <w:szCs w:val="24"/>
        </w:rPr>
        <w:t xml:space="preserve">Заказчик: </w:t>
      </w:r>
      <w:r>
        <w:rPr>
          <w:rFonts w:cs="Liberation Serif" w:ascii="Liberation Serif" w:hAnsi="Liberation Serif"/>
          <w:sz w:val="24"/>
          <w:szCs w:val="24"/>
        </w:rPr>
        <w:t>Государственное учреждение Ямало-Ненецкого автономного округа «Многофункциональный центр предоставления государственных и муниципальных услуг».</w:t>
      </w:r>
    </w:p>
    <w:p>
      <w:pPr>
        <w:pStyle w:val="Normal"/>
        <w:spacing w:beforeAutospacing="0" w:before="0" w:afterAutospacing="0" w:after="0"/>
        <w:ind w:firstLine="709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cs="Liberation Serif" w:ascii="Liberation Serif" w:hAnsi="Liberation Serif"/>
          <w:b/>
          <w:sz w:val="24"/>
          <w:szCs w:val="24"/>
        </w:rPr>
        <w:t>Способ оказания услуг:</w:t>
      </w:r>
      <w:r>
        <w:rPr>
          <w:rFonts w:cs="Liberation Serif" w:ascii="Liberation Serif" w:hAnsi="Liberation Serif"/>
          <w:sz w:val="24"/>
          <w:szCs w:val="24"/>
        </w:rPr>
        <w:t xml:space="preserve"> Сервисное сопровождение системы «СКИТ» оказывается посредством удалённого доступа к серверному оборудованию ГУ ЯНАО «МФЦ».</w:t>
      </w:r>
    </w:p>
    <w:p>
      <w:pPr>
        <w:pStyle w:val="Normal"/>
        <w:spacing w:beforeAutospacing="0" w:before="0" w:afterAutospacing="0" w:after="0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cs="Liberation Serif" w:ascii="Liberation Serif" w:hAnsi="Liberation Serif"/>
          <w:sz w:val="24"/>
          <w:szCs w:val="24"/>
          <w:highlight w:val="white"/>
        </w:rPr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ind w:firstLine="709" w:start="0" w:end="425"/>
        <w:jc w:val="center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cs="Liberation Serif" w:ascii="Liberation Serif" w:hAnsi="Liberation Serif"/>
          <w:b/>
          <w:bCs/>
          <w:sz w:val="24"/>
          <w:szCs w:val="24"/>
        </w:rPr>
        <w:t>ЦЕЛИ И ЗАДАЧИ ОКАЗАНИЯ УСЛУГ</w:t>
      </w:r>
    </w:p>
    <w:p>
      <w:pPr>
        <w:pStyle w:val="Normal"/>
        <w:spacing w:lineRule="auto" w:line="240" w:beforeAutospacing="0" w:before="0" w:afterAutospacing="0"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Требования к организации работы и автоматизации деятельности МФЦ в Российской Федерации определяются нормативно-правовыми документами, к которым относятся: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 w:start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Указ Президента РФ от 07.05.2012 №601 «Об основных направлениях совершенствования системы государственного управления»;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 w:start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Федеральный закон РФ от 27.07.2010 № 210-ФЗ «Об организации предоставления государственных и муниципальных услуг»;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 w:start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Постановление Правительства РФ от 22.12.2012 № 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 w:start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Постановление Правительства РФ от 27.09.2011г №797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 w:start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Федеральный закон от 06.04.2011 № 63-ФЗ «Об электронной подписи»;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 w:start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Федеральный закон от 27.07.2006 № 152-ФЗ «О персональных данных»;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 w:start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Постановление Правительства РФ от 08.06.2011 №451 «Об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 w:start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Постановление Правительства РФ от 08.09.2010 №697 «О единой системе межведомственного электронного взаимодействия»;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 w:start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Постановление Правительства РФ от 28.11.2011 №977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 w:start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Постановление Правительства РФ от 12.12.2012 №1284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 w:start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Приказ Министерства связи и массовых коммуникаций Российской Федерации от 22.06.2015 №210 «Об утверждении Технических требований к взаимодействию информационных систем в единой системе межведомственного электронного взаимодействия»;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 w:start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Приказ Министерства экономического развития от 27 декабря 2016 г. № 844 “Об утверждении Методических рекомендаций по обеспечению деятельности многофункциональных центров предоставления государственных и муниципальных услуг в части функционирования информационных систем многофункциональных центров предоставления государственных и муниципальных услуг, средств безопасности, каналов связи для обеспечения электронного взаимодействия с федеральными органами исполнительной власти, органами государственных внебюджетных фондов, исполнительными органами государственной власти субъектов Российской Федерации, органами местного самоуправления при предоставлении государственных и муниципальных услуг” 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 w:start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Приказ Минэкономразвития России от 22.03.2019 N 156 "Об утверждении методических рекомендаций по внедрению системы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 и о признании утратившим силу приказа Минэкономразвития России от 12 марта 2018 г. N 120".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b/>
          <w:sz w:val="24"/>
          <w:szCs w:val="24"/>
        </w:rPr>
        <w:t>При оказании услуг по технической поддержке системы мониторинга «СКИТ», обеспечивается достижение следующих целей: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1.</w:t>
        <w:tab/>
        <w:t>Обеспечение качественной работы МФЦ при предоставлении государственных и муниципальных услуг Заявителям на территории ЯНАО в части стабильности и бесперебойной работоспособности Системы «СКИТ»;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2.</w:t>
        <w:tab/>
        <w:t>Повышение уровня знаний и навыков пользователей Системы;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3.</w:t>
        <w:tab/>
        <w:t>Оптимизация работы Системы «СКИТ»;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4.</w:t>
        <w:tab/>
        <w:t>Актуализация функционала Системы «СКИТ».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Достижение указанных целей осуществляется за счёт решения следующих задач: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8" w:start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Качественное администрирование системного ПО;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8" w:start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Мониторинг текущего состояния Системы «СКИТ»;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8" w:start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Своевременное устранение сбоев работы Системы «СКИТ»;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8" w:start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Создание и хранение резервных копий БД;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8" w:start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Оказание своевременных и квалифицированных консультаций по вопросам функционирования Системы «СКИТ»;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8" w:start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Корректировка настроек Системы «СКИТ» под решение задач Заказчика, не требующая внесения изменений в программный код продукта;</w:t>
      </w:r>
    </w:p>
    <w:p>
      <w:pPr>
        <w:pStyle w:val="Normal"/>
        <w:spacing w:beforeAutospacing="0" w:before="0" w:afterAutospacing="0" w:after="0"/>
        <w:ind w:firstLine="709"/>
        <w:rPr>
          <w:rFonts w:ascii="Liberation Serif" w:hAnsi="Liberation Serif" w:cs="Liberation Serif"/>
          <w:sz w:val="24"/>
          <w:szCs w:val="24"/>
          <w:highlight w:val="none"/>
        </w:rPr>
      </w:pPr>
      <w:r>
        <w:rPr>
          <w:rFonts w:cs="Liberation Serif" w:ascii="Liberation Serif" w:hAnsi="Liberation Serif"/>
          <w:sz w:val="24"/>
          <w:szCs w:val="24"/>
        </w:rPr>
        <w:t>Тестирование, установка обновлений и сопровождение доработок Системы «СКИТ» в связи с вступающими в силу изменениями нормативно-правовой базы, относящейся к деятельности МФЦ и требующей корректировки работы Системы «СКИТ».</w:t>
      </w:r>
    </w:p>
    <w:p>
      <w:pPr>
        <w:pStyle w:val="Normal"/>
        <w:spacing w:beforeAutospacing="0" w:before="0" w:afterAutospacing="0" w:after="0"/>
        <w:ind w:firstLine="709"/>
        <w:rPr>
          <w:rFonts w:ascii="Liberation Serif" w:hAnsi="Liberation Serif" w:cs="Liberation Serif"/>
          <w:sz w:val="24"/>
          <w:szCs w:val="24"/>
          <w:highlight w:val="none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beforeAutospacing="0" w:before="0" w:afterAutospacing="0" w:after="0"/>
        <w:ind w:firstLine="709" w:start="0" w:end="425"/>
        <w:jc w:val="center"/>
        <w:rPr>
          <w:rFonts w:ascii="Liberation Serif" w:hAnsi="Liberation Serif" w:cs="Liberation Serif"/>
          <w:b/>
          <w:bCs/>
          <w:sz w:val="24"/>
          <w:szCs w:val="24"/>
          <w:highlight w:val="none"/>
        </w:rPr>
      </w:pPr>
      <w:r>
        <w:rPr>
          <w:rFonts w:cs="Liberation Serif" w:ascii="Liberation Serif" w:hAnsi="Liberation Serif"/>
          <w:b/>
          <w:bCs/>
          <w:sz w:val="24"/>
          <w:szCs w:val="24"/>
        </w:rPr>
        <w:t>ОПИСАНИЕ ОБЪЕКТА СОПРОВОЖДЕНИЯ</w:t>
      </w:r>
    </w:p>
    <w:p>
      <w:pPr>
        <w:pStyle w:val="Normal"/>
        <w:widowControl/>
        <w:tabs>
          <w:tab w:val="clear" w:pos="720"/>
          <w:tab w:val="left" w:pos="567" w:leader="none"/>
        </w:tabs>
        <w:spacing w:lineRule="auto" w:line="240" w:beforeAutospacing="0" w:before="0" w:afterAutospacing="0" w:after="0"/>
        <w:ind w:firstLine="709" w:start="0" w:end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Система «СКИТ» представляет собой комплексное решение, совмещающее в себе основные функции управления, мониторинга и инвентаризации ИТ-инфраструктуры организации, доступ Пользователей к которой осуществляется через web-браузер.</w:t>
      </w:r>
    </w:p>
    <w:p>
      <w:pPr>
        <w:pStyle w:val="Normal"/>
        <w:widowControl/>
        <w:tabs>
          <w:tab w:val="clear" w:pos="720"/>
          <w:tab w:val="left" w:pos="567" w:leader="none"/>
        </w:tabs>
        <w:spacing w:lineRule="auto" w:line="240" w:beforeAutospacing="0" w:before="0" w:afterAutospacing="0" w:after="0"/>
        <w:ind w:firstLine="709" w:start="0" w:end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Система была введена в эксплуатацию в 2016 году в рамках исполнения Договора передачи прав на использование программного обеспечения и внедрения автоматизированного комплекса контроля, технического учета и обслуживания аппаратно-программных средств от 07.10.2016 г. № 427.</w:t>
      </w:r>
    </w:p>
    <w:p>
      <w:pPr>
        <w:pStyle w:val="Normal"/>
        <w:widowControl/>
        <w:tabs>
          <w:tab w:val="clear" w:pos="720"/>
          <w:tab w:val="left" w:pos="567" w:leader="none"/>
        </w:tabs>
        <w:spacing w:lineRule="auto" w:line="240" w:beforeAutospacing="0" w:before="0" w:afterAutospacing="0" w:after="0"/>
        <w:ind w:firstLine="709" w:start="0" w:end="0"/>
        <w:jc w:val="both"/>
        <w:rPr>
          <w:rFonts w:ascii="Liberation Serif" w:hAnsi="Liberation Serif" w:cs="Liberation Serif"/>
          <w:sz w:val="24"/>
          <w:szCs w:val="24"/>
          <w:highlight w:val="none"/>
        </w:rPr>
      </w:pPr>
      <w:r>
        <w:rPr>
          <w:rFonts w:eastAsia="Liberation Serif" w:cs="Liberation Serif" w:ascii="Liberation Serif" w:hAnsi="Liberation Serif"/>
        </w:rPr>
        <w:t xml:space="preserve">Заказчик обладает </w:t>
      </w:r>
      <w:r>
        <w:rPr>
          <w:rFonts w:eastAsia="Liberation Serif" w:cs="Liberation Serif" w:ascii="Liberation Serif" w:hAnsi="Liberation Serif"/>
          <w:sz w:val="24"/>
          <w:szCs w:val="24"/>
        </w:rPr>
        <w:t xml:space="preserve">неисключительными правами на </w:t>
      </w:r>
      <w:r>
        <w:rPr>
          <w:rFonts w:cs="Liberation Serif" w:ascii="Liberation Serif" w:hAnsi="Liberation Serif"/>
          <w:sz w:val="24"/>
          <w:szCs w:val="24"/>
        </w:rPr>
        <w:t>программное обеспечение</w:t>
      </w:r>
      <w:r>
        <w:rPr>
          <w:rFonts w:eastAsia="Liberation Serif" w:cs="Liberation Serif" w:ascii="Liberation Serif" w:hAnsi="Liberation Serif"/>
          <w:sz w:val="24"/>
          <w:szCs w:val="24"/>
        </w:rPr>
        <w:t xml:space="preserve"> </w:t>
      </w:r>
      <w:r>
        <w:rPr>
          <w:rFonts w:eastAsia="Liberation Serif" w:cs="Liberation Serif" w:ascii="Liberation Serif" w:hAnsi="Liberation Serif"/>
          <w:sz w:val="24"/>
          <w:szCs w:val="24"/>
          <w:lang w:eastAsia="en-US"/>
        </w:rPr>
        <w:t>эксплуатируемую на собственных технических ресурсах Заказ</w:t>
      </w:r>
      <w:r>
        <w:rPr>
          <w:rFonts w:eastAsia="Liberation Serif" w:cs="Liberation Serif" w:ascii="Liberation Serif" w:hAnsi="Liberation Serif"/>
          <w:sz w:val="24"/>
          <w:szCs w:val="24"/>
        </w:rPr>
        <w:t>чика.</w:t>
      </w:r>
    </w:p>
    <w:p>
      <w:pPr>
        <w:pStyle w:val="Normal"/>
        <w:widowControl/>
        <w:tabs>
          <w:tab w:val="clear" w:pos="720"/>
          <w:tab w:val="left" w:pos="567" w:leader="none"/>
        </w:tabs>
        <w:spacing w:lineRule="auto" w:line="240" w:beforeAutospacing="0" w:before="0" w:afterAutospacing="0" w:after="0"/>
        <w:ind w:firstLine="709" w:start="0" w:end="0"/>
        <w:jc w:val="both"/>
        <w:rPr>
          <w:rFonts w:ascii="Liberation Serif" w:hAnsi="Liberation Serif" w:cs="Liberation Serif"/>
          <w:sz w:val="24"/>
          <w:szCs w:val="24"/>
          <w:highlight w:val="none"/>
        </w:rPr>
      </w:pPr>
      <w:r>
        <w:rPr>
          <w:rFonts w:cs="Liberation Serif" w:ascii="Liberation Serif" w:hAnsi="Liberation Serif"/>
          <w:sz w:val="24"/>
          <w:szCs w:val="24"/>
        </w:rPr>
        <w:t>Архитектурно Система «СКИТ» состоит из функциональных модулей, перечень и краткое описание которых приведены в Приложении 1.1 к настоящему Техническому заданию.</w:t>
      </w:r>
    </w:p>
    <w:p>
      <w:pPr>
        <w:pStyle w:val="Normal"/>
        <w:widowControl/>
        <w:tabs>
          <w:tab w:val="clear" w:pos="720"/>
          <w:tab w:val="left" w:pos="567" w:leader="none"/>
        </w:tabs>
        <w:spacing w:lineRule="auto" w:line="240" w:beforeAutospacing="0" w:before="0" w:afterAutospacing="0" w:after="0"/>
        <w:ind w:firstLine="709" w:start="0" w:end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beforeAutospacing="0" w:before="0" w:afterAutospacing="0" w:after="0"/>
        <w:ind w:firstLine="709" w:start="0" w:end="425"/>
        <w:jc w:val="center"/>
        <w:rPr>
          <w:rFonts w:ascii="Liberation Serif" w:hAnsi="Liberation Serif" w:cs="Liberation Serif"/>
          <w:b/>
          <w:bCs/>
          <w:sz w:val="24"/>
          <w:szCs w:val="24"/>
          <w:highlight w:val="none"/>
        </w:rPr>
      </w:pPr>
      <w:r>
        <w:rPr>
          <w:rFonts w:cs="Liberation Serif" w:ascii="Liberation Serif" w:hAnsi="Liberation Serif"/>
          <w:b/>
          <w:bCs/>
          <w:sz w:val="24"/>
          <w:szCs w:val="24"/>
        </w:rPr>
        <w:t>СОСТАВ РАБОТ</w:t>
      </w:r>
    </w:p>
    <w:p>
      <w:pPr>
        <w:pStyle w:val="Normal"/>
        <w:spacing w:lineRule="auto" w:line="240" w:beforeAutospacing="0" w:before="0" w:afterAutospacing="0"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В рамках предоставления услуг по технической поддержке системы мониторинга «СКИТ» Исполнитель обеспечивает работоспособность системы в рабочие часы.</w:t>
      </w:r>
    </w:p>
    <w:p>
      <w:pPr>
        <w:pStyle w:val="Normal"/>
        <w:spacing w:lineRule="auto" w:line="240" w:beforeAutospacing="0" w:before="0" w:afterAutospacing="0"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Проведение планово-профилактических работ по поддержанию системы «СКИТ» в актуальном рабочем состоянии возможно только в нерабочие часы, с предварительным уведомлением Заказчика (ответственное лицо) о планируемых работах не менее, чем за 2 (два) календарных дня до плановой даты проведения работ.</w:t>
      </w:r>
    </w:p>
    <w:p>
      <w:pPr>
        <w:pStyle w:val="Normal"/>
        <w:spacing w:lineRule="auto" w:line="240" w:beforeAutospacing="0" w:before="0" w:afterAutospacing="0"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Режим работы по технической поддержке системы мониторинга «СКИТ» на случаи переноса рабочих дней на выходные специальными постановлениями Правительства РФ согласовывается между Исполнителем и Заказчиком в письменной форме по каналам связи, указанным в настоящем Техническом задании.</w:t>
      </w:r>
    </w:p>
    <w:p>
      <w:pPr>
        <w:pStyle w:val="Normal"/>
        <w:spacing w:lineRule="auto" w:line="240" w:beforeAutospacing="0" w:before="0" w:afterAutospacing="0"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Услуги, оказываемые Исполнителем, должны включать: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–</w:t>
      </w:r>
      <w:r>
        <w:rPr>
          <w:rFonts w:cs="Liberation Serif" w:ascii="Liberation Serif" w:hAnsi="Liberation Serif"/>
          <w:sz w:val="24"/>
          <w:szCs w:val="24"/>
        </w:rPr>
        <w:tab/>
        <w:t>регистрацию и исполнение заявок на техническую поддержку системы «СКИТ» по телефону, факсу, электронной почте в соответствии с заданными приоритетами, а также контроль исполнения Запросов;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–</w:t>
      </w:r>
      <w:r>
        <w:rPr>
          <w:rFonts w:cs="Liberation Serif" w:ascii="Liberation Serif" w:hAnsi="Liberation Serif"/>
          <w:sz w:val="24"/>
          <w:szCs w:val="24"/>
        </w:rPr>
        <w:tab/>
        <w:t>оказание консультаций пользователям Заказчика по вопросам настройки и эксплуатации системы «СКИТ» по телефону, факсу или электронной почте;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–</w:t>
      </w:r>
      <w:r>
        <w:rPr>
          <w:rFonts w:cs="Liberation Serif" w:ascii="Liberation Serif" w:hAnsi="Liberation Serif"/>
          <w:sz w:val="24"/>
          <w:szCs w:val="24"/>
        </w:rPr>
        <w:tab/>
        <w:t xml:space="preserve">предоставление обновлений программного обеспечения «СКИТ»; 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–</w:t>
      </w:r>
      <w:r>
        <w:rPr>
          <w:rFonts w:cs="Liberation Serif" w:ascii="Liberation Serif" w:hAnsi="Liberation Serif"/>
          <w:sz w:val="24"/>
          <w:szCs w:val="24"/>
        </w:rPr>
        <w:tab/>
        <w:t>консультирование по вопросам обновлений, а также проведение работ по выполнению обновлений «СКИТ»;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–</w:t>
      </w:r>
      <w:r>
        <w:rPr>
          <w:rFonts w:cs="Liberation Serif" w:ascii="Liberation Serif" w:hAnsi="Liberation Serif"/>
          <w:sz w:val="24"/>
          <w:szCs w:val="24"/>
        </w:rPr>
        <w:tab/>
        <w:t>устранение ошибок программного характера, выявленных в ходе эксплуатации «СКИТ»;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–</w:t>
      </w:r>
      <w:r>
        <w:rPr>
          <w:rFonts w:cs="Liberation Serif" w:ascii="Liberation Serif" w:hAnsi="Liberation Serif"/>
          <w:sz w:val="24"/>
          <w:szCs w:val="24"/>
        </w:rPr>
        <w:tab/>
        <w:t>восстановление работоспособности «СКИТ» в аварийных ситуациях в соответствии с заданным приоритетом.</w:t>
      </w:r>
    </w:p>
    <w:p>
      <w:pPr>
        <w:pStyle w:val="Normal"/>
        <w:spacing w:lineRule="auto" w:line="240" w:beforeAutospacing="0" w:before="0" w:afterAutospacing="0"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Заявка Заказчика считается окончательно решенной после того, как «СКИТ» будет находиться в состоянии нормального функционирования или когда Заказчик удовлетворен полученной от Исполнителя информацией по вопросам функционирования системы в случае запроса у Исполнителя услуг консультационного характера.</w:t>
      </w:r>
    </w:p>
    <w:p>
      <w:pPr>
        <w:pStyle w:val="Normal"/>
        <w:spacing w:lineRule="auto" w:line="240" w:beforeAutospacing="0" w:before="0" w:afterAutospacing="0"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Обновление версии программного обеспечения «СКИТ» должно осуществляться по решению Заказчика. Должны быть предусмотрены следующие варианты проведения процедуры обновления: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–</w:t>
      </w:r>
      <w:r>
        <w:rPr>
          <w:rFonts w:cs="Liberation Serif" w:ascii="Liberation Serif" w:hAnsi="Liberation Serif"/>
          <w:sz w:val="24"/>
          <w:szCs w:val="24"/>
        </w:rPr>
        <w:tab/>
        <w:t>процедуру обновления осуществляет Исполнитель с использованием средств удаленного доступа. Для этого Заказчик предоставляет в распоряжение ответственных специалистов Исполнителя всю информацию, необходимую для удаленного доступа;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–</w:t>
      </w:r>
      <w:r>
        <w:rPr>
          <w:rFonts w:cs="Liberation Serif" w:ascii="Liberation Serif" w:hAnsi="Liberation Serif"/>
          <w:sz w:val="24"/>
          <w:szCs w:val="24"/>
        </w:rPr>
        <w:tab/>
        <w:t>процедуру обновления осуществляют специалисты Заказчика. Обновления «СКИТ» предоставляются Исполнителем посредством сервисов сети Интернет.</w:t>
      </w:r>
    </w:p>
    <w:p>
      <w:pPr>
        <w:pStyle w:val="Normal"/>
        <w:spacing w:lineRule="auto" w:line="240" w:beforeAutospacing="0" w:before="0" w:afterAutospacing="0"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Описание зоны ответственности Исполнителя приведён в приложении 1.2 к настоящему Техническому заданию.</w:t>
      </w:r>
    </w:p>
    <w:p>
      <w:pPr>
        <w:pStyle w:val="Normal"/>
        <w:spacing w:lineRule="auto" w:line="240" w:beforeAutospacing="0" w:before="0" w:afterAutospacing="0" w:after="0"/>
        <w:ind w:firstLine="850" w:start="0" w:end="0"/>
        <w:jc w:val="start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b/>
          <w:bCs/>
          <w:iCs/>
          <w:sz w:val="24"/>
          <w:szCs w:val="24"/>
        </w:rPr>
        <w:t>6.1 Эксплуатация.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Под эксплуатацией понимается настройка и мониторинг работы ПО, а также обеспечение его корректного функционирования в зоне ответственности Исполнителя. 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Полный состав работ в рамках эксплуатации системы приведён в Приложении 2 к настоящему Техническому заданию.</w:t>
      </w:r>
    </w:p>
    <w:p>
      <w:pPr>
        <w:pStyle w:val="Normal"/>
        <w:keepNext w:val="true"/>
        <w:keepLines/>
        <w:numPr>
          <w:ilvl w:val="0"/>
          <w:numId w:val="0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hanging="0" w:start="850"/>
        <w:jc w:val="both"/>
        <w:outlineLvl w:val="1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b/>
          <w:bCs/>
          <w:iCs/>
          <w:sz w:val="24"/>
          <w:szCs w:val="24"/>
        </w:rPr>
        <w:t xml:space="preserve">6.2.  Консультирование и информирование пользователей 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Консультирование и информирование Пользователей по вопросам функционирования системы. 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Под консультацией понимается вопрос со стороны Заказчика по эксплуатации «СКИТ», требующий пояснения или уточнения порядка работы с Системой «СКИТ».</w:t>
      </w:r>
    </w:p>
    <w:p>
      <w:pPr>
        <w:pStyle w:val="Normal"/>
        <w:keepNext w:val="true"/>
        <w:keepLines/>
        <w:numPr>
          <w:ilvl w:val="0"/>
          <w:numId w:val="0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hanging="0" w:start="850"/>
        <w:jc w:val="both"/>
        <w:outlineLvl w:val="1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b/>
          <w:bCs/>
          <w:sz w:val="24"/>
          <w:szCs w:val="24"/>
        </w:rPr>
        <w:t xml:space="preserve">6.3. Оптимизация системы, не требующая доработки программного кода. 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В рамках данных работ осуществляется помощь в настройке системы в соответствии с возникшими потребностями, не требующей внесения изменений в программный код. </w:t>
      </w:r>
    </w:p>
    <w:p>
      <w:pPr>
        <w:pStyle w:val="Normal"/>
        <w:keepNext w:val="true"/>
        <w:keepLines/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hanging="0" w:start="850"/>
        <w:jc w:val="both"/>
        <w:rPr>
          <w:rFonts w:ascii="Liberation Serif" w:hAnsi="Liberation Serif" w:cs="Liberation Serif"/>
          <w:b/>
          <w:bCs/>
          <w:sz w:val="24"/>
          <w:szCs w:val="24"/>
          <w14:ligatures w14:val="none"/>
        </w:rPr>
      </w:pPr>
      <w:r>
        <w:rPr>
          <w:rFonts w:cs="Liberation Serif" w:ascii="Liberation Serif" w:hAnsi="Liberation Serif"/>
          <w:b/>
          <w:bCs/>
          <w:sz w:val="24"/>
          <w:szCs w:val="24"/>
        </w:rPr>
        <w:t xml:space="preserve">6.4. Актуализация работы системы. 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Данные работы проводятся в случае изменений нормативно-правовых актов, влияющих на работу системы «СКИТ». Исполнитель обеспечивает подготовку, тестирование и установку обновлений Системы для приведения её в соответствие с новыми требованиями федерального законодательства, в части функционирования системы «СКИТ», а также принимает к сопровождению изменённый в рамках таких доработок функционал. Если Исполнитель не является разработчиком системы и не имеет технической возможности для внесения необходимых изменений в программный код, тогда он самостоятельно заключает договор на доработку системы «СКИТ» с разработчиком Системы, либо с компанией, имеющей право на внесение изменений в программный код «СКИТ».</w:t>
      </w:r>
    </w:p>
    <w:p>
      <w:pPr>
        <w:pStyle w:val="Normal"/>
        <w:spacing w:lineRule="auto" w:line="240" w:beforeAutospacing="0" w:before="0" w:afterAutospacing="0"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Срок и порядок установки обновлений на продуктивный сервер Заказчика отдельно согласовывается с Исполнителем. </w:t>
      </w:r>
    </w:p>
    <w:p>
      <w:pPr>
        <w:pStyle w:val="Normal"/>
        <w:spacing w:lineRule="auto" w:line="240" w:beforeAutospacing="0" w:before="0" w:afterAutospacing="0"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Обновлённый функционал Системы принимается Исполнителем к сервисному сопровождению только после окончания работ по установке обновлений на продуктивный сервер «СКИТ».</w:t>
      </w:r>
    </w:p>
    <w:p>
      <w:pPr>
        <w:pStyle w:val="Normal"/>
        <w:spacing w:lineRule="auto" w:line="240" w:beforeAutospacing="0" w:before="0" w:afterAutospacing="0" w:after="0"/>
        <w:ind w:firstLine="708"/>
        <w:jc w:val="both"/>
        <w:rPr>
          <w:rFonts w:ascii="Liberation Serif" w:hAnsi="Liberation Serif" w:cs="Liberation Serif"/>
          <w:sz w:val="24"/>
          <w:szCs w:val="24"/>
          <w:highlight w:val="none"/>
        </w:rPr>
      </w:pPr>
      <w:r>
        <w:rPr>
          <w:rFonts w:cs="Liberation Serif" w:ascii="Liberation Serif" w:hAnsi="Liberation Serif"/>
          <w:sz w:val="24"/>
          <w:szCs w:val="24"/>
        </w:rPr>
        <w:t>В рамках выполнения работ не допускается замена Системы в целом, а также любых ее блоков. Изменения Системы не должны приводить к перерывам в работе Системы и не должны требовать переобучения персонала. Также должны быть сохранены все данные, введенные в «СКИТ».</w:t>
      </w:r>
    </w:p>
    <w:p>
      <w:pPr>
        <w:pStyle w:val="Normal"/>
        <w:spacing w:lineRule="auto" w:line="240" w:beforeAutospacing="0" w:before="0" w:afterAutospacing="0" w:after="0"/>
        <w:ind w:firstLine="708"/>
        <w:jc w:val="both"/>
        <w:rPr>
          <w:rFonts w:ascii="Liberation Serif" w:hAnsi="Liberation Serif" w:cs="Liberation Serif"/>
          <w:sz w:val="24"/>
          <w:szCs w:val="24"/>
          <w:highlight w:val="none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keepNext w:val="true"/>
        <w:keepLines/>
        <w:numPr>
          <w:ilvl w:val="0"/>
          <w:numId w:val="1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 w:start="0"/>
        <w:jc w:val="center"/>
        <w:outlineLvl w:val="0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cs="Liberation Serif" w:ascii="Liberation Serif" w:hAnsi="Liberation Serif"/>
          <w:b/>
          <w:bCs/>
          <w:sz w:val="24"/>
          <w:szCs w:val="24"/>
        </w:rPr>
        <w:t>ПОРЯДОК ПРЕДОСТАВЛЕНИЯ УСЛУГ</w:t>
      </w:r>
    </w:p>
    <w:p>
      <w:pPr>
        <w:pStyle w:val="Normal"/>
        <w:keepNext w:val="true"/>
        <w:keepLines/>
        <w:numPr>
          <w:ilvl w:val="0"/>
          <w:numId w:val="0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hanging="0" w:start="709"/>
        <w:jc w:val="start"/>
        <w:outlineLvl w:val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b/>
          <w:bCs/>
          <w:sz w:val="24"/>
          <w:szCs w:val="24"/>
        </w:rPr>
        <w:t xml:space="preserve">7.1. </w:t>
      </w:r>
      <w:r>
        <w:rPr>
          <w:rFonts w:cs="Liberation Serif" w:ascii="Liberation Serif" w:hAnsi="Liberation Serif"/>
          <w:b/>
          <w:bCs/>
          <w:iCs/>
          <w:sz w:val="24"/>
          <w:szCs w:val="24"/>
        </w:rPr>
        <w:t>Ограничения сервисной поддержки.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Перечень вопросов, не принимаемых к рассмотрению службой поддержки и не относящихся к оказанию услуг в рамках данного Технического задания, приведён в Приложении 3 к Техническому заданию.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b/>
          <w:bCs/>
          <w:sz w:val="24"/>
          <w:szCs w:val="24"/>
        </w:rPr>
        <w:t xml:space="preserve">7.2. </w:t>
      </w:r>
      <w:r>
        <w:rPr>
          <w:rFonts w:cs="Liberation Serif" w:ascii="Liberation Serif" w:hAnsi="Liberation Serif"/>
          <w:b/>
          <w:bCs/>
          <w:iCs/>
          <w:sz w:val="24"/>
          <w:szCs w:val="24"/>
        </w:rPr>
        <w:t xml:space="preserve"> Порядок обращения в службу поддержки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Обращение в службу поддержки осуществляется сотрудником заказчика при помощи любого из следующих каналов связи: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 w:start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Телефон «горячей линии»________________________________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 w:start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Система регистрации обращений__________________________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 w:start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Электронная почта ______________________________________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Регистрация обращений производится в режиме 24 часа 7 дней в неделю, 365 (366) дней в году. Регистрация производится в информационной системе предоставленной Заказчику Исполнителем.</w:t>
        <w:tab/>
      </w:r>
    </w:p>
    <w:p>
      <w:pPr>
        <w:pStyle w:val="Normal"/>
        <w:spacing w:lineRule="auto" w:line="240" w:beforeAutospacing="0" w:before="0" w:afterAutospacing="0"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В одном обращении может содержаться только проблема одного типа и одной темы. </w:t>
      </w:r>
      <w:r>
        <w:rPr>
          <w:rFonts w:cs="Liberation Serif" w:ascii="Liberation Serif" w:hAnsi="Liberation Serif"/>
          <w:sz w:val="24"/>
          <w:szCs w:val="24"/>
        </w:rPr>
        <w:t>Обращение, которое не попадает ни под один из перечисленных в Приложении 2</w:t>
      </w:r>
      <w:r>
        <w:rPr>
          <w:rFonts w:cs="Liberation Serif" w:ascii="Liberation Serif" w:hAnsi="Liberation Serif"/>
          <w:sz w:val="24"/>
          <w:szCs w:val="24"/>
        </w:rPr>
        <w:t xml:space="preserve"> к Техническому заданию вопросов, будет приниматься к рассмотрению на усмотрение Исполнителя. </w:t>
      </w:r>
    </w:p>
    <w:p>
      <w:pPr>
        <w:pStyle w:val="Normal"/>
        <w:spacing w:lineRule="auto" w:line="240" w:beforeAutospacing="0" w:before="0" w:afterAutospacing="0"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Список представителей Заказчика, которым необходимо предоставить возможность подачи обращений в службу поддержки, должен быть определен Заказчиком и направлен Исполнителю в срок до 10 (Десяти) дней после заключения настоящего Контракта и может быть изменен в течение срока действия Контракта. В случае, если возможность подачи обращения в службу поддержки связана с необходимостью предоставления доступа в специализированную систему регистрации обращений Исполнителя, то такой доступ предоставляется в срок до 10 (Десяти) рабочих дней после предоставления Заказчиком списка представителей. Реквизиты доступа высылаются представителям Заказчика на электронную почту. Сотрудники службы поддержки используют аналогичные каналы обратной связи с Заказчиком в зависимости от характера обращения.</w:t>
      </w:r>
    </w:p>
    <w:p>
      <w:pPr>
        <w:pStyle w:val="Normal"/>
        <w:spacing w:lineRule="auto" w:line="240" w:beforeAutospacing="0" w:before="0" w:afterAutospacing="0"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b/>
          <w:bCs/>
          <w:sz w:val="24"/>
          <w:szCs w:val="24"/>
        </w:rPr>
        <w:t xml:space="preserve">7.3. </w:t>
      </w:r>
      <w:r>
        <w:rPr>
          <w:rFonts w:cs="Liberation Serif" w:ascii="Liberation Serif" w:hAnsi="Liberation Serif"/>
          <w:b/>
          <w:bCs/>
          <w:iCs/>
          <w:sz w:val="24"/>
          <w:szCs w:val="24"/>
        </w:rPr>
        <w:t>Порядок организации выполнения профилактических работ</w:t>
      </w:r>
    </w:p>
    <w:p>
      <w:pPr>
        <w:pStyle w:val="Normal"/>
        <w:spacing w:lineRule="auto" w:line="240" w:beforeAutospacing="0" w:before="0" w:afterAutospacing="0"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Информация о планируемых работах направляется представителям Заказчика на электронную почту по адресу: </w:t>
      </w:r>
      <w:hyperlink r:id="rId2" w:tooltip="mailto:it@mfc.yanao.ru">
        <w:r>
          <w:rPr>
            <w:rStyle w:val="Style4"/>
            <w:rFonts w:cs="Liberation Serif" w:ascii="Liberation Serif" w:hAnsi="Liberation Serif"/>
            <w:color w:val="0000FF"/>
            <w:sz w:val="24"/>
            <w:szCs w:val="24"/>
            <w:u w:val="single"/>
            <w:lang w:val="en-US"/>
          </w:rPr>
          <w:t>it</w:t>
        </w:r>
        <w:r>
          <w:rPr>
            <w:rStyle w:val="Style4"/>
            <w:rFonts w:cs="Liberation Serif" w:ascii="Liberation Serif" w:hAnsi="Liberation Serif"/>
            <w:color w:val="0000FF"/>
            <w:sz w:val="24"/>
            <w:szCs w:val="24"/>
            <w:u w:val="single"/>
          </w:rPr>
          <w:t>@</w:t>
        </w:r>
        <w:r>
          <w:rPr>
            <w:rStyle w:val="Style4"/>
            <w:rFonts w:cs="Liberation Serif" w:ascii="Liberation Serif" w:hAnsi="Liberation Serif"/>
            <w:color w:val="0000FF"/>
            <w:sz w:val="24"/>
            <w:szCs w:val="24"/>
            <w:u w:val="single"/>
            <w:lang w:val="en-US"/>
          </w:rPr>
          <w:t>mfc</w:t>
        </w:r>
        <w:r>
          <w:rPr>
            <w:rStyle w:val="Style4"/>
            <w:rFonts w:cs="Liberation Serif" w:ascii="Liberation Serif" w:hAnsi="Liberation Serif"/>
            <w:color w:val="0000FF"/>
            <w:sz w:val="24"/>
            <w:szCs w:val="24"/>
            <w:u w:val="single"/>
          </w:rPr>
          <w:t>.</w:t>
        </w:r>
        <w:r>
          <w:rPr>
            <w:rStyle w:val="Style4"/>
            <w:rFonts w:cs="Liberation Serif" w:ascii="Liberation Serif" w:hAnsi="Liberation Serif"/>
            <w:color w:val="0000FF"/>
            <w:sz w:val="24"/>
            <w:szCs w:val="24"/>
            <w:u w:val="single"/>
            <w:lang w:val="en-US"/>
          </w:rPr>
          <w:t>yanao</w:t>
        </w:r>
        <w:r>
          <w:rPr>
            <w:rStyle w:val="Style4"/>
            <w:rFonts w:cs="Liberation Serif" w:ascii="Liberation Serif" w:hAnsi="Liberation Serif"/>
            <w:color w:val="0000FF"/>
            <w:sz w:val="24"/>
            <w:szCs w:val="24"/>
            <w:u w:val="single"/>
          </w:rPr>
          <w:t>.</w:t>
        </w:r>
        <w:r>
          <w:rPr>
            <w:rStyle w:val="Style4"/>
            <w:rFonts w:cs="Liberation Serif" w:ascii="Liberation Serif" w:hAnsi="Liberation Serif"/>
            <w:color w:val="0000FF"/>
            <w:sz w:val="24"/>
            <w:szCs w:val="24"/>
            <w:u w:val="single"/>
            <w:lang w:val="en-US"/>
          </w:rPr>
          <w:t>ru</w:t>
        </w:r>
      </w:hyperlink>
      <w:r>
        <w:rPr>
          <w:rFonts w:cs="Liberation Serif" w:ascii="Liberation Serif" w:hAnsi="Liberation Serif"/>
          <w:sz w:val="24"/>
          <w:szCs w:val="24"/>
        </w:rPr>
        <w:t xml:space="preserve"> не менее, чем за 2 (два) календарных дня до плановой даты проведения работ. Информация о согласовании Заказчиком проведения профилактических работ направляется Исполнителю до планового начала профилактических работ в течение 2 (двух) календарных дней с момента получения уведомления. Если Заказчик не направил отказ в согласовании проведения профилактических работ до начала работ – работы считаются согласованными. </w:t>
      </w:r>
    </w:p>
    <w:p>
      <w:pPr>
        <w:pStyle w:val="Normal"/>
        <w:spacing w:lineRule="auto" w:line="240" w:beforeAutospacing="0" w:before="0" w:afterAutospacing="0"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Проведение работ в продуктивной среде в случае отказа Заказчика – запрещено.</w:t>
      </w:r>
    </w:p>
    <w:p>
      <w:pPr>
        <w:pStyle w:val="Normal"/>
        <w:spacing w:lineRule="auto" w:line="240" w:beforeAutospacing="0" w:before="0" w:afterAutospacing="0"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Информация о планируемых работах должна включать в себя время проведения операции, лицо, ответственное за проведение процедуры и список действий. </w:t>
      </w:r>
    </w:p>
    <w:p>
      <w:pPr>
        <w:pStyle w:val="Normal"/>
        <w:spacing w:lineRule="auto" w:line="240" w:beforeAutospacing="0" w:before="0" w:afterAutospacing="0"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Все изменения, связанные с профилактическими работами или установкой плановых релизов системы в продуктивный контур в обязательном порядке должны проходить проверку на тестовом сервере Исполнителя. </w:t>
      </w:r>
    </w:p>
    <w:p>
      <w:pPr>
        <w:pStyle w:val="Normal"/>
        <w:spacing w:lineRule="auto" w:line="240" w:beforeAutospacing="0" w:before="0" w:afterAutospacing="0"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b/>
          <w:bCs/>
          <w:sz w:val="24"/>
          <w:szCs w:val="24"/>
        </w:rPr>
        <w:t xml:space="preserve">7.4. </w:t>
      </w:r>
      <w:r>
        <w:rPr>
          <w:rFonts w:cs="Liberation Serif" w:ascii="Liberation Serif" w:hAnsi="Liberation Serif"/>
          <w:b/>
          <w:bCs/>
          <w:iCs/>
          <w:sz w:val="24"/>
          <w:szCs w:val="24"/>
        </w:rPr>
        <w:t>Подача обращения в службу поддержки</w:t>
      </w:r>
    </w:p>
    <w:p>
      <w:pPr>
        <w:pStyle w:val="Normal"/>
        <w:spacing w:lineRule="auto" w:line="240" w:beforeAutospacing="0" w:before="0" w:afterAutospacing="0"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Состав сведений, предоставляемых при подаче обращения в службу поддержки, приведён в Приложении 4 к Техническому заданию.</w:t>
      </w:r>
    </w:p>
    <w:p>
      <w:pPr>
        <w:pStyle w:val="Normal"/>
        <w:spacing w:lineRule="auto" w:line="240" w:beforeAutospacing="0" w:before="0" w:afterAutospacing="0"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Временем жизни обращения считается суммарное время, проведенное в зоне ответственности Исполнителя, прошедшее с момента поступления и регистрации обращения, до момента закрытия заявки в системе технической поддержки Исполнителя.</w:t>
      </w:r>
    </w:p>
    <w:p>
      <w:pPr>
        <w:pStyle w:val="Normal"/>
        <w:spacing w:lineRule="auto" w:line="240" w:beforeAutospacing="0" w:before="0" w:afterAutospacing="0"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b/>
          <w:bCs/>
          <w:sz w:val="24"/>
          <w:szCs w:val="24"/>
        </w:rPr>
        <w:t xml:space="preserve">7.5. </w:t>
      </w:r>
      <w:r>
        <w:rPr>
          <w:rFonts w:cs="Liberation Serif" w:ascii="Liberation Serif" w:hAnsi="Liberation Serif"/>
          <w:b/>
          <w:bCs/>
          <w:iCs/>
          <w:sz w:val="24"/>
          <w:szCs w:val="24"/>
        </w:rPr>
        <w:t xml:space="preserve">Требования к порядку работы с обращениями </w:t>
      </w:r>
    </w:p>
    <w:p>
      <w:pPr>
        <w:pStyle w:val="Normal"/>
        <w:spacing w:lineRule="auto" w:line="240" w:beforeAutospacing="0" w:before="0" w:afterAutospacing="0"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При подаче обращения ему присваивается уровень критичности, согласно следующей таблице:</w:t>
      </w:r>
    </w:p>
    <w:tbl>
      <w:tblPr>
        <w:tblW w:w="5000" w:type="pct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00" w:noHBand="0" w:noVBand="1" w:firstColumn="0" w:lastRow="0" w:lastColumn="0" w:firstRow="0"/>
      </w:tblPr>
      <w:tblGrid>
        <w:gridCol w:w="1968"/>
        <w:gridCol w:w="7896"/>
      </w:tblGrid>
      <w:tr>
        <w:trPr/>
        <w:tc>
          <w:tcPr>
            <w:tcW w:w="1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sz w:val="24"/>
                <w:szCs w:val="24"/>
              </w:rPr>
              <w:t>Уровень критичности</w:t>
            </w:r>
          </w:p>
        </w:tc>
        <w:tc>
          <w:tcPr>
            <w:tcW w:w="7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sz w:val="24"/>
                <w:szCs w:val="24"/>
              </w:rPr>
              <w:t>Описание критерий оценки инцидента</w:t>
            </w:r>
          </w:p>
        </w:tc>
      </w:tr>
      <w:tr>
        <w:trPr/>
        <w:tc>
          <w:tcPr>
            <w:tcW w:w="1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«Приоритет 1»</w:t>
            </w:r>
          </w:p>
        </w:tc>
        <w:tc>
          <w:tcPr>
            <w:tcW w:w="7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Система полностью остановлена, что вызвало полную остановку работы Заказчика. Не работает ни одно автоматизированное рабочее место Системы. Исполнитель и Заказчик готовы выделить все ресурсы и время, необходимые для поиска выхода из создавшейся ситуации. Срок устранения 2 (два) рабочих часа.</w:t>
            </w:r>
          </w:p>
        </w:tc>
      </w:tr>
      <w:tr>
        <w:trPr/>
        <w:tc>
          <w:tcPr>
            <w:tcW w:w="1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«Приоритет 2»</w:t>
            </w:r>
          </w:p>
        </w:tc>
        <w:tc>
          <w:tcPr>
            <w:tcW w:w="7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Система частично остановлена, что вызвало определенные трудности при выполнении повседневных задач Заказчика. Функционал автоматизированных рабочих мест Системы частично не доступен. Исполнитель и Заказчик готовы выделить все необходимые ресурсы в течение рабочего времени, необходимые для поиска выхода из создавшейся ситуации. Срок устранения 4 (четыре) рабочих часа.</w:t>
            </w:r>
          </w:p>
        </w:tc>
      </w:tr>
      <w:tr>
        <w:trPr/>
        <w:tc>
          <w:tcPr>
            <w:tcW w:w="1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«Приоритет 3»</w:t>
            </w:r>
          </w:p>
        </w:tc>
        <w:tc>
          <w:tcPr>
            <w:tcW w:w="7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Производительность Системы значительно снижена. Функциональность Системы нарушена, однако выполнение большинства повседневных задач Заказчика производится в режиме, близком к обычному. Срок устранения 3 (три) рабочих дня;</w:t>
            </w:r>
          </w:p>
        </w:tc>
      </w:tr>
      <w:tr>
        <w:trPr/>
        <w:tc>
          <w:tcPr>
            <w:tcW w:w="1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«Приоритет 4»</w:t>
            </w:r>
          </w:p>
        </w:tc>
        <w:tc>
          <w:tcPr>
            <w:tcW w:w="7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Заказчику необходима дополнительная консультация или помощь в работе с Системой. Срок устранения 5 (пять) рабочих дней.</w:t>
            </w:r>
          </w:p>
        </w:tc>
      </w:tr>
    </w:tbl>
    <w:p>
      <w:pPr>
        <w:pStyle w:val="Normal"/>
        <w:spacing w:lineRule="auto" w:line="240" w:beforeAutospacing="0" w:before="0" w:afterAutospacing="0"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Все запросы Заказчика будут считаться окончательно решенными после того, как Система будет находиться в состоянии Нормального Функционирования, или когда Заказчик удовлетворен полученной информацией или помощью по работе Системы.</w:t>
      </w:r>
    </w:p>
    <w:p>
      <w:pPr>
        <w:pStyle w:val="Normal"/>
        <w:spacing w:lineRule="auto" w:line="240" w:beforeAutospacing="0" w:before="0" w:afterAutospacing="0"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При проведении работ по решению проблем уровня «Приоритет 3» и «Приоритет 4», при наличии риска перерыва в оказании сервиса для остальных абонентов, Исполнитель обязуется согласовать с Заказчиком время проведения работ не менее чем за 2 (два) часа до их проведения.</w:t>
      </w:r>
    </w:p>
    <w:p>
      <w:pPr>
        <w:pStyle w:val="Normal"/>
        <w:spacing w:lineRule="auto" w:line="240" w:beforeAutospacing="0" w:before="0" w:afterAutospacing="0"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b/>
          <w:bCs/>
          <w:sz w:val="24"/>
          <w:szCs w:val="24"/>
        </w:rPr>
        <w:t xml:space="preserve">7.5.1. </w:t>
      </w:r>
      <w:r>
        <w:rPr>
          <w:rFonts w:cs="Liberation Serif" w:ascii="Liberation Serif" w:hAnsi="Liberation Serif"/>
          <w:b/>
          <w:bCs/>
          <w:iCs/>
          <w:sz w:val="24"/>
          <w:szCs w:val="24"/>
        </w:rPr>
        <w:t>Запрос дополнительной информации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В случае если предоставленной Заказчиком исходной информации недостаточно для воспроизведения, диагностики и/или разрешения обращения, Исполнитель запрашивает необходимую дополнительную информацию. Статус обращения меняется на «Запрос информации». Регламентное время решения обращения увеличивается на время предоставления Заказчиком дополнительной информации.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b/>
          <w:bCs/>
          <w:sz w:val="24"/>
          <w:szCs w:val="24"/>
        </w:rPr>
        <w:t xml:space="preserve">7.5.2. </w:t>
      </w:r>
      <w:r>
        <w:rPr>
          <w:rFonts w:cs="Liberation Serif" w:ascii="Liberation Serif" w:hAnsi="Liberation Serif"/>
          <w:b/>
          <w:bCs/>
          <w:iCs/>
          <w:sz w:val="24"/>
          <w:szCs w:val="24"/>
        </w:rPr>
        <w:t>Запрос необходимой информации у третьих лиц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В случае, если для решения обращения требуется привлечение третьих лиц Исполнителем направляется запрос третьим лицам либо доводится до Заказчика необходимость привлечения третьих лиц. 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8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cs="Liberation Serif" w:ascii="Liberation Serif" w:hAnsi="Liberation Serif"/>
          <w:sz w:val="24"/>
          <w:szCs w:val="24"/>
          <w:highlight w:val="white"/>
        </w:rPr>
        <w:t xml:space="preserve">Статус обращения меняется на «Запрос у третьих лиц». Регламентное время устранения инцидента увеличивается на время предоставления дополнительной информации, на не более, чем в 2 раза от установленного в п. 7.5 </w:t>
      </w:r>
      <w:r>
        <w:rPr>
          <w:rFonts w:cs="Liberation Serif" w:ascii="Liberation Serif" w:hAnsi="Liberation Serif"/>
          <w:sz w:val="24"/>
          <w:szCs w:val="24"/>
        </w:rPr>
        <w:t>данного Технического задания</w:t>
      </w:r>
      <w:r>
        <w:rPr>
          <w:rFonts w:cs="Liberation Serif" w:ascii="Liberation Serif" w:hAnsi="Liberation Serif"/>
          <w:sz w:val="24"/>
          <w:szCs w:val="24"/>
          <w:highlight w:val="white"/>
        </w:rPr>
        <w:t>.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b/>
          <w:bCs/>
          <w:sz w:val="24"/>
          <w:szCs w:val="24"/>
        </w:rPr>
        <w:t xml:space="preserve">7.6. </w:t>
      </w:r>
      <w:r>
        <w:rPr>
          <w:rFonts w:cs="Liberation Serif" w:ascii="Liberation Serif" w:hAnsi="Liberation Serif"/>
          <w:b/>
          <w:bCs/>
          <w:iCs/>
          <w:sz w:val="24"/>
          <w:szCs w:val="24"/>
        </w:rPr>
        <w:t>Предоставление отчётности о выполненных работах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8"/>
        <w:jc w:val="both"/>
        <w:rPr>
          <w:rFonts w:ascii="Liberation Serif" w:hAnsi="Liberation Serif" w:cs="Liberation Serif"/>
          <w:sz w:val="24"/>
          <w:szCs w:val="24"/>
          <w:highlight w:val="none"/>
        </w:rPr>
      </w:pPr>
      <w:r>
        <w:rPr>
          <w:rFonts w:cs="Liberation Serif" w:ascii="Liberation Serif" w:hAnsi="Liberation Serif"/>
          <w:sz w:val="24"/>
          <w:szCs w:val="24"/>
        </w:rPr>
        <w:t>Отчётность о выполненных работах в рамках сервисной поддержки предоставляется по форме квартальной отчётности согласно Приложению 5 к Техническому заданию.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keepNext w:val="true"/>
        <w:keepLines/>
        <w:numPr>
          <w:ilvl w:val="0"/>
          <w:numId w:val="1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 w:start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cs="Liberation Serif" w:ascii="Liberation Serif" w:hAnsi="Liberation Serif"/>
          <w:b/>
          <w:bCs/>
          <w:sz w:val="24"/>
          <w:szCs w:val="24"/>
        </w:rPr>
        <w:t>СРОКИ ОКАЗАНИЯ УСЛУГ</w:t>
      </w:r>
    </w:p>
    <w:p>
      <w:pPr>
        <w:pStyle w:val="Normal"/>
        <w:keepNext w:val="true"/>
        <w:keepLines/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hanging="0" w:start="709"/>
        <w:jc w:val="start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cs="Liberation Serif" w:ascii="Liberation Serif" w:hAnsi="Liberation Serif"/>
          <w:b/>
          <w:bCs/>
          <w:sz w:val="24"/>
          <w:szCs w:val="24"/>
        </w:rPr>
      </w:r>
    </w:p>
    <w:tbl>
      <w:tblPr>
        <w:tblW w:w="5000" w:type="pct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934"/>
        <w:gridCol w:w="2679"/>
        <w:gridCol w:w="3572"/>
        <w:gridCol w:w="2679"/>
      </w:tblGrid>
      <w:tr>
        <w:trPr>
          <w:trHeight w:val="20" w:hRule="atLeast"/>
        </w:trPr>
        <w:tc>
          <w:tcPr>
            <w:tcW w:w="93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  <w:b/>
                <w:sz w:val="24"/>
                <w:szCs w:val="24"/>
              </w:rPr>
              <w:t>Этап</w:t>
            </w:r>
          </w:p>
        </w:tc>
        <w:tc>
          <w:tcPr>
            <w:tcW w:w="267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  <w:b/>
                <w:sz w:val="24"/>
                <w:szCs w:val="24"/>
              </w:rPr>
              <w:t>Состав услуг</w:t>
            </w:r>
          </w:p>
        </w:tc>
        <w:tc>
          <w:tcPr>
            <w:tcW w:w="357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  <w:b/>
                <w:sz w:val="24"/>
                <w:szCs w:val="24"/>
              </w:rPr>
              <w:t>Результат услуг</w:t>
            </w:r>
          </w:p>
        </w:tc>
        <w:tc>
          <w:tcPr>
            <w:tcW w:w="267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  <w:b/>
                <w:sz w:val="24"/>
                <w:szCs w:val="24"/>
              </w:rPr>
              <w:t xml:space="preserve">Срок оказания услуг </w:t>
            </w:r>
          </w:p>
        </w:tc>
      </w:tr>
      <w:tr>
        <w:trPr>
          <w:trHeight w:val="20" w:hRule="atLeast"/>
        </w:trPr>
        <w:tc>
          <w:tcPr>
            <w:tcW w:w="93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Техническая поддержка системы мониторинга «СКИТ»</w:t>
            </w:r>
          </w:p>
        </w:tc>
        <w:tc>
          <w:tcPr>
            <w:tcW w:w="357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Оказаны услуги по технической поддержке системы мониторинга «СКИТ»</w:t>
            </w:r>
          </w:p>
        </w:tc>
        <w:tc>
          <w:tcPr>
            <w:tcW w:w="267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FFFFFF"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8364" w:leader="none"/>
              </w:tabs>
              <w:spacing w:lineRule="auto" w:line="240" w:before="0" w:afterAutospacing="0" w:after="0"/>
              <w:ind w:hanging="0" w:start="0" w:end="140"/>
              <w:contextualSpacing/>
              <w:jc w:val="both"/>
              <w:rPr/>
            </w:pPr>
            <w:r>
              <w:rPr>
                <w:rFonts w:eastAsia="Liberation Serif" w:cs="Liberation Serif" w:ascii="Liberation Serif" w:hAnsi="Liberation Serif"/>
                <w:sz w:val="24"/>
                <w:szCs w:val="24"/>
              </w:rPr>
              <w:t>с даты заключения контракта по 30.06.2026 г.</w:t>
            </w:r>
          </w:p>
        </w:tc>
      </w:tr>
      <w:tr>
        <w:trPr>
          <w:trHeight w:val="20" w:hRule="atLeast"/>
        </w:trPr>
        <w:tc>
          <w:tcPr>
            <w:tcW w:w="93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67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Техническая поддержка системы мониторинга «СКИТ»</w:t>
            </w:r>
          </w:p>
        </w:tc>
        <w:tc>
          <w:tcPr>
            <w:tcW w:w="357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Оказаны услуги по технической поддержке системы мониторинга «СКИТ»</w:t>
            </w:r>
          </w:p>
        </w:tc>
        <w:tc>
          <w:tcPr>
            <w:tcW w:w="267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FFFFFF"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8364" w:leader="none"/>
              </w:tabs>
              <w:spacing w:lineRule="auto" w:line="240" w:before="0" w:afterAutospacing="0" w:after="0"/>
              <w:ind w:hanging="0" w:start="0" w:end="140"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eastAsia="Liberation Serif" w:cs="Liberation Serif" w:ascii="Liberation Serif" w:hAnsi="Liberation Serif"/>
                <w:sz w:val="24"/>
                <w:szCs w:val="24"/>
              </w:rPr>
              <w:t>с 01.07.2026 г. по 31.07.2026 г.</w:t>
            </w:r>
          </w:p>
        </w:tc>
      </w:tr>
      <w:tr>
        <w:trPr>
          <w:trHeight w:val="20" w:hRule="atLeast"/>
        </w:trPr>
        <w:tc>
          <w:tcPr>
            <w:tcW w:w="93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67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Техническая поддержка системы мониторинга «СКИТ»</w:t>
            </w:r>
          </w:p>
        </w:tc>
        <w:tc>
          <w:tcPr>
            <w:tcW w:w="357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Оказаны услуги по технической поддержке системы мониторинга «СКИТ»</w:t>
            </w:r>
          </w:p>
        </w:tc>
        <w:tc>
          <w:tcPr>
            <w:tcW w:w="267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FFFFFF" w:fill="FFFFFF" w:val="clear"/>
            <w:vAlign w:val="center"/>
          </w:tcPr>
          <w:p>
            <w:pPr>
              <w:pStyle w:val="Normal"/>
              <w:rPr/>
            </w:pPr>
            <w:r>
              <w:rPr>
                <w:rFonts w:eastAsia="Liberation Serif" w:cs="Liberation Serif" w:ascii="Liberation Serif" w:hAnsi="Liberation Serif"/>
                <w:sz w:val="24"/>
                <w:szCs w:val="24"/>
              </w:rPr>
              <w:t>с 01.08.2026 г. по 31.08.2026 г.</w:t>
            </w:r>
          </w:p>
        </w:tc>
      </w:tr>
      <w:tr>
        <w:trPr>
          <w:trHeight w:val="20" w:hRule="atLeast"/>
        </w:trPr>
        <w:tc>
          <w:tcPr>
            <w:tcW w:w="93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67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Техническая поддержка системы мониторинга «СКИТ»</w:t>
            </w:r>
          </w:p>
        </w:tc>
        <w:tc>
          <w:tcPr>
            <w:tcW w:w="357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Оказаны услуги по технической поддержке системы мониторинга «СКИТ»</w:t>
            </w:r>
          </w:p>
        </w:tc>
        <w:tc>
          <w:tcPr>
            <w:tcW w:w="267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FFFFFF"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8364" w:leader="none"/>
              </w:tabs>
              <w:spacing w:lineRule="auto" w:line="240" w:before="0" w:afterAutospacing="0" w:after="0"/>
              <w:ind w:hanging="0" w:start="0" w:end="140"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eastAsia="Liberation Serif" w:cs="Liberation Serif" w:ascii="Liberation Serif" w:hAnsi="Liberation Serif"/>
                <w:sz w:val="24"/>
                <w:szCs w:val="24"/>
              </w:rPr>
              <w:t>с 01.09.2026 г. по 30.09.2026 г.</w:t>
            </w:r>
          </w:p>
        </w:tc>
      </w:tr>
      <w:tr>
        <w:trPr>
          <w:trHeight w:val="20" w:hRule="atLeast"/>
        </w:trPr>
        <w:tc>
          <w:tcPr>
            <w:tcW w:w="93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67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Техническая поддержка системы мониторинга «СКИТ»</w:t>
            </w:r>
          </w:p>
        </w:tc>
        <w:tc>
          <w:tcPr>
            <w:tcW w:w="357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Оказаны услуги по технической поддержке системы мониторинга «СКИТ»</w:t>
            </w:r>
          </w:p>
        </w:tc>
        <w:tc>
          <w:tcPr>
            <w:tcW w:w="267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FFFFFF"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8364" w:leader="none"/>
              </w:tabs>
              <w:spacing w:lineRule="auto" w:line="240" w:before="0" w:afterAutospacing="0" w:after="0"/>
              <w:ind w:hanging="0" w:start="0" w:end="140"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eastAsia="Liberation Serif" w:cs="Liberation Serif" w:ascii="Liberation Serif" w:hAnsi="Liberation Serif"/>
                <w:sz w:val="24"/>
                <w:szCs w:val="24"/>
              </w:rPr>
              <w:t>с 01.10.2026 г. по 31.10.2026 г.</w:t>
            </w:r>
          </w:p>
        </w:tc>
      </w:tr>
      <w:tr>
        <w:trPr>
          <w:trHeight w:val="20" w:hRule="atLeast"/>
        </w:trPr>
        <w:tc>
          <w:tcPr>
            <w:tcW w:w="93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67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Техническая поддержка системы мониторинга «СКИТ»</w:t>
            </w:r>
          </w:p>
        </w:tc>
        <w:tc>
          <w:tcPr>
            <w:tcW w:w="357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Оказаны услуги по технической поддержке системы мониторинга «СКИТ»</w:t>
            </w:r>
          </w:p>
        </w:tc>
        <w:tc>
          <w:tcPr>
            <w:tcW w:w="267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FFFFFF"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8364" w:leader="none"/>
              </w:tabs>
              <w:spacing w:lineRule="auto" w:line="240" w:before="0" w:afterAutospacing="0" w:after="0"/>
              <w:ind w:hanging="0" w:start="0" w:end="140"/>
              <w:contextualSpacing/>
              <w:jc w:val="both"/>
              <w:rPr>
                <w:rFonts w:ascii="Liberation Serif" w:hAnsi="Liberation Serif" w:cs="Liberation Serif"/>
                <w:color w:val="000000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sz w:val="24"/>
                <w:szCs w:val="24"/>
              </w:rPr>
              <w:t>с 01.11.2026 г. по 30.11.2026 г.</w:t>
            </w:r>
          </w:p>
        </w:tc>
      </w:tr>
    </w:tbl>
    <w:p>
      <w:pPr>
        <w:pStyle w:val="Normal"/>
        <w:shd w:val="clear" w:color="auto" w:fill="FFFFFF"/>
        <w:tabs>
          <w:tab w:val="clear" w:pos="720"/>
          <w:tab w:val="left" w:pos="284" w:leader="none"/>
          <w:tab w:val="left" w:pos="5387" w:leader="none"/>
        </w:tabs>
        <w:spacing w:lineRule="auto" w:line="240" w:beforeAutospacing="0" w:before="0" w:afterAutospacing="0"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shd w:val="clear" w:color="auto" w:fill="FFFFFF"/>
        <w:tabs>
          <w:tab w:val="clear" w:pos="720"/>
          <w:tab w:val="left" w:pos="284" w:leader="none"/>
          <w:tab w:val="left" w:pos="5387" w:leader="none"/>
        </w:tabs>
        <w:spacing w:lineRule="auto" w:line="240" w:beforeAutospacing="0" w:before="0" w:afterAutospacing="0"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Приложения:</w:t>
      </w:r>
    </w:p>
    <w:p>
      <w:pPr>
        <w:pStyle w:val="Normal"/>
        <w:shd w:val="clear" w:color="auto" w:fill="FFFFFF"/>
        <w:tabs>
          <w:tab w:val="clear" w:pos="720"/>
          <w:tab w:val="left" w:pos="5387" w:leader="none"/>
        </w:tabs>
        <w:spacing w:lineRule="auto" w:line="240" w:beforeAutospacing="0" w:before="0" w:afterAutospacing="0" w:after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1.Приложение № 1 – Контактные данные;</w:t>
      </w:r>
    </w:p>
    <w:p>
      <w:pPr>
        <w:pStyle w:val="Normal"/>
        <w:shd w:val="clear" w:color="auto" w:fill="FFFFFF"/>
        <w:tabs>
          <w:tab w:val="clear" w:pos="720"/>
          <w:tab w:val="left" w:pos="5387" w:leader="none"/>
        </w:tabs>
        <w:spacing w:lineRule="auto" w:line="240" w:beforeAutospacing="0" w:before="0" w:afterAutospacing="0" w:after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2.Приложение № 1.1. – Перечень модулей системы «СКИТ»;</w:t>
      </w:r>
    </w:p>
    <w:p>
      <w:pPr>
        <w:pStyle w:val="Normal"/>
        <w:shd w:val="clear" w:color="auto" w:fill="FFFFFF"/>
        <w:tabs>
          <w:tab w:val="clear" w:pos="720"/>
          <w:tab w:val="left" w:pos="5387" w:leader="none"/>
        </w:tabs>
        <w:spacing w:lineRule="auto" w:line="240" w:beforeAutospacing="0" w:before="0" w:afterAutospacing="0" w:after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3.Приложение № 1.2. – Зона ответственности Исполнителя;</w:t>
      </w:r>
    </w:p>
    <w:p>
      <w:pPr>
        <w:pStyle w:val="Normal"/>
        <w:shd w:val="clear" w:color="auto" w:fill="FFFFFF"/>
        <w:tabs>
          <w:tab w:val="clear" w:pos="720"/>
          <w:tab w:val="left" w:pos="5387" w:leader="none"/>
        </w:tabs>
        <w:spacing w:lineRule="auto" w:line="240" w:beforeAutospacing="0" w:before="0" w:afterAutospacing="0" w:after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4.Приложение № 2 – Состав работ;</w:t>
      </w:r>
    </w:p>
    <w:p>
      <w:pPr>
        <w:pStyle w:val="Normal"/>
        <w:shd w:val="clear" w:color="auto" w:fill="FFFFFF"/>
        <w:tabs>
          <w:tab w:val="clear" w:pos="720"/>
          <w:tab w:val="left" w:pos="5387" w:leader="none"/>
        </w:tabs>
        <w:spacing w:lineRule="auto" w:line="240" w:beforeAutospacing="0" w:before="0" w:afterAutospacing="0" w:after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5.Приложение № 3 – Перечень вопросов;</w:t>
      </w:r>
    </w:p>
    <w:p>
      <w:pPr>
        <w:pStyle w:val="Normal"/>
        <w:shd w:val="clear" w:color="auto" w:fill="FFFFFF"/>
        <w:tabs>
          <w:tab w:val="clear" w:pos="720"/>
          <w:tab w:val="left" w:pos="5387" w:leader="none"/>
        </w:tabs>
        <w:spacing w:lineRule="auto" w:line="240" w:beforeAutospacing="0" w:before="0" w:afterAutospacing="0" w:after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6.Приложение № 4 – Состав сведений;</w:t>
      </w:r>
    </w:p>
    <w:p>
      <w:pPr>
        <w:sectPr>
          <w:type w:val="nextPage"/>
          <w:pgSz w:w="11906" w:h="16838"/>
          <w:pgMar w:left="1304" w:right="737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shd w:val="clear" w:color="auto" w:fill="FFFFFF"/>
        <w:tabs>
          <w:tab w:val="clear" w:pos="720"/>
          <w:tab w:val="left" w:pos="5387" w:leader="none"/>
        </w:tabs>
        <w:spacing w:lineRule="auto" w:line="240" w:beforeAutospacing="0" w:before="0" w:afterAutospacing="0" w:after="0"/>
        <w:rPr>
          <w:rFonts w:ascii="Liberation Serif" w:hAnsi="Liberation Serif" w:cs="Liberation Serif"/>
          <w:sz w:val="24"/>
          <w:szCs w:val="24"/>
          <w:highlight w:val="none"/>
        </w:rPr>
      </w:pPr>
      <w:r>
        <w:rPr>
          <w:rFonts w:cs="Liberation Serif" w:ascii="Liberation Serif" w:hAnsi="Liberation Serif"/>
          <w:sz w:val="24"/>
          <w:szCs w:val="24"/>
        </w:rPr>
        <w:t>7.Приложение № 5 – Форма технического акта по работе с обращениями за период.</w:t>
      </w:r>
    </w:p>
    <w:p>
      <w:pPr>
        <w:pStyle w:val="Normal"/>
        <w:spacing w:lineRule="auto" w:line="240" w:beforeAutospacing="0" w:before="0" w:afterAutospacing="0" w:after="0"/>
        <w:ind w:hanging="0" w:start="720"/>
        <w:jc w:val="end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Приложение №1</w:t>
      </w:r>
    </w:p>
    <w:p>
      <w:pPr>
        <w:pStyle w:val="Normal"/>
        <w:spacing w:lineRule="auto" w:line="240" w:beforeAutospacing="0" w:before="0" w:afterAutospacing="0" w:after="0"/>
        <w:ind w:hanging="0" w:start="2124"/>
        <w:jc w:val="end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к Техническому Заданию</w:t>
      </w:r>
    </w:p>
    <w:p>
      <w:pPr>
        <w:pStyle w:val="Normal"/>
        <w:spacing w:lineRule="auto" w:line="240" w:beforeAutospacing="0" w:before="0" w:afterAutospacing="0" w:after="0"/>
        <w:ind w:hanging="0" w:start="2124"/>
        <w:jc w:val="end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 w:start="0"/>
        <w:contextualSpacing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b/>
          <w:sz w:val="24"/>
          <w:szCs w:val="24"/>
        </w:rPr>
        <w:t>Контактные данные Исполнителя:</w:t>
      </w:r>
    </w:p>
    <w:tbl>
      <w:tblPr>
        <w:tblW w:w="5000" w:type="pct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00" w:noHBand="0" w:noVBand="1" w:firstColumn="0" w:lastRow="0" w:lastColumn="0" w:firstRow="0"/>
      </w:tblPr>
      <w:tblGrid>
        <w:gridCol w:w="488"/>
        <w:gridCol w:w="2149"/>
        <w:gridCol w:w="2379"/>
        <w:gridCol w:w="2844"/>
        <w:gridCol w:w="2345"/>
      </w:tblGrid>
      <w:tr>
        <w:trPr/>
        <w:tc>
          <w:tcPr>
            <w:tcW w:w="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sz w:val="24"/>
                <w:szCs w:val="24"/>
              </w:rPr>
              <w:t>№</w:t>
            </w:r>
          </w:p>
        </w:tc>
        <w:tc>
          <w:tcPr>
            <w:tcW w:w="2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2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sz w:val="24"/>
                <w:szCs w:val="24"/>
              </w:rPr>
              <w:t>ФИО</w:t>
            </w:r>
          </w:p>
        </w:tc>
        <w:tc>
          <w:tcPr>
            <w:tcW w:w="2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23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sz w:val="24"/>
                <w:szCs w:val="24"/>
              </w:rPr>
              <w:t>Контактный телефон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Техническая служба</w:t>
            </w:r>
          </w:p>
        </w:tc>
        <w:tc>
          <w:tcPr>
            <w:tcW w:w="2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  <w:highlight w:val="yellow"/>
              </w:rPr>
            </w:r>
          </w:p>
        </w:tc>
        <w:tc>
          <w:tcPr>
            <w:tcW w:w="2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  <w:highlight w:val="yellow"/>
              </w:rPr>
            </w:r>
          </w:p>
        </w:tc>
        <w:tc>
          <w:tcPr>
            <w:tcW w:w="23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Куратор проекта</w:t>
            </w:r>
          </w:p>
        </w:tc>
        <w:tc>
          <w:tcPr>
            <w:tcW w:w="2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  <w:highlight w:val="yellow"/>
              </w:rPr>
            </w:r>
          </w:p>
        </w:tc>
        <w:tc>
          <w:tcPr>
            <w:tcW w:w="2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  <w:highlight w:val="yellow"/>
              </w:rPr>
            </w:r>
          </w:p>
        </w:tc>
        <w:tc>
          <w:tcPr>
            <w:tcW w:w="23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Руководитель технической службы</w:t>
            </w:r>
          </w:p>
        </w:tc>
        <w:tc>
          <w:tcPr>
            <w:tcW w:w="2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  <w:highlight w:val="yellow"/>
              </w:rPr>
            </w:r>
          </w:p>
        </w:tc>
        <w:tc>
          <w:tcPr>
            <w:tcW w:w="2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  <w:highlight w:val="yellow"/>
              </w:rPr>
            </w:r>
          </w:p>
        </w:tc>
        <w:tc>
          <w:tcPr>
            <w:tcW w:w="23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  <w:highlight w:val="yellow"/>
              </w:rPr>
            </w:r>
          </w:p>
        </w:tc>
      </w:tr>
    </w:tbl>
    <w:p>
      <w:pPr>
        <w:pStyle w:val="Normal"/>
        <w:spacing w:lineRule="auto" w:line="240" w:beforeAutospacing="0" w:before="0" w:afterAutospacing="0" w:after="0"/>
        <w:ind w:hanging="0" w:start="720"/>
        <w:contextualSpacing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 w:start="0"/>
        <w:contextualSpacing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b/>
          <w:sz w:val="24"/>
          <w:szCs w:val="24"/>
        </w:rPr>
        <w:t>Контактные данные Заказчика:</w:t>
      </w:r>
    </w:p>
    <w:tbl>
      <w:tblPr>
        <w:tblW w:w="5000" w:type="pct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00" w:noHBand="0" w:noVBand="1" w:firstColumn="0" w:lastRow="0" w:lastColumn="0" w:firstRow="0"/>
      </w:tblPr>
      <w:tblGrid>
        <w:gridCol w:w="491"/>
        <w:gridCol w:w="2704"/>
        <w:gridCol w:w="4267"/>
        <w:gridCol w:w="2742"/>
      </w:tblGrid>
      <w:tr>
        <w:trPr/>
        <w:tc>
          <w:tcPr>
            <w:tcW w:w="4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sz w:val="24"/>
                <w:szCs w:val="24"/>
              </w:rPr>
              <w:t>№</w:t>
            </w:r>
          </w:p>
        </w:tc>
        <w:tc>
          <w:tcPr>
            <w:tcW w:w="2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sz w:val="24"/>
                <w:szCs w:val="24"/>
              </w:rPr>
              <w:t>ФИО</w:t>
            </w:r>
          </w:p>
        </w:tc>
        <w:tc>
          <w:tcPr>
            <w:tcW w:w="4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2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sz w:val="24"/>
                <w:szCs w:val="24"/>
              </w:rPr>
              <w:t>Контактный телефон</w:t>
            </w:r>
          </w:p>
        </w:tc>
      </w:tr>
      <w:tr>
        <w:trPr/>
        <w:tc>
          <w:tcPr>
            <w:tcW w:w="4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4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2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4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4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2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Autospacing="0" w:before="0" w:afterAutospacing="0" w:after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spacing w:lineRule="auto" w:line="240" w:beforeAutospacing="0" w:before="0" w:afterAutospacing="0" w:after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spacing w:lineRule="auto" w:line="240" w:beforeAutospacing="0" w:before="0" w:afterAutospacing="0" w:after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spacing w:lineRule="auto" w:line="240" w:beforeAutospacing="0" w:before="0" w:afterAutospacing="0" w:after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tbl>
      <w:tblPr>
        <w:tblStyle w:val="1045"/>
        <w:tblW w:w="99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961"/>
        <w:gridCol w:w="4960"/>
      </w:tblGrid>
      <w:tr>
        <w:trPr>
          <w:trHeight w:val="1169" w:hRule="atLeast"/>
        </w:trPr>
        <w:tc>
          <w:tcPr>
            <w:tcW w:w="496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Autospacing="0" w:before="0" w:afterAutospacing="0" w:after="0"/>
              <w:jc w:val="start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cs="Liberation Serif" w:ascii="Liberation Serif" w:hAnsi="Liberation Serif"/>
                <w:b/>
                <w:kern w:val="0"/>
                <w:sz w:val="24"/>
                <w:szCs w:val="24"/>
              </w:rPr>
              <w:t>Заказчик</w:t>
            </w:r>
          </w:p>
          <w:p>
            <w:pPr>
              <w:pStyle w:val="Normal"/>
              <w:widowControl/>
              <w:spacing w:lineRule="auto" w:line="240" w:beforeAutospacing="0" w:before="0" w:afterAutospacing="0" w:after="0"/>
              <w:jc w:val="star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</w:r>
          </w:p>
          <w:p>
            <w:pPr>
              <w:pStyle w:val="Normal"/>
              <w:widowControl/>
              <w:spacing w:lineRule="auto" w:line="240" w:beforeAutospacing="0" w:before="0" w:afterAutospacing="0" w:after="0"/>
              <w:jc w:val="star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 w:val="false"/>
                <w:bCs w:val="false"/>
                <w:kern w:val="0"/>
                <w:sz w:val="24"/>
                <w:szCs w:val="24"/>
              </w:rPr>
              <w:t>ЭЦП</w:t>
            </w:r>
          </w:p>
        </w:tc>
        <w:tc>
          <w:tcPr>
            <w:tcW w:w="496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Autospacing="0" w:before="0" w:afterAutospacing="0" w:after="0"/>
              <w:jc w:val="star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kern w:val="0"/>
                <w:sz w:val="24"/>
                <w:szCs w:val="24"/>
              </w:rPr>
              <w:t>Исполнитель</w:t>
            </w:r>
          </w:p>
          <w:p>
            <w:pPr>
              <w:pStyle w:val="Normal"/>
              <w:widowControl/>
              <w:spacing w:lineRule="auto" w:line="240" w:beforeAutospacing="0" w:before="0" w:afterAutospacing="0" w:after="0"/>
              <w:contextualSpacing/>
              <w:jc w:val="star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</w:r>
          </w:p>
          <w:p>
            <w:pPr>
              <w:pStyle w:val="Normal"/>
              <w:widowControl/>
              <w:spacing w:lineRule="auto" w:line="240" w:beforeAutospacing="0" w:before="0" w:afterAutospacing="0" w:after="0"/>
              <w:contextualSpacing/>
              <w:jc w:val="star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  <w:t>ЭЦП</w:t>
            </w:r>
          </w:p>
          <w:p>
            <w:pPr>
              <w:pStyle w:val="Normal"/>
              <w:widowControl/>
              <w:spacing w:lineRule="auto" w:line="240" w:beforeAutospacing="0" w:before="0" w:afterAutospacing="0" w:after="0"/>
              <w:contextualSpacing/>
              <w:jc w:val="star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kern w:val="0"/>
                <w:sz w:val="24"/>
                <w:szCs w:val="24"/>
              </w:rPr>
            </w:r>
          </w:p>
          <w:p>
            <w:pPr>
              <w:pStyle w:val="Normal"/>
              <w:widowControl/>
              <w:spacing w:lineRule="auto" w:line="240" w:beforeAutospacing="0" w:before="0" w:afterAutospacing="0" w:after="0"/>
              <w:contextualSpacing/>
              <w:jc w:val="start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cs="Liberation Serif" w:ascii="Liberation Serif" w:hAnsi="Liberation Serif"/>
                <w:b/>
                <w:bCs/>
                <w:kern w:val="0"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tabs>
          <w:tab w:val="clear" w:pos="720"/>
          <w:tab w:val="left" w:pos="5387" w:leader="none"/>
        </w:tabs>
        <w:spacing w:lineRule="auto" w:line="240" w:beforeAutospacing="0" w:before="0" w:afterAutospacing="0" w:after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  <w:r>
        <w:br w:type="page"/>
      </w:r>
    </w:p>
    <w:p>
      <w:pPr>
        <w:pStyle w:val="Normal"/>
        <w:spacing w:beforeAutospacing="0" w:before="0" w:afterAutospacing="0" w:after="0"/>
        <w:ind w:firstLine="5529"/>
        <w:jc w:val="end"/>
        <w:rPr>
          <w:rFonts w:ascii="Liberation Serif" w:hAnsi="Liberation Serif" w:cs="Liberation Serif"/>
          <w:sz w:val="24"/>
          <w:szCs w:val="24"/>
          <w:highlight w:val="none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spacing w:lineRule="auto" w:line="240" w:beforeAutospacing="0" w:before="0" w:afterAutospacing="0" w:after="0"/>
        <w:ind w:hanging="0" w:start="720"/>
        <w:jc w:val="end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Приложение №1.1</w:t>
      </w:r>
    </w:p>
    <w:p>
      <w:pPr>
        <w:pStyle w:val="Normal"/>
        <w:spacing w:lineRule="auto" w:line="240" w:beforeAutospacing="0" w:before="0" w:afterAutospacing="0" w:after="0"/>
        <w:ind w:hanging="0" w:start="720"/>
        <w:jc w:val="end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к Техническому заданию</w:t>
      </w:r>
    </w:p>
    <w:p>
      <w:pPr>
        <w:pStyle w:val="Normal"/>
        <w:spacing w:lineRule="auto" w:line="240" w:beforeAutospacing="0" w:before="0" w:afterAutospacing="0" w:after="0"/>
        <w:ind w:hanging="0" w:start="720"/>
        <w:jc w:val="end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b/>
          <w:sz w:val="24"/>
          <w:szCs w:val="24"/>
        </w:rPr>
        <w:t>Перечень модулей Системы «СКИТ» и описание их функционала</w:t>
      </w:r>
    </w:p>
    <w:p>
      <w:pPr>
        <w:pStyle w:val="Normal"/>
        <w:spacing w:lineRule="auto" w:line="240" w:beforeAutospacing="0" w:before="0" w:afterAutospacing="0" w:after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Автоматизированная система контроля, инвентаризации, технического сопровождения «СКИТ» Заказчика представляет собой комплексное решение, совмещающее в себе основные функции управления, мониторинга и инвентаризации ИТ -инфраструктуры организации.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Состав и функции программно-аппаратного комплекса «СКИТ».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1. Модуль Online мониторинга ИТ-инфраструктуры: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 w:start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контроль состояния оборудования в режиме реального времени: доступность по сети, работа служб/процессов, загрузка CPU/RAM/HDD;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 w:start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быстрый доступ к свойствам контролируемого узла;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 w:start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система оповещения, как в ручном, так и в автоматическом режиме;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 w:start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структурирование карты сети и возможность создания нескольких карт: по сервисам, по узлам и другое;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 w:start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создание журнала событий;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 w:start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создание отчетов по различным срезам информации в виде графиков, таблиц, диаграмм.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2. Модуль Службы технической поддержки (Service Desk):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 w:start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автоматизация работы ServiceDesk: создание, выполнение, отслеживание заявок;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 w:start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оценка качества предоставляемых услуг;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 w:start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управление инцидентами, проблемами и изменениями;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 w:start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планирование регламентных работ и работ по развитию инфраструктуры;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 w:start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мониторинг активности сотрудников;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 w:start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управление ресурсами: программно-аппаратным обеспечением, лицензиями;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 w:start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создание отчетов по различным срезам информации в виде графиков, таблиц, диаграмм.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3. Модуль инвентаризации: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 w:start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централизованная инвентаризация ресурсов территориально распределенных сегментов вычислительной сети;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 w:start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автоматизированный сбор информации и систематизация данных об установленном программно-аппаратном обеспечении вычислительной сети;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 w:start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модуль интегрируется в существующую ITIL — совместимую инфраструктуру, обеспечивая Asset Management;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 w:start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контроль состояния сети в режиме реального времени;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 w:start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автоматическая инвентаризация как Microsoft, так и Unix систем.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Autospacing="0" w:before="0" w:afterAutospacing="0"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  <w:r>
        <w:br w:type="page"/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/>
        <w:jc w:val="end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Приложение №1.2</w:t>
      </w:r>
    </w:p>
    <w:p>
      <w:pPr>
        <w:pStyle w:val="Normal"/>
        <w:spacing w:lineRule="auto" w:line="240" w:beforeAutospacing="0" w:before="0" w:afterAutospacing="0" w:after="0"/>
        <w:ind w:hanging="0" w:start="720"/>
        <w:jc w:val="end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к Техническому заданию</w:t>
      </w:r>
    </w:p>
    <w:p>
      <w:pPr>
        <w:pStyle w:val="Normal"/>
        <w:spacing w:lineRule="auto" w:line="240" w:beforeAutospacing="0" w:before="0" w:afterAutospacing="0" w:after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spacing w:lineRule="auto" w:line="240" w:beforeAutospacing="0" w:before="0" w:afterAutospacing="0" w:after="0"/>
        <w:ind w:firstLine="708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b/>
          <w:sz w:val="24"/>
          <w:szCs w:val="24"/>
        </w:rPr>
        <w:t>В зону ответственности Исполнителя входят:</w:t>
      </w:r>
    </w:p>
    <w:tbl>
      <w:tblPr>
        <w:tblW w:w="5000" w:type="pct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00" w:noHBand="0" w:noVBand="1" w:firstColumn="0" w:lastRow="0" w:lastColumn="0" w:firstRow="0"/>
      </w:tblPr>
      <w:tblGrid>
        <w:gridCol w:w="5102"/>
        <w:gridCol w:w="5102"/>
      </w:tblGrid>
      <w:tr>
        <w:trPr/>
        <w:tc>
          <w:tcPr>
            <w:tcW w:w="51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Перечень</w:t>
            </w:r>
          </w:p>
        </w:tc>
        <w:tc>
          <w:tcPr>
            <w:tcW w:w="51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Код (Наименование)</w:t>
            </w:r>
          </w:p>
        </w:tc>
      </w:tr>
      <w:tr>
        <w:trPr/>
        <w:tc>
          <w:tcPr>
            <w:tcW w:w="51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Продуктивный сервер приложения Системы «СКИТ»</w:t>
            </w:r>
          </w:p>
        </w:tc>
        <w:tc>
          <w:tcPr>
            <w:tcW w:w="51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«СКИТ» (свидетельство о государственной регистрации программы для ЭВМ №2011619551</w:t>
            </w:r>
            <w:r>
              <w:rPr>
                <w:rFonts w:cs="Liberation Serif" w:ascii="Liberation Serif" w:hAnsi="Liberation Serif"/>
                <w:sz w:val="24"/>
                <w:szCs w:val="24"/>
                <w:highlight w:val="white"/>
              </w:rPr>
              <w:t xml:space="preserve"> от 16.12.2011г.</w:t>
            </w:r>
            <w:r>
              <w:rPr>
                <w:rFonts w:cs="Liberation Serif" w:ascii="Liberation Serif" w:hAnsi="Liberation Serif"/>
                <w:sz w:val="24"/>
                <w:szCs w:val="24"/>
              </w:rPr>
              <w:t>)</w:t>
            </w:r>
          </w:p>
        </w:tc>
      </w:tr>
      <w:tr>
        <w:trPr/>
        <w:tc>
          <w:tcPr>
            <w:tcW w:w="51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Сервер БД продуктивного сервера Системы «СКИТ»</w:t>
            </w:r>
          </w:p>
        </w:tc>
        <w:tc>
          <w:tcPr>
            <w:tcW w:w="51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MySQL</w:t>
            </w:r>
          </w:p>
        </w:tc>
      </w:tr>
    </w:tbl>
    <w:p>
      <w:pPr>
        <w:pStyle w:val="Normal"/>
        <w:spacing w:lineRule="auto" w:line="240" w:beforeAutospacing="0" w:before="0" w:afterAutospacing="0" w:after="0"/>
        <w:ind w:firstLine="708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spacing w:lineRule="auto" w:line="240" w:beforeAutospacing="0" w:before="0" w:afterAutospacing="0"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Зона ответственности Исполнителя распространяется на указанное в данном приложении серверное оборудования на уровне операционных систем и прикладного программного обеспечения, установленного внутри этих операционных систем.</w:t>
      </w:r>
    </w:p>
    <w:p>
      <w:pPr>
        <w:pStyle w:val="Normal"/>
        <w:spacing w:lineRule="auto" w:line="240" w:beforeAutospacing="0" w:before="0" w:afterAutospacing="0" w:after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  <w:r>
        <w:br w:type="page"/>
      </w:r>
    </w:p>
    <w:p>
      <w:pPr>
        <w:pStyle w:val="Normal"/>
        <w:spacing w:lineRule="auto" w:line="240" w:beforeAutospacing="0" w:before="0" w:afterAutospacing="0" w:after="0"/>
        <w:ind w:hanging="0" w:start="720"/>
        <w:jc w:val="end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Приложение №2</w:t>
      </w:r>
    </w:p>
    <w:p>
      <w:pPr>
        <w:pStyle w:val="Normal"/>
        <w:spacing w:lineRule="auto" w:line="240" w:beforeAutospacing="0" w:before="0" w:afterAutospacing="0" w:after="0"/>
        <w:jc w:val="end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к Техническому заданию</w:t>
      </w:r>
    </w:p>
    <w:p>
      <w:pPr>
        <w:pStyle w:val="Normal"/>
        <w:spacing w:lineRule="auto" w:line="240" w:beforeAutospacing="0" w:before="0" w:afterAutospacing="0" w:after="0"/>
        <w:jc w:val="end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b/>
          <w:sz w:val="24"/>
          <w:szCs w:val="24"/>
        </w:rPr>
        <w:t>Состав работ, выполняемых в рамках эксплуатации (в рамках зоны ответственности Исполнителя):</w:t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 w:start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Регистрация и исполнение запросов по телефону/электронной почте; (приоритетное исполнение запросов; контроль исполнения запроса).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 w:start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Консультации пользователей по работе Системы, осуществляемые по телефону / электронной почте.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 w:start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Предоставление обновлений программного обеспечения комплекса; консультирование по вопросам обновления программного обеспечения или проведение работ по обновлению программного обеспечения Системы.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 w:start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Контроль работоспособности Системы; удаленное конфигурирование оборудования; восстановление программного обеспечения в случае отказа.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 w:start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Реализация дополнительных модификаций программного обеспечения под текущие потребности Заказчика в рамках, возможностей функциональных компонентов Системы. 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 w:start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Мониторинг корректности прохождения процессов обновления аналитических показателей интерактивной карты Системы.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 w:start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Реализация дополнительных настроек программного обеспечения под текущие потребности Заказчика в рамках, возможностей функциональных компонентов Системы, в следующих объемах: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 w:start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добавление (удаление, изменение) не более десяти показателей (виджета) интерактивной карты в течение квартального периода оказания услуги;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 w:start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добавление (удаление, изменение) не более двадцати электронных страниц интерактивной карты с аналитическими срезами информации в рамках пула исходных данных, получаемых из отчетов системы, в течение квартального периода оказания услуги;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 w:start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изменение форм не более десяти действующих электронных карт системы «СКИТ» в течение квартального периода оказания услуги;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9" w:start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добавление (удаление, изменение) не более двадцати контрольных характеристик узлов управления ИТ инфраструктуры системы «СКИТ» в течение квартального периода оказания услуги.</w:t>
      </w:r>
    </w:p>
    <w:p>
      <w:pPr>
        <w:pStyle w:val="Normal"/>
        <w:shd w:val="nil" w:color="000000"/>
        <w:spacing w:beforeAutospacing="0" w:before="0" w:afterAutospacing="0" w:after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  <w:r>
        <w:br w:type="page"/>
      </w:r>
    </w:p>
    <w:p>
      <w:pPr>
        <w:pStyle w:val="Normal"/>
        <w:spacing w:lineRule="auto" w:line="240" w:beforeAutospacing="0" w:before="0" w:afterAutospacing="0" w:after="0"/>
        <w:ind w:hanging="0" w:start="720"/>
        <w:jc w:val="end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Приложение №3</w:t>
      </w:r>
    </w:p>
    <w:p>
      <w:pPr>
        <w:pStyle w:val="Normal"/>
        <w:spacing w:lineRule="auto" w:line="240" w:beforeAutospacing="0" w:before="0" w:afterAutospacing="0" w:after="0"/>
        <w:jc w:val="end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к Техническому заданию</w:t>
      </w:r>
    </w:p>
    <w:p>
      <w:pPr>
        <w:pStyle w:val="Normal"/>
        <w:spacing w:lineRule="auto" w:line="240" w:beforeAutospacing="0" w:before="0" w:afterAutospacing="0" w:after="0"/>
        <w:jc w:val="end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spacing w:lineRule="auto" w:line="240" w:beforeAutospacing="0" w:before="0" w:afterAutospacing="0" w:after="0"/>
        <w:ind w:hanging="0" w:start="72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b/>
          <w:sz w:val="24"/>
          <w:szCs w:val="24"/>
        </w:rPr>
        <w:t>Перечень вопросов, не принимаемых к рассмотрению службой поддержки с указанием причины</w:t>
      </w:r>
    </w:p>
    <w:p>
      <w:pPr>
        <w:pStyle w:val="Normal"/>
        <w:spacing w:lineRule="auto" w:line="240" w:beforeAutospacing="0" w:before="0" w:afterAutospacing="0"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spacing w:lineRule="auto" w:line="240" w:beforeAutospacing="0" w:before="0" w:afterAutospacing="0"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Служба поддержки не принимает к рассмотрению следующие группы вопросов (в рамках данного Технического задания):</w:t>
      </w:r>
    </w:p>
    <w:tbl>
      <w:tblPr>
        <w:tblW w:w="5000" w:type="pct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00" w:noHBand="0" w:noVBand="1" w:firstColumn="0" w:lastRow="0" w:lastColumn="0" w:firstRow="0"/>
      </w:tblPr>
      <w:tblGrid>
        <w:gridCol w:w="5102"/>
        <w:gridCol w:w="5102"/>
      </w:tblGrid>
      <w:tr>
        <w:trPr/>
        <w:tc>
          <w:tcPr>
            <w:tcW w:w="51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sz w:val="24"/>
                <w:szCs w:val="24"/>
              </w:rPr>
              <w:t>Тема обращения</w:t>
            </w:r>
          </w:p>
        </w:tc>
        <w:tc>
          <w:tcPr>
            <w:tcW w:w="51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sz w:val="24"/>
                <w:szCs w:val="24"/>
              </w:rPr>
              <w:t>Обоснование</w:t>
            </w:r>
          </w:p>
        </w:tc>
      </w:tr>
      <w:tr>
        <w:trPr/>
        <w:tc>
          <w:tcPr>
            <w:tcW w:w="51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Обращения по вопросам, выходящим за рамки функционала системы, отражённого в документации.</w:t>
            </w:r>
          </w:p>
        </w:tc>
        <w:tc>
          <w:tcPr>
            <w:tcW w:w="51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Исполнитель не может гарантировать работоспособность такого функционала</w:t>
            </w:r>
          </w:p>
        </w:tc>
      </w:tr>
      <w:tr>
        <w:trPr/>
        <w:tc>
          <w:tcPr>
            <w:tcW w:w="51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Доработка функционала системы в связи с изменениями требований Заказчика, в том числе связанная с доработками программного кода.</w:t>
            </w:r>
          </w:p>
        </w:tc>
        <w:tc>
          <w:tcPr>
            <w:tcW w:w="51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Внесение изменений в программный код, связанное с изменением требований Заказчика, доработке и развитии имеющегося функционала выполняется разработчиком программного продукта. Цикл разработки может занимать длительный срок, выходящий за рамки обязательств по исполнению обращений, указанных в настоящем Техническом задании.</w:t>
            </w:r>
          </w:p>
        </w:tc>
      </w:tr>
      <w:tr>
        <w:trPr/>
        <w:tc>
          <w:tcPr>
            <w:tcW w:w="51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Обращения по вопросам, связанным с функционированием аппаратного и программного обеспечения Заказчика вне зоны ответственности Исполнителя и не имеющего отношения к функционированию Системы «СКИТ» (локальные сети, доступ в интернет, рабочие станции, почтовые и иные серверы, подключение к СМЭВ, СЗИ, гипервизоры и т.д.)</w:t>
            </w:r>
          </w:p>
        </w:tc>
        <w:tc>
          <w:tcPr>
            <w:tcW w:w="51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Исполнитель не может гарантировать работоспособность такого оборудования и программного обеспечения</w:t>
            </w:r>
          </w:p>
        </w:tc>
      </w:tr>
      <w:tr>
        <w:trPr/>
        <w:tc>
          <w:tcPr>
            <w:tcW w:w="51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Иные вопросы, находящиеся вне зоны ответственности Исполнителя</w:t>
            </w:r>
          </w:p>
        </w:tc>
        <w:tc>
          <w:tcPr>
            <w:tcW w:w="51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Исполнитель не может гарантировать работоспособность оборудования и программных продуктов вне зоны своей ответственности</w:t>
            </w:r>
          </w:p>
        </w:tc>
      </w:tr>
    </w:tbl>
    <w:p>
      <w:pPr>
        <w:pStyle w:val="Normal"/>
        <w:spacing w:lineRule="auto" w:line="240" w:beforeAutospacing="0" w:before="0" w:afterAutospacing="0" w:after="0"/>
        <w:ind w:hanging="0" w:start="720"/>
        <w:jc w:val="end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shd w:val="nil" w:color="000000"/>
        <w:spacing w:beforeAutospacing="0" w:before="0" w:afterAutospacing="0" w:after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  <w:r>
        <w:br w:type="page"/>
      </w:r>
    </w:p>
    <w:p>
      <w:pPr>
        <w:pStyle w:val="Normal"/>
        <w:spacing w:lineRule="auto" w:line="240" w:beforeAutospacing="0" w:before="0" w:afterAutospacing="0" w:after="0"/>
        <w:ind w:hanging="0" w:start="720"/>
        <w:jc w:val="end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Приложение №4</w:t>
      </w:r>
    </w:p>
    <w:p>
      <w:pPr>
        <w:pStyle w:val="Normal"/>
        <w:spacing w:lineRule="auto" w:line="240" w:beforeAutospacing="0" w:before="0" w:afterAutospacing="0" w:after="0"/>
        <w:ind w:hanging="0" w:start="720"/>
        <w:jc w:val="end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к Техническому заданию</w:t>
      </w:r>
    </w:p>
    <w:p>
      <w:pPr>
        <w:pStyle w:val="Normal"/>
        <w:spacing w:lineRule="auto" w:line="240" w:beforeAutospacing="0" w:before="0" w:afterAutospacing="0" w:after="0"/>
        <w:ind w:hanging="0" w:start="720"/>
        <w:jc w:val="end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spacing w:lineRule="auto" w:line="240" w:beforeAutospacing="0" w:before="0" w:afterAutospacing="0" w:after="0"/>
        <w:ind w:hanging="0" w:start="72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b/>
          <w:sz w:val="24"/>
          <w:szCs w:val="24"/>
        </w:rPr>
        <w:t>Состав сведений, предоставляемых Заказчиком при подаче обращения в службу поддержки</w:t>
      </w:r>
    </w:p>
    <w:p>
      <w:pPr>
        <w:pStyle w:val="Normal"/>
        <w:spacing w:lineRule="auto" w:line="240" w:beforeAutospacing="0" w:before="0" w:afterAutospacing="0" w:after="0"/>
        <w:ind w:hanging="0" w:start="72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spacing w:lineRule="auto" w:line="240" w:beforeAutospacing="0" w:before="0" w:afterAutospacing="0"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При подаче обращения Заказчик указывает тип и тему обращения.</w:t>
      </w:r>
    </w:p>
    <w:p>
      <w:pPr>
        <w:pStyle w:val="Normal"/>
        <w:spacing w:lineRule="auto" w:line="240" w:beforeAutospacing="0" w:before="0" w:afterAutospacing="0"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При подаче обращения типа инцидент: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8" w:start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Примерное время инцидента;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8" w:start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Описание инцидента с шагами для воспроизведения, снимки всего экрана с сообщением об ошибке (скриншоты экрана целиком);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8" w:start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Однократность или неоднократность проявления инцидента;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8" w:start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Круг пользователей или компьютеров, затронутых данным инцидентом;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8" w:start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Действия, предпринятые для самостоятельного решения инцидента;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8" w:start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Скриншоты системы мониторинга, по возможности;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8" w:start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Версии используемого программного обеспечения (операционная система, прикладное программное обеспечение, версия Java, установленная на АРМ пользователя, АРМ на которых наблюдается проблема, на одном или нескольких персональных компьютерах);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8" w:start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Прочая необходимая информация для решения инцидента;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8" w:start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Реквизиты контактного лица со стороны заказчика, имеющего соответствующую квалификацию и уполномоченного оказывать помощь в решении инцидента.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При подаче иного обращения: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8" w:start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Описание ситуации, в которой возникло обращение;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8" w:start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Действия, предпринятые Пользователем для самостоятельного решения возникшего вопроса;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8" w:start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Описание желаемого результата по итогам решения вопроса;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8" w:start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Указание реквизитов нормативно-правового акта, на основании которого необходимо внести изменения (при наличии);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134" w:leader="none"/>
        </w:tabs>
        <w:spacing w:lineRule="auto" w:line="240" w:beforeAutospacing="0" w:before="0" w:afterAutospacing="0" w:after="0"/>
        <w:ind w:firstLine="708" w:start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Прочая необходимая информация для решения обращения.</w:t>
      </w:r>
    </w:p>
    <w:p>
      <w:pPr>
        <w:pStyle w:val="Normal"/>
        <w:spacing w:beforeAutospacing="0" w:before="0" w:afterAutospacing="0" w:after="0"/>
        <w:ind w:firstLine="5529"/>
        <w:jc w:val="end"/>
        <w:rPr>
          <w:rFonts w:ascii="Liberation Serif" w:hAnsi="Liberation Serif" w:cs="Liberation Serif"/>
          <w:sz w:val="24"/>
          <w:szCs w:val="24"/>
          <w:highlight w:val="none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134" w:right="567" w:gutter="0" w:header="709" w:top="1134" w:footer="709" w:bottom="1134"/>
          <w:pgNumType w:fmt="decimal"/>
          <w:formProt w:val="false"/>
          <w:textDirection w:val="lrTb"/>
          <w:docGrid w:type="default" w:linePitch="360" w:charSpace="4294959103"/>
        </w:sectPr>
        <w:pStyle w:val="Normal"/>
        <w:spacing w:beforeAutospacing="0" w:before="0" w:afterAutospacing="0" w:after="0"/>
        <w:ind w:hanging="0"/>
        <w:jc w:val="start"/>
        <w:rPr>
          <w:rFonts w:ascii="Liberation Serif" w:hAnsi="Liberation Serif" w:cs="Liberation Serif"/>
          <w:sz w:val="24"/>
          <w:szCs w:val="24"/>
          <w:highlight w:val="none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spacing w:lineRule="auto" w:line="240" w:beforeAutospacing="0" w:before="0" w:afterAutospacing="0" w:after="0"/>
        <w:ind w:hanging="0" w:start="720"/>
        <w:jc w:val="end"/>
        <w:rPr>
          <w:rFonts w:ascii="Liberation Serif" w:hAnsi="Liberation Serif" w:cs="Liberation Serif"/>
          <w:sz w:val="24"/>
          <w:szCs w:val="24"/>
          <w14:ligatures w14:val="none"/>
        </w:rPr>
      </w:pPr>
      <w:r>
        <w:rPr>
          <w:rFonts w:cs="Liberation Serif" w:ascii="Liberation Serif" w:hAnsi="Liberation Serif"/>
          <w:sz w:val="24"/>
          <w:szCs w:val="24"/>
        </w:rPr>
        <w:t>Приложение №5</w:t>
      </w:r>
    </w:p>
    <w:p>
      <w:pPr>
        <w:pStyle w:val="Normal"/>
        <w:spacing w:lineRule="auto" w:line="240" w:beforeAutospacing="0" w:before="0" w:afterAutospacing="0" w:after="0"/>
        <w:ind w:hanging="0" w:start="720"/>
        <w:jc w:val="end"/>
        <w:rPr>
          <w:rFonts w:ascii="Liberation Serif" w:hAnsi="Liberation Serif" w:cs="Liberation Serif"/>
          <w:sz w:val="24"/>
          <w:szCs w:val="24"/>
          <w14:ligatures w14:val="none"/>
        </w:rPr>
      </w:pPr>
      <w:r>
        <w:rPr>
          <w:rFonts w:cs="Liberation Serif" w:ascii="Liberation Serif" w:hAnsi="Liberation Serif"/>
          <w:sz w:val="24"/>
          <w:szCs w:val="24"/>
        </w:rPr>
        <w:t>к Техническому заданию</w:t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b/>
          <w:bCs/>
          <w:sz w:val="24"/>
          <w:szCs w:val="24"/>
        </w:rPr>
        <w:t>Форма технического акта по работе с обращениями за период</w:t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tbl>
      <w:tblPr>
        <w:tblW w:w="5000" w:type="pct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00" w:noHBand="0" w:noVBand="1" w:firstColumn="0" w:lastRow="0" w:lastColumn="0" w:firstRow="0"/>
      </w:tblPr>
      <w:tblGrid>
        <w:gridCol w:w="553"/>
        <w:gridCol w:w="2095"/>
        <w:gridCol w:w="965"/>
        <w:gridCol w:w="1374"/>
        <w:gridCol w:w="1505"/>
        <w:gridCol w:w="1225"/>
        <w:gridCol w:w="1833"/>
        <w:gridCol w:w="1732"/>
        <w:gridCol w:w="1669"/>
        <w:gridCol w:w="1617"/>
      </w:tblGrid>
      <w:tr>
        <w:trPr>
          <w:trHeight w:val="1183" w:hRule="atLeast"/>
        </w:trPr>
        <w:tc>
          <w:tcPr>
            <w:tcW w:w="55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sz w:val="24"/>
                <w:szCs w:val="24"/>
              </w:rPr>
              <w:t>№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sz w:val="24"/>
                <w:szCs w:val="24"/>
              </w:rPr>
              <w:t>Идентификатор</w:t>
            </w:r>
          </w:p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sz w:val="24"/>
                <w:szCs w:val="24"/>
              </w:rPr>
              <w:t>обращения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sz w:val="24"/>
                <w:szCs w:val="24"/>
              </w:rPr>
              <w:t>Тип запроса</w:t>
            </w:r>
          </w:p>
        </w:tc>
        <w:tc>
          <w:tcPr>
            <w:tcW w:w="13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sz w:val="24"/>
                <w:szCs w:val="24"/>
              </w:rPr>
              <w:t>Приоритет</w:t>
            </w:r>
          </w:p>
        </w:tc>
        <w:tc>
          <w:tcPr>
            <w:tcW w:w="796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sz w:val="24"/>
                <w:szCs w:val="24"/>
              </w:rPr>
              <w:t>Время работы с обращением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sz w:val="24"/>
                <w:szCs w:val="24"/>
              </w:rPr>
              <w:t>Резолюция</w:t>
            </w:r>
          </w:p>
        </w:tc>
      </w:tr>
      <w:tr>
        <w:trPr>
          <w:trHeight w:val="840" w:hRule="atLeast"/>
        </w:trPr>
        <w:tc>
          <w:tcPr>
            <w:tcW w:w="5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2F2F2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209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2F2F2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9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2F2F2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3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sz w:val="24"/>
                <w:szCs w:val="24"/>
              </w:rPr>
              <w:t>Дата и время регистрации</w:t>
            </w:r>
          </w:p>
        </w:tc>
        <w:tc>
          <w:tcPr>
            <w:tcW w:w="1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sz w:val="24"/>
                <w:szCs w:val="24"/>
              </w:rPr>
              <w:t>Время реакции</w:t>
            </w:r>
          </w:p>
        </w:tc>
        <w:tc>
          <w:tcPr>
            <w:tcW w:w="18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sz w:val="24"/>
                <w:szCs w:val="24"/>
              </w:rPr>
              <w:t>Время работы Исполнителя</w:t>
            </w:r>
          </w:p>
        </w:tc>
        <w:tc>
          <w:tcPr>
            <w:tcW w:w="1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sz w:val="24"/>
                <w:szCs w:val="24"/>
              </w:rPr>
              <w:t>Время на стороне Заказчика/ третьих лиц</w:t>
            </w:r>
          </w:p>
        </w:tc>
        <w:tc>
          <w:tcPr>
            <w:tcW w:w="1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sz w:val="24"/>
                <w:szCs w:val="24"/>
              </w:rPr>
              <w:t>Дата и время решения</w:t>
            </w:r>
          </w:p>
        </w:tc>
        <w:tc>
          <w:tcPr>
            <w:tcW w:w="16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</w:tr>
      <w:tr>
        <w:trPr>
          <w:trHeight w:val="20" w:hRule="atLeast"/>
        </w:trPr>
        <w:tc>
          <w:tcPr>
            <w:tcW w:w="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pacing w:lineRule="auto" w:line="240" w:beforeAutospacing="0" w:before="0" w:afterAutospacing="0" w:after="0"/>
              <w:ind w:hanging="0" w:start="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2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3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8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pacing w:lineRule="auto" w:line="240" w:beforeAutospacing="0" w:before="0" w:afterAutospacing="0" w:after="0"/>
              <w:ind w:hanging="0" w:start="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2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3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8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pacing w:lineRule="auto" w:line="240" w:beforeAutospacing="0" w:before="0" w:afterAutospacing="0" w:after="0"/>
              <w:ind w:hanging="0" w:start="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2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3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8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pacing w:lineRule="auto" w:line="240" w:beforeAutospacing="0" w:before="0" w:afterAutospacing="0" w:after="0"/>
              <w:ind w:hanging="0" w:start="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2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3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8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pacing w:lineRule="auto" w:line="240" w:beforeAutospacing="0" w:before="0" w:afterAutospacing="0" w:after="0"/>
              <w:ind w:hanging="0" w:start="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2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3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8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Autospacing="0" w:before="0" w:afterAutospacing="0"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spacing w:lineRule="auto" w:line="240" w:beforeAutospacing="0" w:before="0" w:afterAutospacing="0"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spacing w:lineRule="auto" w:line="240" w:beforeAutospacing="0" w:before="0" w:afterAutospacing="0"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spacing w:lineRule="auto" w:line="240" w:beforeAutospacing="0" w:before="0" w:afterAutospacing="0"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spacing w:lineRule="auto" w:line="240" w:beforeAutospacing="0" w:before="0" w:afterAutospacing="0"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tbl>
      <w:tblPr>
        <w:tblW w:w="1471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7735"/>
        <w:gridCol w:w="6976"/>
      </w:tblGrid>
      <w:tr>
        <w:trPr/>
        <w:tc>
          <w:tcPr>
            <w:tcW w:w="7735" w:type="dxa"/>
            <w:tcBorders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bCs/>
                <w:sz w:val="24"/>
                <w:szCs w:val="24"/>
              </w:rPr>
              <w:t>Заказчик</w:t>
            </w:r>
          </w:p>
          <w:p>
            <w:pPr>
              <w:pStyle w:val="Normal"/>
              <w:widowControl w:val="false"/>
              <w:spacing w:lineRule="auto" w:line="240" w:beforeAutospacing="0" w:before="0" w:afterAutospacing="0" w:after="0"/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Autospacing="0" w:before="0" w:afterAutospacing="0" w:after="0"/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ЭЦП</w:t>
            </w:r>
          </w:p>
          <w:p>
            <w:pPr>
              <w:pStyle w:val="Normal"/>
              <w:widowControl w:val="false"/>
              <w:spacing w:lineRule="auto" w:line="240" w:beforeAutospacing="0" w:before="0" w:afterAutospacing="0"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6976" w:type="dxa"/>
            <w:tcBorders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bCs/>
                <w:sz w:val="24"/>
                <w:szCs w:val="24"/>
              </w:rPr>
              <w:t>Исполнитель</w:t>
            </w:r>
          </w:p>
          <w:p>
            <w:pPr>
              <w:pStyle w:val="Normal"/>
              <w:widowControl w:val="false"/>
              <w:spacing w:lineRule="auto" w:line="240" w:beforeAutospacing="0" w:before="0" w:afterAutospacing="0"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Autospacing="0" w:before="0" w:afterAutospacing="0" w:after="0"/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ЭЦП</w:t>
            </w:r>
          </w:p>
          <w:p>
            <w:pPr>
              <w:pStyle w:val="Normal"/>
              <w:widowControl w:val="false"/>
              <w:spacing w:lineRule="auto" w:line="240" w:beforeAutospacing="0" w:before="0" w:afterAutospacing="0"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footerReference w:type="default" r:id="rId7"/>
          <w:footerReference w:type="first" r:id="rId8"/>
          <w:type w:val="nextPage"/>
          <w:pgSz w:orient="landscape" w:w="16838" w:h="11906"/>
          <w:pgMar w:left="1134" w:right="1134" w:gutter="0" w:header="709" w:top="1134" w:footer="709" w:bottom="766"/>
          <w:pgNumType w:fmt="decimal"/>
          <w:formProt w:val="false"/>
          <w:textDirection w:val="lrTb"/>
          <w:docGrid w:type="default" w:linePitch="360" w:charSpace="4294959103"/>
        </w:sectPr>
      </w:pPr>
    </w:p>
    <w:p>
      <w:pPr>
        <w:pStyle w:val="Normal"/>
        <w:spacing w:beforeAutospacing="0" w:before="0" w:afterAutospacing="0" w:after="0"/>
        <w:ind w:firstLine="5529"/>
        <w:jc w:val="end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type w:val="nextPage"/>
      <w:pgSz w:orient="landscape" w:w="16838" w:h="11906"/>
      <w:pgMar w:left="1134" w:right="1134" w:gutter="0" w:header="709" w:top="1134" w:footer="709" w:bottom="766"/>
      <w:pgNumType w:fmt="decimal"/>
      <w:formProt w:val="false"/>
      <w:textDirection w:val="lrTb"/>
      <w:docGrid w:type="default" w:linePitch="36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XO Thames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Noto Sans Symbols">
    <w:charset w:val="01"/>
    <w:family w:val="swiss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14</w:t>
    </w:r>
    <w:r>
      <w:rPr/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decimal"/>
      <w:lvlText w:val="%1."/>
      <w:lvlJc w:val="start"/>
      <w:pPr>
        <w:tabs>
          <w:tab w:val="num" w:pos="0"/>
        </w:tabs>
        <w:ind w:start="360" w:hanging="360"/>
      </w:pPr>
      <w:rPr>
        <w:sz w:val="24"/>
        <w:b/>
        <w:rFonts w:ascii="Times New Roman" w:hAnsi="Times New Roman" w:eastAsia="Liberation Serif" w:cs="Times New Roman"/>
      </w:rPr>
    </w:lvl>
    <w:lvl w:ilvl="1">
      <w:start w:val="1"/>
      <w:isLgl/>
      <w:numFmt w:val="decimal"/>
      <w:lvlText w:val="%1.%2."/>
      <w:lvlJc w:val="start"/>
      <w:pPr>
        <w:tabs>
          <w:tab w:val="num" w:pos="0"/>
        </w:tabs>
        <w:ind w:start="4402" w:hanging="432"/>
      </w:pPr>
      <w:rPr>
        <w:sz w:val="24"/>
        <w:b/>
        <w:szCs w:val="24"/>
        <w:rFonts w:ascii="Times New Roman" w:hAnsi="Times New Roman" w:eastAsia="Liberation Serif" w:cs="Times New Roman"/>
      </w:rPr>
    </w:lvl>
    <w:lvl w:ilvl="2">
      <w:start w:val="1"/>
      <w:isLgl/>
      <w:numFmt w:val="decimal"/>
      <w:lvlText w:val="%1.%2.%3."/>
      <w:lvlJc w:val="start"/>
      <w:pPr>
        <w:tabs>
          <w:tab w:val="num" w:pos="0"/>
        </w:tabs>
        <w:ind w:start="1224" w:hanging="504"/>
      </w:pPr>
      <w:rPr/>
    </w:lvl>
    <w:lvl w:ilvl="3">
      <w:start w:val="1"/>
      <w:isLgl/>
      <w:numFmt w:val="decimal"/>
      <w:lvlText w:val="%1.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isLgl/>
      <w:numFmt w:val="decimal"/>
      <w:lvlText w:val="%1.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isLgl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isLgl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isLgl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isLgl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2">
    <w:lvl w:ilvl="0">
      <w:start w:val="1"/>
      <w:isLgl/>
      <w:numFmt w:val="bullet"/>
      <w:lvlText w:val="–"/>
      <w:lvlJc w:val="start"/>
      <w:pPr>
        <w:tabs>
          <w:tab w:val="num" w:pos="0"/>
        </w:tabs>
        <w:ind w:start="1080" w:hanging="360"/>
      </w:pPr>
      <w:rPr>
        <w:rFonts w:ascii="Arial" w:hAnsi="Arial" w:cs="Arial" w:hint="default"/>
        <w:b w:val="false"/>
      </w:rPr>
    </w:lvl>
    <w:lvl w:ilvl="1">
      <w:start w:val="1"/>
      <w:isLgl/>
      <w:numFmt w:val="bullet"/>
      <w:lvlText w:val="o"/>
      <w:lvlJc w:val="start"/>
      <w:pPr>
        <w:tabs>
          <w:tab w:val="num" w:pos="0"/>
        </w:tabs>
        <w:ind w:start="180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▪"/>
      <w:lvlJc w:val="start"/>
      <w:pPr>
        <w:tabs>
          <w:tab w:val="num" w:pos="0"/>
        </w:tabs>
        <w:ind w:start="2520" w:hanging="360"/>
      </w:pPr>
      <w:rPr>
        <w:rFonts w:ascii="Noto Sans Symbols" w:hAnsi="Noto Sans Symbols" w:cs="Noto Sans Symbols" w:hint="default"/>
      </w:rPr>
    </w:lvl>
    <w:lvl w:ilvl="3">
      <w:start w:val="1"/>
      <w:isLgl/>
      <w:numFmt w:val="bullet"/>
      <w:lvlText w:val="●"/>
      <w:lvlJc w:val="start"/>
      <w:pPr>
        <w:tabs>
          <w:tab w:val="num" w:pos="0"/>
        </w:tabs>
        <w:ind w:start="3240" w:hanging="360"/>
      </w:pPr>
      <w:rPr>
        <w:rFonts w:ascii="Noto Sans Symbols" w:hAnsi="Noto Sans Symbols" w:cs="Noto Sans Symbols" w:hint="default"/>
      </w:rPr>
    </w:lvl>
    <w:lvl w:ilvl="4">
      <w:start w:val="1"/>
      <w:isLgl/>
      <w:numFmt w:val="bullet"/>
      <w:lvlText w:val="o"/>
      <w:lvlJc w:val="start"/>
      <w:pPr>
        <w:tabs>
          <w:tab w:val="num" w:pos="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▪"/>
      <w:lvlJc w:val="start"/>
      <w:pPr>
        <w:tabs>
          <w:tab w:val="num" w:pos="0"/>
        </w:tabs>
        <w:ind w:start="4680" w:hanging="360"/>
      </w:pPr>
      <w:rPr>
        <w:rFonts w:ascii="Noto Sans Symbols" w:hAnsi="Noto Sans Symbols" w:cs="Noto Sans Symbols" w:hint="default"/>
      </w:rPr>
    </w:lvl>
    <w:lvl w:ilvl="6">
      <w:start w:val="1"/>
      <w:isLgl/>
      <w:numFmt w:val="bullet"/>
      <w:lvlText w:val="●"/>
      <w:lvlJc w:val="start"/>
      <w:pPr>
        <w:tabs>
          <w:tab w:val="num" w:pos="0"/>
        </w:tabs>
        <w:ind w:start="5400" w:hanging="360"/>
      </w:pPr>
      <w:rPr>
        <w:rFonts w:ascii="Noto Sans Symbols" w:hAnsi="Noto Sans Symbols" w:cs="Noto Sans Symbols" w:hint="default"/>
      </w:rPr>
    </w:lvl>
    <w:lvl w:ilvl="7">
      <w:start w:val="1"/>
      <w:isLgl/>
      <w:numFmt w:val="bullet"/>
      <w:lvlText w:val="o"/>
      <w:lvlJc w:val="start"/>
      <w:pPr>
        <w:tabs>
          <w:tab w:val="num" w:pos="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▪"/>
      <w:lvlJc w:val="start"/>
      <w:pPr>
        <w:tabs>
          <w:tab w:val="num" w:pos="0"/>
        </w:tabs>
        <w:ind w:start="6840" w:hanging="360"/>
      </w:pPr>
      <w:rPr>
        <w:rFonts w:ascii="Noto Sans Symbols" w:hAnsi="Noto Sans Symbols" w:cs="Noto Sans Symbols" w:hint="default"/>
      </w:rPr>
    </w:lvl>
  </w:abstractNum>
  <w:abstractNum w:abstractNumId="3">
    <w:lvl w:ilvl="0">
      <w:start w:val="1"/>
      <w:isLgl/>
      <w:numFmt w:val="bullet"/>
      <w:lvlText w:val="–"/>
      <w:lvlJc w:val="start"/>
      <w:pPr>
        <w:tabs>
          <w:tab w:val="num" w:pos="0"/>
        </w:tabs>
        <w:ind w:start="720" w:hanging="360"/>
      </w:pPr>
      <w:rPr>
        <w:rFonts w:ascii="Arial" w:hAnsi="Arial" w:cs="Arial" w:hint="default"/>
      </w:rPr>
    </w:lvl>
    <w:lvl w:ilvl="1">
      <w:start w:val="1"/>
      <w:isLgl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isLgl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isLgl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isLgl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isLgl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isLgl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isLgl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isLgl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4">
    <w:lvl w:ilvl="0">
      <w:start w:val="1"/>
      <w:isLgl/>
      <w:numFmt w:val="bullet"/>
      <w:lvlText w:val="–"/>
      <w:lvlJc w:val="start"/>
      <w:pPr>
        <w:tabs>
          <w:tab w:val="num" w:pos="0"/>
        </w:tabs>
        <w:ind w:start="1428" w:hanging="360"/>
      </w:pPr>
      <w:rPr>
        <w:rFonts w:ascii="Arial" w:hAnsi="Arial" w:cs="Arial" w:hint="default"/>
      </w:rPr>
    </w:lvl>
    <w:lvl w:ilvl="1">
      <w:start w:val="1"/>
      <w:isLgl/>
      <w:numFmt w:val="bullet"/>
      <w:lvlText w:val="o"/>
      <w:lvlJc w:val="start"/>
      <w:pPr>
        <w:tabs>
          <w:tab w:val="num" w:pos="0"/>
        </w:tabs>
        <w:ind w:start="2148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▪"/>
      <w:lvlJc w:val="start"/>
      <w:pPr>
        <w:tabs>
          <w:tab w:val="num" w:pos="0"/>
        </w:tabs>
        <w:ind w:start="2868" w:hanging="360"/>
      </w:pPr>
      <w:rPr>
        <w:rFonts w:ascii="Noto Sans Symbols" w:hAnsi="Noto Sans Symbols" w:cs="Noto Sans Symbols" w:hint="default"/>
      </w:rPr>
    </w:lvl>
    <w:lvl w:ilvl="3">
      <w:start w:val="1"/>
      <w:isLgl/>
      <w:numFmt w:val="bullet"/>
      <w:lvlText w:val="●"/>
      <w:lvlJc w:val="start"/>
      <w:pPr>
        <w:tabs>
          <w:tab w:val="num" w:pos="0"/>
        </w:tabs>
        <w:ind w:start="3588" w:hanging="360"/>
      </w:pPr>
      <w:rPr>
        <w:rFonts w:ascii="Noto Sans Symbols" w:hAnsi="Noto Sans Symbols" w:cs="Noto Sans Symbols" w:hint="default"/>
      </w:rPr>
    </w:lvl>
    <w:lvl w:ilvl="4">
      <w:start w:val="1"/>
      <w:isLgl/>
      <w:numFmt w:val="bullet"/>
      <w:lvlText w:val="o"/>
      <w:lvlJc w:val="start"/>
      <w:pPr>
        <w:tabs>
          <w:tab w:val="num" w:pos="0"/>
        </w:tabs>
        <w:ind w:start="4308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▪"/>
      <w:lvlJc w:val="start"/>
      <w:pPr>
        <w:tabs>
          <w:tab w:val="num" w:pos="0"/>
        </w:tabs>
        <w:ind w:start="5028" w:hanging="360"/>
      </w:pPr>
      <w:rPr>
        <w:rFonts w:ascii="Noto Sans Symbols" w:hAnsi="Noto Sans Symbols" w:cs="Noto Sans Symbols" w:hint="default"/>
      </w:rPr>
    </w:lvl>
    <w:lvl w:ilvl="6">
      <w:start w:val="1"/>
      <w:isLgl/>
      <w:numFmt w:val="bullet"/>
      <w:lvlText w:val="●"/>
      <w:lvlJc w:val="start"/>
      <w:pPr>
        <w:tabs>
          <w:tab w:val="num" w:pos="0"/>
        </w:tabs>
        <w:ind w:start="5748" w:hanging="360"/>
      </w:pPr>
      <w:rPr>
        <w:rFonts w:ascii="Noto Sans Symbols" w:hAnsi="Noto Sans Symbols" w:cs="Noto Sans Symbols" w:hint="default"/>
      </w:rPr>
    </w:lvl>
    <w:lvl w:ilvl="7">
      <w:start w:val="1"/>
      <w:isLgl/>
      <w:numFmt w:val="bullet"/>
      <w:lvlText w:val="o"/>
      <w:lvlJc w:val="start"/>
      <w:pPr>
        <w:tabs>
          <w:tab w:val="num" w:pos="0"/>
        </w:tabs>
        <w:ind w:start="6468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▪"/>
      <w:lvlJc w:val="start"/>
      <w:pPr>
        <w:tabs>
          <w:tab w:val="num" w:pos="0"/>
        </w:tabs>
        <w:ind w:start="7188" w:hanging="360"/>
      </w:pPr>
      <w:rPr>
        <w:rFonts w:ascii="Noto Sans Symbols" w:hAnsi="Noto Sans Symbols" w:cs="Noto Sans Symbols" w:hint="default"/>
      </w:rPr>
    </w:lvl>
  </w:abstractNum>
  <w:abstractNum w:abstractNumId="5">
    <w:lvl w:ilvl="0">
      <w:start w:val="1"/>
      <w:isLgl/>
      <w:numFmt w:val="decimal"/>
      <w:lvlText w:val="%1."/>
      <w:lvlJc w:val="start"/>
      <w:pPr>
        <w:tabs>
          <w:tab w:val="num" w:pos="0"/>
        </w:tabs>
        <w:ind w:start="720" w:hanging="360"/>
      </w:pPr>
      <w:rPr>
        <w:sz w:val="24"/>
        <w:b/>
        <w:rFonts w:ascii="Liberation Serif" w:hAnsi="Liberation Serif" w:eastAsia="Liberation Serif" w:cs="Liberation Serif"/>
      </w:rPr>
    </w:lvl>
    <w:lvl w:ilvl="1">
      <w:start w:val="1"/>
      <w:isLgl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isLgl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isLgl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isLgl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isLgl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isLgl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isLgl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isLgl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6">
    <w:lvl w:ilvl="0">
      <w:start w:val="1"/>
      <w:isLgl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isLgl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  <w:sz w:val="20"/>
      </w:rPr>
    </w:lvl>
    <w:lvl w:ilvl="2">
      <w:start w:val="1"/>
      <w:isLgl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  <w:sz w:val="20"/>
      </w:rPr>
    </w:lvl>
    <w:lvl w:ilvl="3">
      <w:start w:val="1"/>
      <w:isLgl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20"/>
      </w:rPr>
    </w:lvl>
    <w:lvl w:ilvl="4">
      <w:start w:val="1"/>
      <w:isLgl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  <w:sz w:val="20"/>
      </w:rPr>
    </w:lvl>
    <w:lvl w:ilvl="5">
      <w:start w:val="1"/>
      <w:isLgl/>
      <w:numFmt w:val="bullet"/>
      <w:lvlText w:val=""/>
      <w:lvlJc w:val="start"/>
      <w:pPr>
        <w:tabs>
          <w:tab w:val="num" w:pos="4320"/>
        </w:tabs>
        <w:ind w:start="4320" w:hanging="360"/>
      </w:pPr>
      <w:rPr>
        <w:rFonts w:ascii="Symbol" w:hAnsi="Symbol" w:cs="Symbol" w:hint="default"/>
        <w:sz w:val="20"/>
      </w:rPr>
    </w:lvl>
    <w:lvl w:ilvl="6">
      <w:start w:val="1"/>
      <w:isLgl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  <w:sz w:val="20"/>
      </w:rPr>
    </w:lvl>
    <w:lvl w:ilvl="7">
      <w:start w:val="1"/>
      <w:isLgl/>
      <w:numFmt w:val="bullet"/>
      <w:lvlText w:val=""/>
      <w:lvlJc w:val="start"/>
      <w:pPr>
        <w:tabs>
          <w:tab w:val="num" w:pos="5760"/>
        </w:tabs>
        <w:ind w:start="5760" w:hanging="360"/>
      </w:pPr>
      <w:rPr>
        <w:rFonts w:ascii="Symbol" w:hAnsi="Symbol" w:cs="Symbol" w:hint="default"/>
        <w:sz w:val="20"/>
      </w:rPr>
    </w:lvl>
    <w:lvl w:ilvl="8">
      <w:start w:val="1"/>
      <w:isLgl/>
      <w:numFmt w:val="bullet"/>
      <w:lvlText w:val=""/>
      <w:lvlJc w:val="start"/>
      <w:pPr>
        <w:tabs>
          <w:tab w:val="num" w:pos="6480"/>
        </w:tabs>
        <w:ind w:start="6480" w:hanging="360"/>
      </w:pPr>
      <w:rPr>
        <w:rFonts w:ascii="Symbol" w:hAnsi="Symbol" w:cs="Symbol" w:hint="default"/>
        <w:sz w:val="20"/>
      </w:rPr>
    </w:lvl>
  </w:abstractNum>
  <w:abstractNum w:abstractNumId="7">
    <w:lvl w:ilvl="0">
      <w:start w:val="1"/>
      <w:isLgl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isLgl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  <w:sz w:val="20"/>
      </w:rPr>
    </w:lvl>
    <w:lvl w:ilvl="2">
      <w:start w:val="1"/>
      <w:isLgl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  <w:sz w:val="20"/>
      </w:rPr>
    </w:lvl>
    <w:lvl w:ilvl="3">
      <w:start w:val="1"/>
      <w:isLgl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20"/>
      </w:rPr>
    </w:lvl>
    <w:lvl w:ilvl="4">
      <w:start w:val="1"/>
      <w:isLgl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  <w:sz w:val="20"/>
      </w:rPr>
    </w:lvl>
    <w:lvl w:ilvl="5">
      <w:start w:val="1"/>
      <w:isLgl/>
      <w:numFmt w:val="bullet"/>
      <w:lvlText w:val=""/>
      <w:lvlJc w:val="start"/>
      <w:pPr>
        <w:tabs>
          <w:tab w:val="num" w:pos="4320"/>
        </w:tabs>
        <w:ind w:start="4320" w:hanging="360"/>
      </w:pPr>
      <w:rPr>
        <w:rFonts w:ascii="Symbol" w:hAnsi="Symbol" w:cs="Symbol" w:hint="default"/>
        <w:sz w:val="20"/>
      </w:rPr>
    </w:lvl>
    <w:lvl w:ilvl="6">
      <w:start w:val="1"/>
      <w:isLgl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  <w:sz w:val="20"/>
      </w:rPr>
    </w:lvl>
    <w:lvl w:ilvl="7">
      <w:start w:val="1"/>
      <w:isLgl/>
      <w:numFmt w:val="bullet"/>
      <w:lvlText w:val=""/>
      <w:lvlJc w:val="start"/>
      <w:pPr>
        <w:tabs>
          <w:tab w:val="num" w:pos="5760"/>
        </w:tabs>
        <w:ind w:start="5760" w:hanging="360"/>
      </w:pPr>
      <w:rPr>
        <w:rFonts w:ascii="Symbol" w:hAnsi="Symbol" w:cs="Symbol" w:hint="default"/>
        <w:sz w:val="20"/>
      </w:rPr>
    </w:lvl>
    <w:lvl w:ilvl="8">
      <w:start w:val="1"/>
      <w:isLgl/>
      <w:numFmt w:val="bullet"/>
      <w:lvlText w:val=""/>
      <w:lvlJc w:val="start"/>
      <w:pPr>
        <w:tabs>
          <w:tab w:val="num" w:pos="6480"/>
        </w:tabs>
        <w:ind w:start="6480" w:hanging="360"/>
      </w:pPr>
      <w:rPr>
        <w:rFonts w:ascii="Symbol" w:hAnsi="Symbol" w:cs="Symbol" w:hint="default"/>
        <w:sz w:val="20"/>
      </w:rPr>
    </w:lvl>
  </w:abstractNum>
  <w:abstractNum w:abstractNumId="8">
    <w:lvl w:ilvl="0">
      <w:start w:val="1"/>
      <w:isLgl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isLgl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  <w:sz w:val="20"/>
      </w:rPr>
    </w:lvl>
    <w:lvl w:ilvl="2">
      <w:start w:val="1"/>
      <w:isLgl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  <w:sz w:val="20"/>
      </w:rPr>
    </w:lvl>
    <w:lvl w:ilvl="3">
      <w:start w:val="1"/>
      <w:isLgl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20"/>
      </w:rPr>
    </w:lvl>
    <w:lvl w:ilvl="4">
      <w:start w:val="1"/>
      <w:isLgl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  <w:sz w:val="20"/>
      </w:rPr>
    </w:lvl>
    <w:lvl w:ilvl="5">
      <w:start w:val="1"/>
      <w:isLgl/>
      <w:numFmt w:val="bullet"/>
      <w:lvlText w:val=""/>
      <w:lvlJc w:val="start"/>
      <w:pPr>
        <w:tabs>
          <w:tab w:val="num" w:pos="4320"/>
        </w:tabs>
        <w:ind w:start="4320" w:hanging="360"/>
      </w:pPr>
      <w:rPr>
        <w:rFonts w:ascii="Symbol" w:hAnsi="Symbol" w:cs="Symbol" w:hint="default"/>
        <w:sz w:val="20"/>
      </w:rPr>
    </w:lvl>
    <w:lvl w:ilvl="6">
      <w:start w:val="1"/>
      <w:isLgl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  <w:sz w:val="20"/>
      </w:rPr>
    </w:lvl>
    <w:lvl w:ilvl="7">
      <w:start w:val="1"/>
      <w:isLgl/>
      <w:numFmt w:val="bullet"/>
      <w:lvlText w:val=""/>
      <w:lvlJc w:val="start"/>
      <w:pPr>
        <w:tabs>
          <w:tab w:val="num" w:pos="5760"/>
        </w:tabs>
        <w:ind w:start="5760" w:hanging="360"/>
      </w:pPr>
      <w:rPr>
        <w:rFonts w:ascii="Symbol" w:hAnsi="Symbol" w:cs="Symbol" w:hint="default"/>
        <w:sz w:val="20"/>
      </w:rPr>
    </w:lvl>
    <w:lvl w:ilvl="8">
      <w:start w:val="1"/>
      <w:isLgl/>
      <w:numFmt w:val="bullet"/>
      <w:lvlText w:val=""/>
      <w:lvlJc w:val="start"/>
      <w:pPr>
        <w:tabs>
          <w:tab w:val="num" w:pos="6480"/>
        </w:tabs>
        <w:ind w:start="6480" w:hanging="360"/>
      </w:pPr>
      <w:rPr>
        <w:rFonts w:ascii="Symbol" w:hAnsi="Symbol" w:cs="Symbol" w:hint="default"/>
        <w:sz w:val="20"/>
      </w:rPr>
    </w:lvl>
  </w:abstractNum>
  <w:abstractNum w:abstractNumId="9">
    <w:lvl w:ilvl="0">
      <w:start w:val="1"/>
      <w:isLgl/>
      <w:numFmt w:val="bullet"/>
      <w:lvlText w:val=""/>
      <w:lvlJc w:val="start"/>
      <w:pPr>
        <w:tabs>
          <w:tab w:val="num" w:pos="0"/>
        </w:tabs>
        <w:ind w:start="1260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start"/>
      <w:pPr>
        <w:tabs>
          <w:tab w:val="num" w:pos="0"/>
        </w:tabs>
        <w:ind w:start="198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"/>
      <w:lvlJc w:val="start"/>
      <w:pPr>
        <w:tabs>
          <w:tab w:val="num" w:pos="0"/>
        </w:tabs>
        <w:ind w:start="270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"/>
      <w:lvlJc w:val="start"/>
      <w:pPr>
        <w:tabs>
          <w:tab w:val="num" w:pos="0"/>
        </w:tabs>
        <w:ind w:start="342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start"/>
      <w:pPr>
        <w:tabs>
          <w:tab w:val="num" w:pos="0"/>
        </w:tabs>
        <w:ind w:start="414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"/>
      <w:lvlJc w:val="start"/>
      <w:pPr>
        <w:tabs>
          <w:tab w:val="num" w:pos="0"/>
        </w:tabs>
        <w:ind w:start="486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"/>
      <w:lvlJc w:val="start"/>
      <w:pPr>
        <w:tabs>
          <w:tab w:val="num" w:pos="0"/>
        </w:tabs>
        <w:ind w:start="558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start"/>
      <w:pPr>
        <w:tabs>
          <w:tab w:val="num" w:pos="0"/>
        </w:tabs>
        <w:ind w:start="630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"/>
      <w:lvlJc w:val="start"/>
      <w:pPr>
        <w:tabs>
          <w:tab w:val="num" w:pos="0"/>
        </w:tabs>
        <w:ind w:start="702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isLgl/>
      <w:numFmt w:val="bullet"/>
      <w:lvlText w:val=""/>
      <w:lvlJc w:val="start"/>
      <w:pPr>
        <w:tabs>
          <w:tab w:val="num" w:pos="0"/>
        </w:tabs>
        <w:ind w:start="1260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start"/>
      <w:pPr>
        <w:tabs>
          <w:tab w:val="num" w:pos="0"/>
        </w:tabs>
        <w:ind w:start="198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"/>
      <w:lvlJc w:val="start"/>
      <w:pPr>
        <w:tabs>
          <w:tab w:val="num" w:pos="0"/>
        </w:tabs>
        <w:ind w:start="270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"/>
      <w:lvlJc w:val="start"/>
      <w:pPr>
        <w:tabs>
          <w:tab w:val="num" w:pos="0"/>
        </w:tabs>
        <w:ind w:start="342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start"/>
      <w:pPr>
        <w:tabs>
          <w:tab w:val="num" w:pos="0"/>
        </w:tabs>
        <w:ind w:start="414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"/>
      <w:lvlJc w:val="start"/>
      <w:pPr>
        <w:tabs>
          <w:tab w:val="num" w:pos="0"/>
        </w:tabs>
        <w:ind w:start="486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"/>
      <w:lvlJc w:val="start"/>
      <w:pPr>
        <w:tabs>
          <w:tab w:val="num" w:pos="0"/>
        </w:tabs>
        <w:ind w:start="558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start"/>
      <w:pPr>
        <w:tabs>
          <w:tab w:val="num" w:pos="0"/>
        </w:tabs>
        <w:ind w:start="630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"/>
      <w:lvlJc w:val="start"/>
      <w:pPr>
        <w:tabs>
          <w:tab w:val="num" w:pos="0"/>
        </w:tabs>
        <w:ind w:start="702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isLgl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▪"/>
      <w:lvlJc w:val="start"/>
      <w:pPr>
        <w:tabs>
          <w:tab w:val="num" w:pos="0"/>
        </w:tabs>
        <w:ind w:start="2160" w:hanging="360"/>
      </w:pPr>
      <w:rPr>
        <w:rFonts w:ascii="Noto Sans Symbols" w:hAnsi="Noto Sans Symbols" w:cs="Noto Sans Symbols" w:hint="default"/>
      </w:rPr>
    </w:lvl>
    <w:lvl w:ilvl="3">
      <w:start w:val="1"/>
      <w:isLgl/>
      <w:numFmt w:val="bullet"/>
      <w:lvlText w:val="●"/>
      <w:lvlJc w:val="start"/>
      <w:pPr>
        <w:tabs>
          <w:tab w:val="num" w:pos="0"/>
        </w:tabs>
        <w:ind w:start="2880" w:hanging="360"/>
      </w:pPr>
      <w:rPr>
        <w:rFonts w:ascii="Noto Sans Symbols" w:hAnsi="Noto Sans Symbols" w:cs="Noto Sans Symbols" w:hint="default"/>
      </w:rPr>
    </w:lvl>
    <w:lvl w:ilvl="4">
      <w:start w:val="1"/>
      <w:isLgl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▪"/>
      <w:lvlJc w:val="start"/>
      <w:pPr>
        <w:tabs>
          <w:tab w:val="num" w:pos="0"/>
        </w:tabs>
        <w:ind w:start="4320" w:hanging="360"/>
      </w:pPr>
      <w:rPr>
        <w:rFonts w:ascii="Noto Sans Symbols" w:hAnsi="Noto Sans Symbols" w:cs="Noto Sans Symbols" w:hint="default"/>
      </w:rPr>
    </w:lvl>
    <w:lvl w:ilvl="6">
      <w:start w:val="1"/>
      <w:isLgl/>
      <w:numFmt w:val="bullet"/>
      <w:lvlText w:val="●"/>
      <w:lvlJc w:val="start"/>
      <w:pPr>
        <w:tabs>
          <w:tab w:val="num" w:pos="0"/>
        </w:tabs>
        <w:ind w:start="5040" w:hanging="360"/>
      </w:pPr>
      <w:rPr>
        <w:rFonts w:ascii="Noto Sans Symbols" w:hAnsi="Noto Sans Symbols" w:cs="Noto Sans Symbols" w:hint="default"/>
      </w:rPr>
    </w:lvl>
    <w:lvl w:ilvl="7">
      <w:start w:val="1"/>
      <w:isLgl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▪"/>
      <w:lvlJc w:val="start"/>
      <w:pPr>
        <w:tabs>
          <w:tab w:val="num" w:pos="0"/>
        </w:tabs>
        <w:ind w:start="6480" w:hanging="360"/>
      </w:pPr>
      <w:rPr>
        <w:rFonts w:ascii="Noto Sans Symbols" w:hAnsi="Noto Sans Symbols" w:cs="Noto Sans Symbols" w:hint="default"/>
      </w:rPr>
    </w:lvl>
  </w:abstractNum>
  <w:abstractNum w:abstractNumId="12">
    <w:lvl w:ilvl="0">
      <w:start w:val="1"/>
      <w:isLgl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▪"/>
      <w:lvlJc w:val="start"/>
      <w:pPr>
        <w:tabs>
          <w:tab w:val="num" w:pos="0"/>
        </w:tabs>
        <w:ind w:start="2160" w:hanging="360"/>
      </w:pPr>
      <w:rPr>
        <w:rFonts w:ascii="Noto Sans Symbols" w:hAnsi="Noto Sans Symbols" w:cs="Noto Sans Symbols" w:hint="default"/>
      </w:rPr>
    </w:lvl>
    <w:lvl w:ilvl="3">
      <w:start w:val="1"/>
      <w:isLgl/>
      <w:numFmt w:val="bullet"/>
      <w:lvlText w:val="●"/>
      <w:lvlJc w:val="start"/>
      <w:pPr>
        <w:tabs>
          <w:tab w:val="num" w:pos="0"/>
        </w:tabs>
        <w:ind w:start="2880" w:hanging="360"/>
      </w:pPr>
      <w:rPr>
        <w:rFonts w:ascii="Noto Sans Symbols" w:hAnsi="Noto Sans Symbols" w:cs="Noto Sans Symbols" w:hint="default"/>
      </w:rPr>
    </w:lvl>
    <w:lvl w:ilvl="4">
      <w:start w:val="1"/>
      <w:isLgl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▪"/>
      <w:lvlJc w:val="start"/>
      <w:pPr>
        <w:tabs>
          <w:tab w:val="num" w:pos="0"/>
        </w:tabs>
        <w:ind w:start="4320" w:hanging="360"/>
      </w:pPr>
      <w:rPr>
        <w:rFonts w:ascii="Noto Sans Symbols" w:hAnsi="Noto Sans Symbols" w:cs="Noto Sans Symbols" w:hint="default"/>
      </w:rPr>
    </w:lvl>
    <w:lvl w:ilvl="6">
      <w:start w:val="1"/>
      <w:isLgl/>
      <w:numFmt w:val="bullet"/>
      <w:lvlText w:val="●"/>
      <w:lvlJc w:val="start"/>
      <w:pPr>
        <w:tabs>
          <w:tab w:val="num" w:pos="0"/>
        </w:tabs>
        <w:ind w:start="5040" w:hanging="360"/>
      </w:pPr>
      <w:rPr>
        <w:rFonts w:ascii="Noto Sans Symbols" w:hAnsi="Noto Sans Symbols" w:cs="Noto Sans Symbols" w:hint="default"/>
      </w:rPr>
    </w:lvl>
    <w:lvl w:ilvl="7">
      <w:start w:val="1"/>
      <w:isLgl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▪"/>
      <w:lvlJc w:val="start"/>
      <w:pPr>
        <w:tabs>
          <w:tab w:val="num" w:pos="0"/>
        </w:tabs>
        <w:ind w:start="6480" w:hanging="360"/>
      </w:pPr>
      <w:rPr>
        <w:rFonts w:ascii="Noto Sans Symbols" w:hAnsi="Noto Sans Symbols" w:cs="Noto Sans Symbols" w:hint="default"/>
      </w:rPr>
    </w:lvl>
  </w:abstractNum>
  <w:abstractNum w:abstractNumId="13">
    <w:lvl w:ilvl="0">
      <w:start w:val="1"/>
      <w:isLgl/>
      <w:numFmt w:val="decimal"/>
      <w:lvlText w:val="%1"/>
      <w:lvlJc w:val="start"/>
      <w:pPr>
        <w:tabs>
          <w:tab w:val="num" w:pos="0"/>
        </w:tabs>
        <w:ind w:start="720" w:hanging="360"/>
      </w:pPr>
      <w:rPr/>
    </w:lvl>
    <w:lvl w:ilvl="1">
      <w:start w:val="1"/>
      <w:isLgl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isLgl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isLgl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isLgl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isLgl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isLgl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isLgl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isLgl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1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61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Tahoma" w:cs="Noto Sans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hanging="0" w:start="0" w:end="0"/>
      <w:jc w:val="both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40" w:before="120" w:after="120"/>
      <w:ind w:hanging="0" w:start="0" w:end="0"/>
      <w:jc w:val="both"/>
      <w:outlineLvl w:val="0"/>
    </w:pPr>
    <w:rPr>
      <w:rFonts w:ascii="XO Thames" w:hAnsi="XO Thames" w:eastAsia="Tahoma" w:cs="Noto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40" w:before="120" w:after="120"/>
      <w:ind w:hanging="0" w:start="0" w:end="0"/>
      <w:jc w:val="both"/>
      <w:outlineLvl w:val="1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40" w:before="120" w:after="120"/>
      <w:ind w:hanging="0" w:start="0" w:end="0"/>
      <w:jc w:val="both"/>
      <w:outlineLvl w:val="2"/>
    </w:pPr>
    <w:rPr>
      <w:rFonts w:ascii="XO Thames" w:hAnsi="XO Thames" w:eastAsia="Tahoma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120" w:after="120"/>
      <w:ind w:hanging="0" w:start="0" w:end="0"/>
      <w:jc w:val="both"/>
      <w:outlineLvl w:val="3"/>
    </w:pPr>
    <w:rPr>
      <w:rFonts w:ascii="XO Thames" w:hAnsi="XO Thames" w:eastAsia="Tahoma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120" w:after="120"/>
      <w:ind w:hanging="0" w:start="0" w:end="0"/>
      <w:jc w:val="both"/>
      <w:outlineLvl w:val="4"/>
    </w:pPr>
    <w:rPr>
      <w:rFonts w:ascii="XO Thames" w:hAnsi="XO Thames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Noto Sans"/>
    </w:rPr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start="2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start="6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start="10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start="12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40" w:before="0" w:after="0"/>
      <w:ind w:firstLine="851" w:start="0" w:end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start="4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40" w:before="0" w:after="0"/>
      <w:ind w:firstLine="851" w:start="0" w:end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1">
    <w:name w:val="Колонтитулы"/>
    <w:qFormat/>
    <w:pPr>
      <w:widowControl/>
      <w:bidi w:val="0"/>
      <w:spacing w:lineRule="auto" w:line="240" w:before="0" w:after="0"/>
      <w:ind w:hanging="0" w:start="0" w:end="0"/>
      <w:jc w:val="both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start="16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start="14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start="8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40" w:before="0" w:after="0"/>
      <w:ind w:hanging="0" w:start="0" w:end="0"/>
      <w:jc w:val="both"/>
    </w:pPr>
    <w:rPr>
      <w:rFonts w:ascii="XO Thames" w:hAnsi="XO Thames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40" w:before="567" w:after="567"/>
      <w:ind w:hanging="0" w:start="0" w:end="0"/>
      <w:jc w:val="center"/>
    </w:pPr>
    <w:rPr>
      <w:rFonts w:ascii="XO Thames" w:hAnsi="XO Thames" w:eastAsia="Tahoma" w:cs="Noto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Header">
    <w:name w:val="header"/>
    <w:basedOn w:val="Normal"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t@mfc.yanao.ru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 pitchFamily="0" charset="1"/>
        <a:ea typeface=""/>
        <a:cs typeface=""/>
      </a:majorFont>
      <a:minorFont>
        <a:latin typeface="XO Thame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LibreOffice/25.8.0.4$Linux_X86_64 LibreOffice_project/48f00303701489684e67c38c28aff00cd5929e67</Application>
  <AppVersion>15.0000</AppVersion>
  <Pages>15</Pages>
  <Words>3475</Words>
  <Characters>25466</Characters>
  <CharactersWithSpaces>28554</CharactersWithSpaces>
  <Paragraphs>353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2025-07-25T09:04:47Z</dcterms:created>
  <dc:creator/>
  <dc:description/>
  <dc:language>ru-RU</dc:language>
  <cp:lastModifiedBy/>
  <dcterms:modified xsi:type="dcterms:W3CDTF">2026-06-03T09:28:32Z</dcterms:modified>
  <cp:revision>2</cp:revision>
  <dc:subject/>
  <dc:title/>
</cp:coreProperties>
</file>