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822629" w:rsidRDefault="00822629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Default="00710190">
      <w:pPr>
        <w:pStyle w:val="a0"/>
        <w:spacing w:after="0" w:line="276" w:lineRule="auto"/>
        <w:ind w:firstLine="709"/>
      </w:pPr>
    </w:p>
    <w:p w:rsidR="00710190" w:rsidRPr="00D45395" w:rsidRDefault="00306A46">
      <w:pPr>
        <w:pStyle w:val="10"/>
        <w:jc w:val="center"/>
        <w:rPr>
          <w:b/>
          <w:bCs/>
          <w:sz w:val="28"/>
          <w:szCs w:val="28"/>
        </w:rPr>
      </w:pPr>
      <w:r w:rsidRPr="00D45395">
        <w:rPr>
          <w:b/>
          <w:bCs/>
          <w:sz w:val="28"/>
          <w:szCs w:val="28"/>
        </w:rPr>
        <w:t>ТЕХНИЧЕСКИЕ ТРЕБОВАНИ</w:t>
      </w:r>
      <w:r w:rsidR="00822629" w:rsidRPr="00D45395">
        <w:rPr>
          <w:b/>
          <w:bCs/>
          <w:sz w:val="28"/>
          <w:szCs w:val="28"/>
        </w:rPr>
        <w:t>Я</w:t>
      </w:r>
    </w:p>
    <w:p w:rsidR="00710190" w:rsidRPr="00D45395" w:rsidRDefault="00306A46">
      <w:pPr>
        <w:pStyle w:val="10"/>
        <w:jc w:val="center"/>
        <w:rPr>
          <w:b/>
          <w:sz w:val="28"/>
          <w:szCs w:val="28"/>
        </w:rPr>
      </w:pPr>
      <w:r w:rsidRPr="00D45395">
        <w:rPr>
          <w:b/>
          <w:sz w:val="28"/>
          <w:szCs w:val="28"/>
        </w:rPr>
        <w:t>на оказание услуг:</w:t>
      </w:r>
    </w:p>
    <w:p w:rsidR="00710190" w:rsidRPr="00D45395" w:rsidRDefault="00710190">
      <w:pPr>
        <w:pStyle w:val="10"/>
        <w:jc w:val="center"/>
        <w:rPr>
          <w:b/>
          <w:sz w:val="28"/>
          <w:szCs w:val="28"/>
        </w:rPr>
      </w:pPr>
    </w:p>
    <w:p w:rsidR="00710190" w:rsidRPr="00D45395" w:rsidRDefault="00306A46">
      <w:pPr>
        <w:pStyle w:val="10"/>
        <w:jc w:val="center"/>
        <w:rPr>
          <w:b/>
          <w:iCs/>
          <w:sz w:val="28"/>
          <w:szCs w:val="28"/>
        </w:rPr>
      </w:pPr>
      <w:r w:rsidRPr="00D45395">
        <w:rPr>
          <w:b/>
          <w:sz w:val="28"/>
          <w:szCs w:val="28"/>
        </w:rPr>
        <w:t>«ОКПД2 80.20.10.000 Оказание услуг по техническому обслуживанию технических средств охраны на объектах энергетики Исполнительной Дирекции, Якутской теплоэлектроцентрали и тепловых пунктов (котельных)»</w:t>
      </w: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190" w:rsidRPr="00D45395" w:rsidRDefault="00306A46">
      <w:pPr>
        <w:pStyle w:val="Style16"/>
        <w:shd w:val="clear" w:color="auto" w:fill="au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 w:rsidRPr="00D45395">
        <w:rPr>
          <w:rFonts w:ascii="Times New Roman" w:hAnsi="Times New Roman"/>
          <w:sz w:val="24"/>
          <w:szCs w:val="24"/>
        </w:rPr>
        <w:t xml:space="preserve">Лот </w:t>
      </w:r>
      <w:r w:rsidR="00485CD3" w:rsidRPr="00D45395">
        <w:rPr>
          <w:rFonts w:ascii="Times New Roman" w:hAnsi="Times New Roman"/>
          <w:sz w:val="24"/>
          <w:szCs w:val="24"/>
        </w:rPr>
        <w:t>№__________________________________</w:t>
      </w: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306A46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D4539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710190" w:rsidRPr="00D45395" w:rsidRDefault="00710190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710190" w:rsidRPr="00D45395" w:rsidRDefault="00306A46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D45395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45395">
        <w:rPr>
          <w:rFonts w:ascii="Times New Roman" w:hAnsi="Times New Roman"/>
          <w:sz w:val="24"/>
          <w:szCs w:val="24"/>
        </w:rPr>
        <w:tab/>
        <w:t xml:space="preserve">                  г. Якутск</w:t>
      </w:r>
    </w:p>
    <w:p w:rsidR="00710190" w:rsidRPr="00D45395" w:rsidRDefault="00710190">
      <w:pPr>
        <w:pStyle w:val="10"/>
        <w:rPr>
          <w:b/>
          <w:bCs/>
        </w:rPr>
      </w:pPr>
    </w:p>
    <w:p w:rsidR="00710190" w:rsidRPr="00D45395" w:rsidRDefault="00306A46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45395">
        <w:br w:type="page"/>
      </w:r>
    </w:p>
    <w:p w:rsidR="00710190" w:rsidRPr="00D45395" w:rsidRDefault="00710190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0190" w:rsidRPr="00D45395" w:rsidRDefault="00306A46">
      <w:pPr>
        <w:pStyle w:val="Style28"/>
        <w:numPr>
          <w:ilvl w:val="0"/>
          <w:numId w:val="4"/>
        </w:numPr>
        <w:shd w:val="clear" w:color="auto" w:fill="auto"/>
        <w:tabs>
          <w:tab w:val="clear" w:pos="709"/>
          <w:tab w:val="left" w:pos="-2835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5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710190" w:rsidRPr="00D45395" w:rsidRDefault="00306A46">
      <w:pPr>
        <w:pStyle w:val="4"/>
        <w:spacing w:line="276" w:lineRule="auto"/>
        <w:rPr>
          <w:i w:val="0"/>
        </w:rPr>
      </w:pPr>
      <w:bookmarkStart w:id="0" w:name="_Toc54643696"/>
      <w:r w:rsidRPr="00D45395">
        <w:rPr>
          <w:i w:val="0"/>
        </w:rPr>
        <w:t>1</w:t>
      </w:r>
      <w:r w:rsidRPr="00D45395">
        <w:t>.</w:t>
      </w:r>
      <w:r w:rsidRPr="00D45395">
        <w:rPr>
          <w:i w:val="0"/>
        </w:rPr>
        <w:t>1. Наименование закупаемой продукции</w:t>
      </w:r>
      <w:bookmarkEnd w:id="0"/>
    </w:p>
    <w:p w:rsidR="00710190" w:rsidRPr="00D45395" w:rsidRDefault="00306A46" w:rsidP="00BC6885">
      <w:pPr>
        <w:pStyle w:val="10"/>
        <w:spacing w:line="276" w:lineRule="auto"/>
        <w:ind w:firstLine="567"/>
        <w:jc w:val="both"/>
        <w:rPr>
          <w:iCs/>
        </w:rPr>
      </w:pPr>
      <w:bookmarkStart w:id="1" w:name="_Toc54643697"/>
      <w:r w:rsidRPr="00D45395">
        <w:t>«ОКПД2 80.20.10.000 Оказание услуг по техническому обслуживанию технических средств охраны на объектах энергетики Исполнительной Дирекции, Якутской теплоэлектроцентрали и тепловых пунктов (котельных)».</w:t>
      </w:r>
    </w:p>
    <w:p w:rsidR="00710190" w:rsidRPr="00D45395" w:rsidRDefault="00306A46">
      <w:pPr>
        <w:pStyle w:val="4"/>
        <w:spacing w:before="240"/>
        <w:ind w:left="431" w:hanging="431"/>
        <w:rPr>
          <w:i w:val="0"/>
        </w:rPr>
      </w:pPr>
      <w:bookmarkStart w:id="2" w:name="_Toc46743507"/>
      <w:r w:rsidRPr="00D45395">
        <w:rPr>
          <w:i w:val="0"/>
        </w:rPr>
        <w:t xml:space="preserve">1.2. Цель </w:t>
      </w:r>
      <w:bookmarkEnd w:id="2"/>
      <w:r w:rsidRPr="00D45395">
        <w:rPr>
          <w:i w:val="0"/>
        </w:rPr>
        <w:t xml:space="preserve">оказания услуг </w:t>
      </w:r>
      <w:bookmarkEnd w:id="1"/>
    </w:p>
    <w:p w:rsidR="00710190" w:rsidRPr="00D45395" w:rsidRDefault="00306A46" w:rsidP="00BC6885">
      <w:pPr>
        <w:pStyle w:val="10"/>
        <w:ind w:firstLine="567"/>
        <w:jc w:val="both"/>
        <w:rPr>
          <w:rFonts w:cs="Calibri"/>
          <w:color w:val="000000" w:themeColor="text1"/>
        </w:rPr>
      </w:pPr>
      <w:r w:rsidRPr="00D45395">
        <w:rPr>
          <w:rFonts w:cs="Calibri"/>
          <w:color w:val="000000" w:themeColor="text1"/>
        </w:rPr>
        <w:t>Целью оказания услуг является техническое обслуживание технических средств охраны: системы периметральной охранной сигнализации и охранного освещения, системы охранной сигнализации, системы контроля доступа, системы видеонаблюдения, системы охранно-пожарной сигнализации на объектах энергетики Исполнительной Дирекции, Якутской теплоэлектроцентрали.</w:t>
      </w:r>
    </w:p>
    <w:p w:rsidR="00710190" w:rsidRPr="00D45395" w:rsidRDefault="00710190">
      <w:pPr>
        <w:pStyle w:val="10"/>
        <w:widowControl w:val="0"/>
        <w:spacing w:line="274" w:lineRule="exact"/>
        <w:ind w:firstLine="36"/>
        <w:jc w:val="both"/>
      </w:pPr>
    </w:p>
    <w:p w:rsidR="00710190" w:rsidRPr="00D45395" w:rsidRDefault="00306A46">
      <w:pPr>
        <w:pStyle w:val="4"/>
        <w:rPr>
          <w:i w:val="0"/>
        </w:rPr>
      </w:pPr>
      <w:bookmarkStart w:id="3" w:name="_Toc54643698"/>
      <w:bookmarkStart w:id="4" w:name="_Toc46743508"/>
      <w:r w:rsidRPr="00D45395">
        <w:rPr>
          <w:i w:val="0"/>
        </w:rPr>
        <w:t>1.3. Существующее положение</w:t>
      </w:r>
      <w:bookmarkEnd w:id="3"/>
      <w:bookmarkEnd w:id="4"/>
    </w:p>
    <w:p w:rsidR="00710190" w:rsidRPr="00D45395" w:rsidRDefault="00306A46">
      <w:pPr>
        <w:pStyle w:val="10"/>
        <w:ind w:firstLine="567"/>
        <w:jc w:val="both"/>
        <w:rPr>
          <w:rFonts w:eastAsia="Calibri"/>
        </w:rPr>
      </w:pPr>
      <w:r w:rsidRPr="00D45395">
        <w:rPr>
          <w:rFonts w:eastAsia="Calibri"/>
        </w:rPr>
        <w:t>Якутская теплоэлектроцентраль (ЯТЭЦ) - действующий объект энергетики, предназначенный для производства электрической и тепловой энергии.</w:t>
      </w:r>
    </w:p>
    <w:p w:rsidR="00710190" w:rsidRPr="00D45395" w:rsidRDefault="00306A46">
      <w:pPr>
        <w:pStyle w:val="10"/>
        <w:ind w:firstLine="567"/>
        <w:jc w:val="both"/>
        <w:rPr>
          <w:rFonts w:eastAsia="Calibri"/>
        </w:rPr>
      </w:pPr>
      <w:r w:rsidRPr="00D45395">
        <w:rPr>
          <w:rFonts w:eastAsia="Calibri"/>
        </w:rPr>
        <w:t>Выработанная электроэнергия поступает на собственные нужды, тепловая энергия – на отопление и горячее водоснабжение объектов города Якутска.</w:t>
      </w:r>
    </w:p>
    <w:p w:rsidR="00710190" w:rsidRPr="00D45395" w:rsidRDefault="00306A46">
      <w:pPr>
        <w:pStyle w:val="10"/>
        <w:ind w:firstLine="567"/>
        <w:jc w:val="both"/>
        <w:rPr>
          <w:rFonts w:eastAsia="Calibri"/>
        </w:rPr>
      </w:pPr>
      <w:r w:rsidRPr="00D45395">
        <w:rPr>
          <w:rFonts w:eastAsia="Calibri"/>
        </w:rPr>
        <w:t>ИД ПАО «Якутскэнерго» 4х этажное каменное административное здание.</w:t>
      </w:r>
    </w:p>
    <w:p w:rsidR="00710190" w:rsidRPr="00D45395" w:rsidRDefault="00710190">
      <w:pPr>
        <w:pStyle w:val="10"/>
        <w:ind w:firstLine="567"/>
        <w:jc w:val="both"/>
        <w:rPr>
          <w:rFonts w:eastAsia="Calibri"/>
        </w:rPr>
      </w:pPr>
    </w:p>
    <w:p w:rsidR="00710190" w:rsidRPr="00D45395" w:rsidRDefault="00306A46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54643699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1. Перечень объектов заказчика</w:t>
      </w:r>
      <w:bookmarkEnd w:id="5"/>
    </w:p>
    <w:p w:rsidR="00710190" w:rsidRPr="00D45395" w:rsidRDefault="00710190">
      <w:pPr>
        <w:pStyle w:val="10"/>
        <w:widowControl w:val="0"/>
        <w:tabs>
          <w:tab w:val="clear" w:pos="709"/>
          <w:tab w:val="left" w:pos="426"/>
        </w:tabs>
        <w:spacing w:before="120" w:after="240"/>
        <w:jc w:val="both"/>
        <w:rPr>
          <w:rStyle w:val="af3"/>
          <w:b w:val="0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9"/>
        <w:gridCol w:w="2942"/>
        <w:gridCol w:w="2186"/>
        <w:gridCol w:w="2188"/>
        <w:gridCol w:w="2039"/>
      </w:tblGrid>
      <w:tr w:rsidR="00710190" w:rsidRPr="00D45395" w:rsidTr="00822629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</w:pPr>
            <w:r w:rsidRPr="00D45395">
              <w:t>№</w:t>
            </w:r>
          </w:p>
          <w:p w:rsidR="00710190" w:rsidRPr="00D45395" w:rsidRDefault="00306A46">
            <w:pPr>
              <w:pStyle w:val="10"/>
              <w:widowControl w:val="0"/>
            </w:pPr>
            <w:r w:rsidRPr="00D45395">
              <w:t>п/п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>Наименование объекта</w:t>
            </w:r>
          </w:p>
          <w:p w:rsidR="00710190" w:rsidRPr="00D45395" w:rsidRDefault="00710190">
            <w:pPr>
              <w:pStyle w:val="10"/>
              <w:widowControl w:val="0"/>
              <w:jc w:val="center"/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 xml:space="preserve">Расположение объекта </w:t>
            </w:r>
            <w:r w:rsidRPr="00D45395">
              <w:br/>
            </w:r>
            <w:r w:rsidRPr="00D45395">
              <w:rPr>
                <w:i/>
                <w:iCs/>
              </w:rPr>
              <w:t>(место оказания услуг)</w:t>
            </w:r>
            <w:r w:rsidRPr="00D45395">
              <w:t xml:space="preserve">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 xml:space="preserve">Наименование основного средства </w:t>
            </w:r>
            <w:r w:rsidRPr="00D45395">
              <w:br/>
              <w:t>(в отношении которого оказываются услуги)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>Примечания</w:t>
            </w:r>
          </w:p>
        </w:tc>
      </w:tr>
      <w:tr w:rsidR="00710190" w:rsidRPr="00D45395" w:rsidTr="00822629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b/>
              </w:rPr>
            </w:pPr>
            <w:r w:rsidRPr="00D45395">
              <w:rPr>
                <w:b/>
              </w:rPr>
              <w:t>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b/>
              </w:rPr>
            </w:pPr>
            <w:r w:rsidRPr="00D45395">
              <w:rPr>
                <w:b/>
              </w:rPr>
              <w:t>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b/>
              </w:rPr>
            </w:pPr>
            <w:r w:rsidRPr="00D45395">
              <w:rPr>
                <w:b/>
              </w:rPr>
              <w:t>3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b/>
              </w:rPr>
            </w:pPr>
            <w:r w:rsidRPr="00D45395">
              <w:rPr>
                <w:b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b/>
              </w:rPr>
            </w:pPr>
            <w:r w:rsidRPr="00D45395">
              <w:rPr>
                <w:b/>
              </w:rPr>
              <w:t>5</w:t>
            </w:r>
          </w:p>
        </w:tc>
      </w:tr>
      <w:tr w:rsidR="00710190" w:rsidRPr="00D45395" w:rsidTr="00822629">
        <w:trPr>
          <w:trHeight w:val="881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a6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iCs/>
              </w:rPr>
            </w:pPr>
            <w:r w:rsidRPr="00D45395">
              <w:rPr>
                <w:iCs/>
              </w:rPr>
              <w:t>Исполнительная дирекция, Якутская ТЭЦ и тепловые пункты (котельные)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 xml:space="preserve">ЯТЭЦ: Республика Саха (Якутия), г. Якутск, ул. Федора Попова 3  </w:t>
            </w:r>
          </w:p>
          <w:p w:rsidR="00710190" w:rsidRPr="00D45395" w:rsidRDefault="00306A46">
            <w:pPr>
              <w:pStyle w:val="10"/>
              <w:widowControl w:val="0"/>
              <w:jc w:val="center"/>
            </w:pPr>
            <w:r w:rsidRPr="00D45395">
              <w:t>ИД:</w:t>
            </w:r>
          </w:p>
          <w:p w:rsidR="00710190" w:rsidRPr="00D45395" w:rsidRDefault="00306A46">
            <w:pPr>
              <w:pStyle w:val="10"/>
              <w:widowControl w:val="0"/>
              <w:jc w:val="center"/>
              <w:rPr>
                <w:iCs/>
              </w:rPr>
            </w:pPr>
            <w:r w:rsidRPr="00D45395">
              <w:t xml:space="preserve">Республика Саха (Якутия), г. Якутск, ул. Федора Попова 14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jc w:val="center"/>
              <w:rPr>
                <w:iCs/>
              </w:rPr>
            </w:pPr>
            <w:r w:rsidRPr="00D45395">
              <w:rPr>
                <w:iCs/>
              </w:rPr>
              <w:t xml:space="preserve">Технические средства охраны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90" w:rsidRPr="00D45395" w:rsidRDefault="00710190">
            <w:pPr>
              <w:pStyle w:val="10"/>
              <w:widowControl w:val="0"/>
              <w:jc w:val="center"/>
              <w:rPr>
                <w:iCs/>
              </w:rPr>
            </w:pPr>
          </w:p>
        </w:tc>
      </w:tr>
    </w:tbl>
    <w:p w:rsidR="00710190" w:rsidRPr="00D45395" w:rsidRDefault="00710190">
      <w:pPr>
        <w:pStyle w:val="10"/>
        <w:ind w:firstLine="567"/>
        <w:jc w:val="both"/>
        <w:rPr>
          <w:rFonts w:eastAsia="Calibri"/>
        </w:rPr>
      </w:pPr>
    </w:p>
    <w:p w:rsidR="00710190" w:rsidRPr="00D45395" w:rsidRDefault="00306A46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ЯТЭЦ расположена по адресу: Республика Саха (Якутия), г. Якутск, ул. Ф. Попова д. 3.</w:t>
      </w:r>
    </w:p>
    <w:p w:rsidR="00710190" w:rsidRPr="00D45395" w:rsidRDefault="00306A46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 xml:space="preserve">ИД расположена по адресу: Республика Саха (Якутия), г. Якутск, ул. Ф. Попова д. 14. 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Участок магистральных сетей Района тепловых сетей: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ПНС 72, адрес г. Якутск, ул. Короленко 25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23, адрес г. Якутск. ул. Тургенева 10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67, адрес г. Якутск, ул. Каландаришвили 25/1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110, адрес г. Якутск, ул. Каландаришвили 25/2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69/2, адрес г. Якутск, ул. Каландаришвили 46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2, адрес г. Якутск, ул. Лермонтова 105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69/1, адрес г. Якутск, ул. Лермонтова 101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1/1, адрес г. Якутск, ул. Бекетова 17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1, адрес г. Якутск, ул. Билибина 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Новоникольский, адрес г. Якутск. ул. Тургенева 10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Онкоцентр, адрес г. Якутск. ул. П.Алексеева 89(91/1)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Столбы, адрес г. Якутск ул. Очиченко 1г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12/2, адрес г. Якутск, ул. Очиченко 17 к.4а;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12/1, адрес г. Якутск, ул. Кржижановского 55 к.1а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ТК Зеленстрой, адрес г. Якутск, ГСК «Даркылах»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1-ый участок Района тепловых сетей: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28, адрес г. Якутск, ул. Хабарова 50/1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33, адрес г. Якутск, ул. Федора Попова 14/5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142, адрес г. Якутск, ул. Бестуж</w:t>
      </w:r>
      <w:bookmarkStart w:id="6" w:name="_GoBack"/>
      <w:bookmarkEnd w:id="6"/>
      <w:r w:rsidRPr="00D45395">
        <w:rPr>
          <w:rFonts w:eastAsia="Calibri"/>
        </w:rPr>
        <w:t>ева-Марлинского 1/1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202, адрес г. Якутск, ул. «Зеленый луг», 202 мкр.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39, адрес г. Якутск, ул. 50 лет Советской Армии 39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СУ, адрес г. Якутск, ул. Бабушкина 14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lastRenderedPageBreak/>
        <w:t>ЦТП 400, адрес г. Якутск, ул. 50 лет Советской Армии 21/2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31, адрес г. Якутск, ул. Бестужева-Марлинского 36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29, адрес г. Якутск, пер. Энергетиков 2/3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БТП Кржижановского, адрес г. Якутск, ул. Кржижановского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Очиченко 5/12, адрес г. Якутск, ул. Очиченко 5/12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Очиченко 3/1, адрес г. Якутск, ул. Очиченко 3/1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2-ой участок Района тепловых сетей: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56, адрес г. Якутск, ул. Орджоникидзе 21 (ТЦ Атлант)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70, адрес г. Якутск, ул. Кирова 19/3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71, адрес г. Якутск, ул. Пушкина-Ломоносова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74, адрес г. Якутск, ул. Горького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23, адрес г. Якутск, ул. Октябрьская 27/3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110, адрес г. Якутск, ул. Лермонтова 134/1</w:t>
      </w:r>
    </w:p>
    <w:p w:rsidR="00710190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66, адрес г. Якутск, ул. Ойунского 24/2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3-ий участок Района тепловых сетей: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45, адрес г. Якутск, ул. Федора Попова 16/3.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46, адрес г. Якутск, Халтурина 4/1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47, адрес г. Якутск, ул. Свердлова 16/2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135, адрес г. Якутск, ул. Лермонтова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130, адрес г. Якутск, ул. Курашова 36/1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129, адрес г. Якутск, ул. Пояркова 13/1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136, адрес г. Якутск, ул. Дзержинского 15/2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140, адрес г. Якутск, ул. Дзержинского 22/6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53, адрес г. Якутск, ул. Губина 37/1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125, адрес г. Якутск, ул. Чиряева 6/1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квартал Б, адрес г. Якутск, ул. Хабарова 2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141, адрес г. Якутск, ул. Богатырева 11/2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4-ый участок Района тепловых сетей: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Новопортовской квартал, адрес г. Якутск, ул. Можайского 13/3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Хатынг-Юрях, адрес г. Якутск, ул. Курнатовского 1/5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ЦентроСнаб, адрес г. Якутск, ул. Семёна Данилова 9/5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16, адрес г. Якутск, 150-ый квартал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43, адрес г. Якутск, ул. Дзержинского 43/4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ЦТП ГПТУ 14, адрес г. Якутск, ул. Строителей 8/3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  <w:b/>
        </w:rPr>
      </w:pPr>
      <w:r w:rsidRPr="00D45395">
        <w:rPr>
          <w:rFonts w:eastAsia="Calibri"/>
          <w:b/>
        </w:rPr>
        <w:t>Котельные Котлотурбинного цеха: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Котельная «Старый город», адрес, г. Якутск, ул. Аммосова, стр. № 3;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Котельная «Тубсанаторий», адрес, г. Якутск, Сергеляхское шоссе, 8 км.</w:t>
      </w:r>
    </w:p>
    <w:p w:rsidR="00572BCF" w:rsidRPr="00D45395" w:rsidRDefault="00572BCF" w:rsidP="00572BCF">
      <w:pPr>
        <w:pStyle w:val="10"/>
        <w:numPr>
          <w:ilvl w:val="0"/>
          <w:numId w:val="12"/>
        </w:numPr>
        <w:jc w:val="both"/>
        <w:rPr>
          <w:rFonts w:eastAsia="Calibri"/>
        </w:rPr>
      </w:pPr>
      <w:r w:rsidRPr="00D45395">
        <w:rPr>
          <w:rFonts w:eastAsia="Calibri"/>
        </w:rPr>
        <w:t>Котельная «УПЦ Марха», адрес, г. Якутск, мкр. Марха, ул. Интернациональная 3Б.</w:t>
      </w:r>
    </w:p>
    <w:p w:rsidR="00572BCF" w:rsidRPr="00D45395" w:rsidRDefault="00572BCF" w:rsidP="00572BCF">
      <w:pPr>
        <w:pStyle w:val="10"/>
        <w:ind w:left="720"/>
        <w:jc w:val="both"/>
        <w:rPr>
          <w:rFonts w:eastAsia="Calibri"/>
        </w:rPr>
      </w:pPr>
    </w:p>
    <w:p w:rsidR="00710190" w:rsidRPr="00D45395" w:rsidRDefault="00306A46">
      <w:pPr>
        <w:pStyle w:val="4"/>
        <w:spacing w:line="276" w:lineRule="auto"/>
        <w:ind w:left="0" w:firstLine="0"/>
        <w:rPr>
          <w:i w:val="0"/>
        </w:rPr>
      </w:pPr>
      <w:bookmarkStart w:id="7" w:name="_Toc54643701"/>
      <w:r w:rsidRPr="00D45395">
        <w:rPr>
          <w:i w:val="0"/>
        </w:rPr>
        <w:t xml:space="preserve">1.4. Иные требования и сведения общего характера. Технические характеристики оборудования. </w:t>
      </w:r>
      <w:bookmarkEnd w:id="7"/>
    </w:p>
    <w:p w:rsidR="00710190" w:rsidRPr="00D45395" w:rsidRDefault="00710190">
      <w:pPr>
        <w:pStyle w:val="10"/>
        <w:shd w:val="clear" w:color="auto" w:fill="FFFFFF"/>
        <w:spacing w:line="276" w:lineRule="auto"/>
        <w:ind w:firstLine="567"/>
        <w:jc w:val="both"/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598"/>
        <w:gridCol w:w="9597"/>
      </w:tblGrid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both"/>
            </w:pPr>
            <w:r w:rsidRPr="00D45395">
              <w:t>№  п/п</w:t>
            </w: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both"/>
            </w:pPr>
            <w:r w:rsidRPr="00D45395">
              <w:t>Технические характеристики оборудования</w:t>
            </w:r>
          </w:p>
        </w:tc>
      </w:tr>
      <w:tr w:rsidR="00710190" w:rsidRPr="00D45395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center"/>
            </w:pPr>
            <w:r w:rsidRPr="00D45395">
              <w:rPr>
                <w:b/>
              </w:rPr>
              <w:t>ИД ПАО «Якутскэнерго»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both"/>
            </w:pPr>
            <w:r w:rsidRPr="00D45395">
              <w:t>1.</w:t>
            </w: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77" w:rsidRPr="00D45395" w:rsidRDefault="00CA4577" w:rsidP="00CA4577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rPr>
                <w:b/>
                <w:i/>
              </w:rPr>
              <w:t>Система охранная телевизионная</w:t>
            </w:r>
            <w:r w:rsidRPr="00D45395">
              <w:t xml:space="preserve"> (СОТ) выполнена на основе интегрированной системы безопасности (ИСБ) «Линия». Состоит из: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- Жёсткий диск 6 </w:t>
            </w:r>
            <w:r w:rsidRPr="00D45395">
              <w:rPr>
                <w:lang w:val="en-US"/>
              </w:rPr>
              <w:t>Tb</w:t>
            </w:r>
            <w:r w:rsidRPr="00D45395">
              <w:t xml:space="preserve"> </w:t>
            </w:r>
            <w:r w:rsidRPr="00D45395">
              <w:rPr>
                <w:lang w:val="en-US"/>
              </w:rPr>
              <w:t>SEAGATE</w:t>
            </w:r>
            <w:r w:rsidRPr="00D45395">
              <w:t xml:space="preserve"> </w:t>
            </w:r>
            <w:r w:rsidRPr="00D45395">
              <w:rPr>
                <w:lang w:val="en-US"/>
              </w:rPr>
              <w:t>ST</w:t>
            </w:r>
            <w:r w:rsidRPr="00D45395">
              <w:t>6000</w:t>
            </w:r>
            <w:r w:rsidRPr="00D45395">
              <w:rPr>
                <w:lang w:val="en-US"/>
              </w:rPr>
              <w:t>VX</w:t>
            </w:r>
            <w:r w:rsidRPr="00D45395">
              <w:t>0023 (7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Жёсткий диск 4 </w:t>
            </w:r>
            <w:r w:rsidRPr="00D45395">
              <w:rPr>
                <w:lang w:val="en-US"/>
              </w:rPr>
              <w:t>Tb</w:t>
            </w:r>
            <w:r w:rsidRPr="00D45395">
              <w:t xml:space="preserve"> </w:t>
            </w:r>
            <w:r w:rsidRPr="00D45395">
              <w:rPr>
                <w:lang w:val="en-US"/>
              </w:rPr>
              <w:t>SEAGATE</w:t>
            </w:r>
            <w:r w:rsidRPr="00D45395">
              <w:t xml:space="preserve"> (1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Сетевой 64-канальный видеорегистратор Hikvision DS-9664NI-I8 (2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PoE-коммутатор 26-портовый Hikvision DS-3E0326P-E (1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Внешние уличные </w:t>
            </w:r>
            <w:r w:rsidRPr="00D45395">
              <w:rPr>
                <w:lang w:val="en-US"/>
              </w:rPr>
              <w:t>IP</w:t>
            </w:r>
            <w:r w:rsidRPr="00D45395">
              <w:t xml:space="preserve"> видеокамеры (30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Внутренние </w:t>
            </w:r>
            <w:r w:rsidRPr="00D45395">
              <w:rPr>
                <w:lang w:val="en-US"/>
              </w:rPr>
              <w:t>IP</w:t>
            </w:r>
            <w:r w:rsidRPr="00D45395">
              <w:t xml:space="preserve"> камеры (34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Микрофоны для видеокамер (2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  <w:rPr>
                <w:lang w:val="en-US"/>
              </w:rPr>
            </w:pPr>
            <w:r w:rsidRPr="00D45395">
              <w:t>ИБП</w:t>
            </w:r>
            <w:r w:rsidRPr="00D45395">
              <w:rPr>
                <w:lang w:val="en-US"/>
              </w:rPr>
              <w:t xml:space="preserve"> IPPON Smart Winner 3000 NEW (1 </w:t>
            </w:r>
            <w:r w:rsidRPr="00D45395">
              <w:t>шт</w:t>
            </w:r>
            <w:r w:rsidRPr="00D45395">
              <w:rPr>
                <w:lang w:val="en-US"/>
              </w:rPr>
              <w:t>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lang w:val="en-US"/>
              </w:rPr>
            </w:pPr>
            <w:r w:rsidRPr="00D45395">
              <w:t>Коммутатор</w:t>
            </w:r>
            <w:r w:rsidRPr="00D45395">
              <w:rPr>
                <w:lang w:val="en-US"/>
              </w:rPr>
              <w:t xml:space="preserve"> PoE 18-</w:t>
            </w:r>
            <w:r w:rsidRPr="00D45395">
              <w:t>портовый</w:t>
            </w:r>
            <w:r w:rsidRPr="00D45395">
              <w:rPr>
                <w:lang w:val="en-US"/>
              </w:rPr>
              <w:t xml:space="preserve"> Hikvision DS-3E0318P-E (3 </w:t>
            </w:r>
            <w:r w:rsidRPr="00D45395">
              <w:t>шт</w:t>
            </w:r>
            <w:r w:rsidRPr="00D45395">
              <w:rPr>
                <w:lang w:val="en-US"/>
              </w:rPr>
              <w:t>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</w:pPr>
            <w:r w:rsidRPr="00D45395">
              <w:t>Монитор (6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>Жесткий диск 8Тб (8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>ИБП на 650 ВА (1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>Жесткий диск на 12 Тб (1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>ИБП IPPON SMART WINNER 3000N с дополнительным батарейным модулем (3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  <w:lang w:val="en-US"/>
              </w:rPr>
            </w:pPr>
            <w:r w:rsidRPr="00D45395">
              <w:rPr>
                <w:color w:val="000000"/>
              </w:rPr>
              <w:t>ИБП</w:t>
            </w:r>
            <w:r w:rsidRPr="00D45395">
              <w:rPr>
                <w:color w:val="000000"/>
                <w:lang w:val="en-US"/>
              </w:rPr>
              <w:t xml:space="preserve"> APC Back-UPS ES BE700G-RS, 700</w:t>
            </w:r>
            <w:r w:rsidRPr="00D45395">
              <w:rPr>
                <w:color w:val="000000"/>
              </w:rPr>
              <w:t>В</w:t>
            </w:r>
            <w:r w:rsidRPr="00D45395">
              <w:rPr>
                <w:color w:val="000000"/>
                <w:lang w:val="en-US"/>
              </w:rPr>
              <w:t xml:space="preserve">A (2 </w:t>
            </w:r>
            <w:r w:rsidRPr="00D45395">
              <w:rPr>
                <w:color w:val="000000"/>
              </w:rPr>
              <w:t>шт</w:t>
            </w:r>
            <w:r w:rsidRPr="00D45395">
              <w:rPr>
                <w:color w:val="000000"/>
                <w:lang w:val="en-US"/>
              </w:rPr>
              <w:t>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 xml:space="preserve">Блок силовых розеток 19", 1U, без шнура, с выключателем, 8 розеток Schuko, 16А, цвет черный, пр-во ЦМО </w:t>
            </w:r>
            <w:r w:rsidRPr="00D45395">
              <w:rPr>
                <w:color w:val="000000"/>
              </w:rPr>
              <w:lastRenderedPageBreak/>
              <w:t>БР 16-008 (3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АРМ с клиентом системы видеонаблюдения (2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 xml:space="preserve">Цифровой видеорегистратор </w:t>
            </w:r>
            <w:r w:rsidRPr="00D45395">
              <w:rPr>
                <w:color w:val="000000"/>
                <w:lang w:val="en-US"/>
              </w:rPr>
              <w:t>Hiwatch</w:t>
            </w:r>
            <w:r w:rsidRPr="00D45395">
              <w:rPr>
                <w:color w:val="000000"/>
              </w:rPr>
              <w:t xml:space="preserve"> 4 канальный (1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rPr>
                <w:color w:val="000000"/>
              </w:rPr>
            </w:pPr>
            <w:r w:rsidRPr="00D45395">
              <w:rPr>
                <w:color w:val="000000"/>
              </w:rPr>
              <w:t>ИБП на 650 ВА (1 шт.)</w:t>
            </w:r>
          </w:p>
          <w:p w:rsidR="00710190" w:rsidRPr="00D45395" w:rsidRDefault="00CA4577" w:rsidP="00CA4577">
            <w:pPr>
              <w:pStyle w:val="10"/>
              <w:widowControl w:val="0"/>
              <w:spacing w:line="276" w:lineRule="auto"/>
              <w:jc w:val="both"/>
            </w:pPr>
            <w:r w:rsidRPr="00D45395">
              <w:rPr>
                <w:color w:val="000000"/>
              </w:rPr>
              <w:t xml:space="preserve">Сетевой видеорегистратор </w:t>
            </w:r>
            <w:r w:rsidRPr="00D45395">
              <w:rPr>
                <w:color w:val="000000"/>
                <w:lang w:val="en-US"/>
              </w:rPr>
              <w:t>Trassir</w:t>
            </w:r>
            <w:r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  <w:lang w:val="en-US"/>
              </w:rPr>
              <w:t>Neurostation</w:t>
            </w:r>
            <w:r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  <w:lang w:val="en-US"/>
              </w:rPr>
              <w:t>compact</w:t>
            </w:r>
            <w:r w:rsidRPr="00D45395">
              <w:rPr>
                <w:color w:val="000000"/>
              </w:rPr>
              <w:t xml:space="preserve"> 16 канальный (1 шт.)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rPr>
                <w:b/>
                <w:i/>
              </w:rPr>
              <w:t>СКУД (система контроля управления доступа)</w:t>
            </w:r>
            <w:r w:rsidRPr="00D45395">
              <w:t xml:space="preserve">, включает в себя: 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монитор видеодомофона (12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панель видеодомофона (6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ББП-20, ИБП 12В/2A (3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М1-300, электромагнитный замок (6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Доводчик VIZIT (2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  <w:rPr>
                <w:lang w:val="en-US"/>
              </w:rPr>
            </w:pPr>
            <w:r w:rsidRPr="00D45395">
              <w:rPr>
                <w:lang w:val="en-US"/>
              </w:rPr>
              <w:t xml:space="preserve">GF-602 Exit (8014) (2 </w:t>
            </w:r>
            <w:r w:rsidRPr="00D45395">
              <w:t>шт</w:t>
            </w:r>
            <w:r w:rsidRPr="00D45395">
              <w:rPr>
                <w:lang w:val="en-US"/>
              </w:rPr>
              <w:t>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rPr>
                <w:lang w:val="en-US"/>
              </w:rPr>
              <w:t>Z-5R (</w:t>
            </w:r>
            <w:r w:rsidRPr="00D45395">
              <w:t>мод</w:t>
            </w:r>
            <w:r w:rsidRPr="00D45395">
              <w:rPr>
                <w:lang w:val="en-US"/>
              </w:rPr>
              <w:t xml:space="preserve">. </w:t>
            </w:r>
            <w:r w:rsidRPr="00D45395">
              <w:t>Case), контроллер автономный в коробке</w:t>
            </w:r>
            <w:r w:rsidRPr="00D45395">
              <w:tab/>
              <w:t xml:space="preserve"> (2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Кнопка выхода (7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Считыватель parsec (3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Считыватель </w:t>
            </w:r>
            <w:r w:rsidRPr="00D45395">
              <w:rPr>
                <w:lang w:val="en-US"/>
              </w:rPr>
              <w:t>biosmart</w:t>
            </w:r>
            <w:r w:rsidRPr="00D45395">
              <w:t xml:space="preserve"> (6 шт.)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ОС на основе «</w:t>
            </w:r>
            <w:r w:rsidRPr="00D45395">
              <w:rPr>
                <w:lang w:val="en-US"/>
              </w:rPr>
              <w:t>BioSmart</w:t>
            </w:r>
            <w:r w:rsidRPr="00D45395">
              <w:t>»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Турникет (2 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</w:pPr>
            <w:r w:rsidRPr="00D45395">
              <w:t>Шлагбаум (2шт.)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jc w:val="both"/>
            </w:pPr>
            <w:r w:rsidRPr="00D45395">
              <w:t>Раздвижные ворота с электродвигателем (1 шт.)</w:t>
            </w:r>
          </w:p>
          <w:p w:rsidR="00710190" w:rsidRPr="00D45395" w:rsidRDefault="00CA4577" w:rsidP="00CA4577">
            <w:pPr>
              <w:pStyle w:val="10"/>
              <w:widowControl w:val="0"/>
              <w:spacing w:line="276" w:lineRule="auto"/>
              <w:jc w:val="both"/>
            </w:pPr>
            <w:r w:rsidRPr="00D45395">
              <w:t xml:space="preserve">АРМ </w:t>
            </w:r>
            <w:r w:rsidRPr="00D45395">
              <w:rPr>
                <w:lang w:val="en-US"/>
              </w:rPr>
              <w:t>Biosmart</w:t>
            </w:r>
            <w:r w:rsidRPr="00D45395">
              <w:t>.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rPr>
                <w:b/>
                <w:i/>
              </w:rPr>
              <w:t>Охранно-пожарная сигнализация</w:t>
            </w:r>
            <w:r w:rsidRPr="00D45395">
              <w:t>, включает в себя: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Прибор приемно-контрольный (ППК). Контроллер двухпроводной линии связи С2000-КДЛ вер.2.00 – 5 шт.                 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РИП и Боксы. Резервированный источник питания аппаратуры ОПС РИП-12RS – 4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Сетевой контроллер исполнительных устройств «СКИУ-01» – 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База (розетка) 2-х проводная с резистором «Е1000R» – 12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Универсальный датчик, обеспечивающий контроль состояния датчиков с сухими контактами сторонних производителей «NetBotz Dry Contakt Cable-15ft» – 5 шт.                                                          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Замок эл/магнитный, усилие удержания 150кг «М1-150» – 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Кнопка выхода, «ЕХ1Т" («Выход») «EX-01» – 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 xml:space="preserve">Извещатель охранный магнитоконтактный – 4 шт. 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Источники вторичного электропитания резервированные ИБП-1200» – 3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Аккумулятор 12В, 17 А-час «Delta DTM-1217» – 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Аккумулятор 12В, 12 А-час «Delta DTM-1212» – 2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Извещатель охранный акустический – 5 шт.</w:t>
            </w:r>
          </w:p>
          <w:p w:rsidR="00CA4577" w:rsidRPr="00D45395" w:rsidRDefault="00CA4577" w:rsidP="00CA4577">
            <w:pPr>
              <w:pStyle w:val="10"/>
              <w:widowControl w:val="0"/>
              <w:jc w:val="both"/>
            </w:pPr>
            <w:r w:rsidRPr="00D45395">
              <w:t>Извещатель охранный магнитоконтактный 6 шт.</w:t>
            </w:r>
          </w:p>
          <w:p w:rsidR="00710190" w:rsidRPr="00D45395" w:rsidRDefault="00CA4577" w:rsidP="00CA4577">
            <w:pPr>
              <w:pStyle w:val="10"/>
              <w:widowControl w:val="0"/>
              <w:spacing w:line="276" w:lineRule="auto"/>
              <w:jc w:val="both"/>
            </w:pPr>
            <w:r w:rsidRPr="00D45395">
              <w:t>Извещатель охранный объемный – 5 шт.</w:t>
            </w:r>
          </w:p>
          <w:p w:rsidR="00CA4577" w:rsidRPr="00D45395" w:rsidRDefault="00CA4577" w:rsidP="00CA4577">
            <w:pPr>
              <w:pStyle w:val="10"/>
              <w:widowControl w:val="0"/>
              <w:spacing w:line="276" w:lineRule="auto"/>
              <w:jc w:val="both"/>
            </w:pPr>
          </w:p>
        </w:tc>
      </w:tr>
      <w:tr w:rsidR="00710190" w:rsidRPr="00D45395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center"/>
              <w:rPr>
                <w:b/>
              </w:rPr>
            </w:pPr>
            <w:r w:rsidRPr="00D45395">
              <w:rPr>
                <w:b/>
              </w:rPr>
              <w:t>ЯТЭЦ ПАО «Якутскэнерго»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both"/>
            </w:pPr>
            <w:r w:rsidRPr="00D45395">
              <w:t>2.</w:t>
            </w: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/>
                <w:bCs/>
                <w:spacing w:val="1"/>
              </w:rPr>
            </w:pPr>
            <w:r w:rsidRPr="00D45395">
              <w:rPr>
                <w:b/>
                <w:bCs/>
                <w:spacing w:val="1"/>
              </w:rPr>
              <w:t>Охранное освещение территории и периметра ограждения: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 xml:space="preserve">На основных элементах станции предусмотрено освещение с применением светодиодных светильников 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(Люмика Консул 1-У-20 Периметр и Galad Победа LED-100 К/К50) и прожекторов, которые установлены: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на кровле главного корпуса – 11 прожекторов (4х1000 Вт, 4х500 Вт, 1х200 Вт и 2х160 Вт);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на здании коллекторной – 6 светильников (РКУ-250);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по периметру ограждения холодного склада – 5 светильников (РКУ-250);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по периметру ограждения склада жидкого топлива – 12 светильников (РКУ-250);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в районе КНС – 13 светильников (РКУ-250);</w:t>
            </w:r>
          </w:p>
          <w:p w:rsidR="005D3916" w:rsidRPr="00D45395" w:rsidRDefault="005D3916" w:rsidP="005D3916">
            <w:pPr>
              <w:pStyle w:val="10"/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1"/>
              </w:rPr>
            </w:pPr>
            <w:r w:rsidRPr="00D45395">
              <w:rPr>
                <w:bCs/>
                <w:spacing w:val="1"/>
              </w:rPr>
              <w:t>- по периметру основного ограждения – 163 светильников светодиодных (122 ед. - 18 Вт, 2000 лм, IP 66 и 41 ед. - 100 Вт 10660 лм, IP 65).</w:t>
            </w:r>
          </w:p>
          <w:p w:rsidR="00710190" w:rsidRPr="00D45395" w:rsidRDefault="005D3916" w:rsidP="005D3916">
            <w:pPr>
              <w:pStyle w:val="10"/>
              <w:widowControl w:val="0"/>
              <w:spacing w:line="276" w:lineRule="auto"/>
              <w:jc w:val="both"/>
            </w:pPr>
            <w:r w:rsidRPr="00D45395">
              <w:rPr>
                <w:bCs/>
                <w:spacing w:val="1"/>
              </w:rPr>
              <w:t>- на досмотровой площадке (низовое освещение) – 15 светильников.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0"/>
              </w:tabs>
              <w:jc w:val="both"/>
              <w:rPr>
                <w:b/>
                <w:bCs/>
                <w:spacing w:val="1"/>
              </w:rPr>
            </w:pPr>
            <w:r w:rsidRPr="00D45395">
              <w:rPr>
                <w:b/>
                <w:bCs/>
                <w:spacing w:val="1"/>
              </w:rPr>
              <w:t>Охранная сигнализация на основном и дополнительном ограждении: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 xml:space="preserve">Охрана периметра осуществляется с помощью интегрированной системы «Болид» в составе: </w:t>
            </w:r>
          </w:p>
          <w:tbl>
            <w:tblPr>
              <w:tblW w:w="9370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66"/>
              <w:gridCol w:w="3492"/>
              <w:gridCol w:w="1846"/>
              <w:gridCol w:w="1549"/>
              <w:gridCol w:w="1717"/>
            </w:tblGrid>
            <w:tr w:rsidR="00710190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№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Зоны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Контролируемые участки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ТСО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Количество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лучей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Количество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датчиков</w:t>
                  </w:r>
                </w:p>
              </w:tc>
            </w:tr>
            <w:tr w:rsidR="00710190" w:rsidRPr="00D45395">
              <w:trPr>
                <w:jc w:val="center"/>
              </w:trPr>
              <w:tc>
                <w:tcPr>
                  <w:tcW w:w="937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  <w:color w:val="000000"/>
                    </w:rPr>
                  </w:pPr>
                  <w:r w:rsidRPr="00D45395">
                    <w:rPr>
                      <w:b/>
                      <w:color w:val="000000"/>
                    </w:rPr>
                    <w:t>Основная промышленная площадка</w:t>
                  </w:r>
                </w:p>
              </w:tc>
            </w:tr>
            <w:tr w:rsidR="00710190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8852EE" w:rsidRDefault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8852EE">
                    <w:rPr>
                      <w:color w:val="000000"/>
                    </w:rPr>
                    <w:t>Участок № 1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6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2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6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3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4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1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4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5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10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6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8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7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 xml:space="preserve"> 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4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8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16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9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«Газон - 3»</w:t>
                  </w:r>
                </w:p>
                <w:p w:rsidR="006E635F" w:rsidRPr="00D45395" w:rsidRDefault="006E635F" w:rsidP="006E635F">
                  <w:pPr>
                    <w:pStyle w:val="10"/>
                    <w:widowControl w:val="0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«OPTEX»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  <w:rPr>
                      <w:color w:val="000000"/>
                    </w:rPr>
                  </w:pPr>
                  <w:r w:rsidRPr="00D45395">
                    <w:rPr>
                      <w:color w:val="000000"/>
                    </w:rPr>
                    <w:t>10</w:t>
                  </w:r>
                </w:p>
              </w:tc>
            </w:tr>
            <w:tr w:rsidR="006E635F" w:rsidRPr="00D45395">
              <w:trPr>
                <w:jc w:val="center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8852EE" w:rsidRDefault="006E635F" w:rsidP="006E635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52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№ 10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</w:pPr>
                  <w:r w:rsidRPr="00D45395">
                    <w:t>Нет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</w:pPr>
                  <w:r w:rsidRPr="00D45395">
                    <w:t>Нет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35F" w:rsidRPr="00D45395" w:rsidRDefault="006E635F" w:rsidP="006E635F">
                  <w:pPr>
                    <w:pStyle w:val="10"/>
                    <w:widowControl w:val="0"/>
                    <w:jc w:val="center"/>
                  </w:pPr>
                  <w:r w:rsidRPr="00D45395">
                    <w:t>Нет</w:t>
                  </w:r>
                </w:p>
              </w:tc>
            </w:tr>
            <w:tr w:rsidR="00DE5174" w:rsidRPr="00D45395" w:rsidTr="00DE5174">
              <w:trPr>
                <w:trHeight w:val="195"/>
                <w:jc w:val="center"/>
              </w:trPr>
              <w:tc>
                <w:tcPr>
                  <w:tcW w:w="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rPr>
                      <w:color w:val="000000"/>
                      <w:lang w:val="en-US"/>
                    </w:rPr>
                  </w:pPr>
                  <w:r w:rsidRPr="00D45395">
                    <w:rPr>
                      <w:color w:val="000000"/>
                    </w:rPr>
                    <w:t>Весь периметр Якутской ТЭЦ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5174" w:rsidRPr="00D45395" w:rsidRDefault="00DE5174" w:rsidP="00DE5174">
                  <w:pPr>
                    <w:pStyle w:val="10"/>
                    <w:widowControl w:val="0"/>
                  </w:pPr>
                  <w:r w:rsidRPr="00D45395">
                    <w:t>«Трезор-В04»</w:t>
                  </w:r>
                  <w:r w:rsidR="00ED1062" w:rsidRPr="00D45395">
                    <w:t xml:space="preserve"> с блоком управления в компл.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jc w:val="center"/>
                  </w:pPr>
                  <w:r w:rsidRPr="00D45395">
                    <w:t>13 разделов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jc w:val="center"/>
                  </w:pPr>
                  <w:r w:rsidRPr="00D45395">
                    <w:t>13 разделов</w:t>
                  </w:r>
                </w:p>
              </w:tc>
            </w:tr>
            <w:tr w:rsidR="00DE5174" w:rsidRPr="00D45395" w:rsidTr="00DE5174">
              <w:trPr>
                <w:trHeight w:val="495"/>
                <w:jc w:val="center"/>
              </w:trPr>
              <w:tc>
                <w:tcPr>
                  <w:tcW w:w="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numPr>
                      <w:ilvl w:val="0"/>
                      <w:numId w:val="8"/>
                    </w:num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4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>
                  <w:pPr>
                    <w:pStyle w:val="10"/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 w:rsidP="00DE5174">
                  <w:pPr>
                    <w:pStyle w:val="10"/>
                    <w:widowControl w:val="0"/>
                  </w:pPr>
                  <w:r w:rsidRPr="00D45395">
                    <w:t>«СПЛАВ V10mini/L50/L70»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 w:rsidP="00DE5174">
                  <w:pPr>
                    <w:pStyle w:val="10"/>
                    <w:widowControl w:val="0"/>
                    <w:jc w:val="center"/>
                  </w:pPr>
                  <w:r w:rsidRPr="00D45395">
                    <w:t>21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5174" w:rsidRPr="00D45395" w:rsidRDefault="00DE5174" w:rsidP="00DE5174">
                  <w:pPr>
                    <w:pStyle w:val="10"/>
                    <w:widowControl w:val="0"/>
                    <w:jc w:val="center"/>
                  </w:pPr>
                  <w:r w:rsidRPr="00D45395">
                    <w:t>21</w:t>
                  </w:r>
                </w:p>
              </w:tc>
            </w:tr>
          </w:tbl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ind w:firstLine="567"/>
              <w:rPr>
                <w:color w:val="000000"/>
              </w:rPr>
            </w:pPr>
            <w:r w:rsidRPr="00D45395">
              <w:rPr>
                <w:color w:val="000000"/>
              </w:rPr>
              <w:t xml:space="preserve">Система </w:t>
            </w:r>
            <w:r w:rsidRPr="00D45395">
              <w:rPr>
                <w:bCs/>
              </w:rPr>
              <w:t>охранного телевидения</w:t>
            </w:r>
            <w:r w:rsidRPr="00D45395">
              <w:rPr>
                <w:color w:val="000000"/>
              </w:rPr>
              <w:t xml:space="preserve"> включает в себя следующее оборудование: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>– два 16-канальных видеорегистратора ST;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 xml:space="preserve">– один 16-канальный видеорегистратор </w:t>
            </w:r>
            <w:r w:rsidRPr="00D45395">
              <w:rPr>
                <w:lang w:val="en-US"/>
              </w:rPr>
              <w:t>HiWatch</w:t>
            </w:r>
            <w:r w:rsidRPr="00D45395">
              <w:t>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 xml:space="preserve">– </w:t>
            </w:r>
            <w:r w:rsidR="00506D5E" w:rsidRPr="00D45395">
              <w:t xml:space="preserve">Сервер видеонаблюдения </w:t>
            </w:r>
            <w:r w:rsidR="00506D5E" w:rsidRPr="00D45395">
              <w:rPr>
                <w:lang w:val="en-US"/>
              </w:rPr>
              <w:t>TRASSIR</w:t>
            </w:r>
            <w:r w:rsidR="00506D5E" w:rsidRPr="00D45395">
              <w:t xml:space="preserve"> (</w:t>
            </w:r>
            <w:r w:rsidR="00C16EFD" w:rsidRPr="00D45395">
              <w:t xml:space="preserve">+ </w:t>
            </w:r>
            <w:r w:rsidR="00506D5E" w:rsidRPr="00D45395">
              <w:t xml:space="preserve">модули: </w:t>
            </w:r>
            <w:r w:rsidR="00506D5E" w:rsidRPr="00D45395">
              <w:rPr>
                <w:lang w:val="en-US"/>
              </w:rPr>
              <w:t>TRASSIR</w:t>
            </w:r>
            <w:r w:rsidR="00506D5E" w:rsidRPr="00D45395">
              <w:t xml:space="preserve"> </w:t>
            </w:r>
            <w:r w:rsidR="00506D5E" w:rsidRPr="00D45395">
              <w:rPr>
                <w:lang w:val="en-US"/>
              </w:rPr>
              <w:t>Neuro</w:t>
            </w:r>
            <w:r w:rsidR="00506D5E" w:rsidRPr="00D45395">
              <w:t xml:space="preserve"> </w:t>
            </w:r>
            <w:r w:rsidR="00506D5E" w:rsidRPr="00D45395">
              <w:rPr>
                <w:lang w:val="en-US"/>
              </w:rPr>
              <w:t>Detector</w:t>
            </w:r>
            <w:r w:rsidR="00506D5E" w:rsidRPr="00D45395">
              <w:t xml:space="preserve">, детектор звука </w:t>
            </w:r>
            <w:r w:rsidR="00506D5E" w:rsidRPr="00D45395">
              <w:rPr>
                <w:lang w:val="en-US"/>
              </w:rPr>
              <w:t>TRASSIR</w:t>
            </w:r>
            <w:r w:rsidR="00506D5E" w:rsidRPr="00D45395">
              <w:t xml:space="preserve"> </w:t>
            </w:r>
            <w:r w:rsidR="00506D5E" w:rsidRPr="00D45395">
              <w:rPr>
                <w:lang w:val="en-US"/>
              </w:rPr>
              <w:t>Sound</w:t>
            </w:r>
            <w:r w:rsidR="00506D5E" w:rsidRPr="00D45395">
              <w:t xml:space="preserve"> </w:t>
            </w:r>
            <w:r w:rsidR="00506D5E" w:rsidRPr="00D45395">
              <w:rPr>
                <w:lang w:val="en-US"/>
              </w:rPr>
              <w:t>Detector</w:t>
            </w:r>
            <w:r w:rsidR="00506D5E" w:rsidRPr="00D45395">
              <w:t>)</w:t>
            </w:r>
            <w:r w:rsidRPr="00D45395">
              <w:t>;</w:t>
            </w:r>
          </w:p>
          <w:p w:rsidR="00710190" w:rsidRPr="00D45395" w:rsidRDefault="00306A46">
            <w:pPr>
              <w:pStyle w:val="10"/>
              <w:widowControl w:val="0"/>
              <w:ind w:firstLine="601"/>
            </w:pPr>
            <w:r w:rsidRPr="00D45395">
              <w:t xml:space="preserve">– 3 серверных ИБП </w:t>
            </w:r>
            <w:r w:rsidRPr="00D45395">
              <w:rPr>
                <w:lang w:val="en-US"/>
              </w:rPr>
              <w:t>Ippon</w:t>
            </w:r>
            <w:r w:rsidRPr="00D45395">
              <w:t>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 xml:space="preserve">– 1 телевизор </w:t>
            </w:r>
            <w:r w:rsidRPr="00D45395">
              <w:rPr>
                <w:lang w:val="en-US"/>
              </w:rPr>
              <w:t>Harper</w:t>
            </w:r>
            <w:r w:rsidRPr="00D45395">
              <w:t xml:space="preserve"> (КПП №1), 1 монитор (КПП №4), 5 мониторов (КПП №5), 1 монитор (116 каб., спец. по ИТСО);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 xml:space="preserve">– 1 коммутатор </w:t>
            </w:r>
            <w:r w:rsidRPr="00D45395">
              <w:rPr>
                <w:lang w:val="en-US"/>
              </w:rPr>
              <w:t>TFortis</w:t>
            </w:r>
            <w:r w:rsidRPr="00D45395">
              <w:t xml:space="preserve"> </w:t>
            </w:r>
            <w:r w:rsidRPr="00D45395">
              <w:rPr>
                <w:lang w:val="en-US"/>
              </w:rPr>
              <w:t>SWU</w:t>
            </w:r>
            <w:r w:rsidRPr="00D45395">
              <w:t>-16;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>– 1 коммутатор 4</w:t>
            </w:r>
            <w:r w:rsidRPr="00D45395">
              <w:rPr>
                <w:lang w:val="en-US"/>
              </w:rPr>
              <w:t>KV</w:t>
            </w:r>
            <w:r w:rsidRPr="00D45395">
              <w:t xml:space="preserve"> 8 портовый;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 xml:space="preserve">– 10 уличных коммутаторов </w:t>
            </w:r>
            <w:r w:rsidRPr="00D45395">
              <w:rPr>
                <w:lang w:val="en-US"/>
              </w:rPr>
              <w:t>TFortis</w:t>
            </w:r>
            <w:r w:rsidRPr="00D45395">
              <w:t xml:space="preserve"> </w:t>
            </w:r>
            <w:r w:rsidRPr="00D45395">
              <w:rPr>
                <w:lang w:val="en-US"/>
              </w:rPr>
              <w:t>PSW</w:t>
            </w:r>
            <w:r w:rsidRPr="00D45395">
              <w:t>-2</w:t>
            </w:r>
            <w:r w:rsidRPr="00D45395">
              <w:rPr>
                <w:lang w:val="en-US"/>
              </w:rPr>
              <w:t>G</w:t>
            </w:r>
            <w:r w:rsidRPr="00D45395">
              <w:t>+ (4 портовый), 5 коммутаторов TFortis PSW-2G8F+ (8 портовый);</w:t>
            </w:r>
          </w:p>
          <w:p w:rsidR="00710190" w:rsidRPr="00D45395" w:rsidRDefault="00DE5174">
            <w:pPr>
              <w:pStyle w:val="10"/>
              <w:widowControl w:val="0"/>
              <w:ind w:firstLine="567"/>
            </w:pPr>
            <w:r w:rsidRPr="00D45395">
              <w:t>– 2</w:t>
            </w:r>
            <w:r w:rsidR="00306A46" w:rsidRPr="00D45395">
              <w:t xml:space="preserve"> ПК (КПП №5);</w:t>
            </w:r>
          </w:p>
          <w:p w:rsidR="00710190" w:rsidRPr="00D45395" w:rsidRDefault="00DE5174">
            <w:pPr>
              <w:pStyle w:val="10"/>
              <w:widowControl w:val="0"/>
              <w:ind w:firstLine="567"/>
            </w:pPr>
            <w:r w:rsidRPr="00D45395">
              <w:t>– 1 ПК (215</w:t>
            </w:r>
            <w:r w:rsidR="00306A46" w:rsidRPr="00D45395">
              <w:t xml:space="preserve"> каб. АБК специалиста ЯТЭЦ по ИТСО);</w:t>
            </w:r>
          </w:p>
          <w:p w:rsidR="00DE5174" w:rsidRPr="00D45395" w:rsidRDefault="00DE5174">
            <w:pPr>
              <w:pStyle w:val="10"/>
              <w:widowControl w:val="0"/>
              <w:ind w:firstLine="567"/>
            </w:pPr>
            <w:r w:rsidRPr="00D45395">
              <w:t>– 1 ПК (в запасе);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>– 4 жестких диска по 16 ТБ</w:t>
            </w:r>
            <w:r w:rsidR="00506D5E" w:rsidRPr="00D45395">
              <w:t>, 4 жестких диска по 10 ТБ</w:t>
            </w:r>
            <w:r w:rsidRPr="00D45395">
              <w:t>;</w:t>
            </w:r>
          </w:p>
          <w:p w:rsidR="00710190" w:rsidRPr="00D45395" w:rsidRDefault="00306A46">
            <w:pPr>
              <w:pStyle w:val="10"/>
              <w:widowControl w:val="0"/>
              <w:ind w:firstLine="567"/>
            </w:pPr>
            <w:r w:rsidRPr="00D45395">
              <w:t>– 85 видеокамер цветного изображения, из них: 66 наружных, 19 внутренних</w:t>
            </w:r>
            <w:r w:rsidR="00F81399" w:rsidRPr="00D45395">
              <w:t>, из них 6 со звуком</w:t>
            </w:r>
            <w:r w:rsidRPr="00D45395">
              <w:t>.</w:t>
            </w:r>
          </w:p>
          <w:p w:rsidR="00F81399" w:rsidRPr="00D45395" w:rsidRDefault="00F81399">
            <w:pPr>
              <w:pStyle w:val="10"/>
              <w:widowControl w:val="0"/>
              <w:ind w:firstLine="567"/>
            </w:pPr>
            <w:r w:rsidRPr="00D45395">
              <w:t>- СКС системы видеонаблюдения между зданиями и внутри зданий.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rPr>
                <w:bCs/>
                <w:iCs/>
                <w:spacing w:val="-5"/>
              </w:rPr>
            </w:pPr>
            <w:r w:rsidRPr="00D45395">
              <w:rPr>
                <w:bCs/>
                <w:iCs/>
                <w:spacing w:val="-5"/>
              </w:rPr>
              <w:t>Центральный пост оператора видеонаблюдения находится в помещении охраны.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24"/>
              <w:gridCol w:w="8547"/>
            </w:tblGrid>
            <w:tr w:rsidR="00710190" w:rsidRPr="00D45395">
              <w:trPr>
                <w:trHeight w:val="720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 w:rsidRPr="00D45395">
                    <w:rPr>
                      <w:b/>
                    </w:rPr>
                    <w:t>№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 w:rsidRPr="00D45395">
                    <w:rPr>
                      <w:b/>
                    </w:rPr>
                    <w:t>п.п.</w:t>
                  </w: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0190" w:rsidRPr="00D45395" w:rsidRDefault="00306A46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 w:rsidRPr="00D45395">
                    <w:rPr>
                      <w:b/>
                    </w:rPr>
                    <w:t>Марка, технические характеристики</w:t>
                  </w:r>
                  <w:r w:rsidRPr="00D45395">
                    <w:rPr>
                      <w:b/>
                      <w:lang w:val="en-US"/>
                    </w:rPr>
                    <w:t xml:space="preserve"> </w:t>
                  </w:r>
                  <w:r w:rsidRPr="00D45395">
                    <w:rPr>
                      <w:b/>
                    </w:rPr>
                    <w:t>видеокамер</w:t>
                  </w:r>
                </w:p>
              </w:tc>
            </w:tr>
            <w:tr w:rsidR="00710190" w:rsidRPr="00D45395">
              <w:trPr>
                <w:trHeight w:val="1575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0190" w:rsidRPr="00D45395" w:rsidRDefault="00306A46">
                  <w:pPr>
                    <w:pStyle w:val="10"/>
                    <w:widowControl w:val="0"/>
                    <w:rPr>
                      <w:rFonts w:eastAsia="Calibri"/>
                    </w:rPr>
                  </w:pPr>
                  <w:r w:rsidRPr="00D45395">
                    <w:rPr>
                      <w:rFonts w:eastAsia="Calibri"/>
                    </w:rPr>
                    <w:t>Видеокамера уличная Hi-Watch DS-T206P</w:t>
                  </w:r>
                </w:p>
                <w:p w:rsidR="00710190" w:rsidRPr="00D45395" w:rsidRDefault="00306A46">
                  <w:pPr>
                    <w:pStyle w:val="10"/>
                    <w:widowControl w:val="0"/>
                    <w:rPr>
                      <w:rFonts w:eastAsia="Calibri"/>
                    </w:rPr>
                  </w:pPr>
                  <w:r w:rsidRPr="00D45395">
                    <w:rPr>
                      <w:shd w:val="clear" w:color="auto" w:fill="FFFFFF"/>
                    </w:rPr>
                    <w:t>Разрешение 2Мп</w:t>
                  </w:r>
                  <w:r w:rsidRPr="00D45395">
                    <w:br/>
                  </w:r>
                  <w:r w:rsidRPr="00D45395">
                    <w:rPr>
                      <w:shd w:val="clear" w:color="auto" w:fill="FFFFFF"/>
                    </w:rPr>
                    <w:t>Вариофокальный объектив 2.8-12мм</w:t>
                  </w:r>
                  <w:r w:rsidRPr="00D45395">
                    <w:br/>
                  </w:r>
                  <w:r w:rsidRPr="00D45395">
                    <w:rPr>
                      <w:shd w:val="clear" w:color="auto" w:fill="FFFFFF"/>
                    </w:rPr>
                    <w:t>ИК-подсветка до 40м</w:t>
                  </w:r>
                  <w:r w:rsidRPr="00D45395">
                    <w:br/>
                  </w:r>
                  <w:r w:rsidRPr="00D45395">
                    <w:rPr>
                      <w:shd w:val="clear" w:color="auto" w:fill="FFFFFF"/>
                    </w:rPr>
                    <w:t>IP66</w:t>
                  </w:r>
                  <w:r w:rsidRPr="00D45395">
                    <w:br/>
                  </w:r>
                  <w:r w:rsidRPr="00D45395">
                    <w:rPr>
                      <w:shd w:val="clear" w:color="auto" w:fill="FFFFFF"/>
                    </w:rPr>
                    <w:t>HD-TVI видеовыход</w:t>
                  </w:r>
                  <w:r w:rsidRPr="00D45395">
                    <w:br/>
                  </w:r>
                  <w:r w:rsidRPr="00D45395">
                    <w:rPr>
                      <w:shd w:val="clear" w:color="auto" w:fill="FFFFFF"/>
                    </w:rPr>
                    <w:t>PoC</w:t>
                  </w:r>
                </w:p>
              </w:tc>
            </w:tr>
            <w:tr w:rsidR="00710190" w:rsidRPr="00D45395">
              <w:trPr>
                <w:trHeight w:val="630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Видеокамера внутренняя AVC-138(CPC-677) цветная, купольная, 480ТВЛ </w:t>
                  </w:r>
                </w:p>
              </w:tc>
            </w:tr>
            <w:tr w:rsidR="00710190" w:rsidRPr="00D45395">
              <w:trPr>
                <w:trHeight w:val="945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Уличная камера видеонаблюдения NG - 5032 DN, Разрешение 480 (ч-б.) ТВЛ, Сигнал/шум &gt;50 dB </w:t>
                  </w:r>
                </w:p>
              </w:tc>
            </w:tr>
            <w:tr w:rsidR="00710190" w:rsidRPr="00D45395">
              <w:trPr>
                <w:trHeight w:val="1575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  <w:spacing w:beforeAutospacing="1"/>
                  </w:pPr>
                  <w:r w:rsidRPr="00D45395">
                    <w:rPr>
                      <w:rFonts w:eastAsia="Calibri"/>
                    </w:rPr>
                    <w:t>Видеокамера LTV-SDNO30-DC  "день/ночь", купольная поворотная, 1/4" Sony, 650/700 ТВЛ, 0.1 лк (цвет) / 0.01 лк (ч/б), f=3.4-102мм, 30-х потический + 12-х цифровой трансфокатор, на поворотной платформе (в ручном режиме 0.5°...90°/сек., по предустановкам 5°...400°/сек.), RS-485 (Pelco-P/Pelco-PD), 256 предустановок, режимы: последовательность, автопанорамирование, круиз, 8 тревожных входов, 1 тревожный выход, прозрачный купол, уличная (IP66), -45°С...+50°C, 24В (AC) 65Вт, настенный кронштейн (LTV-BMW-185 или LTV-BMW-325</w:t>
                  </w:r>
                </w:p>
              </w:tc>
            </w:tr>
            <w:tr w:rsidR="00710190" w:rsidRPr="00D45395">
              <w:trPr>
                <w:trHeight w:val="706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Видеокамера уличная KPC-N700PH KT&amp;C Цветная, "день-ночь" 1/3” Sony Super HAD, 550ТВЛ, вариофокальный объектив f=2,8-11мм, подогрев, DC=12В/700мА, /AC24V, ИК подсветка (50м, 850нм) </w:t>
                  </w:r>
                </w:p>
              </w:tc>
            </w:tr>
            <w:tr w:rsidR="00710190" w:rsidRPr="00D45395">
              <w:trPr>
                <w:trHeight w:val="788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Видеокамера уличная KPC-N700PH KT&amp;C Цветная, "день-ночь" 1/3” Sony Super HAD, 550ТВЛ, вариофокальный объектив f=2,8-11мм, подогрев, DC=12В/700мА,/AC24V, ИК подсветка (50м, 850нм) </w:t>
                  </w:r>
                </w:p>
              </w:tc>
            </w:tr>
            <w:tr w:rsidR="00710190" w:rsidRPr="00D45395">
              <w:trPr>
                <w:trHeight w:val="383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внутренняя камера видеонаблюдения, Разрешение 480 (ч-б.) ТВЛ, Сигнал/шум &gt;50 dB </w:t>
                  </w:r>
                </w:p>
              </w:tc>
            </w:tr>
            <w:tr w:rsidR="00710190" w:rsidRPr="00D45395">
              <w:trPr>
                <w:trHeight w:val="417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>внутренняя камера видеонаблюдения RVi</w:t>
                  </w:r>
                </w:p>
              </w:tc>
            </w:tr>
            <w:tr w:rsidR="00710190" w:rsidRPr="00D45395">
              <w:trPr>
                <w:trHeight w:val="397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>Уличная IP камера 4МП, моторизированный объектив 2,7-12mm BEWARD</w:t>
                  </w:r>
                </w:p>
              </w:tc>
            </w:tr>
            <w:tr w:rsidR="00710190" w:rsidRPr="00D45395">
              <w:trPr>
                <w:trHeight w:val="397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 xml:space="preserve">цилиндрическая </w:t>
                  </w:r>
                  <w:r w:rsidRPr="00D45395">
                    <w:rPr>
                      <w:lang w:val="en-US"/>
                    </w:rPr>
                    <w:t>IP</w:t>
                  </w:r>
                  <w:r w:rsidRPr="00D45395">
                    <w:t xml:space="preserve">-камера </w:t>
                  </w:r>
                  <w:r w:rsidRPr="00D45395">
                    <w:rPr>
                      <w:lang w:val="en-US"/>
                    </w:rPr>
                    <w:t>AcuSense</w:t>
                  </w:r>
                  <w:r w:rsidRPr="00D45395">
                    <w:t xml:space="preserve"> </w:t>
                  </w:r>
                  <w:r w:rsidRPr="00D45395">
                    <w:rPr>
                      <w:lang w:val="en-US"/>
                    </w:rPr>
                    <w:t>c</w:t>
                  </w:r>
                  <w:r w:rsidRPr="00D45395">
                    <w:t xml:space="preserve"> моторизированным вариофокальным объективом </w:t>
                  </w:r>
                  <w:r w:rsidRPr="00D45395">
                    <w:rPr>
                      <w:lang w:val="en-US"/>
                    </w:rPr>
                    <w:t>Hikvision</w:t>
                  </w:r>
                </w:p>
              </w:tc>
            </w:tr>
            <w:tr w:rsidR="00710190" w:rsidRPr="00D45395">
              <w:trPr>
                <w:trHeight w:val="397"/>
              </w:trPr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710190">
                  <w:pPr>
                    <w:pStyle w:val="10"/>
                    <w:widowControl w:val="0"/>
                    <w:numPr>
                      <w:ilvl w:val="0"/>
                      <w:numId w:val="9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0190" w:rsidRPr="00D45395" w:rsidRDefault="00306A46">
                  <w:pPr>
                    <w:pStyle w:val="10"/>
                    <w:widowControl w:val="0"/>
                  </w:pPr>
                  <w:r w:rsidRPr="00D45395">
                    <w:t>купольная IP-камера с фиксированным объективом серии ColorVu Hikvision</w:t>
                  </w:r>
                </w:p>
              </w:tc>
            </w:tr>
          </w:tbl>
          <w:p w:rsidR="00710190" w:rsidRPr="00D45395" w:rsidRDefault="00710190">
            <w:pPr>
              <w:pStyle w:val="a6"/>
              <w:widowControl w:val="0"/>
              <w:shd w:val="clear" w:color="auto" w:fill="FFFFFF"/>
              <w:ind w:firstLine="567"/>
              <w:jc w:val="both"/>
              <w:rPr>
                <w:b/>
                <w:bCs/>
              </w:rPr>
            </w:pPr>
          </w:p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bCs/>
                <w:i/>
                <w:spacing w:val="-5"/>
              </w:rPr>
            </w:pPr>
            <w:r w:rsidRPr="00D45395">
              <w:rPr>
                <w:b/>
                <w:i/>
              </w:rPr>
              <w:t>СКУД (система контроля управления доступа)</w:t>
            </w:r>
            <w:r w:rsidRPr="00D45395">
              <w:t>:</w:t>
            </w:r>
            <w:r w:rsidRPr="00D45395">
              <w:rPr>
                <w:b/>
                <w:bCs/>
                <w:spacing w:val="2"/>
              </w:rPr>
              <w:t xml:space="preserve"> 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</w:pPr>
            <w:r w:rsidRPr="00D45395">
              <w:t>Оборудован</w:t>
            </w:r>
            <w:r w:rsidR="006E635F">
              <w:t xml:space="preserve">ные электромагнитными замками, </w:t>
            </w:r>
            <w:r w:rsidRPr="00D45395">
              <w:t>считывателями двери</w:t>
            </w:r>
            <w:r w:rsidR="006E635F">
              <w:t xml:space="preserve"> и</w:t>
            </w:r>
            <w:r w:rsidRPr="00D45395">
              <w:t xml:space="preserve"> оборудованием, система реализована на оборудовании «Орион» НПО Болид.</w:t>
            </w:r>
          </w:p>
          <w:p w:rsidR="00710190" w:rsidRPr="00D45395" w:rsidRDefault="006E635F">
            <w:pPr>
              <w:pStyle w:val="10"/>
              <w:widowControl w:val="0"/>
              <w:ind w:firstLine="567"/>
              <w:jc w:val="both"/>
            </w:pPr>
            <w:r>
              <w:t xml:space="preserve"> Турникеты 2 шт.</w:t>
            </w:r>
            <w:r w:rsidR="00306A46" w:rsidRPr="00D45395">
              <w:t>: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</w:pPr>
            <w:r w:rsidRPr="00D45395">
              <w:t>Система контроля и управления доступом (СКУД)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</w:pPr>
            <w:r w:rsidRPr="00D45395">
              <w:t>•</w:t>
            </w:r>
            <w:r w:rsidRPr="00D45395">
              <w:tab/>
              <w:t>На базе С2000-2 серии организован контроль доступом в технологические помещения предприятия, перечень помещений указан на структурной схеме. Все сотрудники имеют proximity карту с разрешением прохождения в помещения согласно производственному процессу. Все данные сохраняются в рабочей станции и на рабочем месте оператора, расположенном в помещении охраны КПП-</w:t>
            </w:r>
            <w:r w:rsidR="00ED1062" w:rsidRPr="00D45395">
              <w:t>5</w:t>
            </w:r>
            <w:r w:rsidRPr="00D45395">
              <w:t>. С2000-4 серия обслуживает турникеты фирмы «PERCo» «Трипод».</w:t>
            </w:r>
          </w:p>
          <w:p w:rsidR="00710190" w:rsidRPr="00D45395" w:rsidRDefault="006E635F">
            <w:pPr>
              <w:pStyle w:val="10"/>
              <w:widowControl w:val="0"/>
              <w:ind w:firstLine="567"/>
              <w:jc w:val="both"/>
            </w:pPr>
            <w:r>
              <w:t>•</w:t>
            </w:r>
            <w:r w:rsidR="00306A46" w:rsidRPr="00D45395">
              <w:t xml:space="preserve"> применены стационарные арочные металлодетекторы КЭМЗ МТД-КА-01 и </w:t>
            </w:r>
            <w:r w:rsidR="00306A46" w:rsidRPr="00D45395">
              <w:rPr>
                <w:lang w:val="en-US"/>
              </w:rPr>
              <w:t>Master</w:t>
            </w:r>
            <w:r w:rsidR="00306A46" w:rsidRPr="00D45395">
              <w:t xml:space="preserve"> </w:t>
            </w:r>
            <w:r w:rsidR="00306A46" w:rsidRPr="00D45395">
              <w:rPr>
                <w:lang w:val="en-US"/>
              </w:rPr>
              <w:t>Detect</w:t>
            </w:r>
            <w:r w:rsidR="00306A46" w:rsidRPr="00D45395">
              <w:t xml:space="preserve"> </w:t>
            </w:r>
            <w:r w:rsidR="00306A46" w:rsidRPr="00D45395">
              <w:rPr>
                <w:lang w:val="en-US"/>
              </w:rPr>
              <w:t>Z</w:t>
            </w:r>
            <w:r w:rsidR="00306A46" w:rsidRPr="00D45395">
              <w:t>18;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</w:pPr>
            <w:r w:rsidRPr="00D45395">
              <w:t>- ручной металлодетектор Блокпос</w:t>
            </w:r>
            <w:r w:rsidR="00506D5E" w:rsidRPr="00D45395">
              <w:t>т РД-300 2 ед. (3 ед. в запасе).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</w:pPr>
            <w:r w:rsidRPr="00D45395">
              <w:t>•</w:t>
            </w:r>
            <w:r w:rsidRPr="00D45395">
              <w:tab/>
              <w:t>На КПП №2 применено средство принудительной остановке транспорта (противотаранное устройство) ПОКАТ -5000У исп. 30 Л/П., ворота раздвижные с электроприводом, а также противотаранный шлагбаум ПТШ-6000М.ЗС.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t>-</w:t>
            </w:r>
            <w:r w:rsidRPr="00D45395">
              <w:rPr>
                <w:b/>
                <w:i/>
              </w:rPr>
              <w:t xml:space="preserve"> </w:t>
            </w:r>
            <w:r w:rsidRPr="00D45395">
              <w:rPr>
                <w:color w:val="000000"/>
              </w:rPr>
              <w:t>Считыватель бесконтактных карт HID, EM-Marin, 12В, 80мА, RS-485, IP67, от - 40°С до +40°С Proxy-2М (18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Резервированный источник питания, 12 В, 2 А, АКБ 7 Ач РИП-12 исп.54-RS (13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Преобразователь/повторитель интерфейсов RS-485/RS-232 с гальванической развязкой С2000-ПИ (4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Контроль 4 шлейфов, два релейных выхода, вход Touch Memory, внутренний буфер – 255 событий, интерфейс RS-485 С2000-4 (1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Универсальный контроллер замка/турникета, RS-485, 12В, 0,4А С2000-2 (11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Замок электромагнитный, сила удержания 500кг, 12в, 0,46А TS-ML500 (18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Доводчик 2-х скоростной, для дверей массой до 120 кг, -45ºС …+45ºС. QM-D230EN5 (18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Извещатель охранный магнитоконтактный накладной, зазор до 50 мм, от -50С до +50С (датчик открытия двери) ИО 102-26 (19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Кнопка "Выход" пластиковая, накладная ST-EX011SM (18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Кнопка аварийного открытия двери УДП 513-3М исп.01 (18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Шкаф 290х250х155мм светло-серый с монтажной платой 402S R5 (13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Преобразователь волоконно-оптический RS-485, разъем SC/PC RS-FX-ММ (2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Пигтейл LC 9/125 sm 1м (12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Комплект кассеты КС-1645, 122х105х9,2мм (2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Аккумуляторная батарея 12В, 7Ач DTM 1207 (13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="00930CB5" w:rsidRPr="00D45395">
              <w:rPr>
                <w:color w:val="000000"/>
              </w:rPr>
              <w:t xml:space="preserve"> </w:t>
            </w:r>
            <w:r w:rsidRPr="00D45395">
              <w:rPr>
                <w:color w:val="000000"/>
              </w:rPr>
              <w:t>Монтажный уголок для замка TS-ML500 TS-LM500 (18 шт.)</w:t>
            </w:r>
          </w:p>
          <w:p w:rsidR="00ED1062" w:rsidRPr="00D45395" w:rsidRDefault="00ED1062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 Шкафы и приборы управления освещением и сигналами СКУД, размещенные на КПП-5 (в комплекте)</w:t>
            </w:r>
          </w:p>
          <w:p w:rsidR="00930CB5" w:rsidRPr="00D45395" w:rsidRDefault="00930CB5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 xml:space="preserve">- Коммутационные шкафы </w:t>
            </w:r>
            <w:r w:rsidR="00F81399" w:rsidRPr="00D45395">
              <w:rPr>
                <w:color w:val="000000"/>
              </w:rPr>
              <w:t xml:space="preserve">в комплекте </w:t>
            </w:r>
            <w:r w:rsidRPr="00D45395">
              <w:rPr>
                <w:color w:val="000000"/>
              </w:rPr>
              <w:t>по всей территории (ШП №1-18) (18 шт.)</w:t>
            </w:r>
          </w:p>
          <w:p w:rsidR="00930CB5" w:rsidRPr="00D45395" w:rsidRDefault="00930CB5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 xml:space="preserve">- СКС </w:t>
            </w:r>
            <w:r w:rsidR="00F81399" w:rsidRPr="00D45395">
              <w:rPr>
                <w:color w:val="000000"/>
              </w:rPr>
              <w:t xml:space="preserve">СКУД </w:t>
            </w:r>
            <w:r w:rsidRPr="00D45395">
              <w:rPr>
                <w:color w:val="000000"/>
              </w:rPr>
              <w:t>между зданиями и внутри зданий (оптоволокно/</w:t>
            </w:r>
            <w:r w:rsidRPr="00D45395">
              <w:rPr>
                <w:color w:val="000000"/>
                <w:lang w:val="en-US"/>
              </w:rPr>
              <w:t>Ethernet</w:t>
            </w:r>
            <w:r w:rsidRPr="00D45395">
              <w:rPr>
                <w:color w:val="000000"/>
              </w:rPr>
              <w:t xml:space="preserve"> кабель)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Pr="00D45395">
              <w:t xml:space="preserve"> </w:t>
            </w:r>
            <w:r w:rsidRPr="00D45395">
              <w:rPr>
                <w:color w:val="000000"/>
              </w:rPr>
              <w:t>1 ТБ Жесткий диск SATA III, 600 Мбайт/с, 7200 об/мин, кэш память - 64 МБ, RAID Edition Toshiba P300 [HDWD110EZSTA] (1 шт.);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Pr="00D45395">
              <w:t xml:space="preserve"> </w:t>
            </w:r>
            <w:r w:rsidRPr="00D45395">
              <w:rPr>
                <w:color w:val="000000"/>
              </w:rPr>
              <w:t>24" Монитор 1920x1080@144 Гц, TN, 1 мс, 1000:1, 350 Кд/м², 170°/160°, HDMI, DisplayPort, DVI-D, встроенные колонки ASUS VG248QZ (1 шт.)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Pr="00D45395">
              <w:t xml:space="preserve"> </w:t>
            </w:r>
            <w:r w:rsidRPr="00D45395">
              <w:rPr>
                <w:color w:val="000000"/>
              </w:rPr>
              <w:t>ПК Intel Core i3 8100, 4x3600 МГц, 4 ГБ DDR4, SSD 128 ГБ, DVD-RW, HDMI, VGA (D-Sub), клавиатура, мышь 290 G2 MT 4YV32EA HP (1 шт.);</w:t>
            </w:r>
          </w:p>
          <w:p w:rsidR="00710190" w:rsidRPr="00D45395" w:rsidRDefault="00306A46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</w:t>
            </w:r>
            <w:r w:rsidRPr="00D45395">
              <w:t xml:space="preserve"> </w:t>
            </w:r>
            <w:r w:rsidRPr="00D45395">
              <w:rPr>
                <w:color w:val="000000"/>
              </w:rPr>
              <w:t>Преобразователь интерфейсов USB в RS-232 с гальванической развязкой. Питание от USB порта компьютера. USB-RS232 (1 шт.);</w:t>
            </w:r>
          </w:p>
          <w:p w:rsidR="00710190" w:rsidRPr="00D45395" w:rsidRDefault="00306A46" w:rsidP="00DE5174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 xml:space="preserve">- 2 АРМ на КПП № 4 (Просмотр персональной карточки и АБД), 1 АРМ на КПП № 1 (Просмотр персональной карточки), </w:t>
            </w:r>
            <w:r w:rsidR="00DE5174" w:rsidRPr="00D45395">
              <w:rPr>
                <w:color w:val="000000"/>
              </w:rPr>
              <w:t>2 АРМ на КПП № 5 (Сервер Орион)</w:t>
            </w:r>
            <w:r w:rsidRPr="00D45395">
              <w:rPr>
                <w:color w:val="000000"/>
              </w:rPr>
              <w:t>.</w:t>
            </w:r>
          </w:p>
          <w:p w:rsidR="00DE5174" w:rsidRPr="00D45395" w:rsidRDefault="00DE5174" w:rsidP="00DE5174">
            <w:pPr>
              <w:pStyle w:val="10"/>
              <w:widowControl w:val="0"/>
              <w:ind w:firstLine="567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- система оповещения Альтоника - центральный пульт, 4 брелка-пульта и 2 усилителя сигнала</w:t>
            </w:r>
            <w:r w:rsidR="00930CB5" w:rsidRPr="00D45395">
              <w:rPr>
                <w:color w:val="000000"/>
              </w:rPr>
              <w:t>;</w:t>
            </w:r>
          </w:p>
          <w:p w:rsidR="00930CB5" w:rsidRPr="00D45395" w:rsidRDefault="00930CB5" w:rsidP="00930CB5">
            <w:pPr>
              <w:pStyle w:val="docdata"/>
              <w:widowControl w:val="0"/>
              <w:tabs>
                <w:tab w:val="left" w:pos="709"/>
              </w:tabs>
              <w:spacing w:before="0" w:beforeAutospacing="0" w:after="0" w:afterAutospacing="0" w:line="200" w:lineRule="atLeast"/>
              <w:ind w:firstLine="567"/>
              <w:jc w:val="both"/>
            </w:pPr>
            <w:r w:rsidRPr="00D45395">
              <w:rPr>
                <w:color w:val="000000"/>
                <w:sz w:val="20"/>
                <w:szCs w:val="20"/>
              </w:rPr>
              <w:t>-</w:t>
            </w:r>
            <w:r w:rsidRPr="00D45395">
              <w:rPr>
                <w:color w:val="00000A"/>
                <w:sz w:val="20"/>
                <w:szCs w:val="20"/>
              </w:rPr>
              <w:t> </w:t>
            </w:r>
            <w:r w:rsidRPr="00D45395">
              <w:rPr>
                <w:color w:val="000000"/>
                <w:sz w:val="20"/>
                <w:szCs w:val="20"/>
              </w:rPr>
              <w:t>Карта бесконтактная радиочастотная (PROXIMITY) EM-Marine (тонкая), под прямую печать, 0,8мм, с номером (2000 шт.).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hd w:val="clear" w:color="auto" w:fill="FFFFFF"/>
              <w:rPr>
                <w:b/>
              </w:rPr>
            </w:pPr>
            <w:r w:rsidRPr="00D45395">
              <w:rPr>
                <w:b/>
              </w:rPr>
              <w:t>Охранная сигнализация критических элементов: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Шкаф 290х250х155мм светло-серый с монтажной платой 402S R5 (10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 xml:space="preserve">- Контроль 4 шлейфов, два релейных выхода, вход Touch Memory, внутренний буфер – 255 событий, </w:t>
            </w:r>
            <w:r w:rsidRPr="00D45395">
              <w:lastRenderedPageBreak/>
              <w:t>интерфейс RS-485 С2000-4 (10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Резервированный источник питания, 12 В, 2 А, АКБ 7 Ач РИП-12 исп.54-RS (10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Аккумуляторная батарея 12В, 7Ач DTM 1207 (10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Извещатель ИК + звуковой, настенный, микропроцессор, ИК: 12м, 90 град, звуковой: 6м, 2 реле Астра-621 (21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Извещатель охранный магнитоконтактный, скрытой установки ИО 102-6 (36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Бокс для 1-2 автомат, выключателей, наружной установки ИЭК КМПн ½ (10 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</w:pPr>
            <w:r w:rsidRPr="00D45395">
              <w:t>- Автоматический выключатель 6А, 1р ВА47-29 1Р 6А «C» (10 шт.)</w:t>
            </w:r>
          </w:p>
          <w:p w:rsidR="00710190" w:rsidRPr="00D45395" w:rsidRDefault="00710190">
            <w:pPr>
              <w:pStyle w:val="10"/>
              <w:widowControl w:val="0"/>
              <w:spacing w:line="276" w:lineRule="auto"/>
              <w:jc w:val="both"/>
            </w:pPr>
          </w:p>
        </w:tc>
      </w:tr>
      <w:tr w:rsidR="00710190" w:rsidRPr="00D45395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center"/>
            </w:pPr>
            <w:r w:rsidRPr="00D45395">
              <w:rPr>
                <w:b/>
              </w:rPr>
              <w:lastRenderedPageBreak/>
              <w:t>Котельные и ЦТП ЯТЭЦ</w:t>
            </w:r>
          </w:p>
        </w:tc>
      </w:tr>
      <w:tr w:rsidR="00710190" w:rsidRPr="00D4539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pacing w:line="276" w:lineRule="auto"/>
              <w:jc w:val="both"/>
            </w:pPr>
            <w:r w:rsidRPr="00D45395">
              <w:t>3.</w:t>
            </w: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b/>
              </w:rPr>
            </w:pPr>
            <w:r w:rsidRPr="00D45395">
              <w:rPr>
                <w:b/>
              </w:rPr>
              <w:t>Охранно-пожарная сигнализация объектов ЯТЭЦ: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Пульт управления ПУ-Р (5 шт.)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Сирена оповещатель комбинированный МАЯК-12КП (</w:t>
            </w:r>
            <w:r w:rsidR="005D3916" w:rsidRPr="00D45395">
              <w:rPr>
                <w:color w:val="000000"/>
              </w:rPr>
              <w:t>59</w:t>
            </w:r>
            <w:r w:rsidRPr="00D45395">
              <w:rPr>
                <w:color w:val="000000"/>
              </w:rPr>
              <w:t xml:space="preserve"> шт.)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Радиоизвещатель охранный магнитоконтактные универсальный РИГ (1 шт.)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Приемно контрольный прибор А6 (1 шт.)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С2000-СП1 (3 шт.)</w:t>
            </w:r>
          </w:p>
          <w:p w:rsidR="00710190" w:rsidRPr="00D45395" w:rsidRDefault="00306A46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С2000-4 (1 шт.)</w:t>
            </w:r>
          </w:p>
          <w:p w:rsidR="00DE5174" w:rsidRPr="00D45395" w:rsidRDefault="00F5669A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  <w:lang w:val="en-US"/>
              </w:rPr>
              <w:t>GSM</w:t>
            </w:r>
            <w:r w:rsidRPr="00D45395">
              <w:rPr>
                <w:color w:val="000000"/>
              </w:rPr>
              <w:t xml:space="preserve"> контроллер </w:t>
            </w:r>
            <w:r w:rsidR="00DE5174" w:rsidRPr="00D45395">
              <w:rPr>
                <w:color w:val="000000"/>
              </w:rPr>
              <w:t>CCU-825 (51 ед.)</w:t>
            </w:r>
          </w:p>
          <w:p w:rsidR="00DE5174" w:rsidRPr="00D45395" w:rsidRDefault="00DE5174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С-2000 (2 ед.)</w:t>
            </w:r>
          </w:p>
          <w:p w:rsidR="00DE5174" w:rsidRPr="00D45395" w:rsidRDefault="00DE5174">
            <w:pPr>
              <w:pStyle w:val="10"/>
              <w:widowControl w:val="0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Гранит-5 (2 ед.)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>Объёмник Астра-5</w:t>
            </w:r>
            <w:r w:rsidR="009F4474" w:rsidRPr="00D45395">
              <w:t>/</w:t>
            </w:r>
            <w:r w:rsidR="00203C2C" w:rsidRPr="00D45395">
              <w:t>Фотон-9</w:t>
            </w:r>
            <w:r w:rsidRPr="00D45395">
              <w:t xml:space="preserve"> (</w:t>
            </w:r>
            <w:r w:rsidR="00203C2C" w:rsidRPr="00D45395">
              <w:t>63</w:t>
            </w:r>
            <w:r w:rsidRPr="00D45395">
              <w:t xml:space="preserve">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СМК-ИО 102-20 (70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ПКУ С2000 (2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Объемник Болид (4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СМК 102-20 (2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С2000-4 Болид (2 </w:t>
            </w:r>
            <w:r w:rsidRPr="00D45395">
              <w:rPr>
                <w:color w:val="000000"/>
              </w:rPr>
              <w:t>шт.)</w:t>
            </w:r>
          </w:p>
          <w:p w:rsidR="00710190" w:rsidRPr="00D45395" w:rsidRDefault="005D391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>Считыватель ТМ (5</w:t>
            </w:r>
            <w:r w:rsidR="00306A46" w:rsidRPr="00D45395">
              <w:t xml:space="preserve">5 </w:t>
            </w:r>
            <w:r w:rsidR="00306A46" w:rsidRPr="00D45395">
              <w:rPr>
                <w:color w:val="000000"/>
              </w:rPr>
              <w:t>шт.)</w:t>
            </w:r>
          </w:p>
          <w:p w:rsidR="00710190" w:rsidRPr="00D45395" w:rsidRDefault="00F5669A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Блок резервного питания </w:t>
            </w:r>
            <w:r w:rsidR="00DE5174" w:rsidRPr="00D45395">
              <w:t>в комплекте</w:t>
            </w:r>
            <w:r w:rsidRPr="00D45395">
              <w:t xml:space="preserve"> (Модели Рапан и др.)</w:t>
            </w:r>
            <w:r w:rsidR="00306A46" w:rsidRPr="00D45395">
              <w:t xml:space="preserve"> (</w:t>
            </w:r>
            <w:r w:rsidR="00DE5174" w:rsidRPr="00D45395">
              <w:t>5</w:t>
            </w:r>
            <w:r w:rsidRPr="00D45395">
              <w:t>3</w:t>
            </w:r>
            <w:r w:rsidR="00203C2C" w:rsidRPr="00D45395">
              <w:t xml:space="preserve"> шт.</w:t>
            </w:r>
            <w:r w:rsidRPr="00D45395">
              <w:t xml:space="preserve"> АКБ</w:t>
            </w:r>
            <w:r w:rsidR="00306A46" w:rsidRPr="00D45395">
              <w:t xml:space="preserve"> </w:t>
            </w:r>
            <w:r w:rsidRPr="00D45395">
              <w:t>12</w:t>
            </w:r>
            <w:r w:rsidRPr="00D45395">
              <w:rPr>
                <w:lang w:val="en-US"/>
              </w:rPr>
              <w:t>V</w:t>
            </w:r>
            <w:r w:rsidRPr="00D45395">
              <w:t xml:space="preserve"> 7,2</w:t>
            </w:r>
            <w:r w:rsidRPr="00D45395">
              <w:rPr>
                <w:lang w:val="en-US"/>
              </w:rPr>
              <w:t>Ah</w:t>
            </w:r>
            <w:r w:rsidRPr="00D45395">
              <w:t>;</w:t>
            </w:r>
            <w:r w:rsidRPr="00D45395">
              <w:rPr>
                <w:color w:val="000000"/>
              </w:rPr>
              <w:t xml:space="preserve"> 2</w:t>
            </w:r>
            <w:r w:rsidR="00203C2C" w:rsidRPr="00D45395">
              <w:rPr>
                <w:color w:val="000000"/>
              </w:rPr>
              <w:t xml:space="preserve"> шт.</w:t>
            </w:r>
            <w:r w:rsidRPr="00D45395">
              <w:rPr>
                <w:color w:val="000000"/>
              </w:rPr>
              <w:t xml:space="preserve"> АКБ 12 V 18Ah</w:t>
            </w:r>
            <w:r w:rsidR="00306A46" w:rsidRPr="00D45395">
              <w:rPr>
                <w:color w:val="000000"/>
              </w:rPr>
              <w:t>)</w:t>
            </w:r>
          </w:p>
          <w:p w:rsidR="00710190" w:rsidRPr="00D45395" w:rsidRDefault="00306A46">
            <w:pPr>
              <w:pStyle w:val="10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45395">
              <w:t xml:space="preserve">Блок питания 5 А (1 </w:t>
            </w:r>
            <w:r w:rsidRPr="00D45395">
              <w:rPr>
                <w:color w:val="000000"/>
              </w:rPr>
              <w:t>шт.)</w:t>
            </w:r>
          </w:p>
          <w:p w:rsidR="00DE5174" w:rsidRPr="00D45395" w:rsidRDefault="00DE5174">
            <w:pPr>
              <w:pStyle w:val="10"/>
              <w:widowControl w:val="0"/>
              <w:spacing w:line="276" w:lineRule="auto"/>
              <w:jc w:val="both"/>
              <w:rPr>
                <w:color w:val="000000"/>
              </w:rPr>
            </w:pPr>
            <w:r w:rsidRPr="00D45395">
              <w:rPr>
                <w:color w:val="000000"/>
              </w:rPr>
              <w:t>ПК в ОДС в сборе (+</w:t>
            </w:r>
            <w:r w:rsidRPr="00D45395">
              <w:rPr>
                <w:color w:val="000000"/>
                <w:lang w:val="en-US"/>
              </w:rPr>
              <w:t>GSM</w:t>
            </w:r>
            <w:r w:rsidRPr="00D45395">
              <w:rPr>
                <w:color w:val="000000"/>
              </w:rPr>
              <w:t xml:space="preserve"> устройство и ПО «</w:t>
            </w:r>
            <w:r w:rsidRPr="00D45395">
              <w:rPr>
                <w:color w:val="000000"/>
                <w:lang w:val="en-US"/>
              </w:rPr>
              <w:t>GuardTracker</w:t>
            </w:r>
            <w:r w:rsidRPr="00D45395">
              <w:rPr>
                <w:color w:val="000000"/>
              </w:rPr>
              <w:t>»</w:t>
            </w:r>
          </w:p>
          <w:p w:rsidR="00506D5E" w:rsidRPr="00D45395" w:rsidRDefault="00506D5E">
            <w:pPr>
              <w:pStyle w:val="10"/>
              <w:widowControl w:val="0"/>
              <w:spacing w:line="276" w:lineRule="auto"/>
              <w:jc w:val="both"/>
            </w:pPr>
            <w:r w:rsidRPr="00D45395">
              <w:rPr>
                <w:color w:val="000000"/>
              </w:rPr>
              <w:t>Магнитные ключи (200 шт.)</w:t>
            </w:r>
          </w:p>
        </w:tc>
      </w:tr>
    </w:tbl>
    <w:p w:rsidR="00710190" w:rsidRPr="00D45395" w:rsidRDefault="00710190">
      <w:pPr>
        <w:pStyle w:val="10"/>
        <w:shd w:val="clear" w:color="auto" w:fill="FFFFFF"/>
        <w:spacing w:line="276" w:lineRule="auto"/>
        <w:ind w:firstLine="567"/>
        <w:jc w:val="both"/>
      </w:pPr>
    </w:p>
    <w:p w:rsidR="00710190" w:rsidRPr="00D45395" w:rsidRDefault="00306A46">
      <w:pPr>
        <w:pStyle w:val="1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</w:rPr>
      </w:pPr>
      <w:bookmarkStart w:id="8" w:name="_Toc54643702"/>
      <w:bookmarkStart w:id="9" w:name="_Toc51339693"/>
      <w:r w:rsidRPr="00D4539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Требования к продукции</w:t>
      </w:r>
      <w:bookmarkEnd w:id="8"/>
      <w:bookmarkEnd w:id="9"/>
    </w:p>
    <w:p w:rsidR="00710190" w:rsidRPr="00D45395" w:rsidRDefault="00306A46">
      <w:pPr>
        <w:pStyle w:val="4"/>
        <w:spacing w:line="276" w:lineRule="auto"/>
        <w:rPr>
          <w:i w:val="0"/>
          <w:color w:val="000000" w:themeColor="text1"/>
          <w:szCs w:val="24"/>
        </w:rPr>
      </w:pPr>
      <w:bookmarkStart w:id="10" w:name="_Toc54643703"/>
      <w:r w:rsidRPr="00D45395">
        <w:rPr>
          <w:i w:val="0"/>
          <w:color w:val="000000" w:themeColor="text1"/>
          <w:szCs w:val="24"/>
        </w:rPr>
        <w:t>2.1.</w:t>
      </w:r>
      <w:r w:rsidR="00822629" w:rsidRPr="00D45395">
        <w:rPr>
          <w:i w:val="0"/>
          <w:color w:val="000000" w:themeColor="text1"/>
          <w:szCs w:val="24"/>
        </w:rPr>
        <w:t xml:space="preserve"> </w:t>
      </w:r>
      <w:r w:rsidRPr="00D45395">
        <w:rPr>
          <w:i w:val="0"/>
          <w:color w:val="000000" w:themeColor="text1"/>
          <w:szCs w:val="24"/>
        </w:rPr>
        <w:t>Требования к объемам и срокам оказания услуг</w:t>
      </w:r>
      <w:bookmarkEnd w:id="10"/>
    </w:p>
    <w:p w:rsidR="00710190" w:rsidRPr="00D45395" w:rsidRDefault="00306A46">
      <w:pPr>
        <w:pStyle w:val="3"/>
        <w:spacing w:line="276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  <w:bookmarkStart w:id="11" w:name="_Toc54643704"/>
      <w:r w:rsidRPr="00D45395">
        <w:rPr>
          <w:rFonts w:ascii="Times New Roman" w:hAnsi="Times New Roman" w:cs="Times New Roman"/>
          <w:b/>
          <w:color w:val="000000" w:themeColor="text1"/>
        </w:rPr>
        <w:t>2.1.1.</w:t>
      </w:r>
      <w:r w:rsidR="00822629" w:rsidRPr="00D4539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45395">
        <w:rPr>
          <w:rFonts w:ascii="Times New Roman" w:hAnsi="Times New Roman" w:cs="Times New Roman"/>
          <w:b/>
          <w:color w:val="000000" w:themeColor="text1"/>
        </w:rPr>
        <w:t>Требования к перечню и объему услуг</w:t>
      </w:r>
      <w:bookmarkEnd w:id="11"/>
    </w:p>
    <w:p w:rsidR="00710190" w:rsidRPr="00D45395" w:rsidRDefault="00306A46">
      <w:pPr>
        <w:pStyle w:val="1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51339695"/>
      <w:bookmarkStart w:id="13" w:name="_Toc54643705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2. Перечень </w:t>
      </w:r>
      <w:bookmarkEnd w:id="12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объем оказываемых услуг</w:t>
      </w:r>
      <w:bookmarkEnd w:id="13"/>
    </w:p>
    <w:p w:rsidR="00710190" w:rsidRPr="00D45395" w:rsidRDefault="00710190">
      <w:pPr>
        <w:pStyle w:val="10"/>
        <w:ind w:firstLine="567"/>
        <w:jc w:val="both"/>
        <w:rPr>
          <w:rFonts w:eastAsia="Calibri"/>
          <w:color w:val="000000" w:themeColor="text1"/>
        </w:rPr>
      </w:pPr>
    </w:p>
    <w:tbl>
      <w:tblPr>
        <w:tblW w:w="10294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614"/>
        <w:gridCol w:w="6460"/>
        <w:gridCol w:w="1632"/>
        <w:gridCol w:w="1588"/>
      </w:tblGrid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rFonts w:eastAsia="Arial"/>
                <w:b/>
                <w:w w:val="105"/>
                <w:lang w:eastAsia="en-US"/>
              </w:rPr>
              <w:t>№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190" w:rsidRPr="00D45395" w:rsidRDefault="00306A46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45395">
              <w:rPr>
                <w:rFonts w:ascii="Times New Roman" w:hAnsi="Times New Roman" w:cs="Times New Roman"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lang w:eastAsia="en-US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rFonts w:eastAsiaTheme="minorHAnsi"/>
                <w:b/>
                <w:lang w:eastAsia="en-US"/>
              </w:rPr>
            </w:pPr>
            <w:r w:rsidRPr="00D45395">
              <w:rPr>
                <w:lang w:eastAsia="en-US"/>
              </w:rPr>
              <w:t>Количество</w:t>
            </w:r>
          </w:p>
        </w:tc>
      </w:tr>
      <w:tr w:rsidR="00710190" w:rsidRPr="00D45395" w:rsidTr="00F5669A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b/>
                <w:spacing w:val="-46"/>
                <w:w w:val="105"/>
                <w:lang w:eastAsia="en-US"/>
              </w:rPr>
              <w:t>1</w:t>
            </w:r>
            <w:r w:rsidRPr="00D45395">
              <w:rPr>
                <w:b/>
                <w:spacing w:val="10"/>
                <w:w w:val="105"/>
                <w:lang w:eastAsia="en-US"/>
              </w:rPr>
              <w:t xml:space="preserve">. </w:t>
            </w:r>
            <w:r w:rsidRPr="00D45395">
              <w:rPr>
                <w:b/>
                <w:w w:val="105"/>
                <w:lang w:eastAsia="en-US"/>
              </w:rPr>
              <w:t>Система</w:t>
            </w:r>
            <w:r w:rsidRPr="00D45395">
              <w:rPr>
                <w:b/>
                <w:spacing w:val="15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периметральной</w:t>
            </w:r>
            <w:r w:rsidRPr="00D45395">
              <w:rPr>
                <w:b/>
                <w:spacing w:val="37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охранной</w:t>
            </w:r>
            <w:r w:rsidRPr="00D45395">
              <w:rPr>
                <w:b/>
                <w:spacing w:val="22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сигнализации и охранного освещения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b/>
                <w:spacing w:val="-46"/>
                <w:w w:val="105"/>
                <w:lang w:eastAsia="en-US"/>
              </w:rPr>
            </w:pP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осмотр</w:t>
            </w:r>
            <w:r w:rsidRPr="00D45395">
              <w:rPr>
                <w:spacing w:val="2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составных</w:t>
            </w:r>
            <w:r w:rsidRPr="00D45395">
              <w:rPr>
                <w:spacing w:val="2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частей</w:t>
            </w:r>
            <w:r w:rsidRPr="00D45395">
              <w:rPr>
                <w:spacing w:val="2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системы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(центральной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панели,</w:t>
            </w:r>
            <w:r w:rsidRPr="00D45395">
              <w:rPr>
                <w:w w:val="10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модулей,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пультов,</w:t>
            </w:r>
            <w:r w:rsidRPr="00D45395">
              <w:rPr>
                <w:spacing w:val="1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охранных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извещателей,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звуковых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световых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оповещателей,</w:t>
            </w:r>
            <w:r w:rsidRPr="00D45395">
              <w:rPr>
                <w:spacing w:val="4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шлейфов,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соединительных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линий)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</w:t>
            </w:r>
            <w:r w:rsidRPr="00D45395">
              <w:rPr>
                <w:spacing w:val="1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предмет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отсутствия</w:t>
            </w:r>
            <w:r w:rsidRPr="00D45395">
              <w:rPr>
                <w:spacing w:val="3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механических</w:t>
            </w:r>
            <w:r w:rsidRPr="00D45395">
              <w:rPr>
                <w:spacing w:val="4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повреждений,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коррозии,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надёжности</w:t>
            </w:r>
            <w:r w:rsidRPr="00D45395">
              <w:rPr>
                <w:spacing w:val="4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контактов.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центральной</w:t>
            </w:r>
            <w:r w:rsidRPr="00D45395">
              <w:rPr>
                <w:spacing w:val="4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панели</w:t>
            </w:r>
            <w:r w:rsidRPr="00D45395">
              <w:rPr>
                <w:spacing w:val="2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периферийного</w:t>
            </w:r>
            <w:r w:rsidRPr="00D45395">
              <w:rPr>
                <w:spacing w:val="4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оборудования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(датчики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(извещатели),</w:t>
            </w:r>
            <w:r w:rsidRPr="00D45395">
              <w:rPr>
                <w:spacing w:val="3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оповещатели</w:t>
            </w:r>
            <w:r w:rsidRPr="00D45395">
              <w:rPr>
                <w:spacing w:val="4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звуковые,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световые,</w:t>
            </w:r>
            <w:r w:rsidRPr="00D45395">
              <w:rPr>
                <w:spacing w:val="2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1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др.)</w:t>
            </w:r>
            <w:r w:rsidRPr="00D45395">
              <w:rPr>
                <w:spacing w:val="1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в</w:t>
            </w:r>
            <w:r w:rsidRPr="00D45395">
              <w:rPr>
                <w:w w:val="10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диагностическом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режиме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работы,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согласно инструкций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</w:t>
            </w:r>
            <w:r w:rsidRPr="00D45395">
              <w:rPr>
                <w:w w:val="10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основных</w:t>
            </w:r>
            <w:r w:rsidRPr="00D45395">
              <w:rPr>
                <w:spacing w:val="3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резервных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источников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питания;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автоматического</w:t>
            </w:r>
            <w:r w:rsidRPr="00D45395">
              <w:rPr>
                <w:spacing w:val="3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переключения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питания</w:t>
            </w:r>
            <w:r w:rsidRPr="00D45395">
              <w:rPr>
                <w:spacing w:val="2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</w:t>
            </w:r>
            <w:r w:rsidRPr="00D45395">
              <w:rPr>
                <w:spacing w:val="-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рабочего</w:t>
            </w:r>
            <w:r w:rsidRPr="00D45395">
              <w:rPr>
                <w:spacing w:val="3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ввода на</w:t>
            </w:r>
            <w:r w:rsidRPr="00D45395">
              <w:rPr>
                <w:w w:val="10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резервный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1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обратно;</w:t>
            </w:r>
            <w:r w:rsidRPr="00D45395">
              <w:rPr>
                <w:spacing w:val="1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1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уровня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заряда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аккумуляторных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батарей.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1.4.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</w:t>
            </w:r>
            <w:r w:rsidRPr="00D45395">
              <w:rPr>
                <w:spacing w:val="-6"/>
                <w:w w:val="110"/>
                <w:lang w:eastAsia="en-US"/>
              </w:rPr>
              <w:t>5.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1.6.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1.7.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lastRenderedPageBreak/>
              <w:t>1.8.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Анализ существующей ситуации с позиции влияния на надёжность работы системы охраны периметра.</w:t>
            </w:r>
          </w:p>
          <w:p w:rsidR="00710190" w:rsidRPr="00D45395" w:rsidRDefault="00710190">
            <w:pPr>
              <w:pStyle w:val="14"/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1.9.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Комплексная проверка работы системы на объекте.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rPr>
          <w:trHeight w:val="666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1.10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1.11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1.12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1.13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w w:val="105"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spacing w:val="-7"/>
                <w:w w:val="110"/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b/>
                <w:lang w:eastAsia="en-US"/>
              </w:rPr>
              <w:t>2.Система охранной сигнализации.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lang w:eastAsia="en-US"/>
              </w:rPr>
            </w:pP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работоспособности системы в целом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дисковых массивов сервера на наличие ошибок.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2.4.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2.5.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 xml:space="preserve">Проверка работоспособность состояния настроек АРМ. 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2.6.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2.7.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2.8.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2.9.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2.10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color w:val="000000"/>
                <w:lang w:eastAsia="en-US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2.11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2.12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F5669A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9A" w:rsidRPr="00D45395" w:rsidRDefault="00F5669A" w:rsidP="00F5669A">
            <w:pPr>
              <w:pStyle w:val="14"/>
              <w:widowControl w:val="0"/>
              <w:jc w:val="both"/>
              <w:rPr>
                <w:spacing w:val="-7"/>
                <w:w w:val="110"/>
                <w:lang w:val="en-US" w:eastAsia="en-US"/>
              </w:rPr>
            </w:pPr>
            <w:r w:rsidRPr="00D45395">
              <w:rPr>
                <w:spacing w:val="-7"/>
                <w:w w:val="110"/>
                <w:lang w:val="en-US" w:eastAsia="en-US"/>
              </w:rPr>
              <w:t>2.13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9A" w:rsidRPr="00D45395" w:rsidRDefault="00506D5E" w:rsidP="00D600B2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Диагностика и о</w:t>
            </w:r>
            <w:r w:rsidR="00F5669A" w:rsidRPr="00D45395">
              <w:rPr>
                <w:lang w:eastAsia="en-US"/>
              </w:rPr>
              <w:t>бслуживание работоспособности</w:t>
            </w:r>
            <w:r w:rsidRPr="00D45395">
              <w:rPr>
                <w:lang w:eastAsia="en-US"/>
              </w:rPr>
              <w:t xml:space="preserve"> каналов</w:t>
            </w:r>
            <w:r w:rsidR="00F5669A" w:rsidRPr="00D45395">
              <w:rPr>
                <w:lang w:eastAsia="en-US"/>
              </w:rPr>
              <w:t xml:space="preserve"> связи</w:t>
            </w:r>
            <w:r w:rsidRPr="00D45395">
              <w:rPr>
                <w:lang w:eastAsia="en-US"/>
              </w:rPr>
              <w:t xml:space="preserve"> (</w:t>
            </w:r>
            <w:r w:rsidRPr="00D45395">
              <w:rPr>
                <w:lang w:val="en-US" w:eastAsia="en-US"/>
              </w:rPr>
              <w:t>GSM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Ethernet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GPON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PON</w:t>
            </w:r>
            <w:r w:rsidRPr="00D45395">
              <w:rPr>
                <w:lang w:eastAsia="en-US"/>
              </w:rPr>
              <w:t>)</w:t>
            </w:r>
            <w:r w:rsidR="00F5669A" w:rsidRPr="00D45395">
              <w:rPr>
                <w:lang w:eastAsia="en-US"/>
              </w:rPr>
              <w:t xml:space="preserve"> между внешними объектами</w:t>
            </w:r>
            <w:r w:rsidR="00F81399" w:rsidRPr="00D45395">
              <w:rPr>
                <w:lang w:eastAsia="en-US"/>
              </w:rPr>
              <w:t xml:space="preserve"> (</w:t>
            </w:r>
            <w:r w:rsidR="00F81399" w:rsidRPr="00D45395">
              <w:rPr>
                <w:lang w:val="en-US" w:eastAsia="en-US"/>
              </w:rPr>
              <w:t>CCU</w:t>
            </w:r>
            <w:r w:rsidR="00F81399" w:rsidRPr="00D45395">
              <w:rPr>
                <w:lang w:eastAsia="en-US"/>
              </w:rPr>
              <w:t xml:space="preserve"> (и т.п.) на ТК/ЦТП/котельных)</w:t>
            </w:r>
            <w:r w:rsidR="00F5669A" w:rsidRPr="00D45395">
              <w:rPr>
                <w:lang w:eastAsia="en-US"/>
              </w:rPr>
              <w:t xml:space="preserve"> </w:t>
            </w:r>
            <w:r w:rsidR="00D600B2" w:rsidRPr="00D45395">
              <w:rPr>
                <w:lang w:eastAsia="en-US"/>
              </w:rPr>
              <w:t>и</w:t>
            </w:r>
            <w:r w:rsidR="00F5669A" w:rsidRPr="00D45395">
              <w:rPr>
                <w:lang w:eastAsia="en-US"/>
              </w:rPr>
              <w:t xml:space="preserve"> </w:t>
            </w:r>
            <w:r w:rsidR="00D600B2" w:rsidRPr="00D45395">
              <w:rPr>
                <w:lang w:eastAsia="en-US"/>
              </w:rPr>
              <w:t>ПО GuardTracker на ПК диспетчера в ОДС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9A" w:rsidRPr="00D45395" w:rsidRDefault="00F5669A" w:rsidP="00F5669A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9A" w:rsidRPr="00D45395" w:rsidRDefault="00F5669A" w:rsidP="00F5669A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D600B2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spacing w:val="-7"/>
                <w:w w:val="110"/>
                <w:lang w:val="en-US" w:eastAsia="en-US"/>
              </w:rPr>
            </w:pPr>
            <w:r w:rsidRPr="00D45395">
              <w:rPr>
                <w:spacing w:val="-7"/>
                <w:w w:val="110"/>
                <w:lang w:val="en-US" w:eastAsia="en-US"/>
              </w:rPr>
              <w:t>2.14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Настройка ПО «</w:t>
            </w:r>
            <w:r w:rsidRPr="00D45395">
              <w:rPr>
                <w:lang w:val="en-US" w:eastAsia="en-US"/>
              </w:rPr>
              <w:t>GuardTracker</w:t>
            </w:r>
            <w:r w:rsidRPr="00D45395">
              <w:rPr>
                <w:lang w:eastAsia="en-US"/>
              </w:rPr>
              <w:t>», включая (но не ограничиваясь) корректное отображение сигналов тревог, добавление новых объектов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w w:val="105"/>
                <w:lang w:eastAsia="en-US"/>
              </w:rPr>
            </w:pPr>
            <w:r w:rsidRPr="00D45395">
              <w:rPr>
                <w:b/>
                <w:lang w:eastAsia="en-US"/>
              </w:rPr>
              <w:t>3. Система контроля доступа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3.2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3.3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3.4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3.5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Комплексная проверка работы системы контроля доступа</w:t>
            </w:r>
            <w:r w:rsidRPr="00D45395">
              <w:rPr>
                <w:lang w:eastAsia="en-US"/>
              </w:rPr>
              <w:tab/>
              <w:t>на объекте.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 xml:space="preserve">Условная </w:t>
            </w:r>
            <w:r w:rsidRPr="00D45395">
              <w:rPr>
                <w:i/>
                <w:lang w:eastAsia="en-US"/>
              </w:rPr>
              <w:lastRenderedPageBreak/>
              <w:t>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lastRenderedPageBreak/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3.6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электродвигателей открытия закрытия ворот, противотаранного устройства.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3.7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3.8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3.9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3.10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3.11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b/>
                <w:lang w:eastAsia="en-US"/>
              </w:rPr>
              <w:t>4. Система видеонаблюдения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работоспособности системы в целом.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дисковых массивов сервера (видеорегистраторов) на наличие ошибок.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4.4.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камер и передающей аппаратуры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4.5.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4.6.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4.7.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 xml:space="preserve">Проверка работоспособность состояния настроек АРМ. 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4.8.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коммутационного и сетевого оборудования системы.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4.9.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 видеокамер сетевых и оптических трасс.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4.10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val="en-US" w:eastAsia="en-US"/>
              </w:rPr>
            </w:pPr>
            <w:r w:rsidRPr="00D45395">
              <w:rPr>
                <w:lang w:val="en-US" w:eastAsia="en-US"/>
              </w:rPr>
              <w:t>4.</w:t>
            </w:r>
            <w:r w:rsidRPr="00D45395">
              <w:rPr>
                <w:lang w:eastAsia="en-US"/>
              </w:rPr>
              <w:t>12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чистки от грязи пыли видеокамер и защитного стекла и объектива камер, серверного оборудования, рабочих станций.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  <w:tr w:rsidR="00710190" w:rsidRPr="00D45395" w:rsidTr="00F5669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4.13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i/>
                <w:lang w:eastAsia="en-US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</w:t>
            </w:r>
          </w:p>
        </w:tc>
      </w:tr>
    </w:tbl>
    <w:p w:rsidR="00710190" w:rsidRPr="00D45395" w:rsidRDefault="00710190">
      <w:pPr>
        <w:pStyle w:val="10"/>
        <w:widowControl w:val="0"/>
        <w:tabs>
          <w:tab w:val="clear" w:pos="709"/>
          <w:tab w:val="left" w:pos="284"/>
        </w:tabs>
        <w:spacing w:line="276" w:lineRule="auto"/>
        <w:ind w:left="360" w:firstLine="207"/>
        <w:jc w:val="both"/>
        <w:rPr>
          <w:b/>
          <w:bCs/>
        </w:rPr>
      </w:pPr>
    </w:p>
    <w:p w:rsidR="00710190" w:rsidRPr="00D45395" w:rsidRDefault="00710190">
      <w:pPr>
        <w:pStyle w:val="10"/>
        <w:widowControl w:val="0"/>
        <w:tabs>
          <w:tab w:val="clear" w:pos="709"/>
          <w:tab w:val="left" w:pos="284"/>
        </w:tabs>
        <w:spacing w:line="276" w:lineRule="auto"/>
        <w:ind w:left="360" w:firstLine="207"/>
        <w:jc w:val="both"/>
        <w:rPr>
          <w:b/>
          <w:bCs/>
        </w:rPr>
      </w:pPr>
    </w:p>
    <w:p w:rsidR="00710190" w:rsidRPr="00D45395" w:rsidRDefault="00306A46">
      <w:pPr>
        <w:pStyle w:val="3"/>
        <w:keepLines w:val="0"/>
        <w:spacing w:before="120" w:after="60"/>
        <w:ind w:left="1224" w:hanging="504"/>
        <w:rPr>
          <w:rFonts w:ascii="Times New Roman" w:hAnsi="Times New Roman" w:cs="Times New Roman"/>
          <w:b/>
          <w:color w:val="000000" w:themeColor="text1"/>
        </w:rPr>
      </w:pPr>
      <w:bookmarkStart w:id="14" w:name="_Toc51339696"/>
      <w:bookmarkStart w:id="15" w:name="_Toc54643706"/>
      <w:r w:rsidRPr="00D45395">
        <w:rPr>
          <w:rFonts w:ascii="Times New Roman" w:hAnsi="Times New Roman" w:cs="Times New Roman"/>
          <w:b/>
          <w:color w:val="000000" w:themeColor="text1"/>
        </w:rPr>
        <w:t xml:space="preserve">Требования </w:t>
      </w:r>
      <w:bookmarkEnd w:id="14"/>
      <w:r w:rsidRPr="00D45395">
        <w:rPr>
          <w:rFonts w:ascii="Times New Roman" w:hAnsi="Times New Roman" w:cs="Times New Roman"/>
          <w:b/>
          <w:color w:val="000000" w:themeColor="text1"/>
        </w:rPr>
        <w:t>к срокам оказания услуг</w:t>
      </w:r>
      <w:bookmarkEnd w:id="15"/>
    </w:p>
    <w:p w:rsidR="00710190" w:rsidRPr="00D45395" w:rsidRDefault="00306A46">
      <w:pPr>
        <w:pStyle w:val="10"/>
      </w:pPr>
      <w:r w:rsidRPr="00D45395">
        <w:rPr>
          <w:b/>
          <w:bCs/>
        </w:rPr>
        <w:t xml:space="preserve">Срок оказания услуг: </w:t>
      </w:r>
      <w:r w:rsidRPr="00D45395">
        <w:rPr>
          <w:bCs/>
        </w:rPr>
        <w:t>с 01 января 202</w:t>
      </w:r>
      <w:r w:rsidR="00D45395" w:rsidRPr="00D45395">
        <w:rPr>
          <w:bCs/>
        </w:rPr>
        <w:t>7</w:t>
      </w:r>
      <w:r w:rsidRPr="00D45395">
        <w:rPr>
          <w:bCs/>
        </w:rPr>
        <w:t xml:space="preserve"> года по 31 декабря 202</w:t>
      </w:r>
      <w:r w:rsidR="00D45395" w:rsidRPr="00D45395">
        <w:rPr>
          <w:bCs/>
        </w:rPr>
        <w:t>9</w:t>
      </w:r>
      <w:r w:rsidRPr="00D45395">
        <w:rPr>
          <w:bCs/>
        </w:rPr>
        <w:t>. Обслуживание производится согласно графику, указанному в Таблице 3.</w:t>
      </w:r>
    </w:p>
    <w:p w:rsidR="00710190" w:rsidRPr="00D45395" w:rsidRDefault="00306A46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_Toc51339697"/>
      <w:bookmarkStart w:id="17" w:name="_Toc50125127"/>
      <w:bookmarkStart w:id="18" w:name="_Toc54643707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3. </w:t>
      </w:r>
      <w:bookmarkStart w:id="19" w:name="_Hlk50465284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Требования к срокам </w:t>
      </w:r>
      <w:bookmarkEnd w:id="16"/>
      <w:bookmarkEnd w:id="17"/>
      <w:bookmarkEnd w:id="19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оказания услуг</w:t>
      </w:r>
      <w:bookmarkEnd w:id="18"/>
    </w:p>
    <w:p w:rsidR="00710190" w:rsidRPr="00D45395" w:rsidRDefault="00710190">
      <w:pPr>
        <w:pStyle w:val="10"/>
      </w:pPr>
    </w:p>
    <w:tbl>
      <w:tblPr>
        <w:tblW w:w="10266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599"/>
        <w:gridCol w:w="7739"/>
        <w:gridCol w:w="1928"/>
      </w:tblGrid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rFonts w:eastAsia="Arial"/>
                <w:b/>
                <w:w w:val="105"/>
                <w:lang w:eastAsia="en-US"/>
              </w:rPr>
              <w:t>№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4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rFonts w:eastAsiaTheme="minorHAnsi"/>
                <w:b/>
                <w:lang w:eastAsia="en-US"/>
              </w:rPr>
              <w:t>Периодичность обслуживания</w:t>
            </w:r>
          </w:p>
        </w:tc>
      </w:tr>
      <w:tr w:rsidR="00710190" w:rsidRPr="00D45395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b/>
                <w:spacing w:val="-46"/>
                <w:w w:val="105"/>
                <w:lang w:eastAsia="en-US"/>
              </w:rPr>
              <w:t>1</w:t>
            </w:r>
            <w:r w:rsidRPr="00D45395">
              <w:rPr>
                <w:b/>
                <w:spacing w:val="10"/>
                <w:w w:val="105"/>
                <w:lang w:eastAsia="en-US"/>
              </w:rPr>
              <w:t xml:space="preserve">. </w:t>
            </w:r>
            <w:r w:rsidRPr="00D45395">
              <w:rPr>
                <w:b/>
                <w:w w:val="105"/>
                <w:lang w:eastAsia="en-US"/>
              </w:rPr>
              <w:t>Система</w:t>
            </w:r>
            <w:r w:rsidRPr="00D45395">
              <w:rPr>
                <w:b/>
                <w:spacing w:val="15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периметральной</w:t>
            </w:r>
            <w:r w:rsidRPr="00D45395">
              <w:rPr>
                <w:b/>
                <w:spacing w:val="37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охранной</w:t>
            </w:r>
            <w:r w:rsidRPr="00D45395">
              <w:rPr>
                <w:b/>
                <w:spacing w:val="22"/>
                <w:w w:val="105"/>
                <w:lang w:eastAsia="en-US"/>
              </w:rPr>
              <w:t xml:space="preserve"> </w:t>
            </w:r>
            <w:r w:rsidRPr="00D45395">
              <w:rPr>
                <w:b/>
                <w:w w:val="105"/>
                <w:lang w:eastAsia="en-US"/>
              </w:rPr>
              <w:t>сигнализации и охранного освещения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1.1.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осмотр</w:t>
            </w:r>
            <w:r w:rsidRPr="00D45395">
              <w:rPr>
                <w:spacing w:val="2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составных</w:t>
            </w:r>
            <w:r w:rsidRPr="00D45395">
              <w:rPr>
                <w:spacing w:val="2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частей</w:t>
            </w:r>
            <w:r w:rsidRPr="00D45395">
              <w:rPr>
                <w:spacing w:val="2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системы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(центральной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панели,</w:t>
            </w:r>
            <w:r w:rsidRPr="00D45395">
              <w:rPr>
                <w:w w:val="10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модулей,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пультов,</w:t>
            </w:r>
            <w:r w:rsidRPr="00D45395">
              <w:rPr>
                <w:spacing w:val="1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охранных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извещателей,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звуковых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световых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оповещателей,</w:t>
            </w:r>
            <w:r w:rsidRPr="00D45395">
              <w:rPr>
                <w:spacing w:val="4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шлейфов,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соединительных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линий)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</w:t>
            </w:r>
            <w:r w:rsidRPr="00D45395">
              <w:rPr>
                <w:spacing w:val="1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предмет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отсутствия</w:t>
            </w:r>
            <w:r w:rsidRPr="00D45395">
              <w:rPr>
                <w:spacing w:val="3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механических</w:t>
            </w:r>
            <w:r w:rsidRPr="00D45395">
              <w:rPr>
                <w:spacing w:val="4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повреждений,</w:t>
            </w:r>
            <w:r w:rsidRPr="00D45395">
              <w:rPr>
                <w:spacing w:val="3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коррозии,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надёжности</w:t>
            </w:r>
            <w:r w:rsidRPr="00D45395">
              <w:rPr>
                <w:spacing w:val="4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контактов.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  <w:r w:rsidRPr="00D45395">
              <w:rPr>
                <w:spacing w:val="-33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раз</w:t>
            </w:r>
            <w:r w:rsidRPr="00D45395">
              <w:rPr>
                <w:spacing w:val="1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в</w:t>
            </w:r>
            <w:r w:rsidRPr="00D45395">
              <w:rPr>
                <w:spacing w:val="-15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1.2.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центральной</w:t>
            </w:r>
            <w:r w:rsidRPr="00D45395">
              <w:rPr>
                <w:spacing w:val="4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панели</w:t>
            </w:r>
            <w:r w:rsidRPr="00D45395">
              <w:rPr>
                <w:spacing w:val="2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периферийного</w:t>
            </w:r>
            <w:r w:rsidRPr="00D45395">
              <w:rPr>
                <w:spacing w:val="4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оборудования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(датчики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(извещатели),</w:t>
            </w:r>
            <w:r w:rsidRPr="00D45395">
              <w:rPr>
                <w:spacing w:val="3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оповещатели</w:t>
            </w:r>
            <w:r w:rsidRPr="00D45395">
              <w:rPr>
                <w:spacing w:val="4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звуковые,</w:t>
            </w:r>
            <w:r w:rsidRPr="00D45395">
              <w:rPr>
                <w:spacing w:val="2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световые,</w:t>
            </w:r>
            <w:r w:rsidRPr="00D45395">
              <w:rPr>
                <w:spacing w:val="2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1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др.)</w:t>
            </w:r>
            <w:r w:rsidRPr="00D45395">
              <w:rPr>
                <w:spacing w:val="1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в</w:t>
            </w:r>
            <w:r w:rsidRPr="00D45395">
              <w:rPr>
                <w:w w:val="10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диагностическом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режиме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работы,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согласно инструкций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</w:t>
            </w:r>
            <w:r w:rsidRPr="00D45395">
              <w:rPr>
                <w:w w:val="102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  <w:r w:rsidRPr="00D45395">
              <w:rPr>
                <w:spacing w:val="-33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раз в</w:t>
            </w:r>
            <w:r w:rsidRPr="00D45395">
              <w:rPr>
                <w:spacing w:val="-17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1.3.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основных</w:t>
            </w:r>
            <w:r w:rsidRPr="00D45395">
              <w:rPr>
                <w:spacing w:val="3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резервных</w:t>
            </w:r>
            <w:r w:rsidRPr="00D45395">
              <w:rPr>
                <w:spacing w:val="39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источников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питания;</w:t>
            </w:r>
            <w:r w:rsidRPr="00D45395">
              <w:rPr>
                <w:spacing w:val="24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автоматического</w:t>
            </w:r>
            <w:r w:rsidRPr="00D45395">
              <w:rPr>
                <w:spacing w:val="37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переключения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питания</w:t>
            </w:r>
            <w:r w:rsidRPr="00D45395">
              <w:rPr>
                <w:spacing w:val="2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</w:t>
            </w:r>
            <w:r w:rsidRPr="00D45395">
              <w:rPr>
                <w:spacing w:val="-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рабочего</w:t>
            </w:r>
            <w:r w:rsidRPr="00D45395">
              <w:rPr>
                <w:spacing w:val="36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ввода на</w:t>
            </w:r>
            <w:r w:rsidRPr="00D45395">
              <w:rPr>
                <w:w w:val="10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резервный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и</w:t>
            </w:r>
            <w:r w:rsidRPr="00D45395">
              <w:rPr>
                <w:spacing w:val="1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обратно;</w:t>
            </w:r>
            <w:r w:rsidRPr="00D45395">
              <w:rPr>
                <w:spacing w:val="1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1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уровня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заряда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аккумуляторных</w:t>
            </w:r>
            <w:r w:rsidRPr="00D45395">
              <w:rPr>
                <w:w w:val="10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  <w:r w:rsidRPr="00D45395">
              <w:rPr>
                <w:spacing w:val="-34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раз</w:t>
            </w:r>
            <w:r w:rsidRPr="00D45395">
              <w:rPr>
                <w:spacing w:val="6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в</w:t>
            </w:r>
            <w:r w:rsidRPr="00D45395">
              <w:rPr>
                <w:spacing w:val="-17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lastRenderedPageBreak/>
              <w:t>1.4.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  <w:r w:rsidRPr="00D45395">
              <w:rPr>
                <w:spacing w:val="-29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раз</w:t>
            </w:r>
            <w:r w:rsidRPr="00D45395">
              <w:rPr>
                <w:spacing w:val="-2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в</w:t>
            </w:r>
            <w:r w:rsidRPr="00D45395">
              <w:rPr>
                <w:spacing w:val="-14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</w:t>
            </w:r>
            <w:r w:rsidRPr="00D45395">
              <w:rPr>
                <w:spacing w:val="-6"/>
                <w:w w:val="110"/>
                <w:lang w:eastAsia="en-US"/>
              </w:rPr>
              <w:t>5.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1</w:t>
            </w:r>
            <w:r w:rsidRPr="00D45395">
              <w:rPr>
                <w:spacing w:val="-30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раз</w:t>
            </w:r>
            <w:r w:rsidRPr="00D45395">
              <w:rPr>
                <w:spacing w:val="-1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в</w:t>
            </w:r>
            <w:r w:rsidRPr="00D45395">
              <w:rPr>
                <w:spacing w:val="-17"/>
                <w:w w:val="105"/>
                <w:lang w:eastAsia="en-US"/>
              </w:rPr>
              <w:t xml:space="preserve"> </w:t>
            </w:r>
            <w:r w:rsidRPr="00D45395">
              <w:rPr>
                <w:w w:val="105"/>
                <w:lang w:eastAsia="en-US"/>
              </w:rPr>
              <w:t>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1.6.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1.7.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  <w:p w:rsidR="00710190" w:rsidRPr="00D45395" w:rsidRDefault="00710190">
            <w:pPr>
              <w:pStyle w:val="14"/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1.8.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Анализ существующей ситуации с позиции влияния на надежность работы системы охраны периметра.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1.9.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Комплексная проверка работы системы на объекте.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1.10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1.11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1.12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1.13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w w:val="105"/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spacing w:val="-7"/>
                <w:w w:val="110"/>
                <w:lang w:eastAsia="en-US"/>
              </w:rPr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b/>
                <w:lang w:eastAsia="en-US"/>
              </w:rPr>
              <w:t>2.Система охранной сигнализации.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710190">
            <w:pPr>
              <w:pStyle w:val="14"/>
              <w:widowControl w:val="0"/>
              <w:jc w:val="center"/>
              <w:rPr>
                <w:lang w:eastAsia="en-US"/>
              </w:rPr>
            </w:pP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2.1.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работоспособности системы в целом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2.2.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дисковых массивов сервера на наличие ошибок.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2.3.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2.4.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2.5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2.6.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2.7.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2.8.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2.9.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2.10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color w:val="000000"/>
                <w:lang w:eastAsia="en-US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val="en-US" w:eastAsia="en-US"/>
              </w:rPr>
            </w:pPr>
            <w:r w:rsidRPr="00D45395">
              <w:rPr>
                <w:spacing w:val="-7"/>
                <w:w w:val="110"/>
                <w:lang w:val="en-US" w:eastAsia="en-US"/>
              </w:rPr>
              <w:t>2.</w:t>
            </w:r>
            <w:r w:rsidRPr="00D45395">
              <w:rPr>
                <w:spacing w:val="-7"/>
                <w:w w:val="110"/>
                <w:lang w:eastAsia="en-US"/>
              </w:rPr>
              <w:t>11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spacing w:val="-7"/>
                <w:w w:val="110"/>
                <w:lang w:eastAsia="en-US"/>
              </w:rPr>
              <w:t>2.12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w w:val="105"/>
                <w:lang w:eastAsia="en-US"/>
              </w:rPr>
              <w:t>по мере необходимости</w:t>
            </w:r>
          </w:p>
        </w:tc>
      </w:tr>
      <w:tr w:rsidR="00D600B2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spacing w:val="-7"/>
                <w:w w:val="110"/>
                <w:lang w:val="en-US" w:eastAsia="en-US"/>
              </w:rPr>
            </w:pPr>
            <w:r w:rsidRPr="00D45395">
              <w:rPr>
                <w:spacing w:val="-7"/>
                <w:w w:val="110"/>
                <w:lang w:val="en-US" w:eastAsia="en-US"/>
              </w:rPr>
              <w:t>2.13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Диагностика и обслуживание работоспособности каналов связи (</w:t>
            </w:r>
            <w:r w:rsidRPr="00D45395">
              <w:rPr>
                <w:lang w:val="en-US" w:eastAsia="en-US"/>
              </w:rPr>
              <w:t>GSM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Ethernet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GPON</w:t>
            </w:r>
            <w:r w:rsidRPr="00D45395">
              <w:rPr>
                <w:lang w:eastAsia="en-US"/>
              </w:rPr>
              <w:t>/</w:t>
            </w:r>
            <w:r w:rsidRPr="00D45395">
              <w:rPr>
                <w:lang w:val="en-US" w:eastAsia="en-US"/>
              </w:rPr>
              <w:t>PON</w:t>
            </w:r>
            <w:r w:rsidRPr="00D45395">
              <w:rPr>
                <w:lang w:eastAsia="en-US"/>
              </w:rPr>
              <w:t>) между внешними объектами (</w:t>
            </w:r>
            <w:r w:rsidRPr="00D45395">
              <w:rPr>
                <w:lang w:val="en-US" w:eastAsia="en-US"/>
              </w:rPr>
              <w:t>CCU</w:t>
            </w:r>
            <w:r w:rsidRPr="00D45395">
              <w:rPr>
                <w:lang w:eastAsia="en-US"/>
              </w:rPr>
              <w:t xml:space="preserve"> (и т.п.) на ТК/ЦТП/котельных) и ПО GuardTracker на ПК диспетчера в ОДС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5395">
              <w:rPr>
                <w:rFonts w:ascii="Times New Roman" w:hAnsi="Times New Roman" w:cs="Times New Roman"/>
                <w:w w:val="105"/>
                <w:sz w:val="20"/>
              </w:rPr>
              <w:t>по мере необходимости</w:t>
            </w:r>
          </w:p>
        </w:tc>
      </w:tr>
      <w:tr w:rsidR="00D600B2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spacing w:val="-7"/>
                <w:w w:val="110"/>
                <w:lang w:val="en-US" w:eastAsia="en-US"/>
              </w:rPr>
            </w:pPr>
            <w:r w:rsidRPr="00D45395">
              <w:rPr>
                <w:spacing w:val="-7"/>
                <w:w w:val="110"/>
                <w:lang w:val="en-US" w:eastAsia="en-US"/>
              </w:rPr>
              <w:t>2.14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Настройка ПО «</w:t>
            </w:r>
            <w:r w:rsidRPr="00D45395">
              <w:rPr>
                <w:lang w:val="en-US" w:eastAsia="en-US"/>
              </w:rPr>
              <w:t>GuardTracker</w:t>
            </w:r>
            <w:r w:rsidRPr="00D45395">
              <w:rPr>
                <w:lang w:eastAsia="en-US"/>
              </w:rPr>
              <w:t>», включая (но не ограничиваясь) корректное отображение сигналов тревог, добавление новых объектов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B2" w:rsidRPr="00D45395" w:rsidRDefault="00D600B2" w:rsidP="00D60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5395">
              <w:rPr>
                <w:rFonts w:ascii="Times New Roman" w:hAnsi="Times New Roman" w:cs="Times New Roman"/>
                <w:w w:val="105"/>
                <w:sz w:val="20"/>
              </w:rPr>
              <w:t>по мере необходимости</w:t>
            </w:r>
          </w:p>
        </w:tc>
      </w:tr>
      <w:tr w:rsidR="00710190" w:rsidRPr="00D45395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w w:val="105"/>
                <w:lang w:eastAsia="en-US"/>
              </w:rPr>
            </w:pPr>
            <w:r w:rsidRPr="00D45395">
              <w:rPr>
                <w:b/>
                <w:lang w:eastAsia="en-US"/>
              </w:rPr>
              <w:t>3. Система контроля доступа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3.1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3.2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3.3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spacing w:val="-7"/>
                <w:w w:val="110"/>
                <w:lang w:eastAsia="en-US"/>
              </w:rPr>
            </w:pPr>
            <w:r w:rsidRPr="00D45395">
              <w:rPr>
                <w:lang w:eastAsia="en-US"/>
              </w:rPr>
              <w:t>3.4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3.5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Комплексная проверка работы системы контроля доступа</w:t>
            </w:r>
            <w:r w:rsidRPr="00D45395">
              <w:rPr>
                <w:lang w:eastAsia="en-US"/>
              </w:rPr>
              <w:tab/>
            </w:r>
            <w:r w:rsidR="00D600B2" w:rsidRPr="00D45395">
              <w:rPr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 объекте.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3.6.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работоспособности электродвигателей открытия закрытия ворот, противотаранного устройства.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3.7.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3.8.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3.9.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3.10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3.11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w w:val="105"/>
                <w:lang w:eastAsia="en-US"/>
              </w:rPr>
            </w:pPr>
            <w:r w:rsidRPr="00D45395">
              <w:rPr>
                <w:lang w:eastAsia="en-US"/>
              </w:rPr>
              <w:t xml:space="preserve">по мере </w:t>
            </w:r>
            <w:r w:rsidRPr="00D45395">
              <w:rPr>
                <w:lang w:eastAsia="en-US"/>
              </w:rPr>
              <w:lastRenderedPageBreak/>
              <w:t>необходимости</w:t>
            </w:r>
          </w:p>
        </w:tc>
      </w:tr>
      <w:tr w:rsidR="00710190" w:rsidRPr="00D45395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b/>
                <w:lang w:eastAsia="en-US"/>
              </w:rPr>
            </w:pPr>
            <w:r w:rsidRPr="00D45395">
              <w:rPr>
                <w:b/>
                <w:lang w:eastAsia="en-US"/>
              </w:rPr>
              <w:lastRenderedPageBreak/>
              <w:t>4. Система видеонаблюдения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работоспособности системы в целом.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4.2.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дисковых массивов сервера (видеорегистраторов) на наличие ошибок.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4.3.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4.4.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настроек камер и передающей аппаратуры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4.5.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технического</w:t>
            </w:r>
            <w:r w:rsidRPr="00D45395">
              <w:rPr>
                <w:spacing w:val="43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состояния</w:t>
            </w:r>
            <w:r w:rsidRPr="00D45395">
              <w:rPr>
                <w:spacing w:val="3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центрального</w:t>
            </w:r>
            <w:r w:rsidRPr="00D45395">
              <w:rPr>
                <w:spacing w:val="41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сервера</w:t>
            </w:r>
            <w:r w:rsidRPr="00D45395">
              <w:rPr>
                <w:spacing w:val="2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ОС.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4.6.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</w:t>
            </w:r>
            <w:r w:rsidRPr="00D45395">
              <w:rPr>
                <w:spacing w:val="28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настроек</w:t>
            </w:r>
            <w:r w:rsidRPr="00D45395">
              <w:rPr>
                <w:spacing w:val="35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специализированного</w:t>
            </w:r>
            <w:r w:rsidRPr="00D45395">
              <w:rPr>
                <w:spacing w:val="50"/>
                <w:lang w:eastAsia="en-US"/>
              </w:rPr>
              <w:t xml:space="preserve"> </w:t>
            </w:r>
            <w:r w:rsidRPr="00D45395">
              <w:rPr>
                <w:lang w:eastAsia="en-US"/>
              </w:rPr>
              <w:t>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три месяца</w:t>
            </w:r>
          </w:p>
        </w:tc>
      </w:tr>
      <w:tr w:rsidR="00710190" w:rsidRPr="00D4539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4.7.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4.8.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Проверка коммутационного и сетевого оборудования системы.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4.9.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Профилактика оборудования: Диагностика кабельных трасс и системы питания видеокамер сетевых и оптических трасс.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4.10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месяц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4.11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срочного ремонта.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по мере необходимости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4.12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Проведение чистки от грязи пыли видеокамер и защитного стекла и объектива камер, серверного оборудования, рабочих станций.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1 раз в три месяца</w:t>
            </w:r>
          </w:p>
        </w:tc>
      </w:tr>
      <w:tr w:rsidR="00710190" w:rsidRPr="00D45395"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4.13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both"/>
              <w:rPr>
                <w:lang w:eastAsia="en-US"/>
              </w:rPr>
            </w:pPr>
            <w:r w:rsidRPr="00D45395">
              <w:rPr>
                <w:lang w:eastAsia="en-US"/>
              </w:rP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0" w:rsidRPr="00D45395" w:rsidRDefault="00306A46">
            <w:pPr>
              <w:pStyle w:val="14"/>
              <w:widowControl w:val="0"/>
              <w:jc w:val="center"/>
              <w:rPr>
                <w:lang w:eastAsia="en-US"/>
              </w:rPr>
            </w:pPr>
            <w:r w:rsidRPr="00D45395">
              <w:rPr>
                <w:lang w:eastAsia="en-US"/>
              </w:rPr>
              <w:t>по мере необходимости</w:t>
            </w:r>
          </w:p>
        </w:tc>
      </w:tr>
    </w:tbl>
    <w:p w:rsidR="00710190" w:rsidRPr="00D45395" w:rsidRDefault="00710190">
      <w:pPr>
        <w:pStyle w:val="10"/>
        <w:tabs>
          <w:tab w:val="clear" w:pos="709"/>
          <w:tab w:val="left" w:pos="851"/>
        </w:tabs>
        <w:spacing w:line="276" w:lineRule="auto"/>
        <w:jc w:val="both"/>
        <w:rPr>
          <w:b/>
          <w:bCs/>
        </w:rPr>
      </w:pPr>
    </w:p>
    <w:p w:rsidR="00710190" w:rsidRPr="00D45395" w:rsidRDefault="00306A46">
      <w:pPr>
        <w:pStyle w:val="4"/>
        <w:rPr>
          <w:i w:val="0"/>
          <w:color w:val="000000" w:themeColor="text1"/>
          <w:szCs w:val="24"/>
        </w:rPr>
      </w:pPr>
      <w:bookmarkStart w:id="20" w:name="_Toc46743511"/>
      <w:bookmarkStart w:id="21" w:name="_Toc54643708"/>
      <w:bookmarkStart w:id="22" w:name="_Toc54643709"/>
      <w:r w:rsidRPr="00D45395">
        <w:rPr>
          <w:i w:val="0"/>
          <w:color w:val="000000" w:themeColor="text1"/>
          <w:szCs w:val="24"/>
        </w:rPr>
        <w:t xml:space="preserve">2.2. Требования к </w:t>
      </w:r>
      <w:bookmarkEnd w:id="20"/>
      <w:r w:rsidRPr="00D45395">
        <w:rPr>
          <w:i w:val="0"/>
          <w:color w:val="000000" w:themeColor="text1"/>
          <w:szCs w:val="24"/>
        </w:rPr>
        <w:t>качеству услуг</w:t>
      </w:r>
      <w:bookmarkEnd w:id="21"/>
    </w:p>
    <w:p w:rsidR="00710190" w:rsidRPr="00D45395" w:rsidRDefault="00306A46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3" w:name="_Toc51339698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 4. Требования к </w:t>
      </w:r>
      <w:bookmarkEnd w:id="23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качеству услуг</w:t>
      </w:r>
      <w:bookmarkEnd w:id="22"/>
      <w:r w:rsidRPr="00D45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10190" w:rsidRPr="00D45395" w:rsidRDefault="00710190">
      <w:pPr>
        <w:pStyle w:val="10"/>
        <w:jc w:val="both"/>
        <w:rPr>
          <w:rStyle w:val="af3"/>
          <w:i w:val="0"/>
          <w:color w:val="000000" w:themeColor="text1"/>
        </w:rPr>
      </w:pPr>
    </w:p>
    <w:p w:rsidR="00710190" w:rsidRPr="00D45395" w:rsidRDefault="00710190">
      <w:pPr>
        <w:pStyle w:val="10"/>
        <w:jc w:val="both"/>
        <w:rPr>
          <w:rStyle w:val="af3"/>
          <w:i w:val="0"/>
          <w:color w:val="000000" w:themeColor="text1"/>
        </w:rPr>
        <w:sectPr w:rsidR="00710190" w:rsidRPr="00D45395">
          <w:pgSz w:w="11906" w:h="16838"/>
          <w:pgMar w:top="567" w:right="851" w:bottom="992" w:left="851" w:header="0" w:footer="0" w:gutter="0"/>
          <w:cols w:space="720"/>
          <w:formProt w:val="0"/>
          <w:titlePg/>
          <w:docGrid w:linePitch="381" w:charSpace="8192"/>
        </w:sectPr>
      </w:pPr>
    </w:p>
    <w:p w:rsidR="00710190" w:rsidRPr="00D45395" w:rsidRDefault="00710190">
      <w:pPr>
        <w:pStyle w:val="10"/>
        <w:jc w:val="both"/>
        <w:rPr>
          <w:rStyle w:val="af3"/>
          <w:i w:val="0"/>
          <w:color w:val="000000" w:themeColor="text1"/>
        </w:rPr>
      </w:pPr>
    </w:p>
    <w:p w:rsidR="00710190" w:rsidRPr="00D45395" w:rsidRDefault="00306A46">
      <w:pPr>
        <w:pStyle w:val="10"/>
        <w:rPr>
          <w:i/>
          <w:iCs/>
          <w:shd w:val="clear" w:color="auto" w:fill="FFFF99"/>
        </w:rPr>
      </w:pPr>
      <w:r w:rsidRPr="00D45395">
        <w:rPr>
          <w:rStyle w:val="af3"/>
          <w:i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9"/>
        <w:gridCol w:w="2852"/>
        <w:gridCol w:w="4281"/>
        <w:gridCol w:w="3387"/>
        <w:gridCol w:w="3680"/>
      </w:tblGrid>
      <w:tr w:rsidR="00D65254" w:rsidRPr="00D45395" w:rsidTr="00D65254"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№ п/п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Наименование параметра</w:t>
            </w:r>
          </w:p>
        </w:tc>
        <w:tc>
          <w:tcPr>
            <w:tcW w:w="1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Требование заказчика</w:t>
            </w:r>
          </w:p>
        </w:tc>
        <w:tc>
          <w:tcPr>
            <w:tcW w:w="2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D65254" w:rsidRPr="00D45395" w:rsidTr="00D65254"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4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bookmarkStart w:id="24" w:name="_Toc53499667"/>
            <w:r w:rsidRPr="00D45395">
              <w:rPr>
                <w:b/>
                <w:bCs/>
              </w:rPr>
              <w:t>1</w:t>
            </w:r>
            <w:bookmarkEnd w:id="24"/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2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3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4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D45395">
              <w:rPr>
                <w:b/>
                <w:bCs/>
              </w:rPr>
              <w:t>5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 xml:space="preserve">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1.1.1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iCs/>
              </w:rPr>
            </w:pPr>
            <w:r w:rsidRPr="00D45395">
              <w:rPr>
                <w:iCs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a6"/>
              <w:widowControl w:val="0"/>
              <w:spacing w:line="240" w:lineRule="auto"/>
              <w:ind w:left="0"/>
              <w:jc w:val="both"/>
            </w:pPr>
            <w:r w:rsidRPr="00D45395">
              <w:t xml:space="preserve">В соответствии с требованиями ст. 217 раздела 10 Трудового кодекса РФ  Подрядчик должен иметь службу (отдел, специалиста) по охране труда и технике безопасности. При выполнении работ все рабочие должны соблюдать требования норм СНиП 12-03-2001 и обеспечены спецодеждой, индивидуальными средствами защиты, рукавицами, перчатками. 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left="37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45395">
              <w:t xml:space="preserve">Услуга должна осуществляться в соответствии с </w:t>
            </w:r>
            <w:r w:rsidRPr="00D45395">
              <w:rPr>
                <w:rFonts w:eastAsiaTheme="minorHAnsi"/>
                <w:color w:val="000000" w:themeColor="text1"/>
                <w:lang w:eastAsia="en-US"/>
              </w:rPr>
              <w:t xml:space="preserve">Правилами по охране труда при работе на высоте, утвержденными Приказом Минтрудсоцзащиты РФ от 28 марта 2014 г. N 155н; </w:t>
            </w:r>
            <w:r w:rsidRPr="00D45395">
              <w:rPr>
                <w:rFonts w:eastAsiaTheme="minorHAnsi"/>
                <w:bCs/>
                <w:color w:val="000000" w:themeColor="text1"/>
                <w:lang w:eastAsia="en-US"/>
              </w:rPr>
              <w:t>Правилами по охране труда при эксплуатации электроустановок</w:t>
            </w:r>
            <w:r w:rsidRPr="00D45395">
              <w:rPr>
                <w:rFonts w:eastAsiaTheme="minorHAnsi"/>
                <w:color w:val="000000" w:themeColor="text1"/>
                <w:lang w:eastAsia="en-US"/>
              </w:rPr>
              <w:t xml:space="preserve">, утвержденными </w:t>
            </w:r>
            <w:r w:rsidRPr="00D45395">
              <w:rPr>
                <w:rFonts w:eastAsiaTheme="minorHAnsi"/>
                <w:bCs/>
                <w:color w:val="000000" w:themeColor="text1"/>
                <w:lang w:eastAsia="en-US"/>
              </w:rPr>
              <w:t xml:space="preserve">Приказом Минтруда России от 24.07.2013 N 328н; </w:t>
            </w:r>
            <w:r w:rsidRPr="00D45395">
              <w:rPr>
                <w:rFonts w:eastAsiaTheme="minorHAnsi"/>
                <w:color w:val="000000" w:themeColor="text1"/>
                <w:lang w:eastAsia="en-US"/>
              </w:rPr>
              <w:t>Правилами по охране труда при работе с инструментом и приспособлениями, утвержденными Приказом Минтрудсоцзащиты РФ от 17 августа 2015 г. N 552н.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rPr>
                <w:b/>
              </w:rPr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jc w:val="both"/>
              <w:rPr>
                <w:b/>
              </w:rPr>
            </w:pPr>
            <w:r w:rsidRPr="00D45395">
              <w:rPr>
                <w:b/>
              </w:rPr>
              <w:t>Требования к способам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rPr>
                <w:iCs/>
              </w:rPr>
              <w:t>Требование к способам оказания услуг охраны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rPr>
                <w:iCs/>
              </w:rPr>
              <w:t>П</w:t>
            </w:r>
            <w:r w:rsidRPr="00D45395">
              <w:rPr>
                <w:rFonts w:eastAsia="Calibri"/>
                <w:iCs/>
              </w:rPr>
              <w:t>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 и их элементов, а также других запрещенных предметов</w:t>
            </w:r>
          </w:p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>Требования к процедурам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iCs/>
              </w:rPr>
            </w:pPr>
            <w:r w:rsidRPr="00D45395">
              <w:rPr>
                <w:iCs/>
              </w:rPr>
              <w:t xml:space="preserve">Организационно-технические мероприятия по допуску </w:t>
            </w:r>
            <w:r w:rsidRPr="00D45395">
              <w:rPr>
                <w:iCs/>
              </w:rPr>
              <w:lastRenderedPageBreak/>
              <w:t>персонала исполнителя</w:t>
            </w:r>
          </w:p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</w:rPr>
            </w:pPr>
            <w:r w:rsidRPr="00D45395">
              <w:rPr>
                <w:iCs/>
              </w:rPr>
              <w:lastRenderedPageBreak/>
              <w:t xml:space="preserve">Допуск персонала исполнителя для оказания услуг должен осуществляться в соответствии с </w:t>
            </w:r>
            <w:r w:rsidRPr="00D45395">
              <w:rPr>
                <w:iCs/>
              </w:rPr>
              <w:lastRenderedPageBreak/>
              <w:t>Порядком проведения мероприятий по проверке лиц при допуске ПАО «Якутскэнерго» (Приложение 1).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lastRenderedPageBreak/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</w:rPr>
            </w:pPr>
            <w:r w:rsidRPr="00D45395">
              <w:rPr>
                <w:color w:val="000000" w:themeColor="text1"/>
              </w:rPr>
              <w:t>Все используемые для выполнения работ материалы и оборудование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>Материалы и оборудование должны соответствовать спецификациям, согласованным с Заказчиком, обязательным нормативно-техническим документам, стандартам, а также иметь соответствующие сертификаты, технические паспорта, аттестаты и другие документы, предусмотренные действующим законодательством, а также удостоверяющие их качество.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  <w:r w:rsidRPr="00D45395">
              <w:t xml:space="preserve"> 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>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несёт риск убытков, связанных с их ненадлежащим качеством.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 xml:space="preserve">Обеспечение материалами, оборудованием и запасными частями, необходимыми для выполнения работ осуществляется Исполнителем. </w:t>
            </w:r>
            <w:r w:rsidRPr="00D45395">
              <w:rPr>
                <w:rFonts w:ascii="Times New Roman" w:hAnsi="Times New Roman" w:cs="Times New Roman"/>
                <w:color w:val="000000"/>
              </w:rPr>
              <w:t>Стоимость запасных частей, применяемых при проведении технического обслуживания представляется Заказчику для оплаты согласно отдельному счету по факту.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</w:pPr>
            <w:r w:rsidRPr="00D45395">
              <w:t>1.4.5.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 xml:space="preserve">Подготовку и хранение МТР необходимо производить за пределами рабочей зоны и доставлять к месту проведения работ подготовительными к применению. </w:t>
            </w:r>
          </w:p>
          <w:p w:rsidR="00D65254" w:rsidRPr="00D45395" w:rsidRDefault="00D65254" w:rsidP="00306A46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>Требования к персоналу исполнителя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Требования к персоналу</w:t>
            </w:r>
          </w:p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7E1D5B" w:rsidP="00306A46">
            <w:pPr>
              <w:pStyle w:val="a6"/>
              <w:widowControl w:val="0"/>
              <w:spacing w:line="240" w:lineRule="auto"/>
              <w:ind w:left="0"/>
              <w:jc w:val="both"/>
            </w:pPr>
            <w:r w:rsidRPr="00D45395">
              <w:t xml:space="preserve">Исполнитель </w:t>
            </w:r>
            <w:r w:rsidR="00D65254" w:rsidRPr="00D45395">
              <w:t xml:space="preserve">должен иметь минимально необходимое для оказания услуг количество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договорам), специалистов не менее 3-х чел., на право производство отдельных несложных работ по </w:t>
            </w:r>
            <w:r w:rsidR="00D65254" w:rsidRPr="00D45395">
              <w:lastRenderedPageBreak/>
              <w:t xml:space="preserve">обслуживанию электрооборудования (электромонтёр, электромонтажник, мастера и т.п.). с квалификационной группой по электробезопасности не ниже </w:t>
            </w:r>
            <w:r w:rsidR="00D65254" w:rsidRPr="00D45395">
              <w:rPr>
                <w:lang w:val="en-US"/>
              </w:rPr>
              <w:t>II</w:t>
            </w:r>
            <w:r w:rsidR="00D65254" w:rsidRPr="00D45395">
              <w:t>.</w:t>
            </w:r>
          </w:p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lastRenderedPageBreak/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  <w:r w:rsidRPr="00D45395">
              <w:rPr>
                <w:b/>
                <w:bCs/>
              </w:rPr>
              <w:t>Требования к результатам у</w:t>
            </w:r>
            <w:r w:rsidRPr="00D45395">
              <w:rPr>
                <w:b/>
              </w:rPr>
              <w:t>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  <w:r w:rsidRPr="00D45395"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</w:pPr>
            <w:r w:rsidRPr="00D45395">
              <w:t>Результат Работ должен обеспечивать достижение следующих гарантированных показателей: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</w:pPr>
            <w:r w:rsidRPr="00D45395">
              <w:t xml:space="preserve">Выполнение требований Федерального закона от 21 июля 2011 года </w:t>
            </w:r>
            <w:r w:rsidRPr="00D45395">
              <w:rPr>
                <w:rFonts w:eastAsia="Arial"/>
              </w:rPr>
              <w:t xml:space="preserve">№ </w:t>
            </w:r>
            <w:r w:rsidRPr="00D45395">
              <w:t>256-ФЗ «О безопасности объектов топливно-энергетического комплекса», Постановления Правительства Российской Федерации от 05.05.2012г. № 458 «Об утверждении Правил по обеспечению безопасности антитеррористической защиты объектов топливно-энергетического комплекса»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rPr>
                <w:b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>Требования  к безопасности услуг должны соответствовать: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 xml:space="preserve">Оказываемые услуги должны обеспечивать выполнение необходимых и достаточных мероприятий по технике безопасности, охране окружающей среды, противопожарных мероприятий, соблюдение санитарно-гигиенических норм и других норм действующих на территории Российской Федерации, правил внутреннего распорядка и дисциплины, правил передвижения автотранспортных средств на территории Заказчика, транспортировки мусора и отходов, в том числе для того чтобы не допустить своими действиями нарушений эксплуатации работающего оборудования при оказании услуг, обеспечивать безопасную для жизни и здоровья людей эксплуатацию обслуживаемых систем. </w:t>
            </w:r>
          </w:p>
          <w:p w:rsidR="00D65254" w:rsidRPr="00D45395" w:rsidRDefault="00D65254" w:rsidP="00306A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395">
              <w:rPr>
                <w:rFonts w:ascii="Times New Roman" w:hAnsi="Times New Roman" w:cs="Times New Roman"/>
                <w:color w:val="000000" w:themeColor="text1"/>
              </w:rPr>
              <w:t>Исполнитель несет ответственность за соблюдение техники безопасности своим персоналом.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Cs/>
              </w:rPr>
            </w:pPr>
            <w:r w:rsidRPr="00D45395">
              <w:rPr>
                <w:bCs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  <w:bCs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Оформление документации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92713D">
            <w:pPr>
              <w:pStyle w:val="10"/>
              <w:widowControl w:val="0"/>
              <w:spacing w:line="240" w:lineRule="auto"/>
              <w:ind w:firstLine="37"/>
              <w:jc w:val="both"/>
              <w:rPr>
                <w:bCs/>
              </w:rPr>
            </w:pPr>
            <w:r w:rsidRPr="00D45395">
              <w:rPr>
                <w:bCs/>
              </w:rPr>
              <w:t>Отчетным периодом для приемки оказанных услуг является календарный месяц.</w:t>
            </w:r>
          </w:p>
          <w:p w:rsidR="00D65254" w:rsidRPr="00D45395" w:rsidRDefault="00D65254" w:rsidP="0092713D">
            <w:pPr>
              <w:pStyle w:val="10"/>
              <w:widowControl w:val="0"/>
              <w:spacing w:line="240" w:lineRule="auto"/>
              <w:jc w:val="both"/>
            </w:pPr>
            <w:r w:rsidRPr="00D45395">
              <w:t xml:space="preserve">Ежемесячно, не позднее 5 (пятого) числа месяца, следующего за отчетным, Исполнитель </w:t>
            </w:r>
            <w:r w:rsidRPr="00D45395">
              <w:lastRenderedPageBreak/>
              <w:t>направляет в адрес Заказчика Акт об оказании услуг.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  <w:r w:rsidRPr="00D45395">
              <w:lastRenderedPageBreak/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  <w:rPr>
                <w:b/>
              </w:rPr>
            </w:pPr>
            <w:r w:rsidRPr="00D45395"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keepNext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  <w:r w:rsidRPr="00D45395">
              <w:t>Требования к гарантийным обязательствам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  <w:rPr>
                <w:color w:val="000000" w:themeColor="text1"/>
              </w:rPr>
            </w:pPr>
            <w:r w:rsidRPr="00D45395">
              <w:rPr>
                <w:color w:val="000000" w:themeColor="text1"/>
              </w:rPr>
              <w:t>На заменяемые во время обслуживания запасные части устанавливается гарантийный срок завода производителя.</w:t>
            </w:r>
          </w:p>
          <w:p w:rsidR="00D65254" w:rsidRPr="00D45395" w:rsidRDefault="00D65254" w:rsidP="00306A46">
            <w:pPr>
              <w:pStyle w:val="10"/>
              <w:widowControl w:val="0"/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</w:rPr>
            </w:pPr>
            <w:r w:rsidRPr="00D45395"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tabs>
                <w:tab w:val="clear" w:pos="709"/>
                <w:tab w:val="left" w:pos="426"/>
              </w:tabs>
              <w:spacing w:line="240" w:lineRule="auto"/>
              <w:rPr>
                <w:b/>
                <w:bCs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2"/>
                <w:numId w:val="6"/>
              </w:numPr>
              <w:spacing w:line="240" w:lineRule="auto"/>
              <w:ind w:hanging="1199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  <w:bCs/>
                <w:i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  <w:rPr>
                <w:color w:val="000000" w:themeColor="text1"/>
              </w:rPr>
            </w:pPr>
            <w:r w:rsidRPr="00D45395">
              <w:rPr>
                <w:color w:val="000000" w:themeColor="text1"/>
              </w:rPr>
              <w:t>Гарантия на монтажные работы устанавливается на весь срок договора.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rPr>
                <w:b/>
              </w:rPr>
            </w:pPr>
            <w:r w:rsidRPr="00D45395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center"/>
              <w:rPr>
                <w:b/>
              </w:rPr>
            </w:pPr>
            <w:r w:rsidRPr="00D45395">
              <w:rPr>
                <w:b/>
              </w:rPr>
              <w:t>-//-</w:t>
            </w: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  <w:rPr>
                <w:color w:val="000000"/>
              </w:rPr>
            </w:pPr>
            <w:r w:rsidRPr="00D45395">
              <w:t>При внештатных ситуациях техническое обслуживание систем ИТСО объекта должно осуществляться круглосуточно (без выходных и праздничных дней)</w:t>
            </w:r>
            <w:r w:rsidRPr="00D45395">
              <w:rPr>
                <w:b/>
                <w:i/>
                <w:iCs/>
              </w:rPr>
              <w:t xml:space="preserve">. </w:t>
            </w:r>
          </w:p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outlineLvl w:val="2"/>
              <w:rPr>
                <w:lang w:val="ru-RU"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1"/>
              <w:widowControl w:val="0"/>
              <w:spacing w:before="0" w:after="0" w:line="240" w:lineRule="auto"/>
              <w:jc w:val="both"/>
              <w:outlineLvl w:val="2"/>
              <w:rPr>
                <w:b w:val="0"/>
                <w:lang w:val="ru-RU"/>
              </w:rPr>
            </w:pPr>
            <w:r w:rsidRPr="00D45395">
              <w:rPr>
                <w:b w:val="0"/>
                <w:lang w:val="ru-RU"/>
              </w:rPr>
              <w:t>Заказчик имеет право вызвать Исполнителя во всех случаях неисправности, ложного срабатывания или отказа обслуживаемого оборудования во внерабочее время. Специалист Исполнителя должен явиться к Заказчику в течение 2 часов после поступления вызова. Вызов специалиста производится телефонограммой Исполнителя с записью в «Журнале регистрации работ по ТО и ППР систем ИТСО.</w:t>
            </w:r>
          </w:p>
          <w:p w:rsidR="00D65254" w:rsidRPr="00D45395" w:rsidRDefault="00D65254" w:rsidP="00306A46">
            <w:pPr>
              <w:pStyle w:val="aff1"/>
              <w:widowControl w:val="0"/>
              <w:spacing w:before="0" w:after="0" w:line="240" w:lineRule="auto"/>
              <w:jc w:val="both"/>
              <w:outlineLvl w:val="2"/>
              <w:rPr>
                <w:b w:val="0"/>
                <w:lang w:val="ru-RU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b w:val="0"/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firstLine="567"/>
              <w:jc w:val="both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1"/>
              <w:widowControl w:val="0"/>
              <w:spacing w:before="0" w:after="0" w:line="240" w:lineRule="auto"/>
              <w:jc w:val="both"/>
              <w:outlineLvl w:val="2"/>
              <w:rPr>
                <w:b w:val="0"/>
                <w:lang w:val="ru-RU"/>
              </w:rPr>
            </w:pPr>
            <w:r w:rsidRPr="00D45395">
              <w:rPr>
                <w:b w:val="0"/>
                <w:lang w:val="ru-RU"/>
              </w:rPr>
              <w:t>В случае поступления Исполнителю вызова от Заказчика в выходной или праздничный день Исполнитель должен прибыть на обслуживаемый объект в течении 3 часов.</w:t>
            </w:r>
          </w:p>
          <w:p w:rsidR="00D65254" w:rsidRPr="00D45395" w:rsidRDefault="00D65254" w:rsidP="00306A46">
            <w:pPr>
              <w:pStyle w:val="aff1"/>
              <w:widowControl w:val="0"/>
              <w:spacing w:before="0" w:after="0" w:line="240" w:lineRule="auto"/>
              <w:jc w:val="both"/>
              <w:outlineLvl w:val="2"/>
              <w:rPr>
                <w:b w:val="0"/>
                <w:lang w:val="ru-RU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firstLine="567"/>
              <w:jc w:val="both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"/>
              <w:spacing w:line="240" w:lineRule="auto"/>
              <w:jc w:val="both"/>
            </w:pPr>
            <w:r w:rsidRPr="00D45395">
              <w:t>Исполнитель должен немедленно прибыть на объект Заказчика для устранения отказа обслуживаемого оборудования.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numPr>
                <w:ilvl w:val="1"/>
                <w:numId w:val="6"/>
              </w:numPr>
              <w:spacing w:line="240" w:lineRule="auto"/>
              <w:ind w:left="-117" w:firstLine="142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firstLine="567"/>
              <w:jc w:val="both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"/>
              <w:spacing w:line="240" w:lineRule="auto"/>
              <w:jc w:val="both"/>
            </w:pPr>
            <w:r w:rsidRPr="00D45395">
              <w:t xml:space="preserve">В случаях возникновения срочной потребности для обеспечения непрерывной работы Заказчика по его заявке Исполнитель обязан предоставить оборудование взамен изъятого или вышедшего из строя на время ремонта или ожидание длительной доставки с завода изготовителя. Технические характеристики оборудования, предоставленного Исполнителем, должны быть аналогичны техническим характеристикам оборудования, изъятого на ремонт. Техническое обслуживание и ремонт оборудования, поставленного на замену, осуществляется </w:t>
            </w:r>
            <w:r w:rsidRPr="00D45395">
              <w:lastRenderedPageBreak/>
              <w:t>Исполнителем в рамках действующего договора.</w:t>
            </w:r>
          </w:p>
          <w:p w:rsidR="00D65254" w:rsidRPr="00D45395" w:rsidRDefault="00D65254" w:rsidP="00306A46">
            <w:pPr>
              <w:pStyle w:val="aff"/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  <w:r w:rsidRPr="00D45395">
              <w:rPr>
                <w:b w:val="0"/>
                <w:lang w:val="ru-RU"/>
              </w:rPr>
              <w:lastRenderedPageBreak/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rPr>
          <w:trHeight w:val="15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spacing w:line="240" w:lineRule="auto"/>
              <w:ind w:left="-117"/>
              <w:jc w:val="center"/>
            </w:pPr>
            <w:r w:rsidRPr="00D45395">
              <w:t>4.5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firstLine="567"/>
              <w:jc w:val="both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"/>
              <w:spacing w:line="240" w:lineRule="auto"/>
              <w:jc w:val="both"/>
            </w:pPr>
            <w:r w:rsidRPr="00D45395">
              <w:t xml:space="preserve">Исполнитель обязан предоставлять промежуточную информацию во время ремонтных мероприятий в виде: электронного письма на предоставленный электронный адрес Заказчика либо телефонным звонком. 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rPr>
          <w:trHeight w:val="13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6"/>
              <w:widowControl w:val="0"/>
              <w:spacing w:line="240" w:lineRule="auto"/>
              <w:ind w:left="-117"/>
              <w:jc w:val="center"/>
            </w:pPr>
            <w:r w:rsidRPr="00D45395">
              <w:t>4.6.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ind w:firstLine="567"/>
              <w:jc w:val="both"/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"/>
              <w:spacing w:line="240" w:lineRule="auto"/>
              <w:jc w:val="both"/>
            </w:pPr>
            <w:r w:rsidRPr="00D45395">
              <w:t>Исполнитель обязан выполнить ремонтно-восстановительные работы незамедлительно в случае отсутствия оперативной замены оборудования или проведения долгосрочного ремонта срок выполнения 14 календарных дней, при необходимости продления сроков ремонта (в том числе из-за наличия форс мажорных обстоятельств) направить уведомления в письменной форме в адрес Заказчика с указания предварительных сроков выполнения работ.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  <w:tr w:rsidR="00D65254" w:rsidRPr="00D45395" w:rsidTr="00D65254"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D45395">
            <w:pPr>
              <w:pStyle w:val="a6"/>
              <w:widowControl w:val="0"/>
              <w:spacing w:line="240" w:lineRule="auto"/>
              <w:ind w:left="25"/>
              <w:jc w:val="center"/>
            </w:pPr>
            <w:r w:rsidRPr="00D45395">
              <w:t>4.7.</w:t>
            </w: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10"/>
              <w:widowControl w:val="0"/>
              <w:spacing w:line="240" w:lineRule="auto"/>
              <w:jc w:val="both"/>
            </w:pPr>
            <w:r w:rsidRPr="00D45395">
              <w:rPr>
                <w:iCs/>
              </w:rPr>
              <w:t>Порядок проведения мероприятий по проверке лиц при допуске ПАО «Якутскэнерго» (приложение №1)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4" w:rsidRPr="00D45395" w:rsidRDefault="00D65254" w:rsidP="00306A46">
            <w:pPr>
              <w:pStyle w:val="aff1"/>
              <w:spacing w:before="0" w:after="0" w:line="240" w:lineRule="auto"/>
              <w:jc w:val="both"/>
              <w:outlineLvl w:val="2"/>
              <w:rPr>
                <w:b w:val="0"/>
                <w:lang w:val="ru-RU"/>
              </w:rPr>
            </w:pPr>
            <w:r w:rsidRPr="00D45395">
              <w:rPr>
                <w:b w:val="0"/>
                <w:lang w:val="ru-RU"/>
              </w:rPr>
              <w:t>Организация, заключившая договор подряда / услуг с филиалом ПАО «Якутскэнерго», в целях получения доступа на объект направляет письмо на руководителя филиала с перечнем лиц, которые будут выполнять работы на территории объекта.</w:t>
            </w:r>
          </w:p>
        </w:tc>
        <w:tc>
          <w:tcPr>
            <w:tcW w:w="11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spacing w:before="0" w:after="0" w:line="240" w:lineRule="auto"/>
              <w:jc w:val="left"/>
              <w:outlineLvl w:val="2"/>
              <w:rPr>
                <w:b w:val="0"/>
                <w:lang w:val="ru-RU"/>
              </w:rPr>
            </w:pPr>
            <w:r w:rsidRPr="00D45395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12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4" w:rsidRPr="00D45395" w:rsidRDefault="00D65254" w:rsidP="00306A46">
            <w:pPr>
              <w:pStyle w:val="aff1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lang w:val="ru-RU"/>
              </w:rPr>
            </w:pPr>
          </w:p>
        </w:tc>
      </w:tr>
    </w:tbl>
    <w:p w:rsidR="00710190" w:rsidRPr="00D45395" w:rsidRDefault="00710190">
      <w:pPr>
        <w:pStyle w:val="10"/>
        <w:jc w:val="center"/>
        <w:rPr>
          <w:b/>
          <w:i/>
        </w:rPr>
      </w:pPr>
    </w:p>
    <w:p w:rsidR="00710190" w:rsidRPr="00D45395" w:rsidRDefault="00710190">
      <w:pPr>
        <w:pStyle w:val="10"/>
        <w:jc w:val="center"/>
        <w:rPr>
          <w:b/>
          <w:i/>
        </w:rPr>
      </w:pPr>
    </w:p>
    <w:p w:rsidR="00710190" w:rsidRPr="00D45395" w:rsidRDefault="00710190">
      <w:pPr>
        <w:pStyle w:val="10"/>
        <w:jc w:val="center"/>
        <w:rPr>
          <w:b/>
          <w:i/>
        </w:rPr>
        <w:sectPr w:rsidR="00710190" w:rsidRPr="00D45395">
          <w:pgSz w:w="16838" w:h="11906" w:orient="landscape"/>
          <w:pgMar w:top="851" w:right="567" w:bottom="851" w:left="992" w:header="0" w:footer="0" w:gutter="0"/>
          <w:cols w:space="720"/>
          <w:formProt w:val="0"/>
          <w:titlePg/>
          <w:docGrid w:linePitch="381" w:charSpace="8192"/>
        </w:sectPr>
      </w:pPr>
    </w:p>
    <w:p w:rsidR="00710190" w:rsidRPr="00D45395" w:rsidRDefault="00710190">
      <w:pPr>
        <w:pStyle w:val="10"/>
        <w:jc w:val="both"/>
        <w:rPr>
          <w:rStyle w:val="af3"/>
          <w:i w:val="0"/>
          <w:color w:val="000000" w:themeColor="text1"/>
        </w:rPr>
      </w:pPr>
    </w:p>
    <w:p w:rsidR="00710190" w:rsidRPr="00D45395" w:rsidRDefault="00710190">
      <w:pPr>
        <w:pStyle w:val="10"/>
        <w:spacing w:line="276" w:lineRule="auto"/>
        <w:rPr>
          <w:b/>
        </w:rPr>
      </w:pPr>
    </w:p>
    <w:p w:rsidR="00710190" w:rsidRPr="00D45395" w:rsidRDefault="00306A46">
      <w:pPr>
        <w:pStyle w:val="10"/>
        <w:spacing w:line="276" w:lineRule="auto"/>
        <w:jc w:val="center"/>
        <w:rPr>
          <w:b/>
        </w:rPr>
      </w:pPr>
      <w:r w:rsidRPr="00D45395">
        <w:rPr>
          <w:b/>
        </w:rPr>
        <w:t>3. Требование к документации по ценообразованию на этапе закупки</w:t>
      </w:r>
    </w:p>
    <w:p w:rsidR="00710190" w:rsidRPr="00D45395" w:rsidRDefault="00306A46">
      <w:pPr>
        <w:pStyle w:val="10"/>
        <w:ind w:firstLine="567"/>
        <w:jc w:val="both"/>
        <w:rPr>
          <w:b/>
          <w:i/>
        </w:rPr>
      </w:pPr>
      <w:r w:rsidRPr="00D45395">
        <w:t>3.1. Для обоснования стоимости заявки Участник должен представить Коммерческое предложение по форме, приведенной в документации о закупке.</w:t>
      </w:r>
    </w:p>
    <w:p w:rsidR="00710190" w:rsidRPr="00D45395" w:rsidRDefault="00306A46">
      <w:pPr>
        <w:pStyle w:val="10"/>
        <w:ind w:firstLine="567"/>
        <w:jc w:val="both"/>
        <w:rPr>
          <w:b/>
          <w:i/>
        </w:rPr>
      </w:pPr>
      <w:r w:rsidRPr="00D45395">
        <w:t>3.2. Дополнительные документы по ценообразованию (сметная документация) в состав заявки участника не включаются.</w:t>
      </w:r>
    </w:p>
    <w:p w:rsidR="00710190" w:rsidRPr="00D45395" w:rsidRDefault="00710190">
      <w:pPr>
        <w:pStyle w:val="10"/>
        <w:spacing w:line="276" w:lineRule="auto"/>
        <w:ind w:firstLine="567"/>
        <w:rPr>
          <w:b/>
        </w:rPr>
      </w:pPr>
    </w:p>
    <w:p w:rsidR="00710190" w:rsidRPr="00D45395" w:rsidRDefault="00710190">
      <w:pPr>
        <w:pStyle w:val="10"/>
        <w:spacing w:line="276" w:lineRule="auto"/>
        <w:ind w:firstLine="567"/>
        <w:rPr>
          <w:b/>
        </w:rPr>
      </w:pPr>
    </w:p>
    <w:p w:rsidR="00710190" w:rsidRPr="00D45395" w:rsidRDefault="00306A46">
      <w:pPr>
        <w:pStyle w:val="a6"/>
        <w:numPr>
          <w:ilvl w:val="0"/>
          <w:numId w:val="5"/>
        </w:numPr>
        <w:spacing w:line="276" w:lineRule="auto"/>
        <w:jc w:val="center"/>
        <w:rPr>
          <w:b/>
        </w:rPr>
      </w:pPr>
      <w:r w:rsidRPr="00D45395">
        <w:rPr>
          <w:b/>
        </w:rPr>
        <w:t>Приложения</w:t>
      </w:r>
    </w:p>
    <w:p w:rsidR="00710190" w:rsidRPr="00D45395" w:rsidRDefault="00306A46">
      <w:pPr>
        <w:pStyle w:val="a6"/>
        <w:numPr>
          <w:ilvl w:val="0"/>
          <w:numId w:val="7"/>
        </w:numPr>
        <w:spacing w:line="276" w:lineRule="auto"/>
        <w:jc w:val="both"/>
        <w:rPr>
          <w:b/>
          <w:i/>
        </w:rPr>
      </w:pPr>
      <w:r w:rsidRPr="00D45395">
        <w:rPr>
          <w:iCs/>
        </w:rPr>
        <w:t>Порядок проведения мероприятий по проверке лиц при допуске ПАО «Якутскэнерго».</w:t>
      </w:r>
    </w:p>
    <w:p w:rsidR="00710190" w:rsidRPr="00D45395" w:rsidRDefault="00306A46">
      <w:pPr>
        <w:pStyle w:val="ConsPlusNormal0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</w:rPr>
      </w:pPr>
      <w:r w:rsidRPr="00D45395">
        <w:rPr>
          <w:rFonts w:ascii="Times New Roman" w:hAnsi="Times New Roman" w:cs="Times New Roman"/>
        </w:rPr>
        <w:t>Требования к оформлению и составлению предложений.</w:t>
      </w:r>
    </w:p>
    <w:p w:rsidR="00710190" w:rsidRPr="00D45395" w:rsidRDefault="00710190">
      <w:pPr>
        <w:pStyle w:val="10"/>
        <w:spacing w:line="276" w:lineRule="auto"/>
        <w:ind w:left="360"/>
        <w:jc w:val="both"/>
        <w:rPr>
          <w:b/>
          <w:sz w:val="28"/>
          <w:szCs w:val="28"/>
        </w:rPr>
      </w:pPr>
    </w:p>
    <w:p w:rsidR="00710190" w:rsidRPr="00D45395" w:rsidRDefault="00306A46">
      <w:pPr>
        <w:pStyle w:val="10"/>
        <w:spacing w:line="276" w:lineRule="auto"/>
        <w:rPr>
          <w:b/>
        </w:rPr>
      </w:pPr>
      <w:r w:rsidRPr="00D45395">
        <w:rPr>
          <w:b/>
        </w:rPr>
        <w:t xml:space="preserve"> </w:t>
      </w:r>
    </w:p>
    <w:p w:rsidR="00710190" w:rsidRPr="00D45395" w:rsidRDefault="00306A46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10190" w:rsidRPr="00D45395" w:rsidRDefault="00710190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90" w:rsidRPr="00D45395" w:rsidRDefault="00710190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90" w:rsidRPr="00D45395" w:rsidRDefault="00710190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90" w:rsidRPr="00D45395" w:rsidRDefault="00306A46">
      <w:pPr>
        <w:pStyle w:val="10"/>
        <w:spacing w:line="276" w:lineRule="auto"/>
        <w:rPr>
          <w:b/>
          <w:sz w:val="22"/>
          <w:szCs w:val="22"/>
        </w:rPr>
      </w:pPr>
      <w:r w:rsidRPr="00D45395">
        <w:rPr>
          <w:b/>
          <w:sz w:val="22"/>
          <w:szCs w:val="22"/>
        </w:rPr>
        <w:t xml:space="preserve">Составил: </w:t>
      </w:r>
      <w:r w:rsidRPr="00D45395">
        <w:rPr>
          <w:b/>
          <w:sz w:val="22"/>
          <w:szCs w:val="22"/>
        </w:rPr>
        <w:br/>
        <w:t>Главный эксперт ОРО УБ</w:t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  <w:t>Павлов А.А.</w:t>
      </w:r>
    </w:p>
    <w:p w:rsidR="00710190" w:rsidRPr="00D45395" w:rsidRDefault="00710190">
      <w:pPr>
        <w:pStyle w:val="10"/>
        <w:spacing w:line="276" w:lineRule="auto"/>
        <w:rPr>
          <w:b/>
          <w:sz w:val="22"/>
          <w:szCs w:val="22"/>
        </w:rPr>
      </w:pPr>
    </w:p>
    <w:p w:rsidR="00710190" w:rsidRPr="00D45395" w:rsidRDefault="00710190">
      <w:pPr>
        <w:pStyle w:val="10"/>
        <w:spacing w:line="276" w:lineRule="auto"/>
        <w:rPr>
          <w:b/>
          <w:sz w:val="22"/>
          <w:szCs w:val="22"/>
        </w:rPr>
      </w:pPr>
    </w:p>
    <w:p w:rsidR="00710190" w:rsidRPr="00D45395" w:rsidRDefault="00306A46">
      <w:pPr>
        <w:pStyle w:val="10"/>
        <w:spacing w:line="276" w:lineRule="auto"/>
        <w:rPr>
          <w:b/>
          <w:sz w:val="22"/>
          <w:szCs w:val="22"/>
        </w:rPr>
      </w:pPr>
      <w:r w:rsidRPr="00D45395">
        <w:rPr>
          <w:b/>
          <w:sz w:val="22"/>
          <w:szCs w:val="22"/>
        </w:rPr>
        <w:t xml:space="preserve">Согласовано:   </w:t>
      </w:r>
      <w:r w:rsidRPr="00D45395">
        <w:rPr>
          <w:b/>
          <w:sz w:val="22"/>
          <w:szCs w:val="22"/>
        </w:rPr>
        <w:tab/>
      </w:r>
    </w:p>
    <w:p w:rsidR="00710190" w:rsidRPr="00D45395" w:rsidRDefault="00306A46">
      <w:pPr>
        <w:pStyle w:val="FR3"/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D45395">
        <w:rPr>
          <w:rFonts w:ascii="Times New Roman" w:hAnsi="Times New Roman" w:cs="Times New Roman"/>
          <w:sz w:val="22"/>
          <w:szCs w:val="22"/>
        </w:rPr>
        <w:tab/>
      </w:r>
      <w:r w:rsidRPr="00D45395">
        <w:rPr>
          <w:rFonts w:ascii="Times New Roman" w:hAnsi="Times New Roman" w:cs="Times New Roman"/>
          <w:sz w:val="22"/>
          <w:szCs w:val="22"/>
        </w:rPr>
        <w:tab/>
      </w:r>
      <w:r w:rsidRPr="00D45395">
        <w:rPr>
          <w:rFonts w:ascii="Times New Roman" w:hAnsi="Times New Roman" w:cs="Times New Roman"/>
          <w:sz w:val="22"/>
          <w:szCs w:val="22"/>
        </w:rPr>
        <w:tab/>
      </w:r>
    </w:p>
    <w:p w:rsidR="00710190" w:rsidRPr="009D4165" w:rsidRDefault="009D4165">
      <w:pPr>
        <w:pStyle w:val="10"/>
        <w:spacing w:line="276" w:lineRule="auto"/>
        <w:rPr>
          <w:b/>
          <w:sz w:val="22"/>
          <w:szCs w:val="22"/>
        </w:rPr>
      </w:pPr>
      <w:r w:rsidRPr="00D45395">
        <w:rPr>
          <w:b/>
          <w:sz w:val="22"/>
          <w:szCs w:val="22"/>
        </w:rPr>
        <w:t>Н</w:t>
      </w:r>
      <w:r w:rsidR="00306A46" w:rsidRPr="00D45395">
        <w:rPr>
          <w:b/>
          <w:sz w:val="22"/>
          <w:szCs w:val="22"/>
        </w:rPr>
        <w:t>ачальник ОРО</w:t>
      </w:r>
      <w:r w:rsidRPr="00D45395">
        <w:rPr>
          <w:b/>
          <w:sz w:val="22"/>
          <w:szCs w:val="22"/>
        </w:rPr>
        <w:t xml:space="preserve"> УБ</w:t>
      </w:r>
      <w:r w:rsidR="00306A46" w:rsidRPr="00D45395">
        <w:rPr>
          <w:b/>
          <w:sz w:val="22"/>
          <w:szCs w:val="22"/>
        </w:rPr>
        <w:tab/>
      </w:r>
      <w:r w:rsidR="00306A46" w:rsidRPr="00D45395">
        <w:rPr>
          <w:b/>
          <w:sz w:val="22"/>
          <w:szCs w:val="22"/>
        </w:rPr>
        <w:tab/>
      </w:r>
      <w:r w:rsidR="00306A46"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</w:r>
      <w:r w:rsidRPr="00D45395">
        <w:rPr>
          <w:b/>
          <w:sz w:val="22"/>
          <w:szCs w:val="22"/>
        </w:rPr>
        <w:tab/>
        <w:t>Грузных</w:t>
      </w:r>
      <w:r w:rsidR="00306A46" w:rsidRPr="00D45395">
        <w:rPr>
          <w:b/>
          <w:sz w:val="22"/>
          <w:szCs w:val="22"/>
        </w:rPr>
        <w:t xml:space="preserve"> </w:t>
      </w:r>
      <w:r w:rsidRPr="00D45395">
        <w:rPr>
          <w:b/>
          <w:sz w:val="22"/>
          <w:szCs w:val="22"/>
        </w:rPr>
        <w:t>Н</w:t>
      </w:r>
      <w:r w:rsidR="00306A46" w:rsidRPr="00D45395">
        <w:rPr>
          <w:b/>
          <w:sz w:val="22"/>
          <w:szCs w:val="22"/>
        </w:rPr>
        <w:t>.</w:t>
      </w:r>
      <w:r w:rsidRPr="00D45395">
        <w:rPr>
          <w:b/>
          <w:sz w:val="22"/>
          <w:szCs w:val="22"/>
        </w:rPr>
        <w:t>А</w:t>
      </w:r>
      <w:r w:rsidR="00306A46" w:rsidRPr="00D45395">
        <w:rPr>
          <w:b/>
          <w:sz w:val="22"/>
          <w:szCs w:val="22"/>
        </w:rPr>
        <w:t>.</w:t>
      </w:r>
    </w:p>
    <w:p w:rsidR="00710190" w:rsidRPr="009D4165" w:rsidRDefault="00710190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10190" w:rsidRDefault="00710190">
      <w:pPr>
        <w:pStyle w:val="10"/>
        <w:spacing w:line="276" w:lineRule="auto"/>
        <w:rPr>
          <w:b/>
        </w:rPr>
      </w:pPr>
    </w:p>
    <w:p w:rsidR="00710190" w:rsidRDefault="00710190">
      <w:pPr>
        <w:pStyle w:val="10"/>
        <w:spacing w:line="276" w:lineRule="auto"/>
        <w:rPr>
          <w:b/>
        </w:rPr>
      </w:pPr>
    </w:p>
    <w:p w:rsidR="00710190" w:rsidRDefault="00710190">
      <w:pPr>
        <w:pStyle w:val="10"/>
        <w:tabs>
          <w:tab w:val="left" w:pos="6110"/>
        </w:tabs>
        <w:spacing w:line="276" w:lineRule="auto"/>
        <w:rPr>
          <w:sz w:val="24"/>
          <w:szCs w:val="24"/>
        </w:rPr>
      </w:pPr>
    </w:p>
    <w:sectPr w:rsidR="00710190">
      <w:headerReference w:type="even" r:id="rId8"/>
      <w:headerReference w:type="default" r:id="rId9"/>
      <w:headerReference w:type="first" r:id="rId10"/>
      <w:pgSz w:w="11906" w:h="16838"/>
      <w:pgMar w:top="851" w:right="850" w:bottom="993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D3" w:rsidRDefault="00485CD3">
      <w:r>
        <w:separator/>
      </w:r>
    </w:p>
  </w:endnote>
  <w:endnote w:type="continuationSeparator" w:id="0">
    <w:p w:rsidR="00485CD3" w:rsidRDefault="0048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D3" w:rsidRDefault="00485CD3">
      <w:r>
        <w:separator/>
      </w:r>
    </w:p>
  </w:footnote>
  <w:footnote w:type="continuationSeparator" w:id="0">
    <w:p w:rsidR="00485CD3" w:rsidRDefault="0048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D3" w:rsidRDefault="00485CD3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85CD3" w:rsidRDefault="00485CD3">
                          <w:pPr>
                            <w:pStyle w:val="af5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</w:rPr>
                            <w:t>0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ED1062" w:rsidRDefault="00ED1062">
                    <w:pPr>
                      <w:pStyle w:val="af5"/>
                      <w:rPr>
                        <w:rStyle w:val="af6"/>
                      </w:rPr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 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>
                      <w:rPr>
                        <w:rStyle w:val="af6"/>
                      </w:rPr>
                      <w:t>0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D3" w:rsidRDefault="00485CD3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E058AE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D3" w:rsidRDefault="00485CD3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5AE"/>
    <w:multiLevelType w:val="hybridMultilevel"/>
    <w:tmpl w:val="EE0E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0BD"/>
    <w:multiLevelType w:val="hybridMultilevel"/>
    <w:tmpl w:val="136EDFDC"/>
    <w:lvl w:ilvl="0" w:tplc="C502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622981"/>
    <w:multiLevelType w:val="multilevel"/>
    <w:tmpl w:val="E2021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3790AE4"/>
    <w:multiLevelType w:val="multilevel"/>
    <w:tmpl w:val="E03AAF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4" w15:restartNumberingAfterBreak="0">
    <w:nsid w:val="3CB661B2"/>
    <w:multiLevelType w:val="multilevel"/>
    <w:tmpl w:val="7ECA9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D208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11E70D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8EB709B"/>
    <w:multiLevelType w:val="hybridMultilevel"/>
    <w:tmpl w:val="A47CAD5A"/>
    <w:lvl w:ilvl="0" w:tplc="BA1420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70A85"/>
    <w:multiLevelType w:val="multilevel"/>
    <w:tmpl w:val="90CAF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D6D305A"/>
    <w:multiLevelType w:val="multilevel"/>
    <w:tmpl w:val="5784C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DFE0979"/>
    <w:multiLevelType w:val="multilevel"/>
    <w:tmpl w:val="3664EF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1" w15:restartNumberingAfterBreak="0">
    <w:nsid w:val="77BC2E57"/>
    <w:multiLevelType w:val="multilevel"/>
    <w:tmpl w:val="E902A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90"/>
    <w:rsid w:val="000D679A"/>
    <w:rsid w:val="00100A0A"/>
    <w:rsid w:val="00135D28"/>
    <w:rsid w:val="00165958"/>
    <w:rsid w:val="00190700"/>
    <w:rsid w:val="001D6E70"/>
    <w:rsid w:val="00203C2C"/>
    <w:rsid w:val="00306A46"/>
    <w:rsid w:val="00485AE1"/>
    <w:rsid w:val="00485CD3"/>
    <w:rsid w:val="004D55E9"/>
    <w:rsid w:val="00506D5E"/>
    <w:rsid w:val="00572BCF"/>
    <w:rsid w:val="005D07AB"/>
    <w:rsid w:val="005D3916"/>
    <w:rsid w:val="005E0CCA"/>
    <w:rsid w:val="005F0E1D"/>
    <w:rsid w:val="00627005"/>
    <w:rsid w:val="006B4E13"/>
    <w:rsid w:val="006C1B82"/>
    <w:rsid w:val="006E635F"/>
    <w:rsid w:val="00710190"/>
    <w:rsid w:val="007143FC"/>
    <w:rsid w:val="007E05D9"/>
    <w:rsid w:val="007E1D5B"/>
    <w:rsid w:val="00822629"/>
    <w:rsid w:val="00824362"/>
    <w:rsid w:val="00872DB1"/>
    <w:rsid w:val="008852EE"/>
    <w:rsid w:val="0092713D"/>
    <w:rsid w:val="00930CB5"/>
    <w:rsid w:val="009D4165"/>
    <w:rsid w:val="009F4474"/>
    <w:rsid w:val="00A47CE1"/>
    <w:rsid w:val="00A52C6A"/>
    <w:rsid w:val="00A820A5"/>
    <w:rsid w:val="00BC6885"/>
    <w:rsid w:val="00C16EFD"/>
    <w:rsid w:val="00CA4577"/>
    <w:rsid w:val="00D45395"/>
    <w:rsid w:val="00D600B2"/>
    <w:rsid w:val="00D65254"/>
    <w:rsid w:val="00DE5174"/>
    <w:rsid w:val="00E058AE"/>
    <w:rsid w:val="00E82D4F"/>
    <w:rsid w:val="00EC0952"/>
    <w:rsid w:val="00ED1062"/>
    <w:rsid w:val="00F22366"/>
    <w:rsid w:val="00F5669A"/>
    <w:rsid w:val="00F81399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07ED0-62AC-4D16-B894-4E7439F7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F73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rsid w:val="00470F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10"/>
    <w:next w:val="a0"/>
    <w:link w:val="40"/>
    <w:qFormat/>
    <w:rsid w:val="001A7E85"/>
    <w:pPr>
      <w:keepNext/>
      <w:ind w:left="864" w:hanging="864"/>
      <w:jc w:val="both"/>
      <w:outlineLvl w:val="3"/>
    </w:pPr>
    <w:rPr>
      <w:b/>
      <w:bCs/>
      <w:i/>
      <w:iCs/>
      <w:sz w:val="24"/>
      <w:szCs w:val="17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C307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1A7E85"/>
    <w:pPr>
      <w:tabs>
        <w:tab w:val="left" w:pos="709"/>
      </w:tabs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2">
    <w:name w:val="Заголовок 1 Знак"/>
    <w:basedOn w:val="a1"/>
    <w:uiPriority w:val="9"/>
    <w:qFormat/>
    <w:rsid w:val="00F73B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70F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1A7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sid w:val="001A7E85"/>
    <w:rPr>
      <w:rFonts w:ascii="Times New Roman" w:eastAsia="Times New Roman" w:hAnsi="Times New Roman" w:cs="Times New Roman"/>
      <w:b/>
      <w:bCs/>
      <w:i/>
      <w:iCs/>
      <w:color w:val="00000A"/>
      <w:sz w:val="24"/>
      <w:szCs w:val="17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C307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D86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8"/>
    <w:qFormat/>
    <w:rsid w:val="000026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5D41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D1F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7">
    <w:name w:val="Char Style 17"/>
    <w:link w:val="Style16"/>
    <w:qFormat/>
    <w:locked/>
    <w:rsid w:val="001A7E85"/>
    <w:rPr>
      <w:b/>
      <w:bCs/>
      <w:sz w:val="19"/>
      <w:szCs w:val="19"/>
      <w:shd w:val="clear" w:color="auto" w:fill="FFFFFF"/>
    </w:rPr>
  </w:style>
  <w:style w:type="character" w:customStyle="1" w:styleId="CharStyle29">
    <w:name w:val="Char Style 29"/>
    <w:link w:val="Style28"/>
    <w:qFormat/>
    <w:locked/>
    <w:rsid w:val="001A7E85"/>
    <w:rPr>
      <w:sz w:val="19"/>
      <w:szCs w:val="19"/>
      <w:shd w:val="clear" w:color="auto" w:fill="FFFFFF"/>
    </w:rPr>
  </w:style>
  <w:style w:type="character" w:customStyle="1" w:styleId="CharStyle30">
    <w:name w:val="Char Style 30"/>
    <w:qFormat/>
    <w:rsid w:val="001A7E85"/>
    <w:rPr>
      <w:rFonts w:ascii="Times New Roman" w:eastAsia="Times New Roman" w:hAnsi="Times New Roman" w:cs="Times New Roman"/>
      <w:color w:val="000000"/>
      <w:spacing w:val="-10"/>
      <w:w w:val="100"/>
      <w:sz w:val="13"/>
      <w:szCs w:val="13"/>
      <w:shd w:val="clear" w:color="auto" w:fill="FFFFFF"/>
      <w:lang w:val="ru-RU" w:eastAsia="ru-RU" w:bidi="ru-RU"/>
    </w:rPr>
  </w:style>
  <w:style w:type="character" w:customStyle="1" w:styleId="CharStyle26">
    <w:name w:val="Char Style 26"/>
    <w:link w:val="Style25"/>
    <w:qFormat/>
    <w:rsid w:val="001A7E85"/>
    <w:rPr>
      <w:i/>
      <w:iCs/>
      <w:sz w:val="19"/>
      <w:szCs w:val="19"/>
      <w:shd w:val="clear" w:color="auto" w:fill="FFFFFF"/>
    </w:rPr>
  </w:style>
  <w:style w:type="character" w:customStyle="1" w:styleId="FontStyle146">
    <w:name w:val="Font Style146"/>
    <w:uiPriority w:val="99"/>
    <w:qFormat/>
    <w:rsid w:val="00930CA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2371D4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сноски Знак"/>
    <w:basedOn w:val="a1"/>
    <w:link w:val="ac"/>
    <w:uiPriority w:val="99"/>
    <w:semiHidden/>
    <w:qFormat/>
    <w:rsid w:val="00406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406738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qFormat/>
    <w:rsid w:val="00C82FB4"/>
    <w:rPr>
      <w:sz w:val="16"/>
      <w:szCs w:val="16"/>
    </w:rPr>
  </w:style>
  <w:style w:type="character" w:customStyle="1" w:styleId="af">
    <w:name w:val="Текст примечания Знак"/>
    <w:basedOn w:val="a1"/>
    <w:link w:val="af0"/>
    <w:uiPriority w:val="99"/>
    <w:semiHidden/>
    <w:qFormat/>
    <w:rsid w:val="00C82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C82F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шрифт абзаца2"/>
    <w:qFormat/>
    <w:rsid w:val="00C15853"/>
  </w:style>
  <w:style w:type="character" w:customStyle="1" w:styleId="31">
    <w:name w:val="Основной текст 3 Знак"/>
    <w:basedOn w:val="a1"/>
    <w:link w:val="32"/>
    <w:qFormat/>
    <w:rsid w:val="00084B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084BA4"/>
    <w:rPr>
      <w:color w:val="0000FF"/>
      <w:u w:val="single"/>
    </w:rPr>
  </w:style>
  <w:style w:type="character" w:customStyle="1" w:styleId="af3">
    <w:name w:val="комментарий"/>
    <w:qFormat/>
    <w:rsid w:val="00084BA4"/>
    <w:rPr>
      <w:b/>
      <w:i/>
      <w:shd w:val="clear" w:color="auto" w:fill="FFFF99"/>
    </w:rPr>
  </w:style>
  <w:style w:type="character" w:customStyle="1" w:styleId="af4">
    <w:name w:val="Верхний колонтитул Знак"/>
    <w:basedOn w:val="a1"/>
    <w:link w:val="af5"/>
    <w:uiPriority w:val="99"/>
    <w:qFormat/>
    <w:rsid w:val="00470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  <w:qFormat/>
    <w:rsid w:val="00470F85"/>
  </w:style>
  <w:style w:type="character" w:styleId="af7">
    <w:name w:val="Strong"/>
    <w:basedOn w:val="a1"/>
    <w:qFormat/>
    <w:rsid w:val="00BD3E1B"/>
    <w:rPr>
      <w:b/>
      <w:bCs/>
    </w:rPr>
  </w:style>
  <w:style w:type="character" w:customStyle="1" w:styleId="af8">
    <w:name w:val="Нижний колонтитул Знак"/>
    <w:basedOn w:val="a1"/>
    <w:link w:val="af9"/>
    <w:uiPriority w:val="99"/>
    <w:qFormat/>
    <w:rsid w:val="00BD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сылка указателя"/>
    <w:qFormat/>
  </w:style>
  <w:style w:type="paragraph" w:styleId="afb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10"/>
    <w:link w:val="a4"/>
    <w:uiPriority w:val="99"/>
    <w:semiHidden/>
    <w:unhideWhenUsed/>
    <w:rsid w:val="001A7E85"/>
    <w:pPr>
      <w:spacing w:after="120"/>
    </w:p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1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10"/>
    <w:qFormat/>
    <w:pPr>
      <w:suppressLineNumbers/>
    </w:pPr>
    <w:rPr>
      <w:rFonts w:cs="Lucida Sans"/>
    </w:rPr>
  </w:style>
  <w:style w:type="paragraph" w:styleId="a6">
    <w:name w:val="List Paragraph"/>
    <w:basedOn w:val="10"/>
    <w:link w:val="a5"/>
    <w:uiPriority w:val="34"/>
    <w:qFormat/>
    <w:rsid w:val="0000268E"/>
    <w:pPr>
      <w:ind w:left="720"/>
      <w:contextualSpacing/>
    </w:pPr>
  </w:style>
  <w:style w:type="paragraph" w:styleId="a8">
    <w:name w:val="Body Text Indent"/>
    <w:basedOn w:val="10"/>
    <w:link w:val="a7"/>
    <w:rsid w:val="0000268E"/>
    <w:pPr>
      <w:spacing w:before="60"/>
      <w:ind w:firstLine="851"/>
      <w:jc w:val="both"/>
    </w:pPr>
  </w:style>
  <w:style w:type="paragraph" w:styleId="aa">
    <w:name w:val="Balloon Text"/>
    <w:basedOn w:val="10"/>
    <w:link w:val="a9"/>
    <w:uiPriority w:val="99"/>
    <w:semiHidden/>
    <w:unhideWhenUsed/>
    <w:qFormat/>
    <w:rsid w:val="005D4145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CD1F2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qFormat/>
    <w:rsid w:val="001A7E85"/>
    <w:pPr>
      <w:widowControl w:val="0"/>
      <w:tabs>
        <w:tab w:val="left" w:pos="709"/>
      </w:tabs>
      <w:spacing w:line="200" w:lineRule="atLeast"/>
    </w:pPr>
    <w:rPr>
      <w:rFonts w:ascii="Arial" w:eastAsia="Lucida Sans Unicode" w:hAnsi="Arial" w:cs="Tahoma"/>
      <w:sz w:val="20"/>
      <w:szCs w:val="24"/>
      <w:lang w:eastAsia="ru-RU" w:bidi="ru-RU"/>
    </w:rPr>
  </w:style>
  <w:style w:type="paragraph" w:customStyle="1" w:styleId="Style16">
    <w:name w:val="Style 16"/>
    <w:basedOn w:val="10"/>
    <w:link w:val="CharStyle17"/>
    <w:qFormat/>
    <w:rsid w:val="001A7E85"/>
    <w:pPr>
      <w:widowControl w:val="0"/>
      <w:shd w:val="clear" w:color="auto" w:fill="FFFFFF"/>
      <w:spacing w:before="2400" w:line="0" w:lineRule="atLeast"/>
      <w:ind w:hanging="320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28">
    <w:name w:val="Style 28"/>
    <w:basedOn w:val="10"/>
    <w:link w:val="CharStyle29"/>
    <w:qFormat/>
    <w:rsid w:val="001A7E85"/>
    <w:pPr>
      <w:widowControl w:val="0"/>
      <w:shd w:val="clear" w:color="auto" w:fill="FFFFFF"/>
      <w:spacing w:before="60" w:after="60" w:line="250" w:lineRule="exact"/>
      <w:ind w:hanging="4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25">
    <w:name w:val="Style 25"/>
    <w:basedOn w:val="10"/>
    <w:link w:val="CharStyle26"/>
    <w:qFormat/>
    <w:rsid w:val="001A7E85"/>
    <w:pPr>
      <w:widowControl w:val="0"/>
      <w:shd w:val="clear" w:color="auto" w:fill="FFFFFF"/>
      <w:spacing w:before="60" w:after="60" w:line="269" w:lineRule="exac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Default">
    <w:name w:val="Default"/>
    <w:qFormat/>
    <w:rsid w:val="00B67E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39">
    <w:name w:val="Style139"/>
    <w:basedOn w:val="10"/>
    <w:uiPriority w:val="99"/>
    <w:qFormat/>
    <w:rsid w:val="00930CA8"/>
    <w:pPr>
      <w:widowControl w:val="0"/>
      <w:spacing w:line="298" w:lineRule="exact"/>
      <w:jc w:val="both"/>
    </w:pPr>
    <w:rPr>
      <w:rFonts w:ascii="Courier New" w:hAnsi="Courier New" w:cs="Courier New"/>
    </w:rPr>
  </w:style>
  <w:style w:type="paragraph" w:styleId="ac">
    <w:name w:val="footnote text"/>
    <w:basedOn w:val="10"/>
    <w:link w:val="ab"/>
    <w:uiPriority w:val="99"/>
    <w:semiHidden/>
    <w:unhideWhenUsed/>
    <w:rsid w:val="00406738"/>
  </w:style>
  <w:style w:type="paragraph" w:customStyle="1" w:styleId="Style5">
    <w:name w:val="Style5"/>
    <w:basedOn w:val="10"/>
    <w:uiPriority w:val="99"/>
    <w:qFormat/>
    <w:rsid w:val="00B2243E"/>
    <w:pPr>
      <w:widowControl w:val="0"/>
      <w:spacing w:line="490" w:lineRule="exact"/>
      <w:ind w:firstLine="566"/>
      <w:jc w:val="both"/>
    </w:pPr>
  </w:style>
  <w:style w:type="paragraph" w:styleId="af0">
    <w:name w:val="annotation text"/>
    <w:basedOn w:val="10"/>
    <w:link w:val="af"/>
    <w:uiPriority w:val="99"/>
    <w:semiHidden/>
    <w:unhideWhenUsed/>
    <w:qFormat/>
    <w:rsid w:val="00C82FB4"/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C82FB4"/>
    <w:rPr>
      <w:b/>
      <w:bCs/>
    </w:rPr>
  </w:style>
  <w:style w:type="paragraph" w:styleId="32">
    <w:name w:val="Body Text 3"/>
    <w:basedOn w:val="10"/>
    <w:link w:val="31"/>
    <w:qFormat/>
    <w:rsid w:val="00084BA4"/>
    <w:pPr>
      <w:spacing w:after="120"/>
    </w:pPr>
    <w:rPr>
      <w:sz w:val="16"/>
      <w:szCs w:val="16"/>
    </w:rPr>
  </w:style>
  <w:style w:type="paragraph" w:styleId="13">
    <w:name w:val="toc 1"/>
    <w:basedOn w:val="10"/>
    <w:next w:val="10"/>
    <w:autoRedefine/>
    <w:uiPriority w:val="39"/>
    <w:rsid w:val="00084BA4"/>
    <w:pPr>
      <w:spacing w:before="120"/>
    </w:pPr>
    <w:rPr>
      <w:rFonts w:cs="Calibri Light (Заголовки)"/>
      <w:b/>
      <w:bCs/>
    </w:rPr>
  </w:style>
  <w:style w:type="paragraph" w:styleId="33">
    <w:name w:val="toc 3"/>
    <w:basedOn w:val="10"/>
    <w:next w:val="10"/>
    <w:autoRedefine/>
    <w:uiPriority w:val="39"/>
    <w:rsid w:val="00084BA4"/>
    <w:pPr>
      <w:ind w:left="280"/>
    </w:pPr>
    <w:rPr>
      <w:rFonts w:cstheme="minorHAnsi"/>
    </w:rPr>
  </w:style>
  <w:style w:type="paragraph" w:styleId="41">
    <w:name w:val="toc 4"/>
    <w:basedOn w:val="10"/>
    <w:next w:val="10"/>
    <w:autoRedefine/>
    <w:uiPriority w:val="39"/>
    <w:rsid w:val="00084BA4"/>
    <w:pPr>
      <w:tabs>
        <w:tab w:val="clear" w:pos="709"/>
        <w:tab w:val="left" w:pos="1120"/>
        <w:tab w:val="right" w:pos="9911"/>
      </w:tabs>
      <w:ind w:left="560"/>
    </w:pPr>
    <w:rPr>
      <w:rFonts w:cstheme="minorHAnsi"/>
    </w:rPr>
  </w:style>
  <w:style w:type="paragraph" w:customStyle="1" w:styleId="aff">
    <w:name w:val="Колонтитул"/>
    <w:basedOn w:val="10"/>
    <w:qFormat/>
  </w:style>
  <w:style w:type="paragraph" w:styleId="af5">
    <w:name w:val="header"/>
    <w:basedOn w:val="10"/>
    <w:link w:val="af4"/>
    <w:uiPriority w:val="99"/>
    <w:rsid w:val="00470F85"/>
    <w:pPr>
      <w:tabs>
        <w:tab w:val="clear" w:pos="709"/>
        <w:tab w:val="center" w:pos="4677"/>
        <w:tab w:val="right" w:pos="9355"/>
      </w:tabs>
    </w:pPr>
  </w:style>
  <w:style w:type="paragraph" w:customStyle="1" w:styleId="aff0">
    <w:name w:val="Таблица шапка"/>
    <w:basedOn w:val="10"/>
    <w:qFormat/>
    <w:rsid w:val="00470F85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Таблица"/>
    <w:basedOn w:val="10"/>
    <w:qFormat/>
    <w:rsid w:val="00547013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TableParagraph">
    <w:name w:val="Table Paragraph"/>
    <w:basedOn w:val="10"/>
    <w:uiPriority w:val="1"/>
    <w:qFormat/>
    <w:rsid w:val="00D758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f2">
    <w:name w:val="Normal (Web)"/>
    <w:basedOn w:val="10"/>
    <w:uiPriority w:val="99"/>
    <w:unhideWhenUsed/>
    <w:qFormat/>
    <w:rsid w:val="00BD3E1B"/>
  </w:style>
  <w:style w:type="paragraph" w:customStyle="1" w:styleId="msonormalmailrucssattributepostfix">
    <w:name w:val="msonormal_mailru_css_attribute_postfix"/>
    <w:basedOn w:val="10"/>
    <w:qFormat/>
    <w:rsid w:val="00BD3E1B"/>
    <w:pPr>
      <w:spacing w:beforeAutospacing="1" w:afterAutospacing="1"/>
    </w:pPr>
  </w:style>
  <w:style w:type="paragraph" w:styleId="af9">
    <w:name w:val="footer"/>
    <w:basedOn w:val="10"/>
    <w:link w:val="af8"/>
    <w:uiPriority w:val="99"/>
    <w:unhideWhenUsed/>
    <w:rsid w:val="00BD3E1B"/>
    <w:pPr>
      <w:tabs>
        <w:tab w:val="clear" w:pos="709"/>
        <w:tab w:val="center" w:pos="4677"/>
        <w:tab w:val="right" w:pos="9355"/>
      </w:tabs>
    </w:pPr>
  </w:style>
  <w:style w:type="paragraph" w:customStyle="1" w:styleId="14">
    <w:name w:val="Обычный1"/>
    <w:qFormat/>
    <w:rsid w:val="00BE77B7"/>
    <w:pPr>
      <w:tabs>
        <w:tab w:val="left" w:pos="709"/>
      </w:tabs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aff3">
    <w:name w:val="Содержимое врезки"/>
    <w:basedOn w:val="10"/>
    <w:qFormat/>
  </w:style>
  <w:style w:type="table" w:styleId="aff4">
    <w:name w:val="Table Grid"/>
    <w:basedOn w:val="a2"/>
    <w:uiPriority w:val="59"/>
    <w:rsid w:val="0040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2"/>
    <w:link w:val="1"/>
    <w:uiPriority w:val="59"/>
    <w:rsid w:val="00E3052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64,bqiaagaaeyqcaaagiaiaaamkbaaabtieaaaaaaaaaaaaaaaaaaaaaaaaaaaaaaaaaaaaaaaaaaaaaaaaaaaaaaaaaaaaaaaaaaaaaaaaaaaaaaaaaaaaaaaaaaaaaaaaaaaaaaaaaaaaaaaaaaaaaaaaaaaaaaaaaaaaaaaaaaaaaaaaaaaaaaaaaaaaaaaaaaaaaaaaaaaaaaaaaaaaaaaaaaaaaaaaaaaaaaaa"/>
    <w:basedOn w:val="a"/>
    <w:rsid w:val="00930C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06BD-7221-402F-9ED3-33F316F1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38686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Тимофей Петрович</dc:creator>
  <dc:description/>
  <cp:lastModifiedBy>Павлов Алексей Андреевич</cp:lastModifiedBy>
  <cp:revision>6</cp:revision>
  <cp:lastPrinted>2023-10-04T07:26:00Z</cp:lastPrinted>
  <dcterms:created xsi:type="dcterms:W3CDTF">2026-06-03T01:22:00Z</dcterms:created>
  <dcterms:modified xsi:type="dcterms:W3CDTF">2026-06-04T08:17:00Z</dcterms:modified>
  <dc:language>ru-RU</dc:language>
</cp:coreProperties>
</file>