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styles.xml" ContentType="application/vnd.openxmlformats-officedocument.wordprocessingml.styles+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1.xml" ContentType="application/vnd.openxmlformats-officedocument.wordprocessingml.footer+xml"/>
  <Override PartName="/word/header17.xml" ContentType="application/vnd.openxmlformats-officedocument.wordprocessingml.header+xml"/>
  <Override PartName="/word/footnotes.xml" ContentType="application/vnd.openxmlformats-officedocument.wordprocessingml.footnotes+xml"/>
  <Override PartName="/word/footer2.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header5.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document.xml" ContentType="application/vnd.openxmlformats-officedocument.wordprocessingml.document.main+xml"/>
  <Override PartName="/word/header6.xml" ContentType="application/vnd.openxmlformats-officedocument.wordprocessingml.header+xml"/>
  <Override PartName="/word/theme/theme1.xml" ContentType="application/vnd.openxmlformats-officedocument.theme+xml"/>
  <Override PartName="/word/header7.xml" ContentType="application/vnd.openxmlformats-officedocument.wordprocessingml.header+xml"/>
  <Override PartName="/word/header10.xml" ContentType="application/vnd.openxmlformats-officedocument.wordprocessingml.header+xml"/>
  <Override PartName="/word/header8.xml" ContentType="application/vnd.openxmlformats-officedocument.wordprocessingml.header+xml"/>
  <Override PartName="/word/header11.xml" ContentType="application/vnd.openxmlformats-officedocument.wordprocessingml.header+xml"/>
  <Override PartName="/word/settings.xml" ContentType="application/vnd.openxmlformats-officedocument.wordprocessingml.settings+xml"/>
  <Override PartName="/word/header12.xml" ContentType="application/vnd.openxmlformats-officedocument.wordprocessingml.header+xml"/>
  <Override PartName="/word/header9.xml" ContentType="application/vnd.openxmlformats-officedocument.wordprocessingml.header+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keepNext w:val="true"/>
        <w:keepLines/>
        <w:rPr>
          <w:b/>
          <w:bCs/>
          <w:sz w:val="26"/>
          <w:szCs w:val="26"/>
        </w:rPr>
      </w:pPr>
      <w:r>
        <w:rPr>
          <w:b/>
          <w:bCs/>
          <w:sz w:val="26"/>
          <w:szCs w:val="26"/>
        </w:rPr>
      </w:r>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rPr>
          <w:sz w:val="26"/>
          <w:szCs w:val="26"/>
        </w:rPr>
      </w:pPr>
      <w:r>
        <w:rPr>
          <w:sz w:val="26"/>
          <w:szCs w:val="26"/>
        </w:rPr>
      </w:r>
    </w:p>
    <w:p>
      <w:pPr>
        <w:pStyle w:val="Normal"/>
        <w:keepNext w:val="true"/>
        <w:keepLines/>
        <w:jc w:val="center"/>
        <w:rPr>
          <w:rFonts w:eastAsia="Calibri"/>
          <w:b/>
          <w:sz w:val="26"/>
          <w:szCs w:val="26"/>
        </w:rPr>
      </w:pPr>
      <w:r>
        <w:rPr>
          <w:rFonts w:eastAsia="Calibri"/>
          <w:b/>
          <w:sz w:val="26"/>
          <w:szCs w:val="26"/>
        </w:rPr>
        <w:t>Технические требования на</w:t>
      </w:r>
    </w:p>
    <w:p>
      <w:pPr>
        <w:pStyle w:val="Normal"/>
        <w:keepNext w:val="true"/>
        <w:keepLines/>
        <w:jc w:val="center"/>
        <w:rPr>
          <w:rFonts w:eastAsia="Calibri"/>
          <w:b/>
          <w:sz w:val="26"/>
          <w:szCs w:val="26"/>
        </w:rPr>
      </w:pPr>
      <w:r>
        <w:rPr>
          <w:rFonts w:eastAsia="Calibri"/>
          <w:b/>
          <w:sz w:val="26"/>
          <w:szCs w:val="26"/>
        </w:rPr>
      </w:r>
    </w:p>
    <w:p>
      <w:pPr>
        <w:pStyle w:val="Normal"/>
        <w:keepNext w:val="true"/>
        <w:keepLines/>
        <w:jc w:val="center"/>
        <w:rPr>
          <w:rFonts w:eastAsia="Calibri"/>
          <w:b/>
          <w:sz w:val="26"/>
          <w:szCs w:val="26"/>
        </w:rPr>
      </w:pPr>
      <w:r>
        <w:rPr>
          <w:rFonts w:eastAsia="Calibri"/>
          <w:b/>
          <w:sz w:val="26"/>
          <w:szCs w:val="26"/>
        </w:rPr>
      </w:r>
    </w:p>
    <w:p>
      <w:pPr>
        <w:pStyle w:val="Normal"/>
        <w:keepNext w:val="true"/>
        <w:keepLines/>
        <w:jc w:val="center"/>
        <w:rPr>
          <w:rFonts w:eastAsia="Calibri"/>
          <w:sz w:val="26"/>
          <w:szCs w:val="26"/>
        </w:rPr>
      </w:pPr>
      <w:r>
        <w:rPr>
          <w:rFonts w:eastAsia="Calibri"/>
          <w:sz w:val="26"/>
          <w:szCs w:val="26"/>
        </w:rPr>
        <w:t>ОКПД2 62.09.20 Оказание услуг по расследованию и реагированию на инциденты информационной безопасности</w:t>
      </w:r>
    </w:p>
    <w:p>
      <w:pPr>
        <w:pStyle w:val="Normal"/>
        <w:keepNext w:val="true"/>
        <w:keepLines/>
        <w:jc w:val="center"/>
        <w:rPr>
          <w:rFonts w:eastAsia="Calibri"/>
          <w:b/>
          <w:i/>
          <w:i/>
          <w:sz w:val="26"/>
          <w:szCs w:val="26"/>
        </w:rPr>
      </w:pPr>
      <w:r>
        <w:rPr>
          <w:rFonts w:eastAsia="Calibri"/>
          <w:b/>
          <w:sz w:val="26"/>
          <w:szCs w:val="26"/>
        </w:rPr>
        <w:t xml:space="preserve">Лот № _ </w:t>
      </w:r>
      <w:r>
        <w:rPr>
          <w:rStyle w:val="Style8"/>
          <w:sz w:val="26"/>
          <w:szCs w:val="26"/>
        </w:rPr>
        <w:t>[Указывается номер лота по ГКПЗ]</w:t>
      </w:r>
    </w:p>
    <w:p>
      <w:pPr>
        <w:pStyle w:val="Normal"/>
        <w:keepNext w:val="true"/>
        <w:keepLines/>
        <w:jc w:val="center"/>
        <w:rPr>
          <w:rFonts w:eastAsia="Calibri"/>
          <w:b/>
          <w:i/>
          <w:i/>
          <w:sz w:val="26"/>
          <w:szCs w:val="26"/>
        </w:rPr>
      </w:pPr>
      <w:r>
        <w:rPr>
          <w:rFonts w:eastAsia="Calibri"/>
          <w:b/>
          <w:i/>
          <w:sz w:val="26"/>
          <w:szCs w:val="26"/>
        </w:rPr>
      </w:r>
    </w:p>
    <w:p>
      <w:pPr>
        <w:pStyle w:val="Normal"/>
        <w:keepNext w:val="true"/>
        <w:keepLines/>
        <w:jc w:val="both"/>
        <w:rPr>
          <w:sz w:val="26"/>
          <w:szCs w:val="26"/>
        </w:rPr>
      </w:pPr>
      <w:r>
        <w:rPr>
          <w:sz w:val="26"/>
          <w:szCs w:val="26"/>
        </w:rPr>
      </w:r>
    </w:p>
    <w:p>
      <w:pPr>
        <w:pStyle w:val="Normal"/>
        <w:rPr>
          <w:sz w:val="26"/>
          <w:szCs w:val="26"/>
        </w:rPr>
      </w:pPr>
      <w:r>
        <w:rPr>
          <w:sz w:val="26"/>
          <w:szCs w:val="26"/>
        </w:rPr>
      </w:r>
      <w:r>
        <w:br w:type="page"/>
      </w:r>
    </w:p>
    <w:p>
      <w:pPr>
        <w:pStyle w:val="Normal"/>
        <w:jc w:val="center"/>
        <w:rPr>
          <w:b/>
        </w:rPr>
      </w:pPr>
      <w:r>
        <w:rPr>
          <w:b/>
        </w:rPr>
        <w:t>СОДЕРЖАНИЕ</w:t>
      </w:r>
    </w:p>
    <w:sdt>
      <w:sdtPr>
        <w:docPartObj>
          <w:docPartGallery w:val="Table of Contents"/>
          <w:docPartUnique w:val="true"/>
        </w:docPartObj>
      </w:sdtPr>
      <w:sdtContent>
        <w:p>
          <w:pPr>
            <w:pStyle w:val="TOC1"/>
            <w:rPr>
              <w:rFonts w:ascii="Calibri" w:hAnsi="Calibri" w:eastAsia="新細明體" w:cs="Arial" w:asciiTheme="minorHAnsi" w:cstheme="minorBidi" w:eastAsiaTheme="minorEastAsia" w:hAnsiTheme="minorHAnsi"/>
              <w:b w:val="false"/>
              <w:bCs w:val="false"/>
              <w:sz w:val="22"/>
              <w:szCs w:val="22"/>
            </w:rPr>
          </w:pPr>
          <w:r>
            <w:fldChar w:fldCharType="begin"/>
          </w:r>
          <w:r>
            <w:rPr>
              <w:webHidden/>
              <w:rStyle w:val="Style16"/>
              <w:rFonts w:eastAsia="Calibri"/>
            </w:rPr>
            <w:instrText xml:space="preserve"> TOC \z \o "1-4" \u \h</w:instrText>
          </w:r>
          <w:r>
            <w:rPr>
              <w:webHidden/>
              <w:rStyle w:val="Style16"/>
              <w:rFonts w:eastAsia="Calibri"/>
            </w:rPr>
            <w:fldChar w:fldCharType="separate"/>
          </w:r>
          <w:hyperlink w:anchor="_Toc204603302">
            <w:r>
              <w:rPr>
                <w:webHidden/>
                <w:rStyle w:val="Style16"/>
                <w:rFonts w:eastAsia="Calibri"/>
              </w:rPr>
              <w:t>1.</w:t>
            </w:r>
            <w:r>
              <w:rPr>
                <w:rStyle w:val="Style16"/>
                <w:rFonts w:eastAsia="新細明體" w:cs="Arial" w:ascii="Calibri" w:hAnsi="Calibri" w:asciiTheme="minorHAnsi" w:cstheme="minorBidi" w:eastAsiaTheme="minorEastAsia" w:hAnsiTheme="minorHAnsi"/>
                <w:b w:val="false"/>
                <w:bCs w:val="false"/>
                <w:sz w:val="22"/>
                <w:szCs w:val="22"/>
              </w:rPr>
              <w:tab/>
            </w:r>
            <w:r>
              <w:rPr>
                <w:rStyle w:val="Style16"/>
                <w:rFonts w:eastAsia="Calibri"/>
              </w:rPr>
              <w:t>Общие сведения</w:t>
            </w:r>
            <w:r>
              <w:rPr>
                <w:webHidden/>
              </w:rPr>
              <w:fldChar w:fldCharType="begin"/>
            </w:r>
            <w:r>
              <w:rPr>
                <w:webHidden/>
              </w:rPr>
              <w:instrText xml:space="preserve">PAGEREF _Toc204603302 \h</w:instrText>
            </w:r>
            <w:r>
              <w:rPr>
                <w:webHidden/>
              </w:rPr>
              <w:fldChar w:fldCharType="separate"/>
            </w:r>
            <w:r>
              <w:rPr>
                <w:rStyle w:val="Style16"/>
                <w:vanish w:val="false"/>
              </w:rPr>
              <w:tab/>
              <w:t>3</w:t>
            </w:r>
            <w:r>
              <w:rPr>
                <w:webHidden/>
              </w:rPr>
              <w:fldChar w:fldCharType="end"/>
            </w:r>
          </w:hyperlink>
        </w:p>
        <w:p>
          <w:pPr>
            <w:pStyle w:val="TOC4"/>
            <w:rPr>
              <w:rFonts w:ascii="Calibri" w:hAnsi="Calibri" w:eastAsia="新細明體" w:cs="Arial" w:asciiTheme="minorHAnsi" w:cstheme="minorBidi" w:eastAsiaTheme="minorEastAsia" w:hAnsiTheme="minorHAnsi"/>
              <w:sz w:val="22"/>
              <w:szCs w:val="22"/>
            </w:rPr>
          </w:pPr>
          <w:hyperlink w:anchor="_Toc204603303">
            <w:r>
              <w:rPr>
                <w:webHidden/>
                <w:rStyle w:val="Style16"/>
                <w:rFonts w:eastAsia="Calibri"/>
              </w:rPr>
              <w:t>1.1.</w:t>
            </w:r>
            <w:r>
              <w:rPr>
                <w:rStyle w:val="Style16"/>
                <w:rFonts w:eastAsia="新細明體" w:cs="Arial" w:ascii="Calibri" w:hAnsi="Calibri" w:asciiTheme="minorHAnsi" w:cstheme="minorBidi" w:eastAsiaTheme="minorEastAsia" w:hAnsiTheme="minorHAnsi"/>
                <w:sz w:val="22"/>
                <w:szCs w:val="22"/>
              </w:rPr>
              <w:tab/>
            </w:r>
            <w:r>
              <w:rPr>
                <w:rStyle w:val="Style16"/>
                <w:rFonts w:eastAsia="Calibri"/>
              </w:rPr>
              <w:t>Обозначения и сокращения</w:t>
            </w:r>
            <w:r>
              <w:rPr>
                <w:webHidden/>
              </w:rPr>
              <w:fldChar w:fldCharType="begin"/>
            </w:r>
            <w:r>
              <w:rPr>
                <w:webHidden/>
              </w:rPr>
              <w:instrText xml:space="preserve">PAGEREF _Toc204603303 \h</w:instrText>
            </w:r>
            <w:r>
              <w:rPr>
                <w:webHidden/>
              </w:rPr>
              <w:fldChar w:fldCharType="separate"/>
            </w:r>
            <w:r>
              <w:rPr>
                <w:rStyle w:val="Style16"/>
                <w:vanish w:val="false"/>
              </w:rPr>
              <w:tab/>
              <w:t>3</w:t>
            </w:r>
            <w:r>
              <w:rPr>
                <w:webHidden/>
              </w:rPr>
              <w:fldChar w:fldCharType="end"/>
            </w:r>
          </w:hyperlink>
        </w:p>
        <w:p>
          <w:pPr>
            <w:pStyle w:val="TOC4"/>
            <w:rPr>
              <w:rFonts w:ascii="Calibri" w:hAnsi="Calibri" w:eastAsia="新細明體" w:cs="Arial" w:asciiTheme="minorHAnsi" w:cstheme="minorBidi" w:eastAsiaTheme="minorEastAsia" w:hAnsiTheme="minorHAnsi"/>
              <w:sz w:val="22"/>
              <w:szCs w:val="22"/>
            </w:rPr>
          </w:pPr>
          <w:hyperlink w:anchor="_Toc204603304">
            <w:r>
              <w:rPr>
                <w:webHidden/>
                <w:rStyle w:val="Style16"/>
                <w:rFonts w:eastAsia="Calibri"/>
              </w:rPr>
              <w:t>1.2.</w:t>
            </w:r>
            <w:r>
              <w:rPr>
                <w:rStyle w:val="Style16"/>
                <w:rFonts w:eastAsia="新細明體" w:cs="Arial" w:ascii="Calibri" w:hAnsi="Calibri" w:asciiTheme="minorHAnsi" w:cstheme="minorBidi" w:eastAsiaTheme="minorEastAsia" w:hAnsiTheme="minorHAnsi"/>
                <w:sz w:val="22"/>
                <w:szCs w:val="22"/>
              </w:rPr>
              <w:tab/>
            </w:r>
            <w:r>
              <w:rPr>
                <w:rStyle w:val="Style16"/>
                <w:rFonts w:eastAsia="Calibri"/>
              </w:rPr>
              <w:t>Наименование закупаемой продукции</w:t>
            </w:r>
            <w:r>
              <w:rPr>
                <w:webHidden/>
              </w:rPr>
              <w:fldChar w:fldCharType="begin"/>
            </w:r>
            <w:r>
              <w:rPr>
                <w:webHidden/>
              </w:rPr>
              <w:instrText xml:space="preserve">PAGEREF _Toc204603304 \h</w:instrText>
            </w:r>
            <w:r>
              <w:rPr>
                <w:webHidden/>
              </w:rPr>
              <w:fldChar w:fldCharType="separate"/>
            </w:r>
            <w:r>
              <w:rPr>
                <w:rStyle w:val="Style16"/>
                <w:vanish w:val="false"/>
              </w:rPr>
              <w:tab/>
              <w:t>4</w:t>
            </w:r>
            <w:r>
              <w:rPr>
                <w:webHidden/>
              </w:rPr>
              <w:fldChar w:fldCharType="end"/>
            </w:r>
          </w:hyperlink>
        </w:p>
        <w:p>
          <w:pPr>
            <w:pStyle w:val="TOC4"/>
            <w:rPr>
              <w:rFonts w:ascii="Calibri" w:hAnsi="Calibri" w:eastAsia="新細明體" w:cs="Arial" w:asciiTheme="minorHAnsi" w:cstheme="minorBidi" w:eastAsiaTheme="minorEastAsia" w:hAnsiTheme="minorHAnsi"/>
              <w:sz w:val="22"/>
              <w:szCs w:val="22"/>
            </w:rPr>
          </w:pPr>
          <w:hyperlink w:anchor="_Toc204603305">
            <w:r>
              <w:rPr>
                <w:webHidden/>
                <w:rStyle w:val="Style16"/>
                <w:rFonts w:eastAsia="Calibri"/>
              </w:rPr>
              <w:t>1.3.</w:t>
            </w:r>
            <w:r>
              <w:rPr>
                <w:rStyle w:val="Style16"/>
                <w:rFonts w:eastAsia="新細明體" w:cs="Arial" w:ascii="Calibri" w:hAnsi="Calibri" w:asciiTheme="minorHAnsi" w:cstheme="minorBidi" w:eastAsiaTheme="minorEastAsia" w:hAnsiTheme="minorHAnsi"/>
                <w:sz w:val="22"/>
                <w:szCs w:val="22"/>
              </w:rPr>
              <w:tab/>
            </w:r>
            <w:r>
              <w:rPr>
                <w:rStyle w:val="Style16"/>
                <w:rFonts w:eastAsia="Calibri"/>
              </w:rPr>
              <w:t>Цель оказания услуг</w:t>
            </w:r>
            <w:r>
              <w:rPr>
                <w:webHidden/>
              </w:rPr>
              <w:fldChar w:fldCharType="begin"/>
            </w:r>
            <w:r>
              <w:rPr>
                <w:webHidden/>
              </w:rPr>
              <w:instrText xml:space="preserve">PAGEREF _Toc204603305 \h</w:instrText>
            </w:r>
            <w:r>
              <w:rPr>
                <w:webHidden/>
              </w:rPr>
              <w:fldChar w:fldCharType="separate"/>
            </w:r>
            <w:r>
              <w:rPr>
                <w:rStyle w:val="Style16"/>
                <w:vanish w:val="false"/>
              </w:rPr>
              <w:tab/>
              <w:t>4</w:t>
            </w:r>
            <w:r>
              <w:rPr>
                <w:webHidden/>
              </w:rPr>
              <w:fldChar w:fldCharType="end"/>
            </w:r>
          </w:hyperlink>
        </w:p>
        <w:p>
          <w:pPr>
            <w:pStyle w:val="TOC4"/>
            <w:rPr>
              <w:rFonts w:ascii="Calibri" w:hAnsi="Calibri" w:eastAsia="新細明體" w:cs="Arial" w:asciiTheme="minorHAnsi" w:cstheme="minorBidi" w:eastAsiaTheme="minorEastAsia" w:hAnsiTheme="minorHAnsi"/>
              <w:sz w:val="22"/>
              <w:szCs w:val="22"/>
            </w:rPr>
          </w:pPr>
          <w:hyperlink w:anchor="_Toc204603306">
            <w:r>
              <w:rPr>
                <w:webHidden/>
                <w:rStyle w:val="Style16"/>
                <w:rFonts w:eastAsia="Calibri"/>
              </w:rPr>
              <w:t>1.4.</w:t>
            </w:r>
            <w:r>
              <w:rPr>
                <w:rStyle w:val="Style16"/>
                <w:rFonts w:eastAsia="新細明體" w:cs="Arial" w:ascii="Calibri" w:hAnsi="Calibri" w:asciiTheme="minorHAnsi" w:cstheme="minorBidi" w:eastAsiaTheme="minorEastAsia" w:hAnsiTheme="minorHAnsi"/>
                <w:sz w:val="22"/>
                <w:szCs w:val="22"/>
              </w:rPr>
              <w:tab/>
            </w:r>
            <w:r>
              <w:rPr>
                <w:rStyle w:val="Style16"/>
                <w:rFonts w:eastAsia="Calibri"/>
              </w:rPr>
              <w:t>Иные требования и сведения общего характера</w:t>
            </w:r>
            <w:r>
              <w:rPr>
                <w:webHidden/>
              </w:rPr>
              <w:fldChar w:fldCharType="begin"/>
            </w:r>
            <w:r>
              <w:rPr>
                <w:webHidden/>
              </w:rPr>
              <w:instrText xml:space="preserve">PAGEREF _Toc204603306 \h</w:instrText>
            </w:r>
            <w:r>
              <w:rPr>
                <w:webHidden/>
              </w:rPr>
              <w:fldChar w:fldCharType="separate"/>
            </w:r>
            <w:r>
              <w:rPr>
                <w:rStyle w:val="Style16"/>
                <w:vanish w:val="false"/>
              </w:rPr>
              <w:tab/>
              <w:t>4</w:t>
            </w:r>
            <w:r>
              <w:rPr>
                <w:webHidden/>
              </w:rPr>
              <w:fldChar w:fldCharType="end"/>
            </w:r>
          </w:hyperlink>
        </w:p>
        <w:p>
          <w:pPr>
            <w:pStyle w:val="TOC1"/>
            <w:rPr>
              <w:rFonts w:ascii="Calibri" w:hAnsi="Calibri" w:eastAsia="新細明體" w:cs="Arial" w:asciiTheme="minorHAnsi" w:cstheme="minorBidi" w:eastAsiaTheme="minorEastAsia" w:hAnsiTheme="minorHAnsi"/>
              <w:b w:val="false"/>
              <w:bCs w:val="false"/>
              <w:sz w:val="22"/>
              <w:szCs w:val="22"/>
            </w:rPr>
          </w:pPr>
          <w:hyperlink w:anchor="_Toc204603307">
            <w:r>
              <w:rPr>
                <w:webHidden/>
                <w:rStyle w:val="Style16"/>
                <w:rFonts w:eastAsia="Calibri"/>
              </w:rPr>
              <w:t>2.</w:t>
            </w:r>
            <w:r>
              <w:rPr>
                <w:rStyle w:val="Style16"/>
                <w:rFonts w:eastAsia="新細明體" w:cs="Arial" w:ascii="Calibri" w:hAnsi="Calibri" w:asciiTheme="minorHAnsi" w:cstheme="minorBidi" w:eastAsiaTheme="minorEastAsia" w:hAnsiTheme="minorHAnsi"/>
                <w:b w:val="false"/>
                <w:bCs w:val="false"/>
                <w:sz w:val="22"/>
                <w:szCs w:val="22"/>
              </w:rPr>
              <w:tab/>
            </w:r>
            <w:r>
              <w:rPr>
                <w:rStyle w:val="Style16"/>
                <w:rFonts w:eastAsia="Calibri"/>
                <w:iCs/>
              </w:rPr>
              <w:t>Требования к продукции</w:t>
            </w:r>
            <w:r>
              <w:rPr>
                <w:webHidden/>
              </w:rPr>
              <w:fldChar w:fldCharType="begin"/>
            </w:r>
            <w:r>
              <w:rPr>
                <w:webHidden/>
              </w:rPr>
              <w:instrText xml:space="preserve">PAGEREF _Toc204603307 \h</w:instrText>
            </w:r>
            <w:r>
              <w:rPr>
                <w:webHidden/>
              </w:rPr>
              <w:fldChar w:fldCharType="separate"/>
            </w:r>
            <w:r>
              <w:rPr>
                <w:rStyle w:val="Style16"/>
                <w:vanish w:val="false"/>
              </w:rPr>
              <w:tab/>
              <w:t>4</w:t>
            </w:r>
            <w:r>
              <w:rPr>
                <w:webHidden/>
              </w:rPr>
              <w:fldChar w:fldCharType="end"/>
            </w:r>
          </w:hyperlink>
        </w:p>
        <w:p>
          <w:pPr>
            <w:pStyle w:val="TOC4"/>
            <w:rPr>
              <w:rFonts w:ascii="Calibri" w:hAnsi="Calibri" w:eastAsia="新細明體" w:cs="Arial" w:asciiTheme="minorHAnsi" w:cstheme="minorBidi" w:eastAsiaTheme="minorEastAsia" w:hAnsiTheme="minorHAnsi"/>
              <w:sz w:val="22"/>
              <w:szCs w:val="22"/>
            </w:rPr>
          </w:pPr>
          <w:hyperlink w:anchor="_Toc204603308">
            <w:r>
              <w:rPr>
                <w:webHidden/>
                <w:rStyle w:val="Style16"/>
                <w:rFonts w:eastAsia="Calibri"/>
              </w:rPr>
              <w:t>2.1.</w:t>
            </w:r>
            <w:r>
              <w:rPr>
                <w:rStyle w:val="Style16"/>
                <w:rFonts w:eastAsia="新細明體" w:cs="Arial" w:ascii="Calibri" w:hAnsi="Calibri" w:asciiTheme="minorHAnsi" w:cstheme="minorBidi" w:eastAsiaTheme="minorEastAsia" w:hAnsiTheme="minorHAnsi"/>
                <w:sz w:val="22"/>
                <w:szCs w:val="22"/>
              </w:rPr>
              <w:tab/>
            </w:r>
            <w:r>
              <w:rPr>
                <w:rStyle w:val="Style16"/>
                <w:rFonts w:eastAsia="Calibri"/>
              </w:rPr>
              <w:t>Требования к объемам и срокам оказания услуг</w:t>
            </w:r>
            <w:r>
              <w:rPr>
                <w:webHidden/>
              </w:rPr>
              <w:fldChar w:fldCharType="begin"/>
            </w:r>
            <w:r>
              <w:rPr>
                <w:webHidden/>
              </w:rPr>
              <w:instrText xml:space="preserve">PAGEREF _Toc204603308 \h</w:instrText>
            </w:r>
            <w:r>
              <w:rPr>
                <w:webHidden/>
              </w:rPr>
              <w:fldChar w:fldCharType="separate"/>
            </w:r>
            <w:r>
              <w:rPr>
                <w:rStyle w:val="Style16"/>
                <w:vanish w:val="false"/>
              </w:rPr>
              <w:tab/>
              <w:t>4</w:t>
            </w:r>
            <w:r>
              <w:rPr>
                <w:webHidden/>
              </w:rPr>
              <w:fldChar w:fldCharType="end"/>
            </w:r>
          </w:hyperlink>
        </w:p>
        <w:p>
          <w:pPr>
            <w:pStyle w:val="TOC3"/>
            <w:tabs>
              <w:tab w:val="clear" w:pos="708"/>
              <w:tab w:val="left" w:pos="1120" w:leader="none"/>
              <w:tab w:val="right" w:pos="9911" w:leader="dot"/>
            </w:tabs>
            <w:rPr>
              <w:rFonts w:ascii="Calibri" w:hAnsi="Calibri" w:eastAsia="新細明體" w:cs="Arial" w:asciiTheme="minorHAnsi" w:cstheme="minorBidi" w:eastAsiaTheme="minorEastAsia" w:hAnsiTheme="minorHAnsi"/>
              <w:sz w:val="22"/>
              <w:szCs w:val="22"/>
            </w:rPr>
          </w:pPr>
          <w:hyperlink w:anchor="_Toc204603309">
            <w:r>
              <w:rPr>
                <w:webHidden/>
                <w:rStyle w:val="Style16"/>
                <w:rFonts w:eastAsia="Calibri"/>
              </w:rPr>
              <w:t>2.1.1.</w:t>
            </w:r>
            <w:r>
              <w:rPr>
                <w:rStyle w:val="Style16"/>
                <w:rFonts w:eastAsia="新細明體" w:cs="Arial" w:ascii="Calibri" w:hAnsi="Calibri" w:asciiTheme="minorHAnsi" w:cstheme="minorBidi" w:eastAsiaTheme="minorEastAsia" w:hAnsiTheme="minorHAnsi"/>
                <w:sz w:val="22"/>
                <w:szCs w:val="22"/>
              </w:rPr>
              <w:tab/>
            </w:r>
            <w:r>
              <w:rPr>
                <w:rStyle w:val="Style16"/>
                <w:rFonts w:eastAsia="Calibri"/>
              </w:rPr>
              <w:t>Требования к перечню и объему услуг</w:t>
            </w:r>
            <w:r>
              <w:rPr>
                <w:webHidden/>
              </w:rPr>
              <w:fldChar w:fldCharType="begin"/>
            </w:r>
            <w:r>
              <w:rPr>
                <w:webHidden/>
              </w:rPr>
              <w:instrText xml:space="preserve">PAGEREF _Toc204603309 \h</w:instrText>
            </w:r>
            <w:r>
              <w:rPr>
                <w:webHidden/>
              </w:rPr>
              <w:fldChar w:fldCharType="separate"/>
            </w:r>
            <w:r>
              <w:rPr>
                <w:rStyle w:val="Style16"/>
                <w:vanish w:val="false"/>
              </w:rPr>
              <w:tab/>
              <w:t>4</w:t>
            </w:r>
            <w:r>
              <w:rPr>
                <w:webHidden/>
              </w:rPr>
              <w:fldChar w:fldCharType="end"/>
            </w:r>
          </w:hyperlink>
        </w:p>
        <w:p>
          <w:pPr>
            <w:pStyle w:val="TOC1"/>
            <w:rPr>
              <w:rFonts w:ascii="Calibri" w:hAnsi="Calibri" w:eastAsia="新細明體" w:cs="Arial" w:asciiTheme="minorHAnsi" w:cstheme="minorBidi" w:eastAsiaTheme="minorEastAsia" w:hAnsiTheme="minorHAnsi"/>
              <w:b w:val="false"/>
              <w:bCs w:val="false"/>
              <w:sz w:val="22"/>
              <w:szCs w:val="22"/>
            </w:rPr>
          </w:pPr>
          <w:hyperlink w:anchor="_Toc204603310">
            <w:r>
              <w:rPr>
                <w:webHidden/>
                <w:rStyle w:val="Style16"/>
                <w:rFonts w:eastAsia="Calibri"/>
              </w:rPr>
              <w:t>Таблица 1. Перечень и объем оказываемых услуг</w:t>
            </w:r>
            <w:r>
              <w:rPr>
                <w:webHidden/>
              </w:rPr>
              <w:fldChar w:fldCharType="begin"/>
            </w:r>
            <w:r>
              <w:rPr>
                <w:webHidden/>
              </w:rPr>
              <w:instrText xml:space="preserve">PAGEREF _Toc204603310 \h</w:instrText>
            </w:r>
            <w:r>
              <w:rPr>
                <w:webHidden/>
              </w:rPr>
              <w:fldChar w:fldCharType="separate"/>
            </w:r>
            <w:r>
              <w:rPr>
                <w:rStyle w:val="Style16"/>
                <w:vanish w:val="false"/>
              </w:rPr>
              <w:tab/>
              <w:t>4</w:t>
            </w:r>
            <w:r>
              <w:rPr>
                <w:webHidden/>
              </w:rPr>
              <w:fldChar w:fldCharType="end"/>
            </w:r>
          </w:hyperlink>
        </w:p>
        <w:p>
          <w:pPr>
            <w:pStyle w:val="TOC3"/>
            <w:tabs>
              <w:tab w:val="clear" w:pos="708"/>
              <w:tab w:val="left" w:pos="1120" w:leader="none"/>
              <w:tab w:val="right" w:pos="9911" w:leader="dot"/>
            </w:tabs>
            <w:rPr>
              <w:rFonts w:ascii="Calibri" w:hAnsi="Calibri" w:eastAsia="新細明體" w:cs="Arial" w:asciiTheme="minorHAnsi" w:cstheme="minorBidi" w:eastAsiaTheme="minorEastAsia" w:hAnsiTheme="minorHAnsi"/>
              <w:sz w:val="22"/>
              <w:szCs w:val="22"/>
            </w:rPr>
          </w:pPr>
          <w:hyperlink w:anchor="_Toc204603311">
            <w:r>
              <w:rPr>
                <w:webHidden/>
                <w:rStyle w:val="Style16"/>
                <w:rFonts w:eastAsia="Calibri"/>
              </w:rPr>
              <w:t>2.1.2.</w:t>
            </w:r>
            <w:r>
              <w:rPr>
                <w:rStyle w:val="Style16"/>
                <w:rFonts w:eastAsia="新細明體" w:cs="Arial" w:ascii="Calibri" w:hAnsi="Calibri" w:asciiTheme="minorHAnsi" w:cstheme="minorBidi" w:eastAsiaTheme="minorEastAsia" w:hAnsiTheme="minorHAnsi"/>
                <w:sz w:val="22"/>
                <w:szCs w:val="22"/>
              </w:rPr>
              <w:tab/>
            </w:r>
            <w:r>
              <w:rPr>
                <w:rStyle w:val="Style16"/>
                <w:rFonts w:eastAsia="Calibri"/>
              </w:rPr>
              <w:t>Требования к срокам оказания услуг</w:t>
            </w:r>
            <w:r>
              <w:rPr>
                <w:webHidden/>
              </w:rPr>
              <w:fldChar w:fldCharType="begin"/>
            </w:r>
            <w:r>
              <w:rPr>
                <w:webHidden/>
              </w:rPr>
              <w:instrText xml:space="preserve">PAGEREF _Toc204603311 \h</w:instrText>
            </w:r>
            <w:r>
              <w:rPr>
                <w:webHidden/>
              </w:rPr>
              <w:fldChar w:fldCharType="separate"/>
            </w:r>
            <w:r>
              <w:rPr>
                <w:rStyle w:val="Style16"/>
                <w:vanish w:val="false"/>
              </w:rPr>
              <w:tab/>
              <w:t>5</w:t>
            </w:r>
            <w:r>
              <w:rPr>
                <w:webHidden/>
              </w:rPr>
              <w:fldChar w:fldCharType="end"/>
            </w:r>
          </w:hyperlink>
        </w:p>
        <w:p>
          <w:pPr>
            <w:pStyle w:val="TOC1"/>
            <w:rPr>
              <w:rFonts w:ascii="Calibri" w:hAnsi="Calibri" w:eastAsia="新細明體" w:cs="Arial" w:asciiTheme="minorHAnsi" w:cstheme="minorBidi" w:eastAsiaTheme="minorEastAsia" w:hAnsiTheme="minorHAnsi"/>
              <w:b w:val="false"/>
              <w:bCs w:val="false"/>
              <w:sz w:val="22"/>
              <w:szCs w:val="22"/>
            </w:rPr>
          </w:pPr>
          <w:hyperlink w:anchor="_Toc204603312">
            <w:r>
              <w:rPr>
                <w:webHidden/>
                <w:rStyle w:val="Style16"/>
                <w:rFonts w:eastAsia="Calibri"/>
              </w:rPr>
              <w:t>Таблица 2. Требования к срокам оказания услуг</w:t>
            </w:r>
            <w:r>
              <w:rPr>
                <w:webHidden/>
              </w:rPr>
              <w:fldChar w:fldCharType="begin"/>
            </w:r>
            <w:r>
              <w:rPr>
                <w:webHidden/>
              </w:rPr>
              <w:instrText xml:space="preserve">PAGEREF _Toc204603312 \h</w:instrText>
            </w:r>
            <w:r>
              <w:rPr>
                <w:webHidden/>
              </w:rPr>
              <w:fldChar w:fldCharType="separate"/>
            </w:r>
            <w:r>
              <w:rPr>
                <w:rStyle w:val="Style16"/>
                <w:vanish w:val="false"/>
              </w:rPr>
              <w:tab/>
              <w:t>5</w:t>
            </w:r>
            <w:r>
              <w:rPr>
                <w:webHidden/>
              </w:rPr>
              <w:fldChar w:fldCharType="end"/>
            </w:r>
          </w:hyperlink>
        </w:p>
        <w:p>
          <w:pPr>
            <w:pStyle w:val="TOC4"/>
            <w:rPr>
              <w:rFonts w:ascii="Calibri" w:hAnsi="Calibri" w:eastAsia="新細明體" w:cs="Arial" w:asciiTheme="minorHAnsi" w:cstheme="minorBidi" w:eastAsiaTheme="minorEastAsia" w:hAnsiTheme="minorHAnsi"/>
              <w:sz w:val="22"/>
              <w:szCs w:val="22"/>
            </w:rPr>
          </w:pPr>
          <w:hyperlink w:anchor="_Toc204603313">
            <w:r>
              <w:rPr>
                <w:webHidden/>
                <w:rStyle w:val="Style16"/>
                <w:rFonts w:eastAsia="Calibri"/>
                <w:iCs/>
              </w:rPr>
              <w:t>2.2.</w:t>
            </w:r>
            <w:r>
              <w:rPr>
                <w:rStyle w:val="Style16"/>
                <w:rFonts w:eastAsia="新細明體" w:cs="Arial" w:ascii="Calibri" w:hAnsi="Calibri" w:asciiTheme="minorHAnsi" w:cstheme="minorBidi" w:eastAsiaTheme="minorEastAsia" w:hAnsiTheme="minorHAnsi"/>
                <w:sz w:val="22"/>
                <w:szCs w:val="22"/>
              </w:rPr>
              <w:tab/>
            </w:r>
            <w:r>
              <w:rPr>
                <w:rStyle w:val="Style16"/>
                <w:rFonts w:eastAsia="Calibri"/>
              </w:rPr>
              <w:t>Требования к качеству Услуг</w:t>
            </w:r>
            <w:r>
              <w:rPr>
                <w:webHidden/>
              </w:rPr>
              <w:fldChar w:fldCharType="begin"/>
            </w:r>
            <w:r>
              <w:rPr>
                <w:webHidden/>
              </w:rPr>
              <w:instrText xml:space="preserve">PAGEREF _Toc204603313 \h</w:instrText>
            </w:r>
            <w:r>
              <w:rPr>
                <w:webHidden/>
              </w:rPr>
              <w:fldChar w:fldCharType="separate"/>
            </w:r>
            <w:r>
              <w:rPr>
                <w:rStyle w:val="Style16"/>
                <w:vanish w:val="false"/>
              </w:rPr>
              <w:tab/>
              <w:t>6</w:t>
            </w:r>
            <w:r>
              <w:rPr>
                <w:webHidden/>
              </w:rPr>
              <w:fldChar w:fldCharType="end"/>
            </w:r>
          </w:hyperlink>
        </w:p>
        <w:p>
          <w:pPr>
            <w:pStyle w:val="TOC1"/>
            <w:rPr>
              <w:rFonts w:ascii="Calibri" w:hAnsi="Calibri" w:eastAsia="新細明體" w:cs="Arial" w:asciiTheme="minorHAnsi" w:cstheme="minorBidi" w:eastAsiaTheme="minorEastAsia" w:hAnsiTheme="minorHAnsi"/>
              <w:b w:val="false"/>
              <w:bCs w:val="false"/>
              <w:sz w:val="22"/>
              <w:szCs w:val="22"/>
            </w:rPr>
          </w:pPr>
          <w:hyperlink w:anchor="_Toc204603314">
            <w:r>
              <w:rPr>
                <w:webHidden/>
                <w:rStyle w:val="Style16"/>
                <w:rFonts w:eastAsia="Calibri"/>
              </w:rPr>
              <w:t>Таблица 3. Требования к качеству Услуг</w:t>
            </w:r>
            <w:r>
              <w:rPr>
                <w:webHidden/>
              </w:rPr>
              <w:fldChar w:fldCharType="begin"/>
            </w:r>
            <w:r>
              <w:rPr>
                <w:webHidden/>
              </w:rPr>
              <w:instrText xml:space="preserve">PAGEREF _Toc204603314 \h</w:instrText>
            </w:r>
            <w:r>
              <w:rPr>
                <w:webHidden/>
              </w:rPr>
              <w:fldChar w:fldCharType="separate"/>
            </w:r>
            <w:r>
              <w:rPr>
                <w:rStyle w:val="Style16"/>
                <w:vanish w:val="false"/>
              </w:rPr>
              <w:tab/>
              <w:t>6</w:t>
            </w:r>
            <w:r>
              <w:rPr>
                <w:webHidden/>
              </w:rPr>
              <w:fldChar w:fldCharType="end"/>
            </w:r>
          </w:hyperlink>
        </w:p>
        <w:p>
          <w:pPr>
            <w:pStyle w:val="TOC3"/>
            <w:tabs>
              <w:tab w:val="clear" w:pos="708"/>
              <w:tab w:val="left" w:pos="1120" w:leader="none"/>
              <w:tab w:val="right" w:pos="9911" w:leader="dot"/>
            </w:tabs>
            <w:rPr>
              <w:rFonts w:ascii="Calibri" w:hAnsi="Calibri" w:eastAsia="新細明體" w:cs="Arial" w:asciiTheme="minorHAnsi" w:cstheme="minorBidi" w:eastAsiaTheme="minorEastAsia" w:hAnsiTheme="minorHAnsi"/>
              <w:sz w:val="22"/>
              <w:szCs w:val="22"/>
            </w:rPr>
          </w:pPr>
          <w:hyperlink w:anchor="_Toc204603315">
            <w:r>
              <w:rPr>
                <w:webHidden/>
                <w:rStyle w:val="Style16"/>
                <w:rFonts w:eastAsia="Calibri"/>
              </w:rPr>
              <w:t>2.2.1.</w:t>
            </w:r>
            <w:r>
              <w:rPr>
                <w:rStyle w:val="Style16"/>
                <w:rFonts w:eastAsia="新細明體" w:cs="Arial" w:ascii="Calibri" w:hAnsi="Calibri" w:asciiTheme="minorHAnsi" w:cstheme="minorBidi" w:eastAsiaTheme="minorEastAsia" w:hAnsiTheme="minorHAnsi"/>
                <w:sz w:val="22"/>
                <w:szCs w:val="22"/>
              </w:rPr>
              <w:tab/>
            </w:r>
            <w:r>
              <w:rPr>
                <w:rStyle w:val="Style16"/>
                <w:rFonts w:eastAsia="Calibri"/>
              </w:rPr>
              <w:t>В составе заявки необходимо предоставить:</w:t>
            </w:r>
            <w:r>
              <w:rPr>
                <w:webHidden/>
              </w:rPr>
              <w:fldChar w:fldCharType="begin"/>
            </w:r>
            <w:r>
              <w:rPr>
                <w:webHidden/>
              </w:rPr>
              <w:instrText xml:space="preserve">PAGEREF _Toc204603315 \h</w:instrText>
            </w:r>
            <w:r>
              <w:rPr>
                <w:webHidden/>
              </w:rPr>
              <w:fldChar w:fldCharType="separate"/>
            </w:r>
            <w:r>
              <w:rPr>
                <w:rStyle w:val="Style16"/>
                <w:vanish w:val="false"/>
              </w:rPr>
              <w:tab/>
              <w:t>13</w:t>
            </w:r>
            <w:r>
              <w:rPr>
                <w:webHidden/>
              </w:rPr>
              <w:fldChar w:fldCharType="end"/>
            </w:r>
          </w:hyperlink>
        </w:p>
        <w:p>
          <w:pPr>
            <w:pStyle w:val="TOC1"/>
            <w:rPr>
              <w:rFonts w:ascii="Calibri" w:hAnsi="Calibri" w:eastAsia="新細明體" w:cs="Arial" w:asciiTheme="minorHAnsi" w:cstheme="minorBidi" w:eastAsiaTheme="minorEastAsia" w:hAnsiTheme="minorHAnsi"/>
              <w:b w:val="false"/>
              <w:bCs w:val="false"/>
              <w:sz w:val="22"/>
              <w:szCs w:val="22"/>
            </w:rPr>
          </w:pPr>
          <w:hyperlink w:anchor="_Toc204603316">
            <w:r>
              <w:rPr>
                <w:webHidden/>
                <w:rStyle w:val="Style16"/>
                <w:rFonts w:eastAsia="Calibri"/>
              </w:rPr>
              <w:t>3.</w:t>
            </w:r>
            <w:r>
              <w:rPr>
                <w:rStyle w:val="Style16"/>
                <w:rFonts w:eastAsia="新細明體" w:cs="Arial" w:ascii="Calibri" w:hAnsi="Calibri" w:asciiTheme="minorHAnsi" w:cstheme="minorBidi" w:eastAsiaTheme="minorEastAsia" w:hAnsiTheme="minorHAnsi"/>
                <w:b w:val="false"/>
                <w:bCs w:val="false"/>
                <w:sz w:val="22"/>
                <w:szCs w:val="22"/>
              </w:rPr>
              <w:tab/>
            </w:r>
            <w:r>
              <w:rPr>
                <w:rStyle w:val="Style16"/>
                <w:rFonts w:eastAsia="Calibri"/>
              </w:rPr>
              <w:t>Требования к документации по ценообразованию на этапе закупки</w:t>
            </w:r>
            <w:r>
              <w:rPr>
                <w:webHidden/>
              </w:rPr>
              <w:fldChar w:fldCharType="begin"/>
            </w:r>
            <w:r>
              <w:rPr>
                <w:webHidden/>
              </w:rPr>
              <w:instrText xml:space="preserve">PAGEREF _Toc204603316 \h</w:instrText>
            </w:r>
            <w:r>
              <w:rPr>
                <w:webHidden/>
              </w:rPr>
              <w:fldChar w:fldCharType="separate"/>
            </w:r>
            <w:r>
              <w:rPr>
                <w:rStyle w:val="Style16"/>
                <w:vanish w:val="false"/>
              </w:rPr>
              <w:tab/>
              <w:t>14</w:t>
            </w:r>
            <w:r>
              <w:rPr>
                <w:webHidden/>
              </w:rPr>
              <w:fldChar w:fldCharType="end"/>
            </w:r>
          </w:hyperlink>
        </w:p>
        <w:p>
          <w:pPr>
            <w:pStyle w:val="TOC1"/>
            <w:rPr>
              <w:rFonts w:ascii="Calibri" w:hAnsi="Calibri" w:eastAsia="新細明體" w:cs="Arial" w:asciiTheme="minorHAnsi" w:cstheme="minorBidi" w:eastAsiaTheme="minorEastAsia" w:hAnsiTheme="minorHAnsi"/>
              <w:b w:val="false"/>
              <w:bCs w:val="false"/>
              <w:sz w:val="22"/>
              <w:szCs w:val="22"/>
            </w:rPr>
          </w:pPr>
          <w:hyperlink w:anchor="_Toc204603317">
            <w:r>
              <w:rPr>
                <w:webHidden/>
                <w:rStyle w:val="Style16"/>
                <w:rFonts w:eastAsia="Calibri"/>
              </w:rPr>
              <w:t>4.</w:t>
            </w:r>
            <w:r>
              <w:rPr>
                <w:rStyle w:val="Style16"/>
                <w:rFonts w:eastAsia="新細明體" w:cs="Arial" w:ascii="Calibri" w:hAnsi="Calibri" w:asciiTheme="minorHAnsi" w:cstheme="minorBidi" w:eastAsiaTheme="minorEastAsia" w:hAnsiTheme="minorHAnsi"/>
                <w:b w:val="false"/>
                <w:bCs w:val="false"/>
                <w:sz w:val="22"/>
                <w:szCs w:val="22"/>
              </w:rPr>
              <w:tab/>
            </w:r>
            <w:r>
              <w:rPr>
                <w:rStyle w:val="Style16"/>
                <w:rFonts w:eastAsia="Calibri"/>
              </w:rPr>
              <w:t>Требования к документации по ценообразованию на этапе заключения (исполнения) договора</w:t>
            </w:r>
            <w:r>
              <w:rPr>
                <w:webHidden/>
              </w:rPr>
              <w:fldChar w:fldCharType="begin"/>
            </w:r>
            <w:r>
              <w:rPr>
                <w:webHidden/>
              </w:rPr>
              <w:instrText xml:space="preserve">PAGEREF _Toc204603317 \h</w:instrText>
            </w:r>
            <w:r>
              <w:rPr>
                <w:webHidden/>
              </w:rPr>
              <w:fldChar w:fldCharType="separate"/>
            </w:r>
            <w:r>
              <w:rPr>
                <w:rStyle w:val="Style16"/>
                <w:vanish w:val="false"/>
              </w:rPr>
              <w:tab/>
              <w:t>15</w:t>
            </w:r>
            <w:r>
              <w:rPr>
                <w:webHidden/>
              </w:rPr>
              <w:fldChar w:fldCharType="end"/>
            </w:r>
          </w:hyperlink>
        </w:p>
        <w:p>
          <w:pPr>
            <w:pStyle w:val="TOC1"/>
            <w:rPr>
              <w:rFonts w:ascii="Calibri" w:hAnsi="Calibri" w:eastAsia="新細明體" w:cs="Arial" w:asciiTheme="minorHAnsi" w:cstheme="minorBidi" w:eastAsiaTheme="minorEastAsia" w:hAnsiTheme="minorHAnsi"/>
              <w:b w:val="false"/>
              <w:bCs w:val="false"/>
              <w:sz w:val="22"/>
              <w:szCs w:val="22"/>
            </w:rPr>
          </w:pPr>
          <w:hyperlink w:anchor="_Toc204603318">
            <w:r>
              <w:rPr>
                <w:webHidden/>
                <w:rStyle w:val="Style16"/>
                <w:rFonts w:eastAsia="Calibri"/>
              </w:rPr>
              <w:t>5.</w:t>
            </w:r>
            <w:r>
              <w:rPr>
                <w:rStyle w:val="Style16"/>
                <w:rFonts w:eastAsia="新細明體" w:cs="Arial" w:ascii="Calibri" w:hAnsi="Calibri" w:asciiTheme="minorHAnsi" w:cstheme="minorBidi" w:eastAsiaTheme="minorEastAsia" w:hAnsiTheme="minorHAnsi"/>
                <w:b w:val="false"/>
                <w:bCs w:val="false"/>
                <w:sz w:val="22"/>
                <w:szCs w:val="22"/>
              </w:rPr>
              <w:tab/>
            </w:r>
            <w:r>
              <w:rPr>
                <w:rStyle w:val="Style16"/>
                <w:rFonts w:eastAsia="Calibri"/>
                <w:iCs/>
              </w:rPr>
              <w:t>Приложения</w:t>
            </w:r>
            <w:r>
              <w:rPr>
                <w:webHidden/>
              </w:rPr>
              <w:fldChar w:fldCharType="begin"/>
            </w:r>
            <w:r>
              <w:rPr>
                <w:webHidden/>
              </w:rPr>
              <w:instrText xml:space="preserve">PAGEREF _Toc204603318 \h</w:instrText>
            </w:r>
            <w:r>
              <w:rPr>
                <w:webHidden/>
              </w:rPr>
              <w:fldChar w:fldCharType="separate"/>
            </w:r>
            <w:r>
              <w:rPr>
                <w:rStyle w:val="Style16"/>
                <w:vanish w:val="false"/>
              </w:rPr>
              <w:tab/>
              <w:t>16</w:t>
            </w:r>
            <w:r>
              <w:rPr>
                <w:webHidden/>
              </w:rPr>
              <w:fldChar w:fldCharType="end"/>
            </w:r>
          </w:hyperlink>
        </w:p>
        <w:p>
          <w:pPr>
            <w:pStyle w:val="TOC1"/>
            <w:rPr>
              <w:rFonts w:ascii="Calibri" w:hAnsi="Calibri" w:eastAsia="新細明體" w:cs="Arial" w:asciiTheme="minorHAnsi" w:cstheme="minorBidi" w:eastAsiaTheme="minorEastAsia" w:hAnsiTheme="minorHAnsi"/>
              <w:b w:val="false"/>
              <w:bCs w:val="false"/>
              <w:sz w:val="22"/>
              <w:szCs w:val="22"/>
            </w:rPr>
          </w:pPr>
          <w:hyperlink w:anchor="_Toc204603319">
            <w:r>
              <w:rPr>
                <w:webHidden/>
                <w:rStyle w:val="Style16"/>
                <w:rFonts w:eastAsia="Calibri"/>
                <w:iCs/>
              </w:rPr>
              <w:t>Приложение 1. Перечень требований на оказание услуг по расследованию и реагированию на инциденты информационной безопасности ПАО «РусГидро»</w:t>
            </w:r>
            <w:r>
              <w:rPr>
                <w:webHidden/>
              </w:rPr>
              <w:fldChar w:fldCharType="begin"/>
            </w:r>
            <w:r>
              <w:rPr>
                <w:webHidden/>
              </w:rPr>
              <w:instrText xml:space="preserve">PAGEREF _Toc204603319 \h</w:instrText>
            </w:r>
            <w:r>
              <w:rPr>
                <w:webHidden/>
              </w:rPr>
              <w:fldChar w:fldCharType="separate"/>
            </w:r>
            <w:r>
              <w:rPr>
                <w:rStyle w:val="Style16"/>
                <w:vanish w:val="false"/>
              </w:rPr>
              <w:tab/>
              <w:t>17</w:t>
            </w:r>
            <w:r>
              <w:rPr>
                <w:webHidden/>
              </w:rPr>
              <w:fldChar w:fldCharType="end"/>
            </w:r>
          </w:hyperlink>
        </w:p>
        <w:p>
          <w:pPr>
            <w:pStyle w:val="TOC1"/>
            <w:rPr>
              <w:rFonts w:ascii="Calibri" w:hAnsi="Calibri" w:eastAsia="新細明體" w:cs="Arial" w:asciiTheme="minorHAnsi" w:cstheme="minorBidi" w:eastAsiaTheme="minorEastAsia" w:hAnsiTheme="minorHAnsi"/>
              <w:b w:val="false"/>
              <w:bCs w:val="false"/>
              <w:sz w:val="22"/>
              <w:szCs w:val="22"/>
            </w:rPr>
          </w:pPr>
          <w:hyperlink w:anchor="_Toc204603320">
            <w:r>
              <w:rPr>
                <w:webHidden/>
                <w:rStyle w:val="Style16"/>
                <w:rFonts w:eastAsia="Calibri"/>
                <w:iCs/>
              </w:rPr>
              <w:t>Приложение 2. Требования к оформлению и составлению документации по ценообразованию</w:t>
            </w:r>
            <w:r>
              <w:rPr>
                <w:webHidden/>
              </w:rPr>
              <w:fldChar w:fldCharType="begin"/>
            </w:r>
            <w:r>
              <w:rPr>
                <w:webHidden/>
              </w:rPr>
              <w:instrText xml:space="preserve">PAGEREF _Toc204603320 \h</w:instrText>
            </w:r>
            <w:r>
              <w:rPr>
                <w:webHidden/>
              </w:rPr>
              <w:fldChar w:fldCharType="separate"/>
            </w:r>
            <w:r>
              <w:rPr>
                <w:rStyle w:val="Style16"/>
                <w:vanish w:val="false"/>
              </w:rPr>
              <w:tab/>
              <w:t>20</w:t>
            </w:r>
            <w:r>
              <w:rPr>
                <w:webHidden/>
              </w:rPr>
              <w:fldChar w:fldCharType="end"/>
            </w:r>
          </w:hyperlink>
        </w:p>
        <w:p>
          <w:pPr>
            <w:pStyle w:val="TOC1"/>
            <w:rPr>
              <w:rFonts w:ascii="Calibri" w:hAnsi="Calibri" w:eastAsia="新細明體" w:cs="Arial" w:asciiTheme="minorHAnsi" w:cstheme="minorBidi" w:eastAsiaTheme="minorEastAsia" w:hAnsiTheme="minorHAnsi"/>
              <w:b w:val="false"/>
              <w:bCs w:val="false"/>
              <w:sz w:val="22"/>
              <w:szCs w:val="22"/>
            </w:rPr>
          </w:pPr>
          <w:hyperlink w:anchor="_Toc204603321">
            <w:r>
              <w:rPr>
                <w:webHidden/>
                <w:rStyle w:val="Style16"/>
                <w:rFonts w:eastAsia="Calibri"/>
                <w:iCs/>
              </w:rPr>
              <w:t>Приложение 3. Перечень привлекаемых для исполнения договора кадровых ресурсов</w:t>
            </w:r>
            <w:r>
              <w:rPr>
                <w:webHidden/>
              </w:rPr>
              <w:fldChar w:fldCharType="begin"/>
            </w:r>
            <w:r>
              <w:rPr>
                <w:webHidden/>
              </w:rPr>
              <w:instrText xml:space="preserve">PAGEREF _Toc204603321 \h</w:instrText>
            </w:r>
            <w:r>
              <w:rPr>
                <w:webHidden/>
              </w:rPr>
              <w:fldChar w:fldCharType="separate"/>
            </w:r>
            <w:r>
              <w:rPr>
                <w:rStyle w:val="Style16"/>
                <w:vanish w:val="false"/>
              </w:rPr>
              <w:tab/>
              <w:t>34</w:t>
            </w:r>
            <w:r>
              <w:rPr>
                <w:webHidden/>
              </w:rPr>
              <w:fldChar w:fldCharType="end"/>
            </w:r>
          </w:hyperlink>
          <w:r>
            <w:rPr>
              <w:rStyle w:val="Style16"/>
              <w:vanish w:val="false"/>
            </w:rPr>
            <w:fldChar w:fldCharType="end"/>
          </w:r>
        </w:p>
      </w:sdtContent>
    </w:sdt>
    <w:p>
      <w:pPr>
        <w:pStyle w:val="Heading2"/>
        <w:numPr>
          <w:ilvl w:val="0"/>
        </w:numPr>
        <w:tabs>
          <w:tab w:val="clear" w:pos="0"/>
        </w:tabs>
        <w:ind w:left="0" w:hanging="0"/>
        <w:rPr>
          <w:b w:val="false"/>
          <w:i/>
          <w:i/>
        </w:rPr>
      </w:pPr>
      <w:r>
        <w:rPr>
          <w:b w:val="false"/>
          <w:i/>
        </w:rPr>
      </w:r>
    </w:p>
    <w:p>
      <w:pPr>
        <w:pStyle w:val="Normal"/>
        <w:keepNext w:val="true"/>
        <w:keepLines/>
        <w:jc w:val="center"/>
        <w:rPr>
          <w:rFonts w:eastAsia="Calibri"/>
          <w:b/>
          <w:i/>
          <w:i/>
          <w:sz w:val="24"/>
          <w:szCs w:val="24"/>
        </w:rPr>
      </w:pPr>
      <w:r>
        <w:rPr>
          <w:rFonts w:eastAsia="Calibri"/>
          <w:b/>
          <w:i/>
          <w:sz w:val="24"/>
          <w:szCs w:val="24"/>
        </w:rPr>
      </w:r>
      <w:r>
        <w:br w:type="page"/>
      </w:r>
    </w:p>
    <w:p>
      <w:pPr>
        <w:pStyle w:val="Heading1"/>
        <w:keepLines/>
        <w:numPr>
          <w:ilvl w:val="0"/>
          <w:numId w:val="3"/>
        </w:numPr>
        <w:tabs>
          <w:tab w:val="clear" w:pos="708"/>
        </w:tabs>
        <w:suppressAutoHyphens w:val="false"/>
        <w:ind w:left="357" w:hanging="357"/>
        <w:jc w:val="center"/>
        <w:rPr>
          <w:caps/>
          <w:lang w:val="ru-RU"/>
        </w:rPr>
      </w:pPr>
      <w:bookmarkStart w:id="0" w:name="_Toc204603302"/>
      <w:r>
        <w:rPr>
          <w:lang w:val="ru-RU"/>
        </w:rPr>
        <w:t>Общие сведения</w:t>
      </w:r>
      <w:bookmarkEnd w:id="0"/>
    </w:p>
    <w:p>
      <w:pPr>
        <w:pStyle w:val="Heading4"/>
        <w:numPr>
          <w:ilvl w:val="0"/>
          <w:numId w:val="0"/>
        </w:numPr>
        <w:suppressAutoHyphens w:val="false"/>
        <w:ind w:left="432" w:hanging="432"/>
        <w:rPr/>
      </w:pPr>
      <w:bookmarkStart w:id="1" w:name="_Toc204603303"/>
      <w:bookmarkStart w:id="2" w:name="_Toc46743505"/>
      <w:r>
        <w:rPr>
          <w:lang w:val="ru-RU"/>
        </w:rPr>
        <w:t>1.1.</w:t>
        <w:tab/>
      </w:r>
      <w:r>
        <w:rPr/>
        <w:t>Обозначения и сокращения</w:t>
      </w:r>
      <w:bookmarkEnd w:id="1"/>
      <w:bookmarkEnd w:id="2"/>
    </w:p>
    <w:p>
      <w:pPr>
        <w:pStyle w:val="Normal"/>
        <w:rPr>
          <w:rStyle w:val="Style8"/>
          <w:b w:val="false"/>
          <w:bCs/>
          <w:iCs/>
          <w:sz w:val="26"/>
          <w:szCs w:val="26"/>
        </w:rPr>
      </w:pPr>
      <w:r>
        <w:rPr>
          <w:b w:val="false"/>
          <w:bCs/>
          <w:iCs/>
          <w:sz w:val="26"/>
          <w:szCs w:val="26"/>
        </w:rPr>
      </w:r>
    </w:p>
    <w:tbl>
      <w:tblPr>
        <w:tblW w:w="5000" w:type="pct"/>
        <w:jc w:val="center"/>
        <w:tblInd w:w="0" w:type="dxa"/>
        <w:tblLayout w:type="fixed"/>
        <w:tblCellMar>
          <w:top w:w="0" w:type="dxa"/>
          <w:left w:w="108" w:type="dxa"/>
          <w:bottom w:w="0" w:type="dxa"/>
          <w:right w:w="108" w:type="dxa"/>
        </w:tblCellMar>
        <w:tblLook w:val="04a0" w:noHBand="0" w:noVBand="1" w:firstColumn="1" w:lastRow="0" w:lastColumn="0" w:firstRow="1"/>
      </w:tblPr>
      <w:tblGrid>
        <w:gridCol w:w="2037"/>
        <w:gridCol w:w="7883"/>
      </w:tblGrid>
      <w:tr>
        <w:trPr>
          <w:cantSplit w:val="true"/>
        </w:trPr>
        <w:tc>
          <w:tcPr>
            <w:tcW w:w="20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426" w:leader="none"/>
              </w:tabs>
              <w:spacing w:before="120" w:after="120"/>
              <w:jc w:val="both"/>
              <w:rPr>
                <w:rStyle w:val="Style8"/>
                <w:b w:val="false"/>
                <w:bCs/>
                <w:i w:val="false"/>
                <w:i w:val="false"/>
                <w:sz w:val="24"/>
                <w:szCs w:val="24"/>
              </w:rPr>
            </w:pPr>
            <w:r>
              <w:rPr>
                <w:sz w:val="24"/>
                <w:szCs w:val="24"/>
              </w:rPr>
              <w:t>Заказчик</w:t>
            </w:r>
          </w:p>
        </w:tc>
        <w:tc>
          <w:tcPr>
            <w:tcW w:w="78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426" w:leader="none"/>
              </w:tabs>
              <w:spacing w:before="120" w:after="120"/>
              <w:jc w:val="both"/>
              <w:rPr>
                <w:rStyle w:val="Style8"/>
                <w:b w:val="false"/>
                <w:bCs/>
                <w:i w:val="false"/>
                <w:i w:val="false"/>
                <w:sz w:val="24"/>
                <w:szCs w:val="24"/>
              </w:rPr>
            </w:pPr>
            <w:r>
              <w:rPr>
                <w:sz w:val="24"/>
                <w:szCs w:val="24"/>
              </w:rPr>
              <w:t>ПАО «РусГидро»</w:t>
            </w:r>
          </w:p>
        </w:tc>
      </w:tr>
      <w:tr>
        <w:trPr>
          <w:cantSplit w:val="true"/>
        </w:trPr>
        <w:tc>
          <w:tcPr>
            <w:tcW w:w="20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426" w:leader="none"/>
              </w:tabs>
              <w:spacing w:before="120" w:after="120"/>
              <w:jc w:val="both"/>
              <w:rPr>
                <w:rStyle w:val="Style8"/>
                <w:b w:val="false"/>
                <w:bCs/>
                <w:i w:val="false"/>
                <w:i w:val="false"/>
                <w:sz w:val="24"/>
                <w:szCs w:val="24"/>
              </w:rPr>
            </w:pPr>
            <w:r>
              <w:rPr>
                <w:sz w:val="24"/>
                <w:szCs w:val="24"/>
              </w:rPr>
              <w:t>Исполнитель</w:t>
            </w:r>
          </w:p>
        </w:tc>
        <w:tc>
          <w:tcPr>
            <w:tcW w:w="78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426" w:leader="none"/>
              </w:tabs>
              <w:spacing w:before="120" w:after="120"/>
              <w:jc w:val="both"/>
              <w:rPr>
                <w:rStyle w:val="Style8"/>
                <w:b w:val="false"/>
                <w:bCs/>
                <w:i w:val="false"/>
                <w:i w:val="false"/>
                <w:sz w:val="24"/>
                <w:szCs w:val="24"/>
              </w:rPr>
            </w:pPr>
            <w:r>
              <w:rPr>
                <w:sz w:val="24"/>
                <w:szCs w:val="24"/>
              </w:rPr>
              <w:t>Юридическое лицо, являющееся исполнителем оказания услуг по Заданию на оказание Услуг.</w:t>
            </w:r>
          </w:p>
        </w:tc>
      </w:tr>
      <w:tr>
        <w:trPr>
          <w:cantSplit w:val="true"/>
        </w:trPr>
        <w:tc>
          <w:tcPr>
            <w:tcW w:w="20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426" w:leader="none"/>
              </w:tabs>
              <w:spacing w:before="120" w:after="120"/>
              <w:jc w:val="both"/>
              <w:rPr>
                <w:rStyle w:val="Style8"/>
                <w:b w:val="false"/>
                <w:bCs/>
                <w:i w:val="false"/>
                <w:i w:val="false"/>
                <w:sz w:val="24"/>
                <w:szCs w:val="24"/>
              </w:rPr>
            </w:pPr>
            <w:r>
              <w:rPr>
                <w:sz w:val="24"/>
                <w:szCs w:val="24"/>
              </w:rPr>
              <w:t>Время реакции на инцидент ИБ</w:t>
            </w:r>
          </w:p>
        </w:tc>
        <w:tc>
          <w:tcPr>
            <w:tcW w:w="78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426" w:leader="none"/>
              </w:tabs>
              <w:spacing w:before="120" w:after="120"/>
              <w:jc w:val="both"/>
              <w:rPr>
                <w:rStyle w:val="Style8"/>
                <w:b w:val="false"/>
                <w:bCs/>
                <w:i w:val="false"/>
                <w:i w:val="false"/>
                <w:sz w:val="24"/>
                <w:szCs w:val="24"/>
              </w:rPr>
            </w:pPr>
            <w:r>
              <w:rPr>
                <w:sz w:val="24"/>
                <w:szCs w:val="24"/>
              </w:rPr>
              <w:t>Период времени с момента его фиксирования системой управления событиями ИБ Исполнителя до момента начала обработки инцидента группами мониторинга и реагирования Исполнителя.</w:t>
            </w:r>
          </w:p>
        </w:tc>
      </w:tr>
      <w:tr>
        <w:trPr>
          <w:cantSplit w:val="true"/>
        </w:trPr>
        <w:tc>
          <w:tcPr>
            <w:tcW w:w="20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426" w:leader="none"/>
              </w:tabs>
              <w:spacing w:before="120" w:after="120"/>
              <w:jc w:val="both"/>
              <w:rPr>
                <w:rStyle w:val="Style8"/>
                <w:b w:val="false"/>
                <w:bCs/>
                <w:i w:val="false"/>
                <w:i w:val="false"/>
                <w:sz w:val="24"/>
                <w:szCs w:val="24"/>
                <w:lang w:val="en-US"/>
              </w:rPr>
            </w:pPr>
            <w:r>
              <w:rPr>
                <w:sz w:val="24"/>
                <w:szCs w:val="24"/>
              </w:rPr>
              <w:t>Индикатор компрометации</w:t>
            </w:r>
            <w:r>
              <w:rPr>
                <w:sz w:val="24"/>
                <w:szCs w:val="24"/>
                <w:lang w:val="en-US"/>
              </w:rPr>
              <w:t xml:space="preserve"> (</w:t>
            </w:r>
            <w:r>
              <w:rPr/>
              <w:t>IoCs</w:t>
            </w:r>
            <w:r>
              <w:rPr>
                <w:sz w:val="24"/>
                <w:szCs w:val="24"/>
                <w:lang w:val="en-US"/>
              </w:rPr>
              <w:t>)</w:t>
            </w:r>
          </w:p>
        </w:tc>
        <w:tc>
          <w:tcPr>
            <w:tcW w:w="78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426" w:leader="none"/>
              </w:tabs>
              <w:spacing w:before="120" w:after="120"/>
              <w:jc w:val="both"/>
              <w:rPr>
                <w:rStyle w:val="Style8"/>
                <w:b w:val="false"/>
                <w:bCs/>
                <w:i w:val="false"/>
                <w:i w:val="false"/>
                <w:sz w:val="24"/>
                <w:szCs w:val="24"/>
              </w:rPr>
            </w:pPr>
            <w:r>
              <w:rPr>
                <w:sz w:val="24"/>
                <w:szCs w:val="24"/>
              </w:rPr>
              <w:t>Объект, наблюдаемый в сети или операционной системе, который с большой долей вероятности указывает на компрометацию устройства.</w:t>
            </w:r>
          </w:p>
        </w:tc>
      </w:tr>
      <w:tr>
        <w:trPr>
          <w:cantSplit w:val="true"/>
        </w:trPr>
        <w:tc>
          <w:tcPr>
            <w:tcW w:w="20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426" w:leader="none"/>
              </w:tabs>
              <w:spacing w:before="120" w:after="120"/>
              <w:jc w:val="both"/>
              <w:rPr>
                <w:rStyle w:val="Style8"/>
                <w:b w:val="false"/>
                <w:bCs/>
                <w:i w:val="false"/>
                <w:i w:val="false"/>
                <w:sz w:val="24"/>
                <w:szCs w:val="24"/>
              </w:rPr>
            </w:pPr>
            <w:r>
              <w:rPr>
                <w:sz w:val="24"/>
                <w:szCs w:val="24"/>
              </w:rPr>
              <w:t>Инфраструктура Заказчика</w:t>
            </w:r>
          </w:p>
        </w:tc>
        <w:tc>
          <w:tcPr>
            <w:tcW w:w="78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426" w:leader="none"/>
              </w:tabs>
              <w:spacing w:before="120" w:after="120"/>
              <w:jc w:val="both"/>
              <w:rPr>
                <w:rStyle w:val="Style8"/>
                <w:b w:val="false"/>
                <w:bCs/>
                <w:i w:val="false"/>
                <w:i w:val="false"/>
                <w:sz w:val="24"/>
                <w:szCs w:val="24"/>
              </w:rPr>
            </w:pPr>
            <w:r>
              <w:rPr>
                <w:sz w:val="24"/>
                <w:szCs w:val="24"/>
              </w:rPr>
              <w:t>Комплекс взаимосвязанных информационных систем (ИТ, ИБ, бизнес-систем), обеспечивающих деятельность компании Заказчика посредством автоматизации бизнес-процессов.</w:t>
            </w:r>
          </w:p>
        </w:tc>
      </w:tr>
      <w:tr>
        <w:trPr>
          <w:cantSplit w:val="true"/>
        </w:trPr>
        <w:tc>
          <w:tcPr>
            <w:tcW w:w="20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426" w:leader="none"/>
              </w:tabs>
              <w:spacing w:before="120" w:after="120"/>
              <w:jc w:val="both"/>
              <w:rPr>
                <w:rStyle w:val="Style8"/>
                <w:b w:val="false"/>
                <w:bCs/>
                <w:i w:val="false"/>
                <w:i w:val="false"/>
                <w:sz w:val="24"/>
                <w:szCs w:val="24"/>
              </w:rPr>
            </w:pPr>
            <w:r>
              <w:rPr>
                <w:sz w:val="24"/>
                <w:szCs w:val="24"/>
              </w:rPr>
              <w:t>Инцидент ИБ</w:t>
            </w:r>
          </w:p>
        </w:tc>
        <w:tc>
          <w:tcPr>
            <w:tcW w:w="78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426" w:leader="none"/>
              </w:tabs>
              <w:spacing w:before="120" w:after="120"/>
              <w:jc w:val="both"/>
              <w:rPr>
                <w:rStyle w:val="Style8"/>
                <w:b w:val="false"/>
                <w:bCs/>
                <w:i w:val="false"/>
                <w:i w:val="false"/>
                <w:sz w:val="24"/>
                <w:szCs w:val="24"/>
              </w:rPr>
            </w:pPr>
            <w:r>
              <w:rPr>
                <w:sz w:val="24"/>
                <w:szCs w:val="24"/>
              </w:rPr>
              <w:t>Появление одного или нескольких событий, которые указывают на совершившуюся, предпринимаемую или вероятную реализацию угрозы ИБ.</w:t>
            </w:r>
          </w:p>
        </w:tc>
      </w:tr>
      <w:tr>
        <w:trPr>
          <w:cantSplit w:val="true"/>
        </w:trPr>
        <w:tc>
          <w:tcPr>
            <w:tcW w:w="20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426" w:leader="none"/>
              </w:tabs>
              <w:spacing w:before="120" w:after="120"/>
              <w:jc w:val="both"/>
              <w:rPr>
                <w:sz w:val="24"/>
                <w:szCs w:val="24"/>
              </w:rPr>
            </w:pPr>
            <w:r>
              <w:rPr>
                <w:sz w:val="24"/>
                <w:szCs w:val="24"/>
              </w:rPr>
              <w:t>SLA(Service Level Agreement)</w:t>
            </w:r>
          </w:p>
        </w:tc>
        <w:tc>
          <w:tcPr>
            <w:tcW w:w="78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426" w:leader="none"/>
              </w:tabs>
              <w:spacing w:before="120" w:after="120"/>
              <w:jc w:val="both"/>
              <w:rPr>
                <w:sz w:val="24"/>
                <w:szCs w:val="24"/>
              </w:rPr>
            </w:pPr>
            <w:r>
              <w:rPr>
                <w:sz w:val="24"/>
                <w:szCs w:val="24"/>
              </w:rPr>
              <w:t>Cоглашение об уровне обслуживания</w:t>
            </w:r>
          </w:p>
        </w:tc>
      </w:tr>
      <w:tr>
        <w:trPr>
          <w:cantSplit w:val="true"/>
        </w:trPr>
        <w:tc>
          <w:tcPr>
            <w:tcW w:w="20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426" w:leader="none"/>
              </w:tabs>
              <w:spacing w:before="120" w:after="120"/>
              <w:jc w:val="both"/>
              <w:rPr>
                <w:sz w:val="24"/>
                <w:szCs w:val="24"/>
                <w:lang w:val="en-US"/>
              </w:rPr>
            </w:pPr>
            <w:r>
              <w:rPr>
                <w:sz w:val="24"/>
                <w:szCs w:val="24"/>
                <w:lang w:val="en-US"/>
              </w:rPr>
              <w:t>Артефакты</w:t>
            </w:r>
          </w:p>
        </w:tc>
        <w:tc>
          <w:tcPr>
            <w:tcW w:w="78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426" w:leader="none"/>
              </w:tabs>
              <w:spacing w:before="120" w:after="120"/>
              <w:jc w:val="both"/>
              <w:rPr>
                <w:sz w:val="24"/>
                <w:szCs w:val="24"/>
              </w:rPr>
            </w:pPr>
            <w:r>
              <w:rPr>
                <w:sz w:val="24"/>
                <w:szCs w:val="24"/>
              </w:rPr>
              <w:t>Цифровые следы, которые в памяти ПК оставляют различные процессы или программы после своего запуска или работы</w:t>
            </w:r>
          </w:p>
        </w:tc>
      </w:tr>
      <w:tr>
        <w:trPr>
          <w:cantSplit w:val="true"/>
        </w:trPr>
        <w:tc>
          <w:tcPr>
            <w:tcW w:w="20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426" w:leader="none"/>
              </w:tabs>
              <w:spacing w:before="120" w:after="120"/>
              <w:jc w:val="both"/>
              <w:rPr>
                <w:sz w:val="24"/>
                <w:szCs w:val="24"/>
              </w:rPr>
            </w:pPr>
            <w:r>
              <w:rPr>
                <w:sz w:val="24"/>
                <w:szCs w:val="24"/>
              </w:rPr>
              <w:t>ТТ</w:t>
            </w:r>
          </w:p>
        </w:tc>
        <w:tc>
          <w:tcPr>
            <w:tcW w:w="78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426" w:leader="none"/>
              </w:tabs>
              <w:spacing w:before="120" w:after="120"/>
              <w:jc w:val="both"/>
              <w:rPr>
                <w:sz w:val="24"/>
                <w:szCs w:val="24"/>
              </w:rPr>
            </w:pPr>
            <w:r>
              <w:rPr>
                <w:sz w:val="24"/>
                <w:szCs w:val="24"/>
              </w:rPr>
              <w:t>Технические требования</w:t>
            </w:r>
          </w:p>
        </w:tc>
      </w:tr>
      <w:tr>
        <w:trPr>
          <w:cantSplit w:val="true"/>
        </w:trPr>
        <w:tc>
          <w:tcPr>
            <w:tcW w:w="20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426" w:leader="none"/>
              </w:tabs>
              <w:spacing w:before="120" w:after="120"/>
              <w:jc w:val="both"/>
              <w:rPr>
                <w:sz w:val="24"/>
                <w:szCs w:val="24"/>
              </w:rPr>
            </w:pPr>
            <w:r>
              <w:rPr>
                <w:sz w:val="24"/>
                <w:szCs w:val="24"/>
              </w:rPr>
              <w:t>‍</w:t>
            </w:r>
            <w:r>
              <w:rPr>
                <w:sz w:val="24"/>
                <w:szCs w:val="24"/>
              </w:rPr>
              <w:t>ОС</w:t>
            </w:r>
          </w:p>
        </w:tc>
        <w:tc>
          <w:tcPr>
            <w:tcW w:w="78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426" w:leader="none"/>
              </w:tabs>
              <w:spacing w:before="120" w:after="120"/>
              <w:jc w:val="both"/>
              <w:rPr>
                <w:sz w:val="24"/>
                <w:szCs w:val="24"/>
              </w:rPr>
            </w:pPr>
            <w:r>
              <w:rPr>
                <w:sz w:val="24"/>
                <w:szCs w:val="24"/>
              </w:rPr>
              <w:t>Операционная система</w:t>
            </w:r>
          </w:p>
        </w:tc>
      </w:tr>
      <w:tr>
        <w:trPr>
          <w:cantSplit w:val="true"/>
        </w:trPr>
        <w:tc>
          <w:tcPr>
            <w:tcW w:w="20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426" w:leader="none"/>
              </w:tabs>
              <w:spacing w:before="120" w:after="120"/>
              <w:jc w:val="both"/>
              <w:rPr>
                <w:sz w:val="24"/>
                <w:szCs w:val="24"/>
              </w:rPr>
            </w:pPr>
            <w:r>
              <w:rPr>
                <w:sz w:val="24"/>
                <w:szCs w:val="24"/>
              </w:rPr>
              <w:t>‍</w:t>
            </w:r>
            <w:r>
              <w:rPr>
                <w:sz w:val="24"/>
                <w:szCs w:val="24"/>
              </w:rPr>
              <w:t>ПО</w:t>
            </w:r>
          </w:p>
        </w:tc>
        <w:tc>
          <w:tcPr>
            <w:tcW w:w="78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426" w:leader="none"/>
              </w:tabs>
              <w:spacing w:before="120" w:after="120"/>
              <w:jc w:val="both"/>
              <w:rPr>
                <w:sz w:val="24"/>
                <w:szCs w:val="24"/>
              </w:rPr>
            </w:pPr>
            <w:r>
              <w:rPr>
                <w:sz w:val="24"/>
                <w:szCs w:val="24"/>
              </w:rPr>
              <w:t>Программное обеспечение</w:t>
            </w:r>
          </w:p>
        </w:tc>
      </w:tr>
      <w:tr>
        <w:trPr>
          <w:cantSplit w:val="true"/>
        </w:trPr>
        <w:tc>
          <w:tcPr>
            <w:tcW w:w="20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426" w:leader="none"/>
              </w:tabs>
              <w:spacing w:before="120" w:after="120"/>
              <w:jc w:val="both"/>
              <w:rPr>
                <w:sz w:val="24"/>
                <w:szCs w:val="24"/>
              </w:rPr>
            </w:pPr>
            <w:r>
              <w:rPr>
                <w:sz w:val="24"/>
                <w:szCs w:val="24"/>
              </w:rPr>
              <w:t>ИБ</w:t>
            </w:r>
          </w:p>
        </w:tc>
        <w:tc>
          <w:tcPr>
            <w:tcW w:w="78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426" w:leader="none"/>
              </w:tabs>
              <w:spacing w:before="120" w:after="120"/>
              <w:jc w:val="both"/>
              <w:rPr>
                <w:sz w:val="24"/>
                <w:szCs w:val="24"/>
              </w:rPr>
            </w:pPr>
            <w:r>
              <w:rPr>
                <w:sz w:val="24"/>
                <w:szCs w:val="24"/>
              </w:rPr>
              <w:t>Информационная безопасность</w:t>
            </w:r>
          </w:p>
        </w:tc>
      </w:tr>
      <w:tr>
        <w:trPr>
          <w:cantSplit w:val="true"/>
        </w:trPr>
        <w:tc>
          <w:tcPr>
            <w:tcW w:w="20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426" w:leader="none"/>
              </w:tabs>
              <w:spacing w:before="120" w:after="120"/>
              <w:jc w:val="both"/>
              <w:rPr>
                <w:sz w:val="24"/>
                <w:szCs w:val="24"/>
              </w:rPr>
            </w:pPr>
            <w:r>
              <w:rPr>
                <w:sz w:val="24"/>
                <w:szCs w:val="24"/>
                <w:lang w:val="en-US"/>
              </w:rPr>
              <w:t>Отчет</w:t>
            </w:r>
          </w:p>
        </w:tc>
        <w:tc>
          <w:tcPr>
            <w:tcW w:w="78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426" w:leader="none"/>
              </w:tabs>
              <w:spacing w:before="120" w:after="120"/>
              <w:jc w:val="both"/>
              <w:rPr>
                <w:sz w:val="24"/>
                <w:szCs w:val="24"/>
              </w:rPr>
            </w:pPr>
            <w:r>
              <w:rPr>
                <w:sz w:val="24"/>
                <w:szCs w:val="24"/>
              </w:rPr>
              <w:t>Письменный отчет, содержащий информацию о результатах расследования, подготавливаемый Исполнителем для представления Заказчику</w:t>
            </w:r>
          </w:p>
        </w:tc>
      </w:tr>
    </w:tbl>
    <w:p>
      <w:pPr>
        <w:pStyle w:val="Normal"/>
        <w:keepNext w:val="true"/>
        <w:keepLines/>
        <w:rPr>
          <w:sz w:val="24"/>
          <w:szCs w:val="24"/>
        </w:rPr>
      </w:pPr>
      <w:r>
        <w:rPr>
          <w:sz w:val="24"/>
          <w:szCs w:val="24"/>
        </w:rPr>
      </w:r>
      <w:r>
        <w:br w:type="page"/>
      </w:r>
    </w:p>
    <w:p>
      <w:pPr>
        <w:pStyle w:val="Heading4"/>
        <w:numPr>
          <w:ilvl w:val="0"/>
          <w:numId w:val="0"/>
        </w:numPr>
        <w:suppressAutoHyphens w:val="false"/>
        <w:ind w:left="432" w:hanging="432"/>
        <w:rPr/>
      </w:pPr>
      <w:bookmarkStart w:id="3" w:name="_Toc204603304"/>
      <w:r>
        <w:rPr>
          <w:lang w:val="ru-RU"/>
        </w:rPr>
        <w:t>1.2.</w:t>
        <w:tab/>
      </w:r>
      <w:r>
        <w:rPr/>
        <w:t>Наименование закупаемой продукции</w:t>
      </w:r>
      <w:bookmarkEnd w:id="3"/>
    </w:p>
    <w:p>
      <w:pPr>
        <w:pStyle w:val="Normal"/>
        <w:widowControl w:val="false"/>
        <w:tabs>
          <w:tab w:val="clear" w:pos="708"/>
          <w:tab w:val="left" w:pos="426" w:leader="none"/>
        </w:tabs>
        <w:spacing w:before="120" w:after="120"/>
        <w:jc w:val="both"/>
        <w:rPr>
          <w:rStyle w:val="Style8"/>
          <w:b w:val="false"/>
          <w:bCs/>
          <w:sz w:val="24"/>
          <w:szCs w:val="24"/>
        </w:rPr>
      </w:pPr>
      <w:bookmarkStart w:id="4" w:name="_Toc46743507"/>
      <w:r>
        <w:rPr>
          <w:rFonts w:eastAsia="Calibri"/>
          <w:sz w:val="24"/>
          <w:szCs w:val="24"/>
          <w:lang w:eastAsia="x-none"/>
        </w:rPr>
        <w:t>ОКПД2 62.09.20 Оказание услуг по расследованию и реагированию на инциденты информационной безопасности (далее – Услуги).</w:t>
      </w:r>
    </w:p>
    <w:p>
      <w:pPr>
        <w:pStyle w:val="Heading4"/>
        <w:numPr>
          <w:ilvl w:val="0"/>
          <w:numId w:val="0"/>
        </w:numPr>
        <w:suppressAutoHyphens w:val="false"/>
        <w:spacing w:before="240" w:after="60"/>
        <w:ind w:left="431" w:hanging="431"/>
        <w:rPr/>
      </w:pPr>
      <w:bookmarkStart w:id="5" w:name="_Toc204603305"/>
      <w:r>
        <w:rPr>
          <w:lang w:val="ru-RU"/>
        </w:rPr>
        <w:t>1.3.</w:t>
        <w:tab/>
      </w:r>
      <w:r>
        <w:rPr/>
        <w:t xml:space="preserve">Цель </w:t>
      </w:r>
      <w:bookmarkEnd w:id="4"/>
      <w:r>
        <w:rPr>
          <w:lang w:val="ru-RU"/>
        </w:rPr>
        <w:t>оказания услуг</w:t>
      </w:r>
      <w:bookmarkEnd w:id="5"/>
    </w:p>
    <w:p>
      <w:pPr>
        <w:pStyle w:val="Normal"/>
        <w:rPr/>
      </w:pPr>
      <w:r>
        <w:rPr>
          <w:sz w:val="24"/>
          <w:szCs w:val="24"/>
          <w:lang w:eastAsia="x-none"/>
        </w:rPr>
        <w:t>Целями оказания услуг по расследованию инцидентов является:</w:t>
      </w:r>
    </w:p>
    <w:p>
      <w:pPr>
        <w:pStyle w:val="ListParagraph"/>
        <w:numPr>
          <w:ilvl w:val="0"/>
          <w:numId w:val="7"/>
        </w:numPr>
        <w:rPr/>
      </w:pPr>
      <w:r>
        <w:rPr>
          <w:lang w:eastAsia="x-none"/>
        </w:rPr>
        <w:t>локализация инцидента;</w:t>
      </w:r>
    </w:p>
    <w:p>
      <w:pPr>
        <w:pStyle w:val="ListParagraph"/>
        <w:numPr>
          <w:ilvl w:val="0"/>
          <w:numId w:val="7"/>
        </w:numPr>
        <w:rPr/>
      </w:pPr>
      <w:r>
        <w:rPr>
          <w:lang w:eastAsia="x-none"/>
        </w:rPr>
        <w:t>устранение последствий;</w:t>
      </w:r>
    </w:p>
    <w:p>
      <w:pPr>
        <w:pStyle w:val="ListParagraph"/>
        <w:numPr>
          <w:ilvl w:val="0"/>
          <w:numId w:val="7"/>
        </w:numPr>
        <w:rPr/>
      </w:pPr>
      <w:r>
        <w:rPr>
          <w:lang w:eastAsia="x-none"/>
        </w:rPr>
        <w:t>выяснение причин возникновения инцидента;</w:t>
      </w:r>
    </w:p>
    <w:p>
      <w:pPr>
        <w:pStyle w:val="ListParagraph"/>
        <w:numPr>
          <w:ilvl w:val="0"/>
          <w:numId w:val="7"/>
        </w:numPr>
        <w:rPr/>
      </w:pPr>
      <w:r>
        <w:rPr>
          <w:lang w:eastAsia="x-none"/>
        </w:rPr>
        <w:t>формирование мер по недопущению повторных возникновений подобных инцидентов.</w:t>
      </w:r>
    </w:p>
    <w:p>
      <w:pPr>
        <w:pStyle w:val="Normal"/>
        <w:rPr/>
      </w:pPr>
      <w:r>
        <w:rPr>
          <w:sz w:val="24"/>
          <w:szCs w:val="24"/>
          <w:lang w:eastAsia="x-none"/>
        </w:rPr>
        <w:t>Целями оказания услуг по реагированию на инциденты является:</w:t>
      </w:r>
    </w:p>
    <w:p>
      <w:pPr>
        <w:pStyle w:val="ListParagraph"/>
        <w:numPr>
          <w:ilvl w:val="0"/>
          <w:numId w:val="8"/>
        </w:numPr>
        <w:rPr/>
      </w:pPr>
      <w:r>
        <w:rPr>
          <w:lang w:eastAsia="x-none"/>
        </w:rPr>
        <w:t>пресечение угрозы до нанесения ущерба Обществу;</w:t>
      </w:r>
    </w:p>
    <w:p>
      <w:pPr>
        <w:pStyle w:val="ListParagraph"/>
        <w:numPr>
          <w:ilvl w:val="0"/>
          <w:numId w:val="8"/>
        </w:numPr>
        <w:rPr/>
      </w:pPr>
      <w:r>
        <w:rPr>
          <w:lang w:eastAsia="x-none"/>
        </w:rPr>
        <w:t>изолирование пораженных систем;</w:t>
      </w:r>
    </w:p>
    <w:p>
      <w:pPr>
        <w:pStyle w:val="ListParagraph"/>
        <w:numPr>
          <w:ilvl w:val="0"/>
          <w:numId w:val="8"/>
        </w:numPr>
        <w:rPr/>
      </w:pPr>
      <w:r>
        <w:rPr>
          <w:lang w:val="en-US" w:eastAsia="x-none"/>
        </w:rPr>
        <w:t xml:space="preserve">рекомендации по </w:t>
      </w:r>
      <w:r>
        <w:rPr>
          <w:lang w:eastAsia="x-none"/>
        </w:rPr>
        <w:t>устранени</w:t>
      </w:r>
      <w:r>
        <w:rPr>
          <w:lang w:val="en-US" w:eastAsia="x-none"/>
        </w:rPr>
        <w:t>ю</w:t>
      </w:r>
      <w:r>
        <w:rPr>
          <w:lang w:eastAsia="x-none"/>
        </w:rPr>
        <w:t xml:space="preserve"> угрозы;</w:t>
      </w:r>
    </w:p>
    <w:p>
      <w:pPr>
        <w:pStyle w:val="ListParagraph"/>
        <w:numPr>
          <w:ilvl w:val="0"/>
          <w:numId w:val="8"/>
        </w:numPr>
        <w:rPr/>
      </w:pPr>
      <w:r>
        <w:rPr>
          <w:lang w:eastAsia="x-none"/>
        </w:rPr>
        <w:t>рекомендации по восстановлению работоспособности информационной инфраструктуры и необходимых бизнес процессов.</w:t>
      </w:r>
    </w:p>
    <w:p>
      <w:pPr>
        <w:pStyle w:val="Heading4"/>
        <w:numPr>
          <w:ilvl w:val="0"/>
          <w:numId w:val="0"/>
        </w:numPr>
        <w:suppressAutoHyphens w:val="false"/>
        <w:ind w:left="432" w:hanging="432"/>
        <w:rPr/>
      </w:pPr>
      <w:bookmarkStart w:id="6" w:name="_Toc46743510"/>
      <w:bookmarkStart w:id="7" w:name="_Toc204603306"/>
      <w:bookmarkStart w:id="8" w:name="_Toc50125126"/>
      <w:bookmarkEnd w:id="8"/>
      <w:r>
        <w:rPr>
          <w:lang w:val="ru-RU"/>
        </w:rPr>
        <w:t>1.4.</w:t>
        <w:tab/>
      </w:r>
      <w:r>
        <w:rPr/>
        <w:t>Иные требования и сведения общего характера</w:t>
      </w:r>
      <w:bookmarkEnd w:id="7"/>
    </w:p>
    <w:p>
      <w:pPr>
        <w:pStyle w:val="Normal"/>
        <w:widowControl w:val="false"/>
        <w:tabs>
          <w:tab w:val="clear" w:pos="708"/>
          <w:tab w:val="left" w:pos="426" w:leader="none"/>
        </w:tabs>
        <w:spacing w:before="120" w:after="240"/>
        <w:jc w:val="both"/>
        <w:rPr>
          <w:rFonts w:eastAsia="Calibri"/>
          <w:sz w:val="24"/>
          <w:szCs w:val="24"/>
          <w:lang w:eastAsia="x-none"/>
        </w:rPr>
      </w:pPr>
      <w:r>
        <w:rPr>
          <w:rFonts w:eastAsia="Calibri"/>
          <w:sz w:val="24"/>
          <w:szCs w:val="24"/>
          <w:lang w:eastAsia="x-none"/>
        </w:rPr>
        <w:t>В рамках подготовки к оказанию Услуг Исполнитель передает ПАО «РусГидро» опросные листы, в которых уточняет информацию, необходимую ему для начала оказания.</w:t>
      </w:r>
    </w:p>
    <w:p>
      <w:pPr>
        <w:pStyle w:val="Normal"/>
        <w:widowControl w:val="false"/>
        <w:tabs>
          <w:tab w:val="clear" w:pos="708"/>
          <w:tab w:val="left" w:pos="426" w:leader="none"/>
        </w:tabs>
        <w:spacing w:before="120" w:after="240"/>
        <w:jc w:val="both"/>
        <w:rPr>
          <w:rFonts w:eastAsia="Calibri"/>
          <w:sz w:val="24"/>
          <w:szCs w:val="24"/>
          <w:lang w:eastAsia="x-none"/>
        </w:rPr>
      </w:pPr>
      <w:r>
        <w:rPr>
          <w:rFonts w:eastAsia="Calibri"/>
          <w:sz w:val="24"/>
          <w:szCs w:val="24"/>
          <w:lang w:eastAsia="x-none"/>
        </w:rPr>
        <w:t>Перед выездом на площадку Исполнитель заранее предоставляет письмо со списком командированных работников, а также данными и копиями документов, необходимыми для организации допуска на территорию обследуемых площадок.</w:t>
      </w:r>
    </w:p>
    <w:p>
      <w:pPr>
        <w:pStyle w:val="Normal"/>
        <w:widowControl w:val="false"/>
        <w:tabs>
          <w:tab w:val="clear" w:pos="708"/>
          <w:tab w:val="left" w:pos="426" w:leader="none"/>
        </w:tabs>
        <w:spacing w:before="120" w:after="240"/>
        <w:jc w:val="both"/>
        <w:rPr>
          <w:rFonts w:eastAsia="Calibri"/>
          <w:sz w:val="24"/>
          <w:szCs w:val="24"/>
          <w:lang w:eastAsia="x-none"/>
        </w:rPr>
      </w:pPr>
      <w:r>
        <w:rPr>
          <w:rFonts w:eastAsia="Calibri"/>
          <w:sz w:val="24"/>
          <w:szCs w:val="24"/>
          <w:lang w:eastAsia="x-none"/>
        </w:rPr>
        <w:t>Отчетный период оказания Услуг — 1 (один) календарный месяц.</w:t>
      </w:r>
    </w:p>
    <w:p>
      <w:pPr>
        <w:pStyle w:val="Heading1"/>
        <w:keepLines/>
        <w:numPr>
          <w:ilvl w:val="0"/>
          <w:numId w:val="3"/>
        </w:numPr>
        <w:tabs>
          <w:tab w:val="clear" w:pos="708"/>
        </w:tabs>
        <w:suppressAutoHyphens w:val="false"/>
        <w:ind w:left="357" w:hanging="357"/>
        <w:jc w:val="center"/>
        <w:rPr>
          <w:iCs/>
          <w:caps/>
          <w:lang w:val="ru-RU"/>
        </w:rPr>
      </w:pPr>
      <w:bookmarkStart w:id="9" w:name="_Toc51339693"/>
      <w:bookmarkStart w:id="10" w:name="_Toc204603307"/>
      <w:r>
        <w:rPr>
          <w:iCs/>
          <w:lang w:val="ru-RU"/>
        </w:rPr>
        <w:t>Требования</w:t>
      </w:r>
      <w:r>
        <w:rPr>
          <w:iCs/>
        </w:rPr>
        <w:t xml:space="preserve"> к продукции</w:t>
      </w:r>
      <w:bookmarkEnd w:id="9"/>
      <w:bookmarkEnd w:id="10"/>
    </w:p>
    <w:p>
      <w:pPr>
        <w:pStyle w:val="Heading4"/>
        <w:numPr>
          <w:ilvl w:val="0"/>
          <w:numId w:val="0"/>
        </w:numPr>
        <w:suppressAutoHyphens w:val="false"/>
        <w:ind w:left="432" w:hanging="432"/>
        <w:rPr/>
      </w:pPr>
      <w:bookmarkStart w:id="11" w:name="_Toc204603308"/>
      <w:r>
        <w:rPr>
          <w:lang w:val="ru-RU"/>
        </w:rPr>
        <w:t>2.1.</w:t>
        <w:tab/>
      </w:r>
      <w:r>
        <w:rPr/>
        <w:t xml:space="preserve">Требования к объемам и срокам </w:t>
      </w:r>
      <w:r>
        <w:rPr>
          <w:lang w:val="ru-RU"/>
        </w:rPr>
        <w:t>оказания услуг</w:t>
      </w:r>
      <w:bookmarkEnd w:id="11"/>
    </w:p>
    <w:p>
      <w:pPr>
        <w:pStyle w:val="Heading3"/>
        <w:numPr>
          <w:ilvl w:val="2"/>
          <w:numId w:val="3"/>
        </w:numPr>
        <w:tabs>
          <w:tab w:val="clear" w:pos="708"/>
        </w:tabs>
        <w:suppressAutoHyphens w:val="false"/>
        <w:rPr/>
      </w:pPr>
      <w:bookmarkStart w:id="12" w:name="_Toc204603309"/>
      <w:r>
        <w:rPr>
          <w:lang w:val="ru-RU"/>
        </w:rPr>
        <w:t>Требования к перечню и объему услуг</w:t>
      </w:r>
      <w:bookmarkEnd w:id="12"/>
    </w:p>
    <w:p>
      <w:pPr>
        <w:pStyle w:val="Normal"/>
        <w:widowControl w:val="false"/>
        <w:tabs>
          <w:tab w:val="clear" w:pos="708"/>
          <w:tab w:val="left" w:pos="426" w:leader="none"/>
        </w:tabs>
        <w:spacing w:before="120" w:after="240"/>
        <w:jc w:val="both"/>
        <w:rPr>
          <w:rFonts w:eastAsia="Calibri"/>
          <w:sz w:val="24"/>
          <w:szCs w:val="24"/>
          <w:lang w:eastAsia="x-none"/>
        </w:rPr>
      </w:pPr>
      <w:bookmarkStart w:id="13" w:name="_Toc51339695"/>
      <w:r>
        <w:rPr>
          <w:rFonts w:eastAsia="Calibri"/>
          <w:sz w:val="24"/>
          <w:szCs w:val="24"/>
          <w:lang w:eastAsia="x-none"/>
        </w:rPr>
        <w:t>Объем оказываемых услуг указан в Таблице №2. Перечень требований на оказание услуг по расследованию и реагированию на инциденты информационной безопасности ПАО «РусГидро» изложен в Приложении 1 к ТТ.</w:t>
      </w:r>
    </w:p>
    <w:p>
      <w:pPr>
        <w:pStyle w:val="Normal"/>
        <w:widowControl w:val="false"/>
        <w:tabs>
          <w:tab w:val="clear" w:pos="708"/>
          <w:tab w:val="left" w:pos="426" w:leader="none"/>
        </w:tabs>
        <w:spacing w:before="120" w:after="240"/>
        <w:jc w:val="both"/>
        <w:rPr>
          <w:rFonts w:eastAsia="Calibri"/>
          <w:sz w:val="24"/>
          <w:szCs w:val="24"/>
          <w:lang w:eastAsia="x-none"/>
        </w:rPr>
      </w:pPr>
      <w:r>
        <w:rPr>
          <w:rFonts w:eastAsia="Calibri"/>
          <w:sz w:val="24"/>
          <w:szCs w:val="24"/>
          <w:lang w:eastAsia="x-none"/>
        </w:rPr>
        <w:t>В объем Услуг входят следующие составляющие сервисы:</w:t>
      </w:r>
    </w:p>
    <w:p>
      <w:pPr>
        <w:pStyle w:val="Normal"/>
        <w:widowControl w:val="false"/>
        <w:tabs>
          <w:tab w:val="clear" w:pos="708"/>
          <w:tab w:val="left" w:pos="426" w:leader="none"/>
        </w:tabs>
        <w:spacing w:before="120" w:after="240"/>
        <w:jc w:val="both"/>
        <w:rPr>
          <w:rFonts w:eastAsia="Calibri"/>
          <w:sz w:val="24"/>
          <w:szCs w:val="24"/>
          <w:lang w:eastAsia="x-none"/>
        </w:rPr>
      </w:pPr>
      <w:r>
        <w:rPr>
          <w:rFonts w:eastAsia="Calibri"/>
          <w:sz w:val="24"/>
          <w:szCs w:val="24"/>
          <w:lang w:eastAsia="x-none"/>
        </w:rPr>
        <w:t></w:t>
      </w:r>
      <w:r>
        <w:rPr>
          <w:rFonts w:eastAsia="Calibri"/>
          <w:sz w:val="24"/>
          <w:szCs w:val="24"/>
          <w:lang w:eastAsia="x-none"/>
        </w:rPr>
        <w:tab/>
        <w:t>консультационное реагирование на выявленные инциденты ИБ;</w:t>
      </w:r>
    </w:p>
    <w:p>
      <w:pPr>
        <w:pStyle w:val="Normal"/>
        <w:widowControl w:val="false"/>
        <w:tabs>
          <w:tab w:val="clear" w:pos="708"/>
          <w:tab w:val="left" w:pos="426" w:leader="none"/>
        </w:tabs>
        <w:spacing w:before="120" w:after="240"/>
        <w:jc w:val="both"/>
        <w:rPr>
          <w:rFonts w:eastAsia="Calibri"/>
          <w:sz w:val="24"/>
          <w:szCs w:val="24"/>
          <w:lang w:eastAsia="x-none"/>
        </w:rPr>
      </w:pPr>
      <w:r>
        <w:rPr>
          <w:rFonts w:eastAsia="Calibri"/>
          <w:sz w:val="24"/>
          <w:szCs w:val="24"/>
          <w:lang w:eastAsia="x-none"/>
        </w:rPr>
        <w:t></w:t>
      </w:r>
      <w:r>
        <w:rPr>
          <w:rFonts w:eastAsia="Calibri"/>
          <w:sz w:val="24"/>
          <w:szCs w:val="24"/>
          <w:lang w:eastAsia="x-none"/>
        </w:rPr>
        <w:tab/>
        <w:t>расследование инцидентов ИБ;</w:t>
      </w:r>
    </w:p>
    <w:p>
      <w:pPr>
        <w:pStyle w:val="Normal"/>
        <w:widowControl w:val="false"/>
        <w:tabs>
          <w:tab w:val="clear" w:pos="708"/>
          <w:tab w:val="left" w:pos="426" w:leader="none"/>
        </w:tabs>
        <w:spacing w:before="120" w:after="240"/>
        <w:jc w:val="both"/>
        <w:rPr>
          <w:rFonts w:eastAsia="Calibri"/>
          <w:sz w:val="24"/>
          <w:szCs w:val="24"/>
          <w:lang w:eastAsia="x-none"/>
        </w:rPr>
      </w:pPr>
      <w:r>
        <w:rPr>
          <w:rFonts w:eastAsia="Calibri"/>
          <w:sz w:val="24"/>
          <w:szCs w:val="24"/>
          <w:lang w:eastAsia="x-none"/>
        </w:rPr>
        <w:t></w:t>
      </w:r>
      <w:r>
        <w:rPr>
          <w:rFonts w:eastAsia="Calibri"/>
          <w:sz w:val="24"/>
          <w:szCs w:val="24"/>
          <w:lang w:eastAsia="x-none"/>
        </w:rPr>
        <w:tab/>
        <w:t>киберкриминалистика инцидентов ИБ;</w:t>
      </w:r>
    </w:p>
    <w:p>
      <w:pPr>
        <w:pStyle w:val="Normal"/>
        <w:widowControl w:val="false"/>
        <w:tabs>
          <w:tab w:val="clear" w:pos="708"/>
          <w:tab w:val="left" w:pos="426" w:leader="none"/>
        </w:tabs>
        <w:spacing w:before="120" w:after="240"/>
        <w:jc w:val="both"/>
        <w:rPr>
          <w:rFonts w:eastAsia="Calibri"/>
          <w:sz w:val="24"/>
          <w:szCs w:val="24"/>
          <w:lang w:eastAsia="x-none"/>
        </w:rPr>
      </w:pPr>
      <w:r>
        <w:rPr>
          <w:rFonts w:eastAsia="Calibri"/>
          <w:b/>
          <w:sz w:val="24"/>
          <w:szCs w:val="24"/>
          <w:lang w:eastAsia="x-none"/>
        </w:rPr>
        <w:t></w:t>
      </w:r>
      <w:r>
        <w:rPr>
          <w:rFonts w:eastAsia="Calibri"/>
          <w:sz w:val="24"/>
          <w:szCs w:val="24"/>
          <w:lang w:eastAsia="x-none"/>
        </w:rPr>
        <w:tab/>
        <w:t>экспертные консультации.</w:t>
      </w:r>
    </w:p>
    <w:p>
      <w:pPr>
        <w:pStyle w:val="Heading1"/>
        <w:keepLines/>
        <w:numPr>
          <w:ilvl w:val="0"/>
          <w:numId w:val="0"/>
        </w:numPr>
        <w:spacing w:before="240" w:after="60"/>
        <w:ind w:left="0" w:hanging="0"/>
        <w:rPr>
          <w:sz w:val="24"/>
          <w:szCs w:val="24"/>
          <w:lang w:val="ru-RU"/>
        </w:rPr>
      </w:pPr>
      <w:bookmarkStart w:id="14" w:name="_Toc204603310"/>
      <w:r>
        <w:rPr>
          <w:sz w:val="24"/>
          <w:szCs w:val="24"/>
        </w:rPr>
        <w:t xml:space="preserve">Таблица </w:t>
      </w:r>
      <w:r>
        <w:rPr>
          <w:sz w:val="24"/>
          <w:szCs w:val="24"/>
          <w:lang w:val="ru-RU"/>
        </w:rPr>
        <w:t>1.</w:t>
      </w:r>
      <w:r>
        <w:rPr>
          <w:sz w:val="24"/>
          <w:szCs w:val="24"/>
        </w:rPr>
        <w:t xml:space="preserve"> </w:t>
      </w:r>
      <w:r>
        <w:rPr>
          <w:sz w:val="24"/>
          <w:szCs w:val="24"/>
          <w:lang w:val="ru-RU"/>
        </w:rPr>
        <w:t xml:space="preserve">Перечень </w:t>
      </w:r>
      <w:bookmarkEnd w:id="13"/>
      <w:r>
        <w:rPr>
          <w:sz w:val="24"/>
          <w:szCs w:val="24"/>
          <w:lang w:val="ru-RU"/>
        </w:rPr>
        <w:t>и объем оказываемых услуг</w:t>
      </w:r>
      <w:bookmarkEnd w:id="14"/>
    </w:p>
    <w:tbl>
      <w:tblPr>
        <w:tblW w:w="9810" w:type="dxa"/>
        <w:jc w:val="left"/>
        <w:tblInd w:w="108" w:type="dxa"/>
        <w:tblLayout w:type="fixed"/>
        <w:tblCellMar>
          <w:top w:w="0" w:type="dxa"/>
          <w:left w:w="108" w:type="dxa"/>
          <w:bottom w:w="0" w:type="dxa"/>
          <w:right w:w="108" w:type="dxa"/>
        </w:tblCellMar>
        <w:tblLook w:val="0000" w:noHBand="0" w:noVBand="0" w:firstColumn="0" w:lastRow="0" w:lastColumn="0" w:firstRow="0"/>
      </w:tblPr>
      <w:tblGrid>
        <w:gridCol w:w="849"/>
        <w:gridCol w:w="4849"/>
        <w:gridCol w:w="1986"/>
        <w:gridCol w:w="2125"/>
      </w:tblGrid>
      <w:tr>
        <w:trPr/>
        <w:tc>
          <w:tcPr>
            <w:tcW w:w="849"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jc w:val="center"/>
              <w:rPr>
                <w:sz w:val="24"/>
                <w:szCs w:val="24"/>
              </w:rPr>
            </w:pPr>
            <w:r>
              <w:rPr>
                <w:sz w:val="24"/>
                <w:szCs w:val="24"/>
              </w:rPr>
              <w:t>№</w:t>
            </w:r>
          </w:p>
          <w:p>
            <w:pPr>
              <w:pStyle w:val="Normal"/>
              <w:keepNext w:val="true"/>
              <w:widowControl w:val="false"/>
              <w:jc w:val="center"/>
              <w:rPr>
                <w:sz w:val="24"/>
                <w:szCs w:val="24"/>
              </w:rPr>
            </w:pPr>
            <w:r>
              <w:rPr>
                <w:sz w:val="24"/>
                <w:szCs w:val="24"/>
              </w:rPr>
              <w:t>п/п</w:t>
            </w:r>
          </w:p>
        </w:tc>
        <w:tc>
          <w:tcPr>
            <w:tcW w:w="4849"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jc w:val="center"/>
              <w:rPr>
                <w:sz w:val="24"/>
                <w:szCs w:val="24"/>
              </w:rPr>
            </w:pPr>
            <w:r>
              <w:rPr>
                <w:sz w:val="24"/>
                <w:szCs w:val="24"/>
              </w:rPr>
              <w:t>Наименование услуг / этапа услуг</w:t>
            </w:r>
          </w:p>
        </w:tc>
        <w:tc>
          <w:tcPr>
            <w:tcW w:w="1986"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jc w:val="center"/>
              <w:rPr>
                <w:sz w:val="24"/>
                <w:szCs w:val="24"/>
              </w:rPr>
            </w:pPr>
            <w:r>
              <w:rPr>
                <w:sz w:val="24"/>
                <w:szCs w:val="24"/>
              </w:rPr>
              <w:t>Единица измерения</w:t>
            </w:r>
          </w:p>
        </w:tc>
        <w:tc>
          <w:tcPr>
            <w:tcW w:w="2125"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jc w:val="center"/>
              <w:rPr>
                <w:sz w:val="24"/>
                <w:szCs w:val="24"/>
              </w:rPr>
            </w:pPr>
            <w:r>
              <w:rPr>
                <w:sz w:val="24"/>
                <w:szCs w:val="24"/>
              </w:rPr>
              <w:t>Количество</w:t>
            </w:r>
          </w:p>
        </w:tc>
      </w:tr>
      <w:tr>
        <w:trPr/>
        <w:tc>
          <w:tcPr>
            <w:tcW w:w="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4"/>
                <w:szCs w:val="24"/>
              </w:rPr>
            </w:pPr>
            <w:r>
              <w:rPr>
                <w:b/>
                <w:sz w:val="24"/>
                <w:szCs w:val="24"/>
              </w:rPr>
              <w:t>1</w:t>
            </w:r>
          </w:p>
        </w:tc>
        <w:tc>
          <w:tcPr>
            <w:tcW w:w="484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4"/>
                <w:szCs w:val="24"/>
              </w:rPr>
            </w:pPr>
            <w:r>
              <w:rPr>
                <w:b/>
                <w:sz w:val="24"/>
                <w:szCs w:val="24"/>
              </w:rPr>
              <w:t>2</w:t>
            </w:r>
          </w:p>
        </w:tc>
        <w:tc>
          <w:tcPr>
            <w:tcW w:w="198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4"/>
                <w:szCs w:val="24"/>
              </w:rPr>
            </w:pPr>
            <w:r>
              <w:rPr>
                <w:b/>
                <w:sz w:val="24"/>
                <w:szCs w:val="24"/>
              </w:rPr>
              <w:t>3</w:t>
            </w:r>
          </w:p>
        </w:tc>
        <w:tc>
          <w:tcPr>
            <w:tcW w:w="212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4"/>
                <w:szCs w:val="24"/>
              </w:rPr>
            </w:pPr>
            <w:r>
              <w:rPr>
                <w:b/>
                <w:sz w:val="24"/>
                <w:szCs w:val="24"/>
              </w:rPr>
              <w:t>4</w:t>
            </w:r>
          </w:p>
        </w:tc>
      </w:tr>
      <w:tr>
        <w:trPr/>
        <w:tc>
          <w:tcPr>
            <w:tcW w:w="849"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20"/>
              </w:numPr>
              <w:rPr/>
            </w:pPr>
            <w:r>
              <w:rPr/>
            </w:r>
          </w:p>
        </w:tc>
        <w:tc>
          <w:tcPr>
            <w:tcW w:w="484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both"/>
              <w:rPr>
                <w:sz w:val="24"/>
                <w:szCs w:val="24"/>
              </w:rPr>
            </w:pPr>
            <w:r>
              <w:rPr>
                <w:rFonts w:eastAsia="Calibri"/>
                <w:sz w:val="24"/>
                <w:szCs w:val="24"/>
                <w:lang w:eastAsia="x-none"/>
              </w:rPr>
              <w:t>Расследование и реагирование на инциденты информационной безопасности</w:t>
            </w:r>
          </w:p>
        </w:tc>
        <w:tc>
          <w:tcPr>
            <w:tcW w:w="198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24"/>
                <w:szCs w:val="24"/>
              </w:rPr>
            </w:pPr>
            <w:r>
              <w:rPr>
                <w:i/>
                <w:sz w:val="24"/>
                <w:szCs w:val="24"/>
              </w:rPr>
              <w:t>у.е.</w:t>
            </w:r>
          </w:p>
        </w:tc>
        <w:tc>
          <w:tcPr>
            <w:tcW w:w="212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24"/>
                <w:szCs w:val="24"/>
              </w:rPr>
            </w:pPr>
            <w:r>
              <w:rPr>
                <w:i/>
                <w:sz w:val="24"/>
                <w:szCs w:val="24"/>
              </w:rPr>
              <w:t>1</w:t>
            </w:r>
          </w:p>
        </w:tc>
      </w:tr>
    </w:tbl>
    <w:p>
      <w:pPr>
        <w:pStyle w:val="Normal"/>
        <w:widowControl w:val="false"/>
        <w:tabs>
          <w:tab w:val="clear" w:pos="708"/>
          <w:tab w:val="left" w:pos="426" w:leader="none"/>
        </w:tabs>
        <w:spacing w:before="120" w:after="120"/>
        <w:ind w:firstLine="142"/>
        <w:rPr>
          <w:bCs/>
          <w:i/>
          <w:i/>
          <w:sz w:val="24"/>
          <w:szCs w:val="24"/>
          <w:shd w:fill="FFFF99" w:val="clear"/>
        </w:rPr>
      </w:pPr>
      <w:r>
        <w:rPr>
          <w:bCs/>
          <w:i/>
          <w:sz w:val="24"/>
          <w:szCs w:val="24"/>
          <w:shd w:fill="FFFF99" w:val="clear"/>
        </w:rPr>
      </w:r>
    </w:p>
    <w:p>
      <w:pPr>
        <w:pStyle w:val="Heading3"/>
        <w:numPr>
          <w:ilvl w:val="2"/>
          <w:numId w:val="3"/>
        </w:numPr>
        <w:tabs>
          <w:tab w:val="clear" w:pos="708"/>
        </w:tabs>
        <w:suppressAutoHyphens w:val="false"/>
        <w:rPr>
          <w:lang w:val="ru-RU"/>
        </w:rPr>
      </w:pPr>
      <w:bookmarkStart w:id="15" w:name="_Toc204603311"/>
      <w:bookmarkStart w:id="16" w:name="_Toc51339696"/>
      <w:r>
        <w:rPr>
          <w:lang w:val="ru-RU"/>
        </w:rPr>
        <w:t xml:space="preserve">Требования </w:t>
      </w:r>
      <w:bookmarkEnd w:id="16"/>
      <w:r>
        <w:rPr>
          <w:lang w:val="ru-RU"/>
        </w:rPr>
        <w:t>к срокам оказания услуг</w:t>
      </w:r>
      <w:bookmarkEnd w:id="15"/>
    </w:p>
    <w:p>
      <w:pPr>
        <w:pStyle w:val="Heading1"/>
        <w:keepLines/>
        <w:numPr>
          <w:ilvl w:val="0"/>
          <w:numId w:val="0"/>
        </w:numPr>
        <w:spacing w:before="240" w:after="60"/>
        <w:ind w:left="0" w:hanging="0"/>
        <w:rPr>
          <w:sz w:val="24"/>
          <w:szCs w:val="24"/>
          <w:lang w:val="ru-RU"/>
        </w:rPr>
      </w:pPr>
      <w:bookmarkStart w:id="17" w:name="_Toc50125126"/>
      <w:bookmarkStart w:id="18" w:name="_Toc51339697"/>
      <w:bookmarkStart w:id="19" w:name="_Toc204603312"/>
      <w:bookmarkStart w:id="20" w:name="_Toc50125127"/>
      <w:bookmarkEnd w:id="17"/>
      <w:r>
        <w:rPr>
          <w:sz w:val="24"/>
          <w:szCs w:val="24"/>
        </w:rPr>
        <w:t xml:space="preserve">Таблица </w:t>
      </w:r>
      <w:r>
        <w:rPr>
          <w:sz w:val="24"/>
          <w:szCs w:val="24"/>
          <w:lang w:val="ru-RU"/>
        </w:rPr>
        <w:t>2</w:t>
      </w:r>
      <w:r>
        <w:rPr>
          <w:sz w:val="24"/>
          <w:szCs w:val="24"/>
        </w:rPr>
        <w:t xml:space="preserve">. </w:t>
      </w:r>
      <w:bookmarkStart w:id="21" w:name="_Hlk50465284"/>
      <w:r>
        <w:rPr>
          <w:sz w:val="24"/>
          <w:szCs w:val="24"/>
        </w:rPr>
        <w:t xml:space="preserve">Требования </w:t>
      </w:r>
      <w:r>
        <w:rPr>
          <w:sz w:val="24"/>
          <w:szCs w:val="24"/>
          <w:lang w:val="ru-RU"/>
        </w:rPr>
        <w:t>к</w:t>
      </w:r>
      <w:r>
        <w:rPr>
          <w:sz w:val="24"/>
          <w:szCs w:val="24"/>
        </w:rPr>
        <w:t xml:space="preserve"> срокам </w:t>
      </w:r>
      <w:bookmarkEnd w:id="18"/>
      <w:bookmarkEnd w:id="20"/>
      <w:bookmarkEnd w:id="21"/>
      <w:r>
        <w:rPr>
          <w:sz w:val="24"/>
          <w:szCs w:val="24"/>
          <w:lang w:val="ru-RU"/>
        </w:rPr>
        <w:t>оказания услуг</w:t>
      </w:r>
      <w:bookmarkEnd w:id="19"/>
    </w:p>
    <w:tbl>
      <w:tblPr>
        <w:tblW w:w="9911"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639"/>
        <w:gridCol w:w="4109"/>
        <w:gridCol w:w="2504"/>
        <w:gridCol w:w="2658"/>
      </w:tblGrid>
      <w:tr>
        <w:trPr/>
        <w:tc>
          <w:tcPr>
            <w:tcW w:w="63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4"/>
                <w:szCs w:val="24"/>
              </w:rPr>
            </w:pPr>
            <w:r>
              <w:rPr>
                <w:sz w:val="24"/>
                <w:szCs w:val="24"/>
              </w:rPr>
              <w:t xml:space="preserve">№ </w:t>
            </w:r>
            <w:r>
              <w:rPr>
                <w:sz w:val="24"/>
                <w:szCs w:val="24"/>
              </w:rPr>
              <w:t>п/п</w:t>
            </w:r>
          </w:p>
        </w:tc>
        <w:tc>
          <w:tcPr>
            <w:tcW w:w="410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4"/>
                <w:szCs w:val="24"/>
              </w:rPr>
            </w:pPr>
            <w:r>
              <w:rPr>
                <w:sz w:val="24"/>
                <w:szCs w:val="24"/>
              </w:rPr>
              <w:t>Наименование услуг</w:t>
            </w:r>
          </w:p>
        </w:tc>
        <w:tc>
          <w:tcPr>
            <w:tcW w:w="250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Требования к началу срока оказания услуг</w:t>
            </w:r>
          </w:p>
        </w:tc>
        <w:tc>
          <w:tcPr>
            <w:tcW w:w="265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t>Требования к окончанию срока оказания услуг</w:t>
            </w:r>
          </w:p>
        </w:tc>
      </w:tr>
      <w:tr>
        <w:trPr/>
        <w:tc>
          <w:tcPr>
            <w:tcW w:w="63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4"/>
                <w:szCs w:val="24"/>
              </w:rPr>
            </w:pPr>
            <w:r>
              <w:rPr>
                <w:b/>
                <w:sz w:val="24"/>
                <w:szCs w:val="24"/>
              </w:rPr>
              <w:t>1</w:t>
            </w:r>
          </w:p>
        </w:tc>
        <w:tc>
          <w:tcPr>
            <w:tcW w:w="410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4"/>
                <w:szCs w:val="24"/>
              </w:rPr>
            </w:pPr>
            <w:r>
              <w:rPr>
                <w:b/>
                <w:sz w:val="24"/>
                <w:szCs w:val="24"/>
              </w:rPr>
              <w:t>2</w:t>
            </w:r>
          </w:p>
        </w:tc>
        <w:tc>
          <w:tcPr>
            <w:tcW w:w="2504" w:type="dxa"/>
            <w:tcBorders>
              <w:top w:val="single" w:sz="4" w:space="0" w:color="000000"/>
              <w:left w:val="single" w:sz="4" w:space="0" w:color="000000"/>
              <w:bottom w:val="single" w:sz="4" w:space="0" w:color="000000"/>
              <w:right w:val="single" w:sz="4" w:space="0" w:color="000000"/>
            </w:tcBorders>
          </w:tcPr>
          <w:p>
            <w:pPr>
              <w:pStyle w:val="Style30"/>
              <w:keepNext w:val="false"/>
              <w:widowControl w:val="false"/>
              <w:spacing w:before="40" w:after="40"/>
              <w:jc w:val="center"/>
              <w:rPr>
                <w:sz w:val="24"/>
                <w:szCs w:val="24"/>
              </w:rPr>
            </w:pPr>
            <w:r>
              <w:rPr>
                <w:b/>
                <w:sz w:val="24"/>
                <w:szCs w:val="24"/>
              </w:rPr>
              <w:t>3</w:t>
            </w:r>
          </w:p>
        </w:tc>
        <w:tc>
          <w:tcPr>
            <w:tcW w:w="2658" w:type="dxa"/>
            <w:tcBorders>
              <w:top w:val="single" w:sz="4" w:space="0" w:color="000000"/>
              <w:left w:val="single" w:sz="4" w:space="0" w:color="000000"/>
              <w:bottom w:val="single" w:sz="4" w:space="0" w:color="000000"/>
              <w:right w:val="single" w:sz="4" w:space="0" w:color="000000"/>
            </w:tcBorders>
          </w:tcPr>
          <w:p>
            <w:pPr>
              <w:pStyle w:val="Style30"/>
              <w:keepNext w:val="false"/>
              <w:widowControl w:val="false"/>
              <w:spacing w:before="40" w:after="40"/>
              <w:jc w:val="center"/>
              <w:rPr>
                <w:sz w:val="24"/>
                <w:szCs w:val="24"/>
              </w:rPr>
            </w:pPr>
            <w:r>
              <w:rPr>
                <w:b/>
                <w:sz w:val="24"/>
                <w:szCs w:val="24"/>
              </w:rPr>
              <w:t>4</w:t>
            </w:r>
          </w:p>
        </w:tc>
      </w:tr>
      <w:tr>
        <w:trPr/>
        <w:tc>
          <w:tcPr>
            <w:tcW w:w="639"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numPr>
                <w:ilvl w:val="0"/>
                <w:numId w:val="21"/>
              </w:numPr>
              <w:rPr/>
            </w:pPr>
            <w:r>
              <w:rPr/>
            </w:r>
          </w:p>
        </w:tc>
        <w:tc>
          <w:tcPr>
            <w:tcW w:w="410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both"/>
              <w:rPr>
                <w:sz w:val="24"/>
                <w:szCs w:val="24"/>
              </w:rPr>
            </w:pPr>
            <w:r>
              <w:rPr>
                <w:sz w:val="24"/>
                <w:szCs w:val="24"/>
              </w:rPr>
              <w:t>Расследование и реагирование на инциденты информационной безопасности</w:t>
            </w:r>
          </w:p>
        </w:tc>
        <w:tc>
          <w:tcPr>
            <w:tcW w:w="250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r>
              <w:rPr>
                <w:sz w:val="24"/>
                <w:szCs w:val="24"/>
              </w:rPr>
              <w:t>01.01.2027</w:t>
            </w:r>
          </w:p>
        </w:tc>
        <w:tc>
          <w:tcPr>
            <w:tcW w:w="265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4"/>
                <w:szCs w:val="24"/>
              </w:rPr>
            </w:pPr>
            <w:bookmarkStart w:id="22" w:name="_Toc46743510"/>
            <w:r>
              <w:rPr>
                <w:sz w:val="24"/>
                <w:szCs w:val="24"/>
              </w:rPr>
              <w:t>30.06.2028</w:t>
            </w:r>
            <w:bookmarkEnd w:id="22"/>
          </w:p>
        </w:tc>
      </w:tr>
    </w:tbl>
    <w:p>
      <w:pPr>
        <w:sectPr>
          <w:headerReference w:type="even" r:id="rId2"/>
          <w:headerReference w:type="default" r:id="rId3"/>
          <w:headerReference w:type="first" r:id="rId4"/>
          <w:type w:val="nextPage"/>
          <w:pgSz w:w="11906" w:h="16838"/>
          <w:pgMar w:left="1134" w:right="851" w:gutter="0" w:header="680" w:top="1134" w:footer="0" w:bottom="992"/>
          <w:pgNumType w:fmt="decimal"/>
          <w:formProt w:val="false"/>
          <w:titlePg/>
          <w:textDirection w:val="lrTb"/>
          <w:docGrid w:type="default" w:linePitch="360" w:charSpace="0"/>
        </w:sectPr>
      </w:pPr>
    </w:p>
    <w:p>
      <w:pPr>
        <w:pStyle w:val="Heading4"/>
        <w:numPr>
          <w:ilvl w:val="1"/>
          <w:numId w:val="3"/>
        </w:numPr>
        <w:rPr>
          <w:lang w:val="ru-RU"/>
        </w:rPr>
      </w:pPr>
      <w:bookmarkStart w:id="23" w:name="_Toc51339698"/>
      <w:bookmarkStart w:id="24" w:name="_Toc204603313"/>
      <w:bookmarkStart w:id="25" w:name="_Toc46743511"/>
      <w:bookmarkStart w:id="26" w:name="_Toc196747517"/>
      <w:r>
        <w:rPr/>
        <w:t xml:space="preserve">Требования к </w:t>
      </w:r>
      <w:bookmarkEnd w:id="25"/>
      <w:r>
        <w:rPr>
          <w:lang w:val="ru-RU"/>
        </w:rPr>
        <w:t>качеству Услуг</w:t>
      </w:r>
      <w:bookmarkEnd w:id="24"/>
      <w:bookmarkEnd w:id="26"/>
    </w:p>
    <w:p>
      <w:pPr>
        <w:pStyle w:val="Heading1"/>
        <w:keepLines/>
        <w:numPr>
          <w:ilvl w:val="0"/>
          <w:numId w:val="0"/>
        </w:numPr>
        <w:spacing w:before="240" w:after="60"/>
        <w:ind w:left="0" w:hanging="0"/>
        <w:rPr>
          <w:sz w:val="24"/>
          <w:szCs w:val="24"/>
        </w:rPr>
      </w:pPr>
      <w:bookmarkStart w:id="27" w:name="_Toc204603314"/>
      <w:bookmarkStart w:id="28" w:name="_Toc196747518"/>
      <w:r>
        <w:rPr>
          <w:sz w:val="24"/>
          <w:szCs w:val="24"/>
          <w:lang w:val="ru-RU"/>
        </w:rPr>
        <w:t>Таблица 3</w:t>
      </w:r>
      <w:r>
        <w:rPr>
          <w:sz w:val="24"/>
          <w:szCs w:val="24"/>
        </w:rPr>
        <w:t xml:space="preserve">. Требования к </w:t>
      </w:r>
      <w:bookmarkEnd w:id="23"/>
      <w:r>
        <w:rPr>
          <w:sz w:val="24"/>
          <w:szCs w:val="24"/>
          <w:lang w:val="ru-RU"/>
        </w:rPr>
        <w:t>качеству Услуг</w:t>
      </w:r>
      <w:bookmarkEnd w:id="27"/>
      <w:bookmarkEnd w:id="28"/>
    </w:p>
    <w:p>
      <w:pPr>
        <w:pStyle w:val="Normal"/>
        <w:rPr>
          <w:i/>
          <w:i/>
          <w:iCs/>
          <w:shd w:fill="FFFF99" w:val="clear"/>
        </w:rPr>
      </w:pPr>
      <w:r>
        <w:rPr>
          <w:b/>
          <w:bCs/>
          <w:sz w:val="24"/>
          <w:szCs w:val="24"/>
        </w:rPr>
        <w:t xml:space="preserve">Наименование услуг: </w:t>
      </w:r>
      <w:r>
        <w:rPr>
          <w:bCs/>
          <w:i/>
          <w:sz w:val="24"/>
          <w:szCs w:val="24"/>
        </w:rPr>
        <w:t>Услуги по расследованию и реагированию на инциденты информационной безопасности ПАО «РусГидро».</w:t>
      </w:r>
      <w:r>
        <w:rPr>
          <w:b/>
          <w:bCs/>
          <w:sz w:val="24"/>
          <w:szCs w:val="24"/>
        </w:rPr>
        <w:t xml:space="preserve"> </w:t>
      </w:r>
    </w:p>
    <w:tbl>
      <w:tblPr>
        <w:tblStyle w:val="affff7"/>
        <w:tblW w:w="14885"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936"/>
        <w:gridCol w:w="2262"/>
        <w:gridCol w:w="3373"/>
        <w:gridCol w:w="2672"/>
        <w:gridCol w:w="2910"/>
        <w:gridCol w:w="2731"/>
      </w:tblGrid>
      <w:tr>
        <w:trPr/>
        <w:tc>
          <w:tcPr>
            <w:tcW w:w="936" w:type="dxa"/>
            <w:vMerge w:val="restart"/>
            <w:tcBorders/>
            <w:vAlign w:val="center"/>
          </w:tcPr>
          <w:p>
            <w:pPr>
              <w:pStyle w:val="Normal"/>
              <w:widowControl/>
              <w:suppressAutoHyphens w:val="true"/>
              <w:spacing w:before="0" w:after="0"/>
              <w:jc w:val="center"/>
              <w:rPr>
                <w:b/>
                <w:bCs/>
                <w:sz w:val="24"/>
                <w:szCs w:val="24"/>
              </w:rPr>
            </w:pPr>
            <w:r>
              <w:rPr>
                <w:rFonts w:eastAsia="Times New Roman" w:cs="Times New Roman"/>
                <w:b/>
                <w:bCs/>
                <w:kern w:val="0"/>
                <w:sz w:val="24"/>
                <w:szCs w:val="24"/>
                <w:lang w:val="ru-RU" w:eastAsia="ru-RU" w:bidi="ar-SA"/>
              </w:rPr>
              <w:t xml:space="preserve">№ </w:t>
            </w:r>
            <w:r>
              <w:rPr>
                <w:rFonts w:eastAsia="Times New Roman" w:cs="Times New Roman"/>
                <w:b/>
                <w:bCs/>
                <w:kern w:val="0"/>
                <w:sz w:val="24"/>
                <w:szCs w:val="24"/>
                <w:lang w:val="ru-RU" w:eastAsia="ru-RU" w:bidi="ar-SA"/>
              </w:rPr>
              <w:t>п/п</w:t>
            </w:r>
          </w:p>
        </w:tc>
        <w:tc>
          <w:tcPr>
            <w:tcW w:w="2262" w:type="dxa"/>
            <w:vMerge w:val="restart"/>
            <w:tcBorders/>
            <w:vAlign w:val="center"/>
          </w:tcPr>
          <w:p>
            <w:pPr>
              <w:pStyle w:val="Normal"/>
              <w:widowControl/>
              <w:suppressAutoHyphens w:val="true"/>
              <w:spacing w:before="0" w:after="0"/>
              <w:jc w:val="center"/>
              <w:rPr>
                <w:b/>
                <w:bCs/>
                <w:sz w:val="24"/>
                <w:szCs w:val="24"/>
              </w:rPr>
            </w:pPr>
            <w:r>
              <w:rPr>
                <w:rFonts w:eastAsia="Times New Roman" w:cs="Times New Roman"/>
                <w:b/>
                <w:bCs/>
                <w:kern w:val="0"/>
                <w:sz w:val="24"/>
                <w:szCs w:val="24"/>
                <w:lang w:val="ru-RU" w:eastAsia="ru-RU" w:bidi="ar-SA"/>
              </w:rPr>
              <w:t>Наименование параметра</w:t>
            </w:r>
          </w:p>
        </w:tc>
        <w:tc>
          <w:tcPr>
            <w:tcW w:w="3373" w:type="dxa"/>
            <w:vMerge w:val="restart"/>
            <w:tcBorders/>
            <w:vAlign w:val="center"/>
          </w:tcPr>
          <w:p>
            <w:pPr>
              <w:pStyle w:val="Normal"/>
              <w:widowControl/>
              <w:suppressAutoHyphens w:val="true"/>
              <w:spacing w:before="0" w:after="0"/>
              <w:jc w:val="center"/>
              <w:rPr>
                <w:b/>
                <w:bCs/>
                <w:sz w:val="24"/>
                <w:szCs w:val="24"/>
              </w:rPr>
            </w:pPr>
            <w:r>
              <w:rPr>
                <w:rFonts w:eastAsia="Times New Roman" w:cs="Times New Roman"/>
                <w:b/>
                <w:bCs/>
                <w:kern w:val="0"/>
                <w:sz w:val="24"/>
                <w:szCs w:val="24"/>
                <w:lang w:val="ru-RU" w:eastAsia="ru-RU" w:bidi="ar-SA"/>
              </w:rPr>
              <w:t>Требование заказчика</w:t>
            </w:r>
          </w:p>
        </w:tc>
        <w:tc>
          <w:tcPr>
            <w:tcW w:w="5582" w:type="dxa"/>
            <w:gridSpan w:val="2"/>
            <w:tcBorders/>
            <w:vAlign w:val="center"/>
          </w:tcPr>
          <w:p>
            <w:pPr>
              <w:pStyle w:val="Normal"/>
              <w:widowControl/>
              <w:suppressAutoHyphens w:val="true"/>
              <w:spacing w:before="0" w:after="0"/>
              <w:jc w:val="center"/>
              <w:rPr>
                <w:b/>
                <w:bCs/>
                <w:sz w:val="24"/>
                <w:szCs w:val="24"/>
              </w:rPr>
            </w:pPr>
            <w:r>
              <w:rPr>
                <w:rFonts w:eastAsia="Times New Roman" w:cs="Times New Roman"/>
                <w:b/>
                <w:bCs/>
                <w:kern w:val="0"/>
                <w:sz w:val="24"/>
                <w:szCs w:val="24"/>
                <w:lang w:val="ru-RU" w:eastAsia="ru-RU" w:bidi="ar-SA"/>
              </w:rPr>
              <w:t>Способ подтверждения участником соответствия требованиям</w:t>
            </w:r>
          </w:p>
        </w:tc>
        <w:tc>
          <w:tcPr>
            <w:tcW w:w="2731" w:type="dxa"/>
            <w:vMerge w:val="restart"/>
            <w:tcBorders/>
            <w:vAlign w:val="center"/>
          </w:tcPr>
          <w:p>
            <w:pPr>
              <w:pStyle w:val="Normal"/>
              <w:widowControl/>
              <w:suppressAutoHyphens w:val="true"/>
              <w:spacing w:before="0" w:after="0"/>
              <w:jc w:val="center"/>
              <w:rPr>
                <w:b/>
                <w:bCs/>
                <w:sz w:val="24"/>
                <w:szCs w:val="24"/>
              </w:rPr>
            </w:pPr>
            <w:r>
              <w:rPr>
                <w:rFonts w:eastAsia="Times New Roman" w:cs="Times New Roman"/>
                <w:b/>
                <w:bCs/>
                <w:kern w:val="0"/>
                <w:sz w:val="24"/>
                <w:szCs w:val="24"/>
                <w:lang w:val="ru-RU" w:eastAsia="ru-RU" w:bidi="ar-SA"/>
              </w:rPr>
              <w:t>Предложение участника по характеристикам и параметрам</w:t>
            </w:r>
          </w:p>
        </w:tc>
      </w:tr>
      <w:tr>
        <w:trPr/>
        <w:tc>
          <w:tcPr>
            <w:tcW w:w="936" w:type="dxa"/>
            <w:vMerge w:val="continue"/>
            <w:tcBorders/>
            <w:vAlign w:val="center"/>
          </w:tcPr>
          <w:p>
            <w:pPr>
              <w:pStyle w:val="Normal"/>
              <w:widowControl/>
              <w:suppressAutoHyphens w:val="true"/>
              <w:spacing w:before="0" w:after="0"/>
              <w:jc w:val="left"/>
              <w:rPr>
                <w:b/>
                <w:bCs/>
                <w:sz w:val="24"/>
                <w:szCs w:val="24"/>
              </w:rPr>
            </w:pPr>
            <w:r>
              <w:rPr>
                <w:rFonts w:eastAsia="Times New Roman" w:cs="Times New Roman"/>
                <w:b/>
                <w:bCs/>
                <w:kern w:val="0"/>
                <w:sz w:val="24"/>
                <w:szCs w:val="24"/>
                <w:lang w:val="ru-RU" w:eastAsia="ru-RU" w:bidi="ar-SA"/>
              </w:rPr>
            </w:r>
          </w:p>
        </w:tc>
        <w:tc>
          <w:tcPr>
            <w:tcW w:w="2262" w:type="dxa"/>
            <w:vMerge w:val="continue"/>
            <w:tcBorders/>
            <w:vAlign w:val="center"/>
          </w:tcPr>
          <w:p>
            <w:pPr>
              <w:pStyle w:val="Normal"/>
              <w:widowControl/>
              <w:suppressAutoHyphens w:val="true"/>
              <w:spacing w:before="0" w:after="0"/>
              <w:jc w:val="left"/>
              <w:rPr>
                <w:b/>
                <w:bCs/>
                <w:sz w:val="24"/>
                <w:szCs w:val="24"/>
              </w:rPr>
            </w:pPr>
            <w:r>
              <w:rPr>
                <w:rFonts w:eastAsia="Times New Roman" w:cs="Times New Roman"/>
                <w:b/>
                <w:bCs/>
                <w:kern w:val="0"/>
                <w:sz w:val="24"/>
                <w:szCs w:val="24"/>
                <w:lang w:val="ru-RU" w:eastAsia="ru-RU" w:bidi="ar-SA"/>
              </w:rPr>
            </w:r>
          </w:p>
        </w:tc>
        <w:tc>
          <w:tcPr>
            <w:tcW w:w="3373" w:type="dxa"/>
            <w:vMerge w:val="continue"/>
            <w:tcBorders/>
            <w:vAlign w:val="center"/>
          </w:tcPr>
          <w:p>
            <w:pPr>
              <w:pStyle w:val="Normal"/>
              <w:widowControl/>
              <w:suppressAutoHyphens w:val="true"/>
              <w:spacing w:before="0" w:after="0"/>
              <w:jc w:val="left"/>
              <w:rPr>
                <w:b/>
                <w:bCs/>
                <w:sz w:val="24"/>
                <w:szCs w:val="24"/>
              </w:rPr>
            </w:pPr>
            <w:r>
              <w:rPr>
                <w:rFonts w:eastAsia="Times New Roman" w:cs="Times New Roman"/>
                <w:b/>
                <w:bCs/>
                <w:kern w:val="0"/>
                <w:sz w:val="24"/>
                <w:szCs w:val="24"/>
                <w:lang w:val="ru-RU" w:eastAsia="ru-RU" w:bidi="ar-SA"/>
              </w:rPr>
            </w:r>
          </w:p>
        </w:tc>
        <w:tc>
          <w:tcPr>
            <w:tcW w:w="2672" w:type="dxa"/>
            <w:tcBorders/>
            <w:vAlign w:val="center"/>
          </w:tcPr>
          <w:p>
            <w:pPr>
              <w:pStyle w:val="Normal"/>
              <w:widowControl/>
              <w:suppressAutoHyphens w:val="true"/>
              <w:spacing w:before="0" w:after="0"/>
              <w:jc w:val="center"/>
              <w:rPr>
                <w:b/>
                <w:bCs/>
                <w:sz w:val="24"/>
                <w:szCs w:val="24"/>
              </w:rPr>
            </w:pPr>
            <w:r>
              <w:rPr>
                <w:rFonts w:eastAsia="Times New Roman" w:cs="Times New Roman"/>
                <w:b/>
                <w:bCs/>
                <w:kern w:val="0"/>
                <w:sz w:val="24"/>
                <w:szCs w:val="24"/>
                <w:lang w:val="ru-RU" w:eastAsia="ru-RU" w:bidi="ar-SA"/>
              </w:rPr>
              <w:t>Согласие с требованием/ указание характеристик</w:t>
            </w:r>
          </w:p>
        </w:tc>
        <w:tc>
          <w:tcPr>
            <w:tcW w:w="2910" w:type="dxa"/>
            <w:tcBorders/>
            <w:vAlign w:val="center"/>
          </w:tcPr>
          <w:p>
            <w:pPr>
              <w:pStyle w:val="Normal"/>
              <w:widowControl/>
              <w:suppressAutoHyphens w:val="true"/>
              <w:spacing w:before="0" w:after="0"/>
              <w:jc w:val="center"/>
              <w:rPr>
                <w:b/>
                <w:bCs/>
                <w:sz w:val="24"/>
                <w:szCs w:val="24"/>
              </w:rPr>
            </w:pPr>
            <w:r>
              <w:rPr>
                <w:rFonts w:eastAsia="Times New Roman" w:cs="Times New Roman"/>
                <w:b/>
                <w:bCs/>
                <w:kern w:val="0"/>
                <w:sz w:val="24"/>
                <w:szCs w:val="24"/>
                <w:lang w:val="ru-RU" w:eastAsia="ru-RU" w:bidi="ar-SA"/>
              </w:rPr>
              <w:t>Предоставление подтверждающего документа или иной способ подтверждения</w:t>
            </w:r>
          </w:p>
        </w:tc>
        <w:tc>
          <w:tcPr>
            <w:tcW w:w="2731" w:type="dxa"/>
            <w:vMerge w:val="continue"/>
            <w:tcBorders/>
            <w:vAlign w:val="center"/>
          </w:tcPr>
          <w:p>
            <w:pPr>
              <w:pStyle w:val="Normal"/>
              <w:widowControl/>
              <w:suppressAutoHyphens w:val="true"/>
              <w:spacing w:before="0" w:after="0"/>
              <w:jc w:val="left"/>
              <w:rPr>
                <w:b/>
                <w:bCs/>
                <w:sz w:val="24"/>
                <w:szCs w:val="24"/>
              </w:rPr>
            </w:pPr>
            <w:r>
              <w:rPr>
                <w:rFonts w:eastAsia="Times New Roman" w:cs="Times New Roman"/>
                <w:b/>
                <w:bCs/>
                <w:kern w:val="0"/>
                <w:sz w:val="24"/>
                <w:szCs w:val="24"/>
                <w:lang w:val="ru-RU" w:eastAsia="ru-RU" w:bidi="ar-SA"/>
              </w:rPr>
            </w:r>
          </w:p>
        </w:tc>
      </w:tr>
      <w:tr>
        <w:trPr/>
        <w:tc>
          <w:tcPr>
            <w:tcW w:w="936" w:type="dxa"/>
            <w:tcBorders/>
            <w:vAlign w:val="center"/>
          </w:tcPr>
          <w:p>
            <w:pPr>
              <w:pStyle w:val="Normal"/>
              <w:widowControl/>
              <w:suppressAutoHyphens w:val="true"/>
              <w:spacing w:before="0" w:after="0"/>
              <w:jc w:val="center"/>
              <w:rPr>
                <w:b/>
                <w:bCs/>
                <w:sz w:val="24"/>
                <w:szCs w:val="24"/>
              </w:rPr>
            </w:pPr>
            <w:bookmarkStart w:id="29" w:name="_Toc53499667"/>
            <w:r>
              <w:rPr>
                <w:rFonts w:eastAsia="Times New Roman" w:cs="Times New Roman"/>
                <w:b/>
                <w:bCs/>
                <w:kern w:val="0"/>
                <w:sz w:val="24"/>
                <w:szCs w:val="24"/>
                <w:lang w:val="ru-RU" w:eastAsia="ru-RU" w:bidi="ar-SA"/>
              </w:rPr>
              <w:t>1</w:t>
            </w:r>
            <w:bookmarkEnd w:id="29"/>
          </w:p>
        </w:tc>
        <w:tc>
          <w:tcPr>
            <w:tcW w:w="2262" w:type="dxa"/>
            <w:tcBorders/>
            <w:vAlign w:val="center"/>
          </w:tcPr>
          <w:p>
            <w:pPr>
              <w:pStyle w:val="Normal"/>
              <w:widowControl/>
              <w:suppressAutoHyphens w:val="true"/>
              <w:spacing w:before="0" w:after="0"/>
              <w:jc w:val="center"/>
              <w:rPr>
                <w:b/>
                <w:bCs/>
                <w:sz w:val="24"/>
                <w:szCs w:val="24"/>
              </w:rPr>
            </w:pPr>
            <w:r>
              <w:rPr>
                <w:rFonts w:eastAsia="Times New Roman" w:cs="Times New Roman"/>
                <w:b/>
                <w:bCs/>
                <w:kern w:val="0"/>
                <w:sz w:val="24"/>
                <w:szCs w:val="24"/>
                <w:lang w:val="ru-RU" w:eastAsia="ru-RU" w:bidi="ar-SA"/>
              </w:rPr>
              <w:t>2</w:t>
            </w:r>
          </w:p>
        </w:tc>
        <w:tc>
          <w:tcPr>
            <w:tcW w:w="3373" w:type="dxa"/>
            <w:tcBorders/>
            <w:vAlign w:val="center"/>
          </w:tcPr>
          <w:p>
            <w:pPr>
              <w:pStyle w:val="Normal"/>
              <w:widowControl/>
              <w:suppressAutoHyphens w:val="true"/>
              <w:spacing w:before="0" w:after="0"/>
              <w:jc w:val="center"/>
              <w:rPr>
                <w:b/>
                <w:bCs/>
                <w:sz w:val="24"/>
                <w:szCs w:val="24"/>
              </w:rPr>
            </w:pPr>
            <w:r>
              <w:rPr>
                <w:rFonts w:eastAsia="Times New Roman" w:cs="Times New Roman"/>
                <w:b/>
                <w:bCs/>
                <w:kern w:val="0"/>
                <w:sz w:val="24"/>
                <w:szCs w:val="24"/>
                <w:lang w:val="ru-RU" w:eastAsia="ru-RU" w:bidi="ar-SA"/>
              </w:rPr>
              <w:t>3</w:t>
            </w:r>
          </w:p>
        </w:tc>
        <w:tc>
          <w:tcPr>
            <w:tcW w:w="2672" w:type="dxa"/>
            <w:tcBorders/>
            <w:vAlign w:val="center"/>
          </w:tcPr>
          <w:p>
            <w:pPr>
              <w:pStyle w:val="Normal"/>
              <w:widowControl/>
              <w:suppressAutoHyphens w:val="true"/>
              <w:spacing w:before="0" w:after="0"/>
              <w:jc w:val="center"/>
              <w:rPr>
                <w:b/>
                <w:bCs/>
                <w:sz w:val="24"/>
                <w:szCs w:val="24"/>
              </w:rPr>
            </w:pPr>
            <w:r>
              <w:rPr>
                <w:rFonts w:eastAsia="Times New Roman" w:cs="Times New Roman"/>
                <w:b/>
                <w:bCs/>
                <w:kern w:val="0"/>
                <w:sz w:val="24"/>
                <w:szCs w:val="24"/>
                <w:lang w:val="ru-RU" w:eastAsia="ru-RU" w:bidi="ar-SA"/>
              </w:rPr>
              <w:t>4</w:t>
            </w:r>
          </w:p>
        </w:tc>
        <w:tc>
          <w:tcPr>
            <w:tcW w:w="2910" w:type="dxa"/>
            <w:tcBorders/>
            <w:vAlign w:val="center"/>
          </w:tcPr>
          <w:p>
            <w:pPr>
              <w:pStyle w:val="Normal"/>
              <w:widowControl/>
              <w:suppressAutoHyphens w:val="true"/>
              <w:spacing w:before="0" w:after="0"/>
              <w:jc w:val="center"/>
              <w:rPr>
                <w:b/>
                <w:bCs/>
                <w:sz w:val="24"/>
                <w:szCs w:val="24"/>
              </w:rPr>
            </w:pPr>
            <w:r>
              <w:rPr>
                <w:rFonts w:eastAsia="Times New Roman" w:cs="Times New Roman"/>
                <w:b/>
                <w:bCs/>
                <w:kern w:val="0"/>
                <w:sz w:val="24"/>
                <w:szCs w:val="24"/>
                <w:lang w:val="ru-RU" w:eastAsia="ru-RU" w:bidi="ar-SA"/>
              </w:rPr>
              <w:t>5</w:t>
            </w:r>
          </w:p>
        </w:tc>
        <w:tc>
          <w:tcPr>
            <w:tcW w:w="2731" w:type="dxa"/>
            <w:tcBorders/>
            <w:vAlign w:val="center"/>
          </w:tcPr>
          <w:p>
            <w:pPr>
              <w:pStyle w:val="Normal"/>
              <w:widowControl/>
              <w:suppressAutoHyphens w:val="true"/>
              <w:spacing w:before="0" w:after="0"/>
              <w:jc w:val="center"/>
              <w:rPr>
                <w:b/>
                <w:bCs/>
                <w:sz w:val="24"/>
                <w:szCs w:val="24"/>
              </w:rPr>
            </w:pPr>
            <w:r>
              <w:rPr>
                <w:rFonts w:eastAsia="Times New Roman" w:cs="Times New Roman"/>
                <w:b/>
                <w:bCs/>
                <w:kern w:val="0"/>
                <w:sz w:val="24"/>
                <w:szCs w:val="24"/>
                <w:lang w:val="ru-RU" w:eastAsia="ru-RU" w:bidi="ar-SA"/>
              </w:rPr>
              <w:t>6</w:t>
            </w:r>
          </w:p>
        </w:tc>
      </w:tr>
      <w:tr>
        <w:trPr/>
        <w:tc>
          <w:tcPr>
            <w:tcW w:w="936" w:type="dxa"/>
            <w:tcBorders/>
            <w:vAlign w:val="center"/>
          </w:tcPr>
          <w:p>
            <w:pPr>
              <w:pStyle w:val="ListParagraph"/>
              <w:widowControl/>
              <w:numPr>
                <w:ilvl w:val="0"/>
                <w:numId w:val="6"/>
              </w:numPr>
              <w:suppressAutoHyphens w:val="true"/>
              <w:spacing w:before="60" w:after="60"/>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5635" w:type="dxa"/>
            <w:gridSpan w:val="2"/>
            <w:tcBorders/>
            <w:vAlign w:val="center"/>
          </w:tcPr>
          <w:p>
            <w:pPr>
              <w:pStyle w:val="Normal"/>
              <w:widowControl/>
              <w:suppressAutoHyphens w:val="true"/>
              <w:spacing w:before="0" w:after="0"/>
              <w:jc w:val="left"/>
              <w:rPr>
                <w:b/>
                <w:sz w:val="24"/>
                <w:szCs w:val="24"/>
              </w:rPr>
            </w:pPr>
            <w:r>
              <w:rPr>
                <w:rFonts w:eastAsia="Times New Roman" w:cs="Times New Roman"/>
                <w:b/>
                <w:kern w:val="0"/>
                <w:sz w:val="24"/>
                <w:szCs w:val="24"/>
                <w:lang w:val="ru-RU" w:eastAsia="ru-RU" w:bidi="ar-SA"/>
              </w:rPr>
              <w:t xml:space="preserve">Требования к оказанию услуг </w:t>
            </w:r>
          </w:p>
        </w:tc>
        <w:tc>
          <w:tcPr>
            <w:tcW w:w="2672" w:type="dxa"/>
            <w:tcBorders/>
            <w:vAlign w:val="center"/>
          </w:tcPr>
          <w:p>
            <w:pPr>
              <w:pStyle w:val="Normal"/>
              <w:keepNext w:val="true"/>
              <w:widowControl/>
              <w:suppressAutoHyphens w:val="true"/>
              <w:spacing w:before="60" w:after="60"/>
              <w:jc w:val="center"/>
              <w:rPr>
                <w:b/>
                <w:sz w:val="24"/>
                <w:szCs w:val="24"/>
              </w:rPr>
            </w:pPr>
            <w:r>
              <w:rPr>
                <w:rFonts w:eastAsia="Times New Roman" w:cs="Times New Roman"/>
                <w:b/>
                <w:kern w:val="0"/>
                <w:sz w:val="24"/>
                <w:szCs w:val="24"/>
                <w:lang w:val="ru-RU" w:eastAsia="ru-RU" w:bidi="ar-SA"/>
              </w:rPr>
              <w:t>-//-</w:t>
            </w:r>
          </w:p>
        </w:tc>
        <w:tc>
          <w:tcPr>
            <w:tcW w:w="2910" w:type="dxa"/>
            <w:tcBorders/>
            <w:vAlign w:val="center"/>
          </w:tcPr>
          <w:p>
            <w:pPr>
              <w:pStyle w:val="Normal"/>
              <w:keepNext w:val="true"/>
              <w:widowControl/>
              <w:suppressAutoHyphens w:val="true"/>
              <w:spacing w:before="60" w:after="60"/>
              <w:jc w:val="center"/>
              <w:rPr>
                <w:b/>
                <w:sz w:val="24"/>
                <w:szCs w:val="24"/>
              </w:rPr>
            </w:pPr>
            <w:r>
              <w:rPr>
                <w:rFonts w:eastAsia="Times New Roman" w:cs="Times New Roman"/>
                <w:b/>
                <w:kern w:val="0"/>
                <w:sz w:val="24"/>
                <w:szCs w:val="24"/>
                <w:lang w:val="ru-RU" w:eastAsia="ru-RU" w:bidi="ar-SA"/>
              </w:rPr>
              <w:t>-//-</w:t>
            </w:r>
          </w:p>
        </w:tc>
        <w:tc>
          <w:tcPr>
            <w:tcW w:w="2731" w:type="dxa"/>
            <w:tcBorders/>
            <w:vAlign w:val="center"/>
          </w:tcPr>
          <w:p>
            <w:pPr>
              <w:pStyle w:val="Normal"/>
              <w:keepNext w:val="true"/>
              <w:widowControl/>
              <w:suppressAutoHyphens w:val="true"/>
              <w:spacing w:before="60" w:after="60"/>
              <w:jc w:val="center"/>
              <w:rPr>
                <w:b/>
                <w:sz w:val="24"/>
                <w:szCs w:val="24"/>
              </w:rPr>
            </w:pPr>
            <w:r>
              <w:rPr>
                <w:rFonts w:eastAsia="Times New Roman" w:cs="Times New Roman"/>
                <w:b/>
                <w:kern w:val="0"/>
                <w:sz w:val="24"/>
                <w:szCs w:val="24"/>
                <w:lang w:val="ru-RU" w:eastAsia="ru-RU" w:bidi="ar-SA"/>
              </w:rPr>
              <w:t>-//-</w:t>
            </w:r>
          </w:p>
        </w:tc>
      </w:tr>
      <w:tr>
        <w:trPr/>
        <w:tc>
          <w:tcPr>
            <w:tcW w:w="936" w:type="dxa"/>
            <w:tcBorders/>
            <w:vAlign w:val="center"/>
          </w:tcPr>
          <w:p>
            <w:pPr>
              <w:pStyle w:val="ListParagraph"/>
              <w:widowControl/>
              <w:numPr>
                <w:ilvl w:val="1"/>
                <w:numId w:val="6"/>
              </w:numPr>
              <w:suppressAutoHyphens w:val="true"/>
              <w:spacing w:before="60" w:after="60"/>
              <w:ind w:left="-117" w:firstLine="142"/>
              <w:contextualSpacing/>
              <w:jc w:val="center"/>
              <w:rPr>
                <w:b/>
                <w:bCs/>
              </w:rPr>
            </w:pPr>
            <w:r>
              <w:rPr>
                <w:rFonts w:cs="Times New Roman"/>
                <w:b/>
                <w:bCs/>
                <w:kern w:val="0"/>
                <w:lang w:val="ru-RU" w:eastAsia="ru-RU" w:bidi="ar-SA"/>
              </w:rPr>
            </w:r>
          </w:p>
        </w:tc>
        <w:tc>
          <w:tcPr>
            <w:tcW w:w="5635" w:type="dxa"/>
            <w:gridSpan w:val="2"/>
            <w:tcBorders/>
            <w:vAlign w:val="center"/>
          </w:tcPr>
          <w:p>
            <w:pPr>
              <w:pStyle w:val="Normal"/>
              <w:widowControl/>
              <w:suppressAutoHyphens w:val="true"/>
              <w:spacing w:before="60" w:after="60"/>
              <w:jc w:val="left"/>
              <w:rPr>
                <w:b/>
                <w:sz w:val="24"/>
                <w:szCs w:val="24"/>
              </w:rPr>
            </w:pPr>
            <w:r>
              <w:rPr>
                <w:rFonts w:eastAsia="Times New Roman" w:cs="Times New Roman"/>
                <w:b/>
                <w:kern w:val="0"/>
                <w:sz w:val="24"/>
                <w:szCs w:val="24"/>
                <w:lang w:val="ru-RU" w:eastAsia="ru-RU" w:bidi="ar-SA"/>
              </w:rPr>
              <w:t xml:space="preserve">Общие требования к оказанию услуг </w:t>
            </w:r>
          </w:p>
        </w:tc>
        <w:tc>
          <w:tcPr>
            <w:tcW w:w="2672" w:type="dxa"/>
            <w:tcBorders/>
            <w:vAlign w:val="center"/>
          </w:tcPr>
          <w:p>
            <w:pPr>
              <w:pStyle w:val="Normal"/>
              <w:keepNext w:val="true"/>
              <w:widowControl/>
              <w:suppressAutoHyphens w:val="true"/>
              <w:spacing w:before="60" w:after="60"/>
              <w:jc w:val="center"/>
              <w:rPr>
                <w:b/>
                <w:sz w:val="24"/>
                <w:szCs w:val="24"/>
              </w:rPr>
            </w:pPr>
            <w:r>
              <w:rPr>
                <w:rFonts w:eastAsia="Times New Roman" w:cs="Times New Roman"/>
                <w:b/>
                <w:kern w:val="0"/>
                <w:sz w:val="24"/>
                <w:szCs w:val="24"/>
                <w:lang w:val="ru-RU" w:eastAsia="ru-RU" w:bidi="ar-SA"/>
              </w:rPr>
              <w:t>-//-</w:t>
            </w:r>
          </w:p>
        </w:tc>
        <w:tc>
          <w:tcPr>
            <w:tcW w:w="2910" w:type="dxa"/>
            <w:tcBorders/>
            <w:vAlign w:val="center"/>
          </w:tcPr>
          <w:p>
            <w:pPr>
              <w:pStyle w:val="Normal"/>
              <w:keepNext w:val="true"/>
              <w:widowControl/>
              <w:suppressAutoHyphens w:val="true"/>
              <w:spacing w:before="60" w:after="60"/>
              <w:jc w:val="center"/>
              <w:rPr>
                <w:b/>
                <w:sz w:val="24"/>
                <w:szCs w:val="24"/>
              </w:rPr>
            </w:pPr>
            <w:r>
              <w:rPr>
                <w:rFonts w:eastAsia="Times New Roman" w:cs="Times New Roman"/>
                <w:b/>
                <w:kern w:val="0"/>
                <w:sz w:val="24"/>
                <w:szCs w:val="24"/>
                <w:lang w:val="ru-RU" w:eastAsia="ru-RU" w:bidi="ar-SA"/>
              </w:rPr>
              <w:t>-//-</w:t>
            </w:r>
          </w:p>
        </w:tc>
        <w:tc>
          <w:tcPr>
            <w:tcW w:w="2731" w:type="dxa"/>
            <w:tcBorders/>
            <w:vAlign w:val="center"/>
          </w:tcPr>
          <w:p>
            <w:pPr>
              <w:pStyle w:val="Normal"/>
              <w:keepNext w:val="true"/>
              <w:widowControl/>
              <w:suppressAutoHyphens w:val="true"/>
              <w:spacing w:before="60" w:after="60"/>
              <w:jc w:val="center"/>
              <w:rPr>
                <w:b/>
                <w:sz w:val="24"/>
                <w:szCs w:val="24"/>
              </w:rPr>
            </w:pPr>
            <w:r>
              <w:rPr>
                <w:rFonts w:eastAsia="Times New Roman" w:cs="Times New Roman"/>
                <w:b/>
                <w:kern w:val="0"/>
                <w:sz w:val="24"/>
                <w:szCs w:val="24"/>
                <w:lang w:val="ru-RU" w:eastAsia="ru-RU" w:bidi="ar-SA"/>
              </w:rPr>
              <w:t>-//-</w:t>
            </w:r>
          </w:p>
        </w:tc>
      </w:tr>
      <w:tr>
        <w:trPr/>
        <w:tc>
          <w:tcPr>
            <w:tcW w:w="936" w:type="dxa"/>
            <w:tcBorders/>
            <w:vAlign w:val="center"/>
          </w:tcPr>
          <w:p>
            <w:pPr>
              <w:pStyle w:val="ListParagraph"/>
              <w:widowControl/>
              <w:numPr>
                <w:ilvl w:val="2"/>
                <w:numId w:val="6"/>
              </w:numPr>
              <w:suppressAutoHyphens w:val="true"/>
              <w:spacing w:before="60" w:after="60"/>
              <w:ind w:left="1224" w:hanging="1199"/>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262" w:type="dxa"/>
            <w:tcBorders/>
            <w:shd w:color="auto" w:fill="auto" w:val="clear"/>
            <w:vAlign w:val="center"/>
          </w:tcPr>
          <w:p>
            <w:pPr>
              <w:pStyle w:val="Normal"/>
              <w:widowControl/>
              <w:suppressAutoHyphens w:val="true"/>
              <w:spacing w:before="0" w:after="0"/>
              <w:jc w:val="left"/>
              <w:rPr>
                <w:i/>
                <w:i/>
                <w:sz w:val="24"/>
                <w:szCs w:val="24"/>
              </w:rPr>
            </w:pPr>
            <w:r>
              <w:rPr>
                <w:rFonts w:eastAsia="Times New Roman" w:cs="Times New Roman"/>
                <w:i/>
                <w:kern w:val="0"/>
                <w:sz w:val="22"/>
                <w:szCs w:val="22"/>
                <w:lang w:val="ru-RU" w:eastAsia="ru-RU" w:bidi="ar-SA"/>
              </w:rPr>
              <w:t>Объем и условия оказания Услуг</w:t>
            </w:r>
          </w:p>
        </w:tc>
        <w:tc>
          <w:tcPr>
            <w:tcW w:w="3373" w:type="dxa"/>
            <w:tcBorders/>
            <w:shd w:color="auto" w:fill="auto" w:val="clear"/>
            <w:vAlign w:val="center"/>
          </w:tcPr>
          <w:p>
            <w:pPr>
              <w:pStyle w:val="Normal"/>
              <w:widowControl/>
              <w:suppressAutoHyphens w:val="true"/>
              <w:spacing w:before="0" w:after="0"/>
              <w:jc w:val="left"/>
              <w:rPr>
                <w:i/>
                <w:i/>
                <w:sz w:val="24"/>
                <w:szCs w:val="24"/>
              </w:rPr>
            </w:pPr>
            <w:r>
              <w:rPr>
                <w:rFonts w:eastAsia="Times New Roman" w:cs="Times New Roman"/>
                <w:i/>
                <w:kern w:val="0"/>
                <w:sz w:val="22"/>
                <w:szCs w:val="22"/>
                <w:lang w:val="ru-RU" w:eastAsia="ru-RU" w:bidi="ar-SA"/>
              </w:rPr>
              <w:t>Услуги должны быть оказаны в соответствии с параметрами, объемами и условиями, перечисленными в п.2.1. ТТ и Разделе 1 - «Состав Услуг» Приложения №1 к ТТ.</w:t>
            </w:r>
          </w:p>
        </w:tc>
        <w:tc>
          <w:tcPr>
            <w:tcW w:w="2672" w:type="dxa"/>
            <w:tcBorders/>
            <w:shd w:color="auto" w:fill="auto" w:val="clear"/>
            <w:vAlign w:val="center"/>
          </w:tcPr>
          <w:p>
            <w:pPr>
              <w:pStyle w:val="Normal"/>
              <w:widowControl/>
              <w:suppressAutoHyphens w:val="true"/>
              <w:spacing w:before="0" w:after="0"/>
              <w:jc w:val="left"/>
              <w:rPr>
                <w:i/>
                <w:i/>
                <w:sz w:val="24"/>
                <w:szCs w:val="24"/>
              </w:rPr>
            </w:pPr>
            <w:r>
              <w:rPr>
                <w:rFonts w:eastAsia="Times New Roman" w:cs="Times New Roman"/>
                <w:i/>
                <w:kern w:val="0"/>
                <w:sz w:val="22"/>
                <w:szCs w:val="22"/>
                <w:lang w:val="ru-RU" w:eastAsia="ru-RU" w:bidi="ar-SA"/>
              </w:rPr>
              <w:t>Согласие с требованием</w:t>
            </w:r>
          </w:p>
        </w:tc>
        <w:tc>
          <w:tcPr>
            <w:tcW w:w="2910" w:type="dxa"/>
            <w:tcBorders/>
            <w:shd w:color="auto" w:fill="auto" w:val="clear"/>
            <w:vAlign w:val="center"/>
          </w:tcPr>
          <w:p>
            <w:pPr>
              <w:pStyle w:val="Style29"/>
              <w:keepNext w:val="false"/>
              <w:widowControl/>
              <w:numPr>
                <w:ilvl w:val="0"/>
                <w:numId w:val="0"/>
              </w:numPr>
              <w:suppressAutoHyphens w:val="true"/>
              <w:spacing w:before="0" w:after="60"/>
              <w:jc w:val="left"/>
              <w:outlineLvl w:val="2"/>
              <w:rPr>
                <w:rFonts w:eastAsia="Times New Roman"/>
                <w:lang w:val="ru-RU" w:eastAsia="ru-RU"/>
              </w:rPr>
            </w:pPr>
            <w:r>
              <w:rPr>
                <w:rFonts w:eastAsia="Times New Roman" w:cs="Times New Roman"/>
                <w:kern w:val="0"/>
                <w:sz w:val="20"/>
                <w:szCs w:val="20"/>
                <w:lang w:val="ru-RU" w:eastAsia="ru-RU" w:bidi="ar-SA"/>
              </w:rPr>
            </w:r>
          </w:p>
        </w:tc>
        <w:tc>
          <w:tcPr>
            <w:tcW w:w="2731" w:type="dxa"/>
            <w:tcBorders/>
            <w:shd w:color="auto" w:fill="auto" w:val="clear"/>
            <w:vAlign w:val="center"/>
          </w:tcPr>
          <w:p>
            <w:pPr>
              <w:pStyle w:val="Normal"/>
              <w:widowControl/>
              <w:suppressAutoHyphens w:val="true"/>
              <w:spacing w:before="0" w:after="0"/>
              <w:jc w:val="left"/>
              <w:rPr>
                <w:sz w:val="24"/>
                <w:szCs w:val="24"/>
              </w:rPr>
            </w:pPr>
            <w:r>
              <w:rPr>
                <w:rFonts w:eastAsia="Times New Roman" w:cs="Times New Roman"/>
                <w:kern w:val="0"/>
                <w:sz w:val="24"/>
                <w:szCs w:val="24"/>
                <w:lang w:val="ru-RU" w:eastAsia="ru-RU" w:bidi="ar-SA"/>
              </w:rPr>
            </w:r>
          </w:p>
        </w:tc>
      </w:tr>
      <w:tr>
        <w:trPr/>
        <w:tc>
          <w:tcPr>
            <w:tcW w:w="936" w:type="dxa"/>
            <w:tcBorders/>
            <w:vAlign w:val="center"/>
          </w:tcPr>
          <w:p>
            <w:pPr>
              <w:pStyle w:val="ListParagraph"/>
              <w:widowControl/>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5635" w:type="dxa"/>
            <w:gridSpan w:val="2"/>
            <w:tcBorders/>
            <w:shd w:color="auto" w:fill="auto" w:val="clear"/>
            <w:vAlign w:val="center"/>
          </w:tcPr>
          <w:p>
            <w:pPr>
              <w:pStyle w:val="Normal"/>
              <w:widowControl w:val="false"/>
              <w:tabs>
                <w:tab w:val="clear" w:pos="708"/>
                <w:tab w:val="left" w:pos="426" w:leader="none"/>
              </w:tabs>
              <w:suppressAutoHyphens w:val="true"/>
              <w:spacing w:before="60" w:after="0"/>
              <w:jc w:val="both"/>
              <w:rPr>
                <w:b/>
                <w:sz w:val="24"/>
                <w:szCs w:val="24"/>
              </w:rPr>
            </w:pPr>
            <w:r>
              <w:rPr>
                <w:rFonts w:eastAsia="Times New Roman" w:cs="Times New Roman"/>
                <w:b/>
                <w:kern w:val="0"/>
                <w:sz w:val="24"/>
                <w:szCs w:val="24"/>
                <w:lang w:val="ru-RU" w:eastAsia="ru-RU" w:bidi="ar-SA"/>
              </w:rPr>
              <w:t>Требования к способам оказания услуг</w:t>
            </w:r>
          </w:p>
        </w:tc>
        <w:tc>
          <w:tcPr>
            <w:tcW w:w="2672" w:type="dxa"/>
            <w:tcBorders/>
            <w:shd w:color="auto" w:fill="auto" w:val="clear"/>
            <w:vAlign w:val="center"/>
          </w:tcPr>
          <w:p>
            <w:pPr>
              <w:pStyle w:val="Normal"/>
              <w:keepNext w:val="true"/>
              <w:widowControl/>
              <w:suppressAutoHyphens w:val="true"/>
              <w:spacing w:before="60" w:after="60"/>
              <w:jc w:val="center"/>
              <w:rPr>
                <w:b/>
                <w:sz w:val="24"/>
                <w:szCs w:val="24"/>
              </w:rPr>
            </w:pPr>
            <w:r>
              <w:rPr>
                <w:rFonts w:eastAsia="Times New Roman" w:cs="Times New Roman"/>
                <w:b/>
                <w:kern w:val="0"/>
                <w:sz w:val="24"/>
                <w:szCs w:val="24"/>
                <w:lang w:val="ru-RU" w:eastAsia="ru-RU" w:bidi="ar-SA"/>
              </w:rPr>
              <w:t>-//-</w:t>
            </w:r>
          </w:p>
        </w:tc>
        <w:tc>
          <w:tcPr>
            <w:tcW w:w="2910" w:type="dxa"/>
            <w:tcBorders/>
            <w:shd w:color="auto" w:fill="auto" w:val="clear"/>
            <w:vAlign w:val="center"/>
          </w:tcPr>
          <w:p>
            <w:pPr>
              <w:pStyle w:val="Normal"/>
              <w:keepNext w:val="true"/>
              <w:widowControl/>
              <w:suppressAutoHyphens w:val="true"/>
              <w:spacing w:before="60" w:after="60"/>
              <w:jc w:val="center"/>
              <w:rPr>
                <w:b/>
                <w:sz w:val="24"/>
                <w:szCs w:val="24"/>
              </w:rPr>
            </w:pPr>
            <w:r>
              <w:rPr>
                <w:rFonts w:eastAsia="Times New Roman" w:cs="Times New Roman"/>
                <w:b/>
                <w:kern w:val="0"/>
                <w:sz w:val="24"/>
                <w:szCs w:val="24"/>
                <w:lang w:val="ru-RU" w:eastAsia="ru-RU" w:bidi="ar-SA"/>
              </w:rPr>
              <w:t>-//-</w:t>
            </w:r>
          </w:p>
        </w:tc>
        <w:tc>
          <w:tcPr>
            <w:tcW w:w="2731" w:type="dxa"/>
            <w:tcBorders/>
            <w:shd w:color="auto" w:fill="auto" w:val="clear"/>
            <w:vAlign w:val="center"/>
          </w:tcPr>
          <w:p>
            <w:pPr>
              <w:pStyle w:val="Normal"/>
              <w:keepNext w:val="true"/>
              <w:widowControl/>
              <w:suppressAutoHyphens w:val="true"/>
              <w:spacing w:before="60" w:after="60"/>
              <w:jc w:val="center"/>
              <w:rPr>
                <w:b/>
                <w:sz w:val="24"/>
                <w:szCs w:val="24"/>
              </w:rPr>
            </w:pPr>
            <w:r>
              <w:rPr>
                <w:rFonts w:eastAsia="Times New Roman" w:cs="Times New Roman"/>
                <w:b/>
                <w:kern w:val="0"/>
                <w:sz w:val="24"/>
                <w:szCs w:val="24"/>
                <w:lang w:val="ru-RU" w:eastAsia="ru-RU" w:bidi="ar-SA"/>
              </w:rPr>
              <w:t>-//-</w:t>
            </w:r>
          </w:p>
        </w:tc>
      </w:tr>
      <w:tr>
        <w:trPr/>
        <w:tc>
          <w:tcPr>
            <w:tcW w:w="936" w:type="dxa"/>
            <w:tcBorders/>
            <w:vAlign w:val="center"/>
          </w:tcPr>
          <w:p>
            <w:pPr>
              <w:pStyle w:val="ListParagraph"/>
              <w:widowControl/>
              <w:numPr>
                <w:ilvl w:val="2"/>
                <w:numId w:val="6"/>
              </w:numPr>
              <w:suppressAutoHyphens w:val="true"/>
              <w:spacing w:before="60" w:after="60"/>
              <w:ind w:left="1224" w:hanging="1199"/>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262" w:type="dxa"/>
            <w:tcBorders/>
            <w:shd w:color="auto" w:fill="auto" w:val="clear"/>
            <w:vAlign w:val="center"/>
          </w:tcPr>
          <w:p>
            <w:pPr>
              <w:pStyle w:val="Normal"/>
              <w:widowControl/>
              <w:suppressAutoHyphens w:val="true"/>
              <w:spacing w:before="0" w:after="0"/>
              <w:jc w:val="left"/>
              <w:rPr>
                <w:i/>
                <w:i/>
                <w:sz w:val="24"/>
                <w:szCs w:val="24"/>
              </w:rPr>
            </w:pPr>
            <w:r>
              <w:rPr>
                <w:rFonts w:eastAsia="Times New Roman" w:cs="Times New Roman"/>
                <w:i/>
                <w:kern w:val="0"/>
                <w:sz w:val="22"/>
                <w:szCs w:val="22"/>
                <w:lang w:val="ru-RU" w:eastAsia="ru-RU" w:bidi="ar-SA"/>
              </w:rPr>
              <w:t>Способы оказания услуг</w:t>
            </w:r>
          </w:p>
        </w:tc>
        <w:tc>
          <w:tcPr>
            <w:tcW w:w="3373" w:type="dxa"/>
            <w:tcBorders/>
            <w:shd w:color="auto" w:fill="auto" w:val="clear"/>
            <w:vAlign w:val="center"/>
          </w:tcPr>
          <w:p>
            <w:pPr>
              <w:pStyle w:val="Normal"/>
              <w:widowControl w:val="false"/>
              <w:tabs>
                <w:tab w:val="clear" w:pos="708"/>
                <w:tab w:val="left" w:pos="426" w:leader="none"/>
              </w:tabs>
              <w:suppressAutoHyphens w:val="true"/>
              <w:spacing w:before="60" w:after="0"/>
              <w:jc w:val="left"/>
              <w:rPr>
                <w:i/>
                <w:i/>
                <w:sz w:val="24"/>
                <w:szCs w:val="24"/>
              </w:rPr>
            </w:pPr>
            <w:r>
              <w:rPr>
                <w:rFonts w:eastAsia="Times New Roman" w:cs="Times New Roman"/>
                <w:i/>
                <w:kern w:val="0"/>
                <w:sz w:val="22"/>
                <w:szCs w:val="22"/>
                <w:lang w:val="ru-RU" w:eastAsia="ru-RU" w:bidi="ar-SA"/>
              </w:rPr>
              <w:t>Услуги должны быть оказаны способами изложенными в Разделе 1 - «Состав услуг» Приложения №1 к ТТ.</w:t>
            </w:r>
          </w:p>
        </w:tc>
        <w:tc>
          <w:tcPr>
            <w:tcW w:w="2672" w:type="dxa"/>
            <w:tcBorders/>
            <w:shd w:color="auto" w:fill="auto" w:val="clear"/>
            <w:vAlign w:val="center"/>
          </w:tcPr>
          <w:p>
            <w:pPr>
              <w:pStyle w:val="Normal"/>
              <w:widowControl/>
              <w:suppressAutoHyphens w:val="true"/>
              <w:spacing w:before="0" w:after="0"/>
              <w:jc w:val="left"/>
              <w:rPr>
                <w:i/>
                <w:i/>
                <w:sz w:val="24"/>
                <w:szCs w:val="24"/>
              </w:rPr>
            </w:pPr>
            <w:r>
              <w:rPr>
                <w:rFonts w:eastAsia="Times New Roman" w:cs="Times New Roman"/>
                <w:i/>
                <w:kern w:val="0"/>
                <w:sz w:val="22"/>
                <w:szCs w:val="22"/>
                <w:lang w:val="ru-RU" w:eastAsia="ru-RU" w:bidi="ar-SA"/>
              </w:rPr>
              <w:t>Согласие с требованием</w:t>
            </w:r>
          </w:p>
        </w:tc>
        <w:tc>
          <w:tcPr>
            <w:tcW w:w="2910" w:type="dxa"/>
            <w:tcBorders/>
            <w:shd w:color="auto" w:fill="auto" w:val="clear"/>
            <w:vAlign w:val="center"/>
          </w:tcPr>
          <w:p>
            <w:pPr>
              <w:pStyle w:val="Normal"/>
              <w:widowControl/>
              <w:suppressAutoHyphens w:val="true"/>
              <w:spacing w:before="0" w:after="0"/>
              <w:jc w:val="left"/>
              <w:rPr>
                <w:sz w:val="24"/>
                <w:szCs w:val="24"/>
              </w:rPr>
            </w:pPr>
            <w:r>
              <w:rPr>
                <w:rFonts w:eastAsia="Times New Roman" w:cs="Times New Roman"/>
                <w:kern w:val="0"/>
                <w:sz w:val="24"/>
                <w:szCs w:val="24"/>
                <w:lang w:val="ru-RU" w:eastAsia="ru-RU" w:bidi="ar-SA"/>
              </w:rPr>
            </w:r>
          </w:p>
        </w:tc>
        <w:tc>
          <w:tcPr>
            <w:tcW w:w="2731" w:type="dxa"/>
            <w:tcBorders/>
            <w:shd w:color="auto" w:fill="auto" w:val="clear"/>
            <w:vAlign w:val="center"/>
          </w:tcPr>
          <w:p>
            <w:pPr>
              <w:pStyle w:val="Normal"/>
              <w:widowControl/>
              <w:suppressAutoHyphens w:val="true"/>
              <w:spacing w:before="0" w:after="0"/>
              <w:jc w:val="left"/>
              <w:rPr>
                <w:sz w:val="24"/>
                <w:szCs w:val="24"/>
              </w:rPr>
            </w:pPr>
            <w:r>
              <w:rPr>
                <w:rFonts w:eastAsia="Times New Roman" w:cs="Times New Roman"/>
                <w:kern w:val="0"/>
                <w:sz w:val="24"/>
                <w:szCs w:val="24"/>
                <w:lang w:val="ru-RU" w:eastAsia="ru-RU" w:bidi="ar-SA"/>
              </w:rPr>
            </w:r>
          </w:p>
        </w:tc>
      </w:tr>
      <w:tr>
        <w:trPr/>
        <w:tc>
          <w:tcPr>
            <w:tcW w:w="936" w:type="dxa"/>
            <w:tcBorders/>
            <w:vAlign w:val="center"/>
          </w:tcPr>
          <w:p>
            <w:pPr>
              <w:pStyle w:val="ListParagraph"/>
              <w:widowControl/>
              <w:numPr>
                <w:ilvl w:val="1"/>
                <w:numId w:val="6"/>
              </w:numPr>
              <w:suppressAutoHyphens w:val="true"/>
              <w:spacing w:before="60" w:after="60"/>
              <w:ind w:left="-117" w:firstLine="142"/>
              <w:contextualSpacing/>
              <w:jc w:val="center"/>
              <w:rPr>
                <w:lang w:val="en-US"/>
              </w:rPr>
            </w:pPr>
            <w:r>
              <w:rPr>
                <w:rFonts w:cs="Times New Roman"/>
                <w:kern w:val="0"/>
                <w:lang w:val="en-US" w:eastAsia="ru-RU" w:bidi="ar-SA"/>
              </w:rPr>
            </w:r>
          </w:p>
        </w:tc>
        <w:tc>
          <w:tcPr>
            <w:tcW w:w="5635" w:type="dxa"/>
            <w:gridSpan w:val="2"/>
            <w:tcBorders/>
            <w:vAlign w:val="center"/>
          </w:tcPr>
          <w:p>
            <w:pPr>
              <w:pStyle w:val="Normal"/>
              <w:widowControl/>
              <w:suppressAutoHyphens w:val="true"/>
              <w:spacing w:before="60" w:after="0"/>
              <w:jc w:val="left"/>
              <w:rPr>
                <w:b/>
              </w:rPr>
            </w:pPr>
            <w:r>
              <w:rPr>
                <w:rFonts w:eastAsia="Times New Roman" w:cs="Times New Roman"/>
                <w:b/>
                <w:kern w:val="0"/>
                <w:sz w:val="24"/>
                <w:szCs w:val="24"/>
                <w:lang w:val="ru-RU" w:eastAsia="ru-RU" w:bidi="ar-SA"/>
              </w:rPr>
              <w:t>Требования к процедурам оказания услуг</w:t>
            </w:r>
          </w:p>
        </w:tc>
        <w:tc>
          <w:tcPr>
            <w:tcW w:w="2672" w:type="dxa"/>
            <w:tcBorders/>
            <w:vAlign w:val="center"/>
          </w:tcPr>
          <w:p>
            <w:pPr>
              <w:pStyle w:val="Normal"/>
              <w:keepNext w:val="true"/>
              <w:widowControl/>
              <w:suppressAutoHyphens w:val="true"/>
              <w:spacing w:before="60" w:after="60"/>
              <w:jc w:val="center"/>
              <w:rPr>
                <w:b/>
                <w:sz w:val="24"/>
                <w:szCs w:val="24"/>
              </w:rPr>
            </w:pPr>
            <w:r>
              <w:rPr>
                <w:rFonts w:eastAsia="Times New Roman" w:cs="Times New Roman"/>
                <w:b/>
                <w:kern w:val="0"/>
                <w:sz w:val="24"/>
                <w:szCs w:val="24"/>
                <w:lang w:val="ru-RU" w:eastAsia="ru-RU" w:bidi="ar-SA"/>
              </w:rPr>
              <w:t>-//-</w:t>
            </w:r>
          </w:p>
        </w:tc>
        <w:tc>
          <w:tcPr>
            <w:tcW w:w="2910" w:type="dxa"/>
            <w:tcBorders/>
            <w:vAlign w:val="center"/>
          </w:tcPr>
          <w:p>
            <w:pPr>
              <w:pStyle w:val="Normal"/>
              <w:keepNext w:val="true"/>
              <w:widowControl/>
              <w:suppressAutoHyphens w:val="true"/>
              <w:spacing w:before="60" w:after="60"/>
              <w:jc w:val="center"/>
              <w:rPr>
                <w:b/>
                <w:sz w:val="24"/>
                <w:szCs w:val="24"/>
              </w:rPr>
            </w:pPr>
            <w:r>
              <w:rPr>
                <w:rFonts w:eastAsia="Times New Roman" w:cs="Times New Roman"/>
                <w:b/>
                <w:kern w:val="0"/>
                <w:sz w:val="24"/>
                <w:szCs w:val="24"/>
                <w:lang w:val="ru-RU" w:eastAsia="ru-RU" w:bidi="ar-SA"/>
              </w:rPr>
              <w:t>-//-</w:t>
            </w:r>
          </w:p>
        </w:tc>
        <w:tc>
          <w:tcPr>
            <w:tcW w:w="2731" w:type="dxa"/>
            <w:tcBorders/>
            <w:vAlign w:val="center"/>
          </w:tcPr>
          <w:p>
            <w:pPr>
              <w:pStyle w:val="Normal"/>
              <w:keepNext w:val="true"/>
              <w:widowControl/>
              <w:suppressAutoHyphens w:val="true"/>
              <w:spacing w:before="60" w:after="60"/>
              <w:jc w:val="center"/>
              <w:rPr>
                <w:b/>
                <w:sz w:val="24"/>
                <w:szCs w:val="24"/>
              </w:rPr>
            </w:pPr>
            <w:r>
              <w:rPr>
                <w:rFonts w:eastAsia="Times New Roman" w:cs="Times New Roman"/>
                <w:b/>
                <w:kern w:val="0"/>
                <w:sz w:val="24"/>
                <w:szCs w:val="24"/>
                <w:lang w:val="ru-RU" w:eastAsia="ru-RU" w:bidi="ar-SA"/>
              </w:rPr>
              <w:t>-//-</w:t>
            </w:r>
          </w:p>
        </w:tc>
      </w:tr>
      <w:tr>
        <w:trPr/>
        <w:tc>
          <w:tcPr>
            <w:tcW w:w="936" w:type="dxa"/>
            <w:tcBorders/>
            <w:vAlign w:val="center"/>
          </w:tcPr>
          <w:p>
            <w:pPr>
              <w:pStyle w:val="ListParagraph"/>
              <w:widowControl/>
              <w:numPr>
                <w:ilvl w:val="2"/>
                <w:numId w:val="6"/>
              </w:numPr>
              <w:suppressAutoHyphens w:val="true"/>
              <w:spacing w:before="60" w:after="60"/>
              <w:ind w:left="1224" w:hanging="1199"/>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262" w:type="dxa"/>
            <w:tcBorders/>
            <w:vAlign w:val="center"/>
          </w:tcPr>
          <w:p>
            <w:pPr>
              <w:pStyle w:val="Normal"/>
              <w:widowControl w:val="false"/>
              <w:tabs>
                <w:tab w:val="clear" w:pos="708"/>
                <w:tab w:val="left" w:pos="426" w:leader="none"/>
              </w:tabs>
              <w:suppressAutoHyphens w:val="true"/>
              <w:spacing w:before="60" w:after="0"/>
              <w:jc w:val="left"/>
              <w:rPr>
                <w:b/>
                <w:i/>
                <w:i/>
                <w:sz w:val="24"/>
                <w:szCs w:val="24"/>
              </w:rPr>
            </w:pPr>
            <w:r>
              <w:rPr>
                <w:rFonts w:eastAsia="Times New Roman" w:cs="Times New Roman"/>
                <w:i/>
                <w:kern w:val="0"/>
                <w:sz w:val="22"/>
                <w:szCs w:val="22"/>
                <w:lang w:val="ru-RU" w:eastAsia="ru-RU" w:bidi="ar-SA"/>
              </w:rPr>
              <w:t>Требования в отношении соблюдения правил пропускного и внутриобъектового режимов</w:t>
            </w:r>
          </w:p>
        </w:tc>
        <w:tc>
          <w:tcPr>
            <w:tcW w:w="3373" w:type="dxa"/>
            <w:tcBorders/>
            <w:vAlign w:val="center"/>
          </w:tcPr>
          <w:p>
            <w:pPr>
              <w:pStyle w:val="Normal"/>
              <w:widowControl w:val="false"/>
              <w:suppressAutoHyphens w:val="true"/>
              <w:spacing w:before="0" w:after="0"/>
              <w:jc w:val="left"/>
              <w:rPr>
                <w:i/>
                <w:i/>
                <w:sz w:val="22"/>
                <w:szCs w:val="22"/>
              </w:rPr>
            </w:pPr>
            <w:r>
              <w:rPr>
                <w:rFonts w:eastAsia="Times New Roman" w:cs="Times New Roman"/>
                <w:i/>
                <w:kern w:val="0"/>
                <w:sz w:val="22"/>
                <w:szCs w:val="22"/>
                <w:lang w:val="ru-RU" w:eastAsia="ru-RU" w:bidi="ar-SA"/>
              </w:rPr>
              <w:t xml:space="preserve">Перед выездом на площадку Исполнитель заранее предоставляет письмо со списком командированных работников, а также данными и копиями документов, необходимыми для проведения проверки и организации допуска на территорию площадок принадлежащую ПАО «РусГидро». </w:t>
            </w:r>
          </w:p>
          <w:p>
            <w:pPr>
              <w:pStyle w:val="Normal"/>
              <w:widowControl w:val="false"/>
              <w:suppressAutoHyphens w:val="true"/>
              <w:spacing w:before="0" w:after="0"/>
              <w:jc w:val="left"/>
              <w:rPr>
                <w:i/>
                <w:i/>
                <w:sz w:val="22"/>
                <w:szCs w:val="22"/>
              </w:rPr>
            </w:pPr>
            <w:r>
              <w:rPr>
                <w:rFonts w:eastAsia="Times New Roman" w:cs="Times New Roman"/>
                <w:i/>
                <w:kern w:val="0"/>
                <w:sz w:val="22"/>
                <w:szCs w:val="22"/>
                <w:lang w:val="ru-RU" w:eastAsia="ru-RU" w:bidi="ar-SA"/>
              </w:rPr>
              <w:t xml:space="preserve">В число необходимых для допуска документов входят: </w:t>
            </w:r>
          </w:p>
          <w:p>
            <w:pPr>
              <w:pStyle w:val="Normal"/>
              <w:widowControl w:val="false"/>
              <w:suppressAutoHyphens w:val="true"/>
              <w:spacing w:before="0" w:after="0"/>
              <w:jc w:val="left"/>
              <w:rPr>
                <w:i/>
                <w:i/>
                <w:sz w:val="22"/>
                <w:szCs w:val="22"/>
              </w:rPr>
            </w:pPr>
            <w:r>
              <w:rPr>
                <w:rFonts w:eastAsia="Times New Roman" w:cs="Times New Roman"/>
                <w:i/>
                <w:kern w:val="0"/>
                <w:sz w:val="22"/>
                <w:szCs w:val="22"/>
                <w:lang w:val="ru-RU" w:eastAsia="ru-RU" w:bidi="ar-SA"/>
              </w:rPr>
              <w:t>- сведения, подтверждающие принадлежность данных работников к организации Исполнителя (копии трудового договора или копии трудовых книжек или копии приказов о приёме на работу);</w:t>
            </w:r>
          </w:p>
          <w:p>
            <w:pPr>
              <w:pStyle w:val="Normal"/>
              <w:widowControl w:val="false"/>
              <w:suppressAutoHyphens w:val="true"/>
              <w:spacing w:before="0" w:after="0"/>
              <w:jc w:val="left"/>
              <w:rPr>
                <w:i/>
                <w:i/>
                <w:sz w:val="22"/>
                <w:szCs w:val="22"/>
              </w:rPr>
            </w:pPr>
            <w:r>
              <w:rPr>
                <w:rFonts w:eastAsia="Times New Roman" w:cs="Times New Roman"/>
                <w:i/>
                <w:kern w:val="0"/>
                <w:sz w:val="22"/>
                <w:szCs w:val="22"/>
                <w:lang w:val="ru-RU" w:eastAsia="ru-RU" w:bidi="ar-SA"/>
              </w:rPr>
              <w:t>- паспорт гражданина Российской Федерации / иной документ удостоверяющий личность, содержащий информацию о гражданстве и адресе постоянной регистрации (прописки) работника;</w:t>
            </w:r>
          </w:p>
          <w:p>
            <w:pPr>
              <w:pStyle w:val="Normal"/>
              <w:widowControl w:val="false"/>
              <w:suppressAutoHyphens w:val="true"/>
              <w:spacing w:before="0" w:after="0"/>
              <w:jc w:val="left"/>
              <w:rPr>
                <w:i/>
                <w:i/>
                <w:sz w:val="22"/>
                <w:szCs w:val="22"/>
              </w:rPr>
            </w:pPr>
            <w:r>
              <w:rPr>
                <w:rFonts w:eastAsia="Times New Roman" w:cs="Times New Roman"/>
                <w:i/>
                <w:kern w:val="0"/>
                <w:sz w:val="22"/>
                <w:szCs w:val="22"/>
                <w:lang w:val="ru-RU" w:eastAsia="ru-RU" w:bidi="ar-SA"/>
              </w:rPr>
              <w:t>- справка о наличии (отсутствии) судимости и (или) факта уголовного преследования либо о прекращении уголовного преследования;</w:t>
            </w:r>
          </w:p>
          <w:p>
            <w:pPr>
              <w:pStyle w:val="Normal"/>
              <w:widowControl w:val="false"/>
              <w:suppressAutoHyphens w:val="true"/>
              <w:spacing w:before="0" w:after="0"/>
              <w:jc w:val="left"/>
              <w:rPr>
                <w:i/>
                <w:i/>
                <w:sz w:val="22"/>
                <w:szCs w:val="22"/>
              </w:rPr>
            </w:pPr>
            <w:r>
              <w:rPr>
                <w:rFonts w:eastAsia="Times New Roman" w:cs="Times New Roman"/>
                <w:i/>
                <w:kern w:val="0"/>
                <w:sz w:val="22"/>
                <w:szCs w:val="22"/>
                <w:lang w:val="ru-RU" w:eastAsia="ru-RU" w:bidi="ar-SA"/>
              </w:rPr>
              <w:t>- справка о том,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w:t>
            </w:r>
          </w:p>
          <w:p>
            <w:pPr>
              <w:pStyle w:val="Normal"/>
              <w:widowControl w:val="false"/>
              <w:suppressAutoHyphens w:val="true"/>
              <w:spacing w:before="0" w:after="0"/>
              <w:jc w:val="left"/>
              <w:rPr>
                <w:i/>
                <w:i/>
                <w:sz w:val="22"/>
                <w:szCs w:val="22"/>
              </w:rPr>
            </w:pPr>
            <w:r>
              <w:rPr>
                <w:rFonts w:eastAsia="Times New Roman" w:cs="Times New Roman"/>
                <w:i/>
                <w:kern w:val="0"/>
                <w:sz w:val="22"/>
                <w:szCs w:val="22"/>
                <w:lang w:val="ru-RU" w:eastAsia="ru-RU" w:bidi="ar-SA"/>
              </w:rPr>
              <w:t>(Справки заказываются гражданами на портале Госуслуг или в МФЦ самостоятельно),</w:t>
            </w:r>
          </w:p>
          <w:p>
            <w:pPr>
              <w:pStyle w:val="Normal"/>
              <w:widowControl w:val="false"/>
              <w:tabs>
                <w:tab w:val="clear" w:pos="708"/>
                <w:tab w:val="left" w:pos="426" w:leader="none"/>
              </w:tabs>
              <w:suppressAutoHyphens w:val="true"/>
              <w:spacing w:before="60" w:after="0"/>
              <w:jc w:val="left"/>
              <w:rPr>
                <w:i/>
                <w:i/>
                <w:sz w:val="22"/>
                <w:szCs w:val="22"/>
              </w:rPr>
            </w:pPr>
            <w:r>
              <w:rPr>
                <w:rFonts w:eastAsia="Times New Roman" w:cs="Times New Roman"/>
                <w:i/>
                <w:kern w:val="0"/>
                <w:sz w:val="22"/>
                <w:szCs w:val="22"/>
                <w:lang w:val="ru-RU" w:eastAsia="ru-RU" w:bidi="ar-SA"/>
              </w:rPr>
              <w:t>По результатам проведенной проверки в допуске может быть отказано без объяснения причин.</w:t>
            </w:r>
          </w:p>
        </w:tc>
        <w:tc>
          <w:tcPr>
            <w:tcW w:w="2672" w:type="dxa"/>
            <w:tcBorders/>
            <w:vAlign w:val="center"/>
          </w:tcPr>
          <w:p>
            <w:pPr>
              <w:pStyle w:val="Normal"/>
              <w:widowControl/>
              <w:suppressAutoHyphens w:val="true"/>
              <w:spacing w:before="0" w:after="0"/>
              <w:jc w:val="left"/>
              <w:rPr>
                <w:b/>
                <w:i/>
                <w:i/>
                <w:sz w:val="24"/>
                <w:szCs w:val="24"/>
              </w:rPr>
            </w:pPr>
            <w:r>
              <w:rPr>
                <w:rFonts w:eastAsia="Times New Roman" w:cs="Times New Roman"/>
                <w:i/>
                <w:kern w:val="0"/>
                <w:sz w:val="22"/>
                <w:szCs w:val="22"/>
                <w:lang w:val="ru-RU" w:eastAsia="ru-RU" w:bidi="ar-SA"/>
              </w:rPr>
              <w:t>Согласие с требованием</w:t>
            </w:r>
          </w:p>
        </w:tc>
        <w:tc>
          <w:tcPr>
            <w:tcW w:w="2910" w:type="dxa"/>
            <w:tcBorders/>
            <w:vAlign w:val="center"/>
          </w:tcPr>
          <w:p>
            <w:pPr>
              <w:pStyle w:val="Style29"/>
              <w:keepNext w:val="false"/>
              <w:widowControl/>
              <w:numPr>
                <w:ilvl w:val="0"/>
                <w:numId w:val="0"/>
              </w:numPr>
              <w:suppressAutoHyphens w:val="true"/>
              <w:spacing w:before="0" w:after="60"/>
              <w:jc w:val="left"/>
              <w:outlineLvl w:val="2"/>
              <w:rPr>
                <w:rFonts w:eastAsia="Times New Roman"/>
                <w:b w:val="false"/>
                <w:lang w:val="ru-RU" w:eastAsia="ru-RU"/>
              </w:rPr>
            </w:pPr>
            <w:r>
              <w:rPr>
                <w:rFonts w:eastAsia="Times New Roman" w:cs="Times New Roman"/>
                <w:b w:val="false"/>
                <w:kern w:val="0"/>
                <w:sz w:val="20"/>
                <w:szCs w:val="20"/>
                <w:lang w:val="ru-RU" w:eastAsia="ru-RU" w:bidi="ar-SA"/>
              </w:rPr>
            </w:r>
          </w:p>
        </w:tc>
        <w:tc>
          <w:tcPr>
            <w:tcW w:w="2731" w:type="dxa"/>
            <w:tcBorders/>
            <w:vAlign w:val="center"/>
          </w:tcPr>
          <w:p>
            <w:pPr>
              <w:pStyle w:val="Normal"/>
              <w:widowControl w:val="false"/>
              <w:tabs>
                <w:tab w:val="clear" w:pos="708"/>
                <w:tab w:val="left" w:pos="426" w:leader="none"/>
              </w:tabs>
              <w:suppressAutoHyphens w:val="true"/>
              <w:spacing w:before="60" w:after="0"/>
              <w:jc w:val="left"/>
              <w:rPr>
                <w:b/>
                <w:sz w:val="24"/>
                <w:szCs w:val="24"/>
              </w:rPr>
            </w:pPr>
            <w:r>
              <w:rPr>
                <w:rFonts w:eastAsia="Times New Roman" w:cs="Times New Roman"/>
                <w:b/>
                <w:kern w:val="0"/>
                <w:sz w:val="24"/>
                <w:szCs w:val="24"/>
                <w:lang w:val="ru-RU" w:eastAsia="ru-RU" w:bidi="ar-SA"/>
              </w:rPr>
            </w:r>
          </w:p>
        </w:tc>
      </w:tr>
      <w:tr>
        <w:trPr/>
        <w:tc>
          <w:tcPr>
            <w:tcW w:w="936" w:type="dxa"/>
            <w:tcBorders/>
            <w:vAlign w:val="center"/>
          </w:tcPr>
          <w:p>
            <w:pPr>
              <w:pStyle w:val="ListParagraph"/>
              <w:widowControl/>
              <w:numPr>
                <w:ilvl w:val="2"/>
                <w:numId w:val="6"/>
              </w:numPr>
              <w:suppressAutoHyphens w:val="true"/>
              <w:spacing w:before="60" w:after="60"/>
              <w:ind w:left="1224" w:hanging="1199"/>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262" w:type="dxa"/>
            <w:tcBorders/>
            <w:vAlign w:val="center"/>
          </w:tcPr>
          <w:p>
            <w:pPr>
              <w:pStyle w:val="Normal"/>
              <w:widowControl w:val="false"/>
              <w:suppressAutoHyphens w:val="true"/>
              <w:spacing w:before="0" w:after="0"/>
              <w:jc w:val="left"/>
              <w:rPr>
                <w:i/>
                <w:i/>
                <w:sz w:val="22"/>
                <w:szCs w:val="22"/>
              </w:rPr>
            </w:pPr>
            <w:r>
              <w:rPr>
                <w:rFonts w:eastAsia="Times New Roman" w:cs="Times New Roman"/>
                <w:i/>
                <w:kern w:val="0"/>
                <w:sz w:val="22"/>
                <w:szCs w:val="22"/>
                <w:lang w:val="ru-RU" w:eastAsia="ru-RU" w:bidi="ar-SA"/>
              </w:rPr>
              <w:t>Требования в отношении соблюдения техники безопасности, пожарной, промышленной и информационной безопасности, охраны окружающей среды</w:t>
            </w:r>
          </w:p>
        </w:tc>
        <w:tc>
          <w:tcPr>
            <w:tcW w:w="3373" w:type="dxa"/>
            <w:tcBorders/>
            <w:vAlign w:val="center"/>
          </w:tcPr>
          <w:p>
            <w:pPr>
              <w:pStyle w:val="Normal"/>
              <w:widowControl w:val="false"/>
              <w:suppressAutoHyphens w:val="true"/>
              <w:spacing w:before="0" w:after="0"/>
              <w:jc w:val="left"/>
              <w:rPr>
                <w:i/>
                <w:i/>
                <w:sz w:val="22"/>
                <w:szCs w:val="22"/>
              </w:rPr>
            </w:pPr>
            <w:r>
              <w:rPr>
                <w:rFonts w:eastAsia="Times New Roman" w:cs="Times New Roman"/>
                <w:i/>
                <w:kern w:val="0"/>
                <w:sz w:val="22"/>
                <w:szCs w:val="22"/>
                <w:lang w:val="ru-RU" w:eastAsia="ru-RU" w:bidi="ar-SA"/>
              </w:rPr>
              <w:t>Все командированный работники, допущенные на территорию площадок принадлежащую ПАО «РусГидро»,  должны пройти обязательный инструктаж по технике безопасности, проводимый представителями Заказчика и при нахождении на территории обязаны соблюдать доведенные до них требования в отношении соблюдения правил личной, пожарной, промышленной и информационной безопасности, охраны окружающей среды.</w:t>
            </w:r>
          </w:p>
        </w:tc>
        <w:tc>
          <w:tcPr>
            <w:tcW w:w="2672" w:type="dxa"/>
            <w:tcBorders/>
            <w:vAlign w:val="center"/>
          </w:tcPr>
          <w:p>
            <w:pPr>
              <w:pStyle w:val="Normal"/>
              <w:widowControl/>
              <w:suppressAutoHyphens w:val="true"/>
              <w:spacing w:before="0" w:after="0"/>
              <w:jc w:val="left"/>
              <w:rPr>
                <w:i/>
                <w:i/>
                <w:sz w:val="22"/>
                <w:szCs w:val="22"/>
              </w:rPr>
            </w:pPr>
            <w:r>
              <w:rPr>
                <w:rFonts w:eastAsia="Times New Roman" w:cs="Times New Roman"/>
                <w:i/>
                <w:kern w:val="0"/>
                <w:sz w:val="22"/>
                <w:szCs w:val="22"/>
                <w:lang w:val="ru-RU" w:eastAsia="ru-RU" w:bidi="ar-SA"/>
              </w:rPr>
              <w:t>Согласие с требованием</w:t>
            </w:r>
          </w:p>
        </w:tc>
        <w:tc>
          <w:tcPr>
            <w:tcW w:w="2910" w:type="dxa"/>
            <w:tcBorders/>
            <w:vAlign w:val="center"/>
          </w:tcPr>
          <w:p>
            <w:pPr>
              <w:pStyle w:val="Style29"/>
              <w:keepNext w:val="false"/>
              <w:widowControl/>
              <w:numPr>
                <w:ilvl w:val="0"/>
                <w:numId w:val="0"/>
              </w:numPr>
              <w:suppressAutoHyphens w:val="true"/>
              <w:spacing w:before="0" w:after="60"/>
              <w:jc w:val="left"/>
              <w:outlineLvl w:val="2"/>
              <w:rPr>
                <w:rFonts w:eastAsia="Times New Roman"/>
                <w:b w:val="false"/>
                <w:lang w:val="ru-RU" w:eastAsia="ru-RU"/>
              </w:rPr>
            </w:pPr>
            <w:r>
              <w:rPr>
                <w:rFonts w:eastAsia="Times New Roman" w:cs="Times New Roman"/>
                <w:b w:val="false"/>
                <w:kern w:val="0"/>
                <w:sz w:val="20"/>
                <w:szCs w:val="20"/>
                <w:lang w:val="ru-RU" w:eastAsia="ru-RU" w:bidi="ar-SA"/>
              </w:rPr>
            </w:r>
          </w:p>
        </w:tc>
        <w:tc>
          <w:tcPr>
            <w:tcW w:w="2731" w:type="dxa"/>
            <w:tcBorders/>
            <w:vAlign w:val="center"/>
          </w:tcPr>
          <w:p>
            <w:pPr>
              <w:pStyle w:val="Normal"/>
              <w:widowControl w:val="false"/>
              <w:tabs>
                <w:tab w:val="clear" w:pos="708"/>
                <w:tab w:val="left" w:pos="426" w:leader="none"/>
              </w:tabs>
              <w:suppressAutoHyphens w:val="true"/>
              <w:spacing w:before="60" w:after="0"/>
              <w:jc w:val="left"/>
              <w:rPr>
                <w:b/>
                <w:sz w:val="24"/>
                <w:szCs w:val="24"/>
              </w:rPr>
            </w:pPr>
            <w:r>
              <w:rPr>
                <w:rFonts w:eastAsia="Times New Roman" w:cs="Times New Roman"/>
                <w:b/>
                <w:kern w:val="0"/>
                <w:sz w:val="24"/>
                <w:szCs w:val="24"/>
                <w:lang w:val="ru-RU" w:eastAsia="ru-RU" w:bidi="ar-SA"/>
              </w:rPr>
            </w:r>
          </w:p>
        </w:tc>
      </w:tr>
      <w:tr>
        <w:trPr>
          <w:trHeight w:val="90" w:hRule="atLeast"/>
        </w:trPr>
        <w:tc>
          <w:tcPr>
            <w:tcW w:w="936" w:type="dxa"/>
            <w:tcBorders/>
            <w:vAlign w:val="center"/>
          </w:tcPr>
          <w:p>
            <w:pPr>
              <w:pStyle w:val="Normal"/>
              <w:widowControl/>
              <w:suppressAutoHyphens w:val="true"/>
              <w:spacing w:before="60" w:after="60"/>
              <w:jc w:val="center"/>
              <w:rPr>
                <w:sz w:val="24"/>
                <w:szCs w:val="24"/>
              </w:rPr>
            </w:pPr>
            <w:r>
              <w:rPr>
                <w:rFonts w:eastAsia="Times New Roman" w:cs="Times New Roman"/>
                <w:kern w:val="0"/>
                <w:sz w:val="24"/>
                <w:szCs w:val="24"/>
                <w:lang w:val="en-US" w:eastAsia="ru-RU" w:bidi="ar-SA"/>
              </w:rPr>
              <w:t>1.3.3.</w:t>
            </w:r>
          </w:p>
        </w:tc>
        <w:tc>
          <w:tcPr>
            <w:tcW w:w="2262" w:type="dxa"/>
            <w:tcBorders/>
            <w:vAlign w:val="center"/>
          </w:tcPr>
          <w:p>
            <w:pPr>
              <w:pStyle w:val="Normal"/>
              <w:widowControl w:val="false"/>
              <w:tabs>
                <w:tab w:val="clear" w:pos="708"/>
                <w:tab w:val="left" w:pos="426" w:leader="none"/>
              </w:tabs>
              <w:suppressAutoHyphens w:val="true"/>
              <w:spacing w:before="60" w:after="0"/>
              <w:jc w:val="left"/>
              <w:rPr>
                <w:i/>
                <w:i/>
                <w:sz w:val="22"/>
                <w:szCs w:val="22"/>
              </w:rPr>
            </w:pPr>
            <w:r>
              <w:rPr>
                <w:rFonts w:eastAsia="Times New Roman" w:cs="Times New Roman"/>
                <w:i/>
                <w:kern w:val="0"/>
                <w:sz w:val="22"/>
                <w:szCs w:val="22"/>
                <w:lang w:val="ru-RU" w:eastAsia="ru-RU" w:bidi="ar-SA"/>
              </w:rPr>
              <w:t>Требования в отношении соблюдения конфиденциаль-ности информации</w:t>
            </w:r>
          </w:p>
        </w:tc>
        <w:tc>
          <w:tcPr>
            <w:tcW w:w="3373" w:type="dxa"/>
            <w:tcBorders/>
            <w:vAlign w:val="center"/>
          </w:tcPr>
          <w:p>
            <w:pPr>
              <w:pStyle w:val="Normal"/>
              <w:widowControl w:val="false"/>
              <w:suppressAutoHyphens w:val="true"/>
              <w:spacing w:before="0" w:after="0"/>
              <w:jc w:val="left"/>
              <w:rPr>
                <w:i/>
                <w:i/>
                <w:sz w:val="22"/>
                <w:szCs w:val="22"/>
              </w:rPr>
            </w:pPr>
            <w:r>
              <w:rPr>
                <w:rFonts w:eastAsia="Times New Roman" w:cs="Times New Roman"/>
                <w:i/>
                <w:kern w:val="0"/>
                <w:sz w:val="22"/>
                <w:szCs w:val="22"/>
                <w:lang w:val="ru-RU" w:eastAsia="ru-RU" w:bidi="ar-SA"/>
              </w:rPr>
              <w:t>С Исполнителем в обязательном порядке должно быть заключено Соглашение об охране конфиденциальности информации и полученных сведений.</w:t>
            </w:r>
          </w:p>
          <w:p>
            <w:pPr>
              <w:pStyle w:val="Normal"/>
              <w:widowControl w:val="false"/>
              <w:tabs>
                <w:tab w:val="clear" w:pos="708"/>
                <w:tab w:val="left" w:pos="426" w:leader="none"/>
              </w:tabs>
              <w:suppressAutoHyphens w:val="true"/>
              <w:spacing w:before="60" w:after="0"/>
              <w:jc w:val="left"/>
              <w:rPr>
                <w:i/>
                <w:i/>
                <w:sz w:val="22"/>
                <w:szCs w:val="22"/>
              </w:rPr>
            </w:pPr>
            <w:r>
              <w:rPr>
                <w:rFonts w:eastAsia="Times New Roman" w:cs="Times New Roman"/>
                <w:i/>
                <w:kern w:val="0"/>
                <w:sz w:val="22"/>
                <w:szCs w:val="22"/>
                <w:lang w:val="ru-RU" w:eastAsia="ru-RU" w:bidi="ar-SA"/>
              </w:rPr>
              <w:t>В рамках данного соглашения Исполнитель должен обеспечить режим конфиденциальности информации в отношении всей предоставленной и полученной во время оказания Услуг информации, в том числе не допускать ее разглашения третьим лицам и не использовать во вред Заказчику. Данное требование распространяется на любую конфиденциальную информацию, независимо от вида носителя, на котором она зафиксирована. Исполнитель и его работники обязаны обеспечивать специальные меры охраны при обработке конфиденциальной информации Заказчика, а также при передаче её по каналам связи.</w:t>
            </w:r>
          </w:p>
        </w:tc>
        <w:tc>
          <w:tcPr>
            <w:tcW w:w="2672" w:type="dxa"/>
            <w:tcBorders/>
            <w:vAlign w:val="center"/>
          </w:tcPr>
          <w:p>
            <w:pPr>
              <w:pStyle w:val="Normal"/>
              <w:widowControl/>
              <w:suppressAutoHyphens w:val="true"/>
              <w:spacing w:before="0" w:after="0"/>
              <w:jc w:val="left"/>
              <w:rPr>
                <w:i/>
                <w:i/>
                <w:sz w:val="22"/>
                <w:szCs w:val="22"/>
              </w:rPr>
            </w:pPr>
            <w:r>
              <w:rPr>
                <w:rFonts w:eastAsia="Times New Roman" w:cs="Times New Roman"/>
                <w:i/>
                <w:kern w:val="0"/>
                <w:sz w:val="22"/>
                <w:szCs w:val="22"/>
                <w:lang w:val="ru-RU" w:eastAsia="ru-RU" w:bidi="ar-SA"/>
              </w:rPr>
              <w:t>Согласие с требованием</w:t>
            </w:r>
          </w:p>
        </w:tc>
        <w:tc>
          <w:tcPr>
            <w:tcW w:w="2910" w:type="dxa"/>
            <w:tcBorders/>
            <w:vAlign w:val="center"/>
          </w:tcPr>
          <w:p>
            <w:pPr>
              <w:pStyle w:val="Style29"/>
              <w:keepNext w:val="false"/>
              <w:widowControl/>
              <w:numPr>
                <w:ilvl w:val="0"/>
                <w:numId w:val="0"/>
              </w:numPr>
              <w:suppressAutoHyphens w:val="true"/>
              <w:spacing w:before="0" w:after="60"/>
              <w:jc w:val="left"/>
              <w:outlineLvl w:val="2"/>
              <w:rPr>
                <w:rFonts w:eastAsia="Times New Roman"/>
                <w:b w:val="false"/>
                <w:lang w:val="ru-RU" w:eastAsia="ru-RU"/>
              </w:rPr>
            </w:pPr>
            <w:r>
              <w:rPr>
                <w:rFonts w:eastAsia="Times New Roman" w:cs="Times New Roman"/>
                <w:b w:val="false"/>
                <w:kern w:val="0"/>
                <w:sz w:val="20"/>
                <w:szCs w:val="20"/>
                <w:lang w:val="ru-RU" w:eastAsia="ru-RU" w:bidi="ar-SA"/>
              </w:rPr>
            </w:r>
          </w:p>
        </w:tc>
        <w:tc>
          <w:tcPr>
            <w:tcW w:w="2731" w:type="dxa"/>
            <w:tcBorders/>
            <w:vAlign w:val="center"/>
          </w:tcPr>
          <w:p>
            <w:pPr>
              <w:pStyle w:val="Normal"/>
              <w:widowControl w:val="false"/>
              <w:tabs>
                <w:tab w:val="clear" w:pos="708"/>
                <w:tab w:val="left" w:pos="426" w:leader="none"/>
              </w:tabs>
              <w:suppressAutoHyphens w:val="true"/>
              <w:spacing w:before="60" w:after="0"/>
              <w:jc w:val="left"/>
              <w:rPr>
                <w:b/>
                <w:sz w:val="24"/>
                <w:szCs w:val="24"/>
              </w:rPr>
            </w:pPr>
            <w:r>
              <w:rPr>
                <w:rFonts w:eastAsia="Times New Roman" w:cs="Times New Roman"/>
                <w:b/>
                <w:kern w:val="0"/>
                <w:sz w:val="24"/>
                <w:szCs w:val="24"/>
                <w:lang w:val="ru-RU" w:eastAsia="ru-RU" w:bidi="ar-SA"/>
              </w:rPr>
            </w:r>
          </w:p>
        </w:tc>
      </w:tr>
      <w:tr>
        <w:trPr/>
        <w:tc>
          <w:tcPr>
            <w:tcW w:w="936" w:type="dxa"/>
            <w:tcBorders/>
            <w:vAlign w:val="center"/>
          </w:tcPr>
          <w:p>
            <w:pPr>
              <w:pStyle w:val="ListParagraph"/>
              <w:widowControl/>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5635" w:type="dxa"/>
            <w:gridSpan w:val="2"/>
            <w:tcBorders/>
            <w:vAlign w:val="center"/>
          </w:tcPr>
          <w:p>
            <w:pPr>
              <w:pStyle w:val="Normal"/>
              <w:widowControl/>
              <w:suppressAutoHyphens w:val="true"/>
              <w:spacing w:before="60" w:after="0"/>
              <w:jc w:val="left"/>
              <w:rPr>
                <w:b/>
                <w:sz w:val="24"/>
                <w:szCs w:val="24"/>
              </w:rPr>
            </w:pPr>
            <w:r>
              <w:rPr>
                <w:rFonts w:eastAsia="Times New Roman" w:cs="Times New Roman"/>
                <w:b/>
                <w:kern w:val="0"/>
                <w:sz w:val="24"/>
                <w:szCs w:val="24"/>
                <w:lang w:val="ru-RU" w:eastAsia="ru-RU" w:bidi="ar-SA"/>
              </w:rPr>
              <w:t>Требования к применяемым при оказании услуг оборудованию и материалам</w:t>
            </w:r>
          </w:p>
        </w:tc>
        <w:tc>
          <w:tcPr>
            <w:tcW w:w="2672" w:type="dxa"/>
            <w:tcBorders/>
            <w:vAlign w:val="center"/>
          </w:tcPr>
          <w:p>
            <w:pPr>
              <w:pStyle w:val="Normal"/>
              <w:keepNext w:val="true"/>
              <w:widowControl/>
              <w:suppressAutoHyphens w:val="true"/>
              <w:spacing w:before="60" w:after="60"/>
              <w:jc w:val="center"/>
              <w:rPr>
                <w:b/>
                <w:sz w:val="24"/>
                <w:szCs w:val="24"/>
              </w:rPr>
            </w:pPr>
            <w:r>
              <w:rPr>
                <w:rFonts w:eastAsia="Times New Roman" w:cs="Times New Roman"/>
                <w:b/>
                <w:kern w:val="0"/>
                <w:sz w:val="24"/>
                <w:szCs w:val="24"/>
                <w:lang w:val="ru-RU" w:eastAsia="ru-RU" w:bidi="ar-SA"/>
              </w:rPr>
              <w:t>-//-</w:t>
            </w:r>
          </w:p>
        </w:tc>
        <w:tc>
          <w:tcPr>
            <w:tcW w:w="2910" w:type="dxa"/>
            <w:tcBorders/>
            <w:vAlign w:val="center"/>
          </w:tcPr>
          <w:p>
            <w:pPr>
              <w:pStyle w:val="Normal"/>
              <w:keepNext w:val="true"/>
              <w:widowControl/>
              <w:suppressAutoHyphens w:val="true"/>
              <w:spacing w:before="60" w:after="60"/>
              <w:jc w:val="center"/>
              <w:rPr>
                <w:b/>
                <w:sz w:val="24"/>
                <w:szCs w:val="24"/>
              </w:rPr>
            </w:pPr>
            <w:r>
              <w:rPr>
                <w:rFonts w:eastAsia="Times New Roman" w:cs="Times New Roman"/>
                <w:b/>
                <w:kern w:val="0"/>
                <w:sz w:val="24"/>
                <w:szCs w:val="24"/>
                <w:lang w:val="ru-RU" w:eastAsia="ru-RU" w:bidi="ar-SA"/>
              </w:rPr>
              <w:t>-//-</w:t>
            </w:r>
          </w:p>
        </w:tc>
        <w:tc>
          <w:tcPr>
            <w:tcW w:w="2731" w:type="dxa"/>
            <w:tcBorders/>
            <w:vAlign w:val="center"/>
          </w:tcPr>
          <w:p>
            <w:pPr>
              <w:pStyle w:val="Normal"/>
              <w:keepNext w:val="true"/>
              <w:widowControl/>
              <w:suppressAutoHyphens w:val="true"/>
              <w:spacing w:before="60" w:after="60"/>
              <w:jc w:val="center"/>
              <w:rPr>
                <w:b/>
                <w:sz w:val="24"/>
                <w:szCs w:val="24"/>
              </w:rPr>
            </w:pPr>
            <w:r>
              <w:rPr>
                <w:rFonts w:eastAsia="Times New Roman" w:cs="Times New Roman"/>
                <w:b/>
                <w:kern w:val="0"/>
                <w:sz w:val="24"/>
                <w:szCs w:val="24"/>
                <w:lang w:val="ru-RU" w:eastAsia="ru-RU" w:bidi="ar-SA"/>
              </w:rPr>
              <w:t>-//-</w:t>
            </w:r>
          </w:p>
        </w:tc>
      </w:tr>
      <w:tr>
        <w:trPr/>
        <w:tc>
          <w:tcPr>
            <w:tcW w:w="936" w:type="dxa"/>
            <w:tcBorders/>
            <w:vAlign w:val="center"/>
          </w:tcPr>
          <w:p>
            <w:pPr>
              <w:pStyle w:val="ListParagraph"/>
              <w:widowControl/>
              <w:numPr>
                <w:ilvl w:val="2"/>
                <w:numId w:val="6"/>
              </w:numPr>
              <w:suppressAutoHyphens w:val="true"/>
              <w:spacing w:before="60" w:after="60"/>
              <w:ind w:left="1224" w:hanging="1199"/>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262" w:type="dxa"/>
            <w:tcBorders/>
            <w:vAlign w:val="center"/>
          </w:tcPr>
          <w:p>
            <w:pPr>
              <w:pStyle w:val="Normal"/>
              <w:widowControl w:val="false"/>
              <w:tabs>
                <w:tab w:val="clear" w:pos="708"/>
                <w:tab w:val="left" w:pos="426" w:leader="none"/>
              </w:tabs>
              <w:suppressAutoHyphens w:val="true"/>
              <w:spacing w:before="60" w:after="0"/>
              <w:jc w:val="left"/>
              <w:rPr>
                <w:b/>
                <w:i/>
                <w:i/>
                <w:sz w:val="22"/>
                <w:szCs w:val="22"/>
              </w:rPr>
            </w:pPr>
            <w:r>
              <w:rPr>
                <w:rFonts w:eastAsia="Times New Roman" w:cs="Times New Roman"/>
                <w:i/>
                <w:kern w:val="0"/>
                <w:sz w:val="22"/>
                <w:szCs w:val="22"/>
                <w:lang w:val="ru-RU" w:eastAsia="ru-RU" w:bidi="ar-SA"/>
              </w:rPr>
              <w:t>-</w:t>
            </w:r>
          </w:p>
        </w:tc>
        <w:tc>
          <w:tcPr>
            <w:tcW w:w="3373" w:type="dxa"/>
            <w:tcBorders/>
            <w:vAlign w:val="center"/>
          </w:tcPr>
          <w:p>
            <w:pPr>
              <w:pStyle w:val="Normal"/>
              <w:widowControl/>
              <w:suppressAutoHyphens w:val="true"/>
              <w:spacing w:before="0" w:after="0"/>
              <w:jc w:val="left"/>
              <w:rPr>
                <w:i/>
                <w:i/>
                <w:sz w:val="22"/>
                <w:szCs w:val="22"/>
              </w:rPr>
            </w:pPr>
            <w:r>
              <w:rPr>
                <w:rFonts w:eastAsia="Times New Roman" w:cs="Times New Roman"/>
                <w:i/>
                <w:kern w:val="0"/>
                <w:sz w:val="22"/>
                <w:szCs w:val="22"/>
                <w:lang w:val="ru-RU" w:eastAsia="ru-RU" w:bidi="ar-SA"/>
              </w:rPr>
              <w:t xml:space="preserve">Не требуется </w:t>
            </w:r>
          </w:p>
        </w:tc>
        <w:tc>
          <w:tcPr>
            <w:tcW w:w="2672" w:type="dxa"/>
            <w:tcBorders/>
            <w:vAlign w:val="center"/>
          </w:tcPr>
          <w:p>
            <w:pPr>
              <w:pStyle w:val="Normal"/>
              <w:widowControl/>
              <w:suppressAutoHyphens w:val="true"/>
              <w:spacing w:before="0" w:after="0"/>
              <w:jc w:val="left"/>
              <w:rPr>
                <w:b/>
                <w:i/>
                <w:i/>
                <w:sz w:val="22"/>
                <w:szCs w:val="22"/>
              </w:rPr>
            </w:pPr>
            <w:r>
              <w:rPr>
                <w:rFonts w:eastAsia="Times New Roman" w:cs="Times New Roman"/>
                <w:i/>
                <w:kern w:val="0"/>
                <w:sz w:val="22"/>
                <w:szCs w:val="22"/>
                <w:lang w:val="ru-RU" w:eastAsia="ru-RU" w:bidi="ar-SA"/>
              </w:rPr>
              <w:t>-</w:t>
            </w:r>
          </w:p>
        </w:tc>
        <w:tc>
          <w:tcPr>
            <w:tcW w:w="2910" w:type="dxa"/>
            <w:tcBorders/>
            <w:vAlign w:val="center"/>
          </w:tcPr>
          <w:p>
            <w:pPr>
              <w:pStyle w:val="Normal"/>
              <w:widowControl w:val="false"/>
              <w:tabs>
                <w:tab w:val="clear" w:pos="708"/>
                <w:tab w:val="left" w:pos="426" w:leader="none"/>
              </w:tabs>
              <w:suppressAutoHyphens w:val="true"/>
              <w:spacing w:before="60" w:after="0"/>
              <w:jc w:val="left"/>
              <w:rPr>
                <w:sz w:val="22"/>
                <w:szCs w:val="22"/>
              </w:rPr>
            </w:pPr>
            <w:r>
              <w:rPr>
                <w:rFonts w:eastAsia="Times New Roman" w:cs="Times New Roman"/>
                <w:kern w:val="0"/>
                <w:sz w:val="22"/>
                <w:szCs w:val="22"/>
                <w:lang w:val="ru-RU" w:eastAsia="ru-RU" w:bidi="ar-SA"/>
              </w:rPr>
              <w:t>-</w:t>
            </w:r>
          </w:p>
        </w:tc>
        <w:tc>
          <w:tcPr>
            <w:tcW w:w="2731" w:type="dxa"/>
            <w:tcBorders/>
            <w:vAlign w:val="center"/>
          </w:tcPr>
          <w:p>
            <w:pPr>
              <w:pStyle w:val="Normal"/>
              <w:widowControl w:val="false"/>
              <w:tabs>
                <w:tab w:val="clear" w:pos="708"/>
                <w:tab w:val="left" w:pos="426" w:leader="none"/>
              </w:tabs>
              <w:suppressAutoHyphens w:val="true"/>
              <w:spacing w:before="60" w:after="0"/>
              <w:jc w:val="left"/>
              <w:rPr>
                <w:b/>
                <w:sz w:val="24"/>
                <w:szCs w:val="24"/>
              </w:rPr>
            </w:pPr>
            <w:r>
              <w:rPr>
                <w:rFonts w:eastAsia="Times New Roman" w:cs="Times New Roman"/>
                <w:b/>
                <w:kern w:val="0"/>
                <w:sz w:val="24"/>
                <w:szCs w:val="24"/>
                <w:lang w:val="ru-RU" w:eastAsia="ru-RU" w:bidi="ar-SA"/>
              </w:rPr>
            </w:r>
          </w:p>
        </w:tc>
      </w:tr>
      <w:tr>
        <w:trPr/>
        <w:tc>
          <w:tcPr>
            <w:tcW w:w="936" w:type="dxa"/>
            <w:tcBorders/>
            <w:vAlign w:val="center"/>
          </w:tcPr>
          <w:p>
            <w:pPr>
              <w:pStyle w:val="ListParagraph"/>
              <w:widowControl/>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5635" w:type="dxa"/>
            <w:gridSpan w:val="2"/>
            <w:tcBorders/>
            <w:vAlign w:val="center"/>
          </w:tcPr>
          <w:p>
            <w:pPr>
              <w:pStyle w:val="Normal"/>
              <w:widowControl/>
              <w:suppressAutoHyphens w:val="true"/>
              <w:spacing w:before="0" w:after="0"/>
              <w:jc w:val="left"/>
              <w:rPr>
                <w:b/>
                <w:sz w:val="24"/>
                <w:szCs w:val="24"/>
              </w:rPr>
            </w:pPr>
            <w:r>
              <w:rPr>
                <w:rFonts w:eastAsia="Times New Roman" w:cs="Times New Roman"/>
                <w:b/>
                <w:kern w:val="0"/>
                <w:sz w:val="24"/>
                <w:szCs w:val="24"/>
                <w:lang w:val="ru-RU" w:eastAsia="ru-RU" w:bidi="ar-SA"/>
              </w:rPr>
              <w:t>Требования к персоналу исполнителя</w:t>
            </w:r>
          </w:p>
        </w:tc>
        <w:tc>
          <w:tcPr>
            <w:tcW w:w="2672" w:type="dxa"/>
            <w:tcBorders/>
            <w:vAlign w:val="center"/>
          </w:tcPr>
          <w:p>
            <w:pPr>
              <w:pStyle w:val="Normal"/>
              <w:keepNext w:val="true"/>
              <w:widowControl/>
              <w:suppressAutoHyphens w:val="true"/>
              <w:spacing w:before="60" w:after="60"/>
              <w:jc w:val="center"/>
              <w:rPr>
                <w:b/>
                <w:sz w:val="24"/>
                <w:szCs w:val="24"/>
              </w:rPr>
            </w:pPr>
            <w:r>
              <w:rPr>
                <w:rFonts w:eastAsia="Times New Roman" w:cs="Times New Roman"/>
                <w:b/>
                <w:kern w:val="0"/>
                <w:sz w:val="24"/>
                <w:szCs w:val="24"/>
                <w:lang w:val="ru-RU" w:eastAsia="ru-RU" w:bidi="ar-SA"/>
              </w:rPr>
              <w:t>-//-</w:t>
            </w:r>
          </w:p>
        </w:tc>
        <w:tc>
          <w:tcPr>
            <w:tcW w:w="2910" w:type="dxa"/>
            <w:tcBorders/>
            <w:vAlign w:val="center"/>
          </w:tcPr>
          <w:p>
            <w:pPr>
              <w:pStyle w:val="Normal"/>
              <w:keepNext w:val="true"/>
              <w:widowControl/>
              <w:suppressAutoHyphens w:val="true"/>
              <w:spacing w:before="60" w:after="60"/>
              <w:jc w:val="center"/>
              <w:rPr>
                <w:b/>
                <w:sz w:val="24"/>
                <w:szCs w:val="24"/>
              </w:rPr>
            </w:pPr>
            <w:r>
              <w:rPr>
                <w:rFonts w:eastAsia="Times New Roman" w:cs="Times New Roman"/>
                <w:b/>
                <w:kern w:val="0"/>
                <w:sz w:val="24"/>
                <w:szCs w:val="24"/>
                <w:lang w:val="ru-RU" w:eastAsia="ru-RU" w:bidi="ar-SA"/>
              </w:rPr>
              <w:t>-//-</w:t>
            </w:r>
          </w:p>
        </w:tc>
        <w:tc>
          <w:tcPr>
            <w:tcW w:w="2731" w:type="dxa"/>
            <w:tcBorders/>
            <w:vAlign w:val="center"/>
          </w:tcPr>
          <w:p>
            <w:pPr>
              <w:pStyle w:val="Normal"/>
              <w:keepNext w:val="true"/>
              <w:widowControl/>
              <w:suppressAutoHyphens w:val="true"/>
              <w:spacing w:before="60" w:after="60"/>
              <w:jc w:val="center"/>
              <w:rPr>
                <w:b/>
                <w:sz w:val="24"/>
                <w:szCs w:val="24"/>
              </w:rPr>
            </w:pPr>
            <w:r>
              <w:rPr>
                <w:rFonts w:eastAsia="Times New Roman" w:cs="Times New Roman"/>
                <w:b/>
                <w:kern w:val="0"/>
                <w:sz w:val="24"/>
                <w:szCs w:val="24"/>
                <w:lang w:val="ru-RU" w:eastAsia="ru-RU" w:bidi="ar-SA"/>
              </w:rPr>
              <w:t>-//-</w:t>
            </w:r>
          </w:p>
        </w:tc>
      </w:tr>
      <w:tr>
        <w:trPr/>
        <w:tc>
          <w:tcPr>
            <w:tcW w:w="936" w:type="dxa"/>
            <w:tcBorders/>
            <w:vAlign w:val="center"/>
          </w:tcPr>
          <w:p>
            <w:pPr>
              <w:pStyle w:val="ListParagraph"/>
              <w:widowControl/>
              <w:numPr>
                <w:ilvl w:val="2"/>
                <w:numId w:val="6"/>
              </w:numPr>
              <w:suppressAutoHyphens w:val="true"/>
              <w:spacing w:before="60" w:after="60"/>
              <w:ind w:left="1224" w:hanging="1199"/>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262" w:type="dxa"/>
            <w:tcBorders/>
            <w:vAlign w:val="center"/>
          </w:tcPr>
          <w:p>
            <w:pPr>
              <w:pStyle w:val="Normal"/>
              <w:widowControl w:val="false"/>
              <w:tabs>
                <w:tab w:val="clear" w:pos="708"/>
                <w:tab w:val="left" w:pos="426" w:leader="none"/>
              </w:tabs>
              <w:suppressAutoHyphens w:val="true"/>
              <w:spacing w:before="60" w:after="0"/>
              <w:jc w:val="left"/>
              <w:rPr>
                <w:b/>
                <w:i/>
                <w:i/>
                <w:sz w:val="24"/>
                <w:szCs w:val="24"/>
              </w:rPr>
            </w:pPr>
            <w:r>
              <w:rPr>
                <w:rFonts w:eastAsia="Times New Roman" w:cs="Times New Roman"/>
                <w:i/>
                <w:kern w:val="0"/>
                <w:sz w:val="22"/>
                <w:szCs w:val="22"/>
                <w:lang w:val="ru-RU" w:eastAsia="ru-RU" w:bidi="ar-SA"/>
              </w:rPr>
              <w:t>Требования к Исполнителю</w:t>
            </w:r>
          </w:p>
        </w:tc>
        <w:tc>
          <w:tcPr>
            <w:tcW w:w="3373" w:type="dxa"/>
            <w:tcBorders/>
            <w:vAlign w:val="center"/>
          </w:tcPr>
          <w:p>
            <w:pPr>
              <w:pStyle w:val="Normal"/>
              <w:widowControl w:val="false"/>
              <w:tabs>
                <w:tab w:val="clear" w:pos="708"/>
                <w:tab w:val="left" w:pos="426" w:leader="none"/>
              </w:tabs>
              <w:suppressAutoHyphens w:val="true"/>
              <w:spacing w:before="60" w:after="0"/>
              <w:jc w:val="left"/>
              <w:rPr>
                <w:i/>
                <w:i/>
                <w:sz w:val="22"/>
                <w:szCs w:val="22"/>
              </w:rPr>
            </w:pPr>
            <w:bookmarkStart w:id="30" w:name="_Hlk182394719"/>
            <w:r>
              <w:rPr>
                <w:rFonts w:eastAsia="Times New Roman" w:cs="Times New Roman"/>
                <w:i/>
                <w:kern w:val="0"/>
                <w:sz w:val="22"/>
                <w:szCs w:val="22"/>
                <w:lang w:val="ru-RU" w:eastAsia="ru-RU" w:bidi="ar-SA"/>
              </w:rPr>
              <w:t>Не допускается привлечение соисполнителей и субподрядных организаций к оказанию Услуг</w:t>
            </w:r>
            <w:bookmarkEnd w:id="30"/>
            <w:r>
              <w:rPr>
                <w:rFonts w:eastAsia="Times New Roman" w:cs="Times New Roman"/>
                <w:i/>
                <w:kern w:val="0"/>
                <w:sz w:val="22"/>
                <w:szCs w:val="22"/>
                <w:lang w:val="ru-RU" w:eastAsia="ru-RU" w:bidi="ar-SA"/>
              </w:rPr>
              <w:t>. Исполнитель определяет команду для проведения работ на этапе получения информации об инциденте. Команда формируется из сотрудников, соответствующих компетенциям, представленным в Разделе 1 - «Состав Услуг» Приложения №1 к ТТ.</w:t>
            </w:r>
          </w:p>
        </w:tc>
        <w:tc>
          <w:tcPr>
            <w:tcW w:w="2672" w:type="dxa"/>
            <w:tcBorders/>
            <w:vAlign w:val="center"/>
          </w:tcPr>
          <w:p>
            <w:pPr>
              <w:pStyle w:val="Normal"/>
              <w:widowControl/>
              <w:suppressAutoHyphens w:val="true"/>
              <w:spacing w:before="0" w:after="0"/>
              <w:jc w:val="left"/>
              <w:rPr>
                <w:b/>
                <w:i/>
                <w:i/>
                <w:sz w:val="24"/>
                <w:szCs w:val="24"/>
              </w:rPr>
            </w:pPr>
            <w:r>
              <w:rPr>
                <w:rFonts w:eastAsia="Times New Roman" w:cs="Times New Roman"/>
                <w:i/>
                <w:kern w:val="0"/>
                <w:sz w:val="22"/>
                <w:szCs w:val="22"/>
                <w:lang w:val="ru-RU" w:eastAsia="ru-RU" w:bidi="ar-SA"/>
              </w:rPr>
              <w:t>Согласие с требованием</w:t>
            </w:r>
          </w:p>
        </w:tc>
        <w:tc>
          <w:tcPr>
            <w:tcW w:w="2910" w:type="dxa"/>
            <w:tcBorders/>
            <w:vAlign w:val="center"/>
          </w:tcPr>
          <w:p>
            <w:pPr>
              <w:pStyle w:val="Normal"/>
              <w:widowControl w:val="false"/>
              <w:tabs>
                <w:tab w:val="clear" w:pos="708"/>
                <w:tab w:val="left" w:pos="426" w:leader="none"/>
              </w:tabs>
              <w:suppressAutoHyphens w:val="true"/>
              <w:spacing w:before="60" w:after="0"/>
              <w:jc w:val="left"/>
              <w:rPr>
                <w:b/>
                <w:sz w:val="24"/>
                <w:szCs w:val="24"/>
              </w:rPr>
            </w:pPr>
            <w:r>
              <w:rPr>
                <w:rFonts w:eastAsia="Times New Roman" w:cs="Times New Roman"/>
                <w:b/>
                <w:kern w:val="0"/>
                <w:sz w:val="24"/>
                <w:szCs w:val="24"/>
                <w:lang w:val="ru-RU" w:eastAsia="ru-RU" w:bidi="ar-SA"/>
              </w:rPr>
            </w:r>
          </w:p>
        </w:tc>
        <w:tc>
          <w:tcPr>
            <w:tcW w:w="2731" w:type="dxa"/>
            <w:tcBorders/>
            <w:vAlign w:val="center"/>
          </w:tcPr>
          <w:p>
            <w:pPr>
              <w:pStyle w:val="Normal"/>
              <w:widowControl w:val="false"/>
              <w:tabs>
                <w:tab w:val="clear" w:pos="708"/>
                <w:tab w:val="left" w:pos="426" w:leader="none"/>
              </w:tabs>
              <w:suppressAutoHyphens w:val="true"/>
              <w:spacing w:before="60" w:after="0"/>
              <w:jc w:val="left"/>
              <w:rPr>
                <w:b/>
                <w:sz w:val="24"/>
                <w:szCs w:val="24"/>
              </w:rPr>
            </w:pPr>
            <w:r>
              <w:rPr>
                <w:rFonts w:eastAsia="Times New Roman" w:cs="Times New Roman"/>
                <w:b/>
                <w:kern w:val="0"/>
                <w:sz w:val="24"/>
                <w:szCs w:val="24"/>
                <w:lang w:val="ru-RU" w:eastAsia="ru-RU" w:bidi="ar-SA"/>
              </w:rPr>
            </w:r>
          </w:p>
        </w:tc>
      </w:tr>
      <w:tr>
        <w:trPr/>
        <w:tc>
          <w:tcPr>
            <w:tcW w:w="936" w:type="dxa"/>
            <w:tcBorders/>
            <w:vAlign w:val="center"/>
          </w:tcPr>
          <w:p>
            <w:pPr>
              <w:pStyle w:val="ListParagraph"/>
              <w:widowControl/>
              <w:numPr>
                <w:ilvl w:val="0"/>
                <w:numId w:val="6"/>
              </w:numPr>
              <w:suppressAutoHyphens w:val="true"/>
              <w:spacing w:before="60" w:after="60"/>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5635" w:type="dxa"/>
            <w:gridSpan w:val="2"/>
            <w:tcBorders/>
            <w:vAlign w:val="center"/>
          </w:tcPr>
          <w:p>
            <w:pPr>
              <w:pStyle w:val="Normal"/>
              <w:widowControl/>
              <w:suppressAutoHyphens w:val="true"/>
              <w:spacing w:before="0" w:after="0"/>
              <w:jc w:val="left"/>
              <w:rPr>
                <w:b/>
                <w:bCs/>
                <w:sz w:val="24"/>
                <w:szCs w:val="24"/>
              </w:rPr>
            </w:pPr>
            <w:r>
              <w:rPr>
                <w:rFonts w:eastAsia="Times New Roman" w:cs="Times New Roman"/>
                <w:b/>
                <w:bCs/>
                <w:kern w:val="0"/>
                <w:sz w:val="24"/>
                <w:szCs w:val="24"/>
                <w:lang w:val="ru-RU" w:eastAsia="ru-RU" w:bidi="ar-SA"/>
              </w:rPr>
              <w:t>Требования к результатам у</w:t>
            </w:r>
            <w:r>
              <w:rPr>
                <w:rFonts w:eastAsia="Times New Roman" w:cs="Times New Roman"/>
                <w:b/>
                <w:kern w:val="0"/>
                <w:sz w:val="24"/>
                <w:szCs w:val="24"/>
                <w:lang w:val="ru-RU" w:eastAsia="ru-RU" w:bidi="ar-SA"/>
              </w:rPr>
              <w:t>слуг</w:t>
            </w:r>
          </w:p>
        </w:tc>
        <w:tc>
          <w:tcPr>
            <w:tcW w:w="2672" w:type="dxa"/>
            <w:tcBorders/>
            <w:vAlign w:val="center"/>
          </w:tcPr>
          <w:p>
            <w:pPr>
              <w:pStyle w:val="Normal"/>
              <w:keepNext w:val="true"/>
              <w:widowControl/>
              <w:suppressAutoHyphens w:val="true"/>
              <w:spacing w:before="60" w:after="60"/>
              <w:jc w:val="center"/>
              <w:rPr>
                <w:b/>
                <w:sz w:val="24"/>
                <w:szCs w:val="24"/>
              </w:rPr>
            </w:pPr>
            <w:r>
              <w:rPr>
                <w:rFonts w:eastAsia="Times New Roman" w:cs="Times New Roman"/>
                <w:b/>
                <w:kern w:val="0"/>
                <w:sz w:val="24"/>
                <w:szCs w:val="24"/>
                <w:lang w:val="ru-RU" w:eastAsia="ru-RU" w:bidi="ar-SA"/>
              </w:rPr>
              <w:t>-//-</w:t>
            </w:r>
          </w:p>
        </w:tc>
        <w:tc>
          <w:tcPr>
            <w:tcW w:w="2910" w:type="dxa"/>
            <w:tcBorders/>
            <w:vAlign w:val="center"/>
          </w:tcPr>
          <w:p>
            <w:pPr>
              <w:pStyle w:val="Normal"/>
              <w:keepNext w:val="true"/>
              <w:widowControl/>
              <w:suppressAutoHyphens w:val="true"/>
              <w:spacing w:before="60" w:after="60"/>
              <w:jc w:val="center"/>
              <w:rPr>
                <w:b/>
                <w:sz w:val="24"/>
                <w:szCs w:val="24"/>
              </w:rPr>
            </w:pPr>
            <w:r>
              <w:rPr>
                <w:rFonts w:eastAsia="Times New Roman" w:cs="Times New Roman"/>
                <w:b/>
                <w:kern w:val="0"/>
                <w:sz w:val="24"/>
                <w:szCs w:val="24"/>
                <w:lang w:val="ru-RU" w:eastAsia="ru-RU" w:bidi="ar-SA"/>
              </w:rPr>
              <w:t>-//-</w:t>
            </w:r>
          </w:p>
        </w:tc>
        <w:tc>
          <w:tcPr>
            <w:tcW w:w="2731" w:type="dxa"/>
            <w:tcBorders/>
            <w:vAlign w:val="center"/>
          </w:tcPr>
          <w:p>
            <w:pPr>
              <w:pStyle w:val="Normal"/>
              <w:keepNext w:val="true"/>
              <w:widowControl/>
              <w:suppressAutoHyphens w:val="true"/>
              <w:spacing w:before="60" w:after="60"/>
              <w:jc w:val="center"/>
              <w:rPr>
                <w:b/>
                <w:sz w:val="24"/>
                <w:szCs w:val="24"/>
              </w:rPr>
            </w:pPr>
            <w:r>
              <w:rPr>
                <w:rFonts w:eastAsia="Times New Roman" w:cs="Times New Roman"/>
                <w:b/>
                <w:kern w:val="0"/>
                <w:sz w:val="24"/>
                <w:szCs w:val="24"/>
                <w:lang w:val="ru-RU" w:eastAsia="ru-RU" w:bidi="ar-SA"/>
              </w:rPr>
              <w:t>-//-</w:t>
            </w:r>
          </w:p>
        </w:tc>
      </w:tr>
      <w:tr>
        <w:trPr/>
        <w:tc>
          <w:tcPr>
            <w:tcW w:w="936" w:type="dxa"/>
            <w:tcBorders/>
            <w:vAlign w:val="center"/>
          </w:tcPr>
          <w:p>
            <w:pPr>
              <w:pStyle w:val="ListParagraph"/>
              <w:widowControl/>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5635" w:type="dxa"/>
            <w:gridSpan w:val="2"/>
            <w:tcBorders/>
            <w:vAlign w:val="center"/>
          </w:tcPr>
          <w:p>
            <w:pPr>
              <w:pStyle w:val="Normal"/>
              <w:widowControl/>
              <w:suppressAutoHyphens w:val="true"/>
              <w:spacing w:before="0" w:after="0"/>
              <w:jc w:val="left"/>
              <w:rPr>
                <w:b/>
                <w:bCs/>
                <w:sz w:val="24"/>
                <w:szCs w:val="24"/>
              </w:rPr>
            </w:pPr>
            <w:r>
              <w:rPr>
                <w:rFonts w:eastAsia="Times New Roman" w:cs="Times New Roman"/>
                <w:b/>
                <w:bCs/>
                <w:kern w:val="0"/>
                <w:sz w:val="24"/>
                <w:szCs w:val="24"/>
                <w:lang w:val="ru-RU" w:eastAsia="ru-RU" w:bidi="ar-SA"/>
              </w:rPr>
              <w:t>Общие требования к результатам услуг</w:t>
            </w:r>
          </w:p>
        </w:tc>
        <w:tc>
          <w:tcPr>
            <w:tcW w:w="2672" w:type="dxa"/>
            <w:tcBorders/>
            <w:vAlign w:val="center"/>
          </w:tcPr>
          <w:p>
            <w:pPr>
              <w:pStyle w:val="Normal"/>
              <w:keepNext w:val="true"/>
              <w:widowControl/>
              <w:suppressAutoHyphens w:val="true"/>
              <w:spacing w:before="60" w:after="60"/>
              <w:jc w:val="center"/>
              <w:rPr>
                <w:b/>
                <w:sz w:val="24"/>
                <w:szCs w:val="24"/>
              </w:rPr>
            </w:pPr>
            <w:r>
              <w:rPr>
                <w:rFonts w:eastAsia="Times New Roman" w:cs="Times New Roman"/>
                <w:b/>
                <w:kern w:val="0"/>
                <w:sz w:val="24"/>
                <w:szCs w:val="24"/>
                <w:lang w:val="ru-RU" w:eastAsia="ru-RU" w:bidi="ar-SA"/>
              </w:rPr>
              <w:t>-//-</w:t>
            </w:r>
          </w:p>
        </w:tc>
        <w:tc>
          <w:tcPr>
            <w:tcW w:w="2910" w:type="dxa"/>
            <w:tcBorders/>
            <w:vAlign w:val="center"/>
          </w:tcPr>
          <w:p>
            <w:pPr>
              <w:pStyle w:val="Normal"/>
              <w:keepNext w:val="true"/>
              <w:widowControl/>
              <w:suppressAutoHyphens w:val="true"/>
              <w:spacing w:before="60" w:after="60"/>
              <w:jc w:val="center"/>
              <w:rPr>
                <w:b/>
                <w:sz w:val="24"/>
                <w:szCs w:val="24"/>
              </w:rPr>
            </w:pPr>
            <w:r>
              <w:rPr>
                <w:rFonts w:eastAsia="Times New Roman" w:cs="Times New Roman"/>
                <w:b/>
                <w:kern w:val="0"/>
                <w:sz w:val="24"/>
                <w:szCs w:val="24"/>
                <w:lang w:val="ru-RU" w:eastAsia="ru-RU" w:bidi="ar-SA"/>
              </w:rPr>
              <w:t>-//-</w:t>
            </w:r>
          </w:p>
        </w:tc>
        <w:tc>
          <w:tcPr>
            <w:tcW w:w="2731" w:type="dxa"/>
            <w:tcBorders/>
            <w:vAlign w:val="center"/>
          </w:tcPr>
          <w:p>
            <w:pPr>
              <w:pStyle w:val="Normal"/>
              <w:keepNext w:val="true"/>
              <w:widowControl/>
              <w:suppressAutoHyphens w:val="true"/>
              <w:spacing w:before="60" w:after="60"/>
              <w:jc w:val="center"/>
              <w:rPr>
                <w:b/>
                <w:sz w:val="24"/>
                <w:szCs w:val="24"/>
              </w:rPr>
            </w:pPr>
            <w:r>
              <w:rPr>
                <w:rFonts w:eastAsia="Times New Roman" w:cs="Times New Roman"/>
                <w:b/>
                <w:kern w:val="0"/>
                <w:sz w:val="24"/>
                <w:szCs w:val="24"/>
                <w:lang w:val="ru-RU" w:eastAsia="ru-RU" w:bidi="ar-SA"/>
              </w:rPr>
              <w:t>-//-</w:t>
            </w:r>
          </w:p>
        </w:tc>
      </w:tr>
      <w:tr>
        <w:trPr/>
        <w:tc>
          <w:tcPr>
            <w:tcW w:w="936" w:type="dxa"/>
            <w:tcBorders/>
            <w:vAlign w:val="center"/>
          </w:tcPr>
          <w:p>
            <w:pPr>
              <w:pStyle w:val="ListParagraph"/>
              <w:widowControl/>
              <w:numPr>
                <w:ilvl w:val="2"/>
                <w:numId w:val="6"/>
              </w:numPr>
              <w:suppressAutoHyphens w:val="true"/>
              <w:spacing w:before="60" w:after="60"/>
              <w:ind w:left="1224" w:hanging="1199"/>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262" w:type="dxa"/>
            <w:tcBorders/>
            <w:vAlign w:val="center"/>
          </w:tcPr>
          <w:p>
            <w:pPr>
              <w:pStyle w:val="Normal"/>
              <w:widowControl w:val="false"/>
              <w:tabs>
                <w:tab w:val="clear" w:pos="708"/>
                <w:tab w:val="left" w:pos="426" w:leader="none"/>
              </w:tabs>
              <w:suppressAutoHyphens w:val="true"/>
              <w:spacing w:before="60" w:after="0"/>
              <w:jc w:val="left"/>
              <w:rPr>
                <w:i/>
                <w:i/>
                <w:sz w:val="24"/>
                <w:szCs w:val="24"/>
              </w:rPr>
            </w:pPr>
            <w:r>
              <w:rPr>
                <w:rFonts w:eastAsia="Times New Roman" w:cs="Times New Roman"/>
                <w:i/>
                <w:kern w:val="0"/>
                <w:sz w:val="22"/>
                <w:szCs w:val="22"/>
                <w:lang w:val="ru-RU" w:eastAsia="ru-RU" w:bidi="ar-SA"/>
              </w:rPr>
              <w:t>Результат оказания Услуг</w:t>
            </w:r>
          </w:p>
        </w:tc>
        <w:tc>
          <w:tcPr>
            <w:tcW w:w="3373" w:type="dxa"/>
            <w:tcBorders/>
            <w:vAlign w:val="center"/>
          </w:tcPr>
          <w:p>
            <w:pPr>
              <w:pStyle w:val="Normal"/>
              <w:widowControl w:val="false"/>
              <w:tabs>
                <w:tab w:val="clear" w:pos="708"/>
                <w:tab w:val="left" w:pos="426" w:leader="none"/>
              </w:tabs>
              <w:suppressAutoHyphens w:val="true"/>
              <w:spacing w:before="60" w:after="0"/>
              <w:jc w:val="left"/>
              <w:rPr>
                <w:i/>
                <w:i/>
                <w:sz w:val="22"/>
                <w:szCs w:val="22"/>
              </w:rPr>
            </w:pPr>
            <w:r>
              <w:rPr>
                <w:rFonts w:eastAsia="Times New Roman" w:cs="Times New Roman"/>
                <w:i/>
                <w:kern w:val="0"/>
                <w:sz w:val="22"/>
                <w:szCs w:val="22"/>
                <w:lang w:val="ru-RU" w:eastAsia="ru-RU" w:bidi="ar-SA"/>
              </w:rPr>
              <w:t>Исполнитель должен предоставить отчет по результатам расследования инцидента(ов) информационной безопасности ПАО «РусГидро».</w:t>
            </w:r>
          </w:p>
          <w:p>
            <w:pPr>
              <w:pStyle w:val="Normal"/>
              <w:widowControl w:val="false"/>
              <w:tabs>
                <w:tab w:val="clear" w:pos="708"/>
                <w:tab w:val="left" w:pos="426" w:leader="none"/>
              </w:tabs>
              <w:suppressAutoHyphens w:val="true"/>
              <w:spacing w:before="60" w:after="0"/>
              <w:jc w:val="left"/>
              <w:rPr>
                <w:i/>
                <w:i/>
                <w:sz w:val="22"/>
                <w:szCs w:val="22"/>
              </w:rPr>
            </w:pPr>
            <w:r>
              <w:rPr>
                <w:rFonts w:eastAsia="Times New Roman" w:cs="Times New Roman"/>
                <w:i/>
                <w:kern w:val="0"/>
                <w:sz w:val="22"/>
                <w:szCs w:val="22"/>
                <w:lang w:val="ru-RU" w:eastAsia="ru-RU" w:bidi="ar-SA"/>
              </w:rPr>
              <w:t>Отчеты должны соответствовать требованиям, изложенным в Разделе 2 - «Требования к оформлению результатов Услуг» Приложения № 1 к ТТ.</w:t>
            </w:r>
          </w:p>
        </w:tc>
        <w:tc>
          <w:tcPr>
            <w:tcW w:w="2672" w:type="dxa"/>
            <w:tcBorders/>
            <w:vAlign w:val="center"/>
          </w:tcPr>
          <w:p>
            <w:pPr>
              <w:pStyle w:val="Normal"/>
              <w:widowControl/>
              <w:suppressAutoHyphens w:val="true"/>
              <w:spacing w:before="0" w:after="0"/>
              <w:jc w:val="left"/>
              <w:rPr>
                <w:b/>
                <w:i/>
                <w:i/>
                <w:sz w:val="24"/>
                <w:szCs w:val="24"/>
              </w:rPr>
            </w:pPr>
            <w:r>
              <w:rPr>
                <w:rFonts w:eastAsia="Times New Roman" w:cs="Times New Roman"/>
                <w:i/>
                <w:kern w:val="0"/>
                <w:sz w:val="22"/>
                <w:szCs w:val="22"/>
                <w:lang w:val="ru-RU" w:eastAsia="ru-RU" w:bidi="ar-SA"/>
              </w:rPr>
              <w:t>Согласие с требованием</w:t>
            </w:r>
          </w:p>
        </w:tc>
        <w:tc>
          <w:tcPr>
            <w:tcW w:w="2910" w:type="dxa"/>
            <w:tcBorders/>
            <w:vAlign w:val="center"/>
          </w:tcPr>
          <w:p>
            <w:pPr>
              <w:pStyle w:val="Style29"/>
              <w:keepNext w:val="false"/>
              <w:widowControl/>
              <w:numPr>
                <w:ilvl w:val="0"/>
                <w:numId w:val="0"/>
              </w:numPr>
              <w:suppressAutoHyphens w:val="true"/>
              <w:spacing w:before="0" w:after="60"/>
              <w:jc w:val="left"/>
              <w:outlineLvl w:val="2"/>
              <w:rPr>
                <w:rFonts w:eastAsia="Times New Roman"/>
                <w:b w:val="false"/>
                <w:lang w:val="ru-RU" w:eastAsia="ru-RU"/>
              </w:rPr>
            </w:pPr>
            <w:r>
              <w:rPr>
                <w:rFonts w:eastAsia="Times New Roman" w:cs="Times New Roman"/>
                <w:b w:val="false"/>
                <w:kern w:val="0"/>
                <w:sz w:val="20"/>
                <w:szCs w:val="20"/>
                <w:lang w:val="ru-RU" w:eastAsia="ru-RU" w:bidi="ar-SA"/>
              </w:rPr>
            </w:r>
          </w:p>
        </w:tc>
        <w:tc>
          <w:tcPr>
            <w:tcW w:w="2731" w:type="dxa"/>
            <w:tcBorders/>
            <w:vAlign w:val="center"/>
          </w:tcPr>
          <w:p>
            <w:pPr>
              <w:pStyle w:val="Normal"/>
              <w:widowControl w:val="false"/>
              <w:tabs>
                <w:tab w:val="clear" w:pos="708"/>
                <w:tab w:val="left" w:pos="426" w:leader="none"/>
              </w:tabs>
              <w:suppressAutoHyphens w:val="true"/>
              <w:spacing w:before="60" w:after="0"/>
              <w:jc w:val="left"/>
              <w:rPr>
                <w:b/>
                <w:sz w:val="24"/>
                <w:szCs w:val="24"/>
              </w:rPr>
            </w:pPr>
            <w:r>
              <w:rPr>
                <w:rFonts w:eastAsia="Times New Roman" w:cs="Times New Roman"/>
                <w:b/>
                <w:kern w:val="0"/>
                <w:sz w:val="24"/>
                <w:szCs w:val="24"/>
                <w:lang w:val="ru-RU" w:eastAsia="ru-RU" w:bidi="ar-SA"/>
              </w:rPr>
            </w:r>
          </w:p>
        </w:tc>
      </w:tr>
      <w:tr>
        <w:trPr/>
        <w:tc>
          <w:tcPr>
            <w:tcW w:w="936" w:type="dxa"/>
            <w:tcBorders/>
            <w:vAlign w:val="center"/>
          </w:tcPr>
          <w:p>
            <w:pPr>
              <w:pStyle w:val="ListParagraph"/>
              <w:widowControl/>
              <w:numPr>
                <w:ilvl w:val="2"/>
                <w:numId w:val="6"/>
              </w:numPr>
              <w:suppressAutoHyphens w:val="true"/>
              <w:spacing w:before="60" w:after="60"/>
              <w:ind w:left="1224" w:hanging="1199"/>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262" w:type="dxa"/>
            <w:tcBorders/>
            <w:vAlign w:val="center"/>
          </w:tcPr>
          <w:p>
            <w:pPr>
              <w:pStyle w:val="Normal"/>
              <w:widowControl w:val="false"/>
              <w:tabs>
                <w:tab w:val="clear" w:pos="708"/>
                <w:tab w:val="left" w:pos="426" w:leader="none"/>
              </w:tabs>
              <w:suppressAutoHyphens w:val="true"/>
              <w:spacing w:before="60" w:after="0"/>
              <w:jc w:val="left"/>
              <w:rPr>
                <w:i/>
                <w:i/>
                <w:sz w:val="24"/>
                <w:szCs w:val="24"/>
              </w:rPr>
            </w:pPr>
            <w:r>
              <w:rPr>
                <w:rFonts w:eastAsia="Times New Roman" w:cs="Times New Roman"/>
                <w:i/>
                <w:kern w:val="0"/>
                <w:sz w:val="22"/>
                <w:szCs w:val="22"/>
                <w:lang w:val="ru-RU" w:eastAsia="ru-RU" w:bidi="ar-SA"/>
              </w:rPr>
              <w:t>Передача прав интеллектуальной собственности</w:t>
            </w:r>
          </w:p>
        </w:tc>
        <w:tc>
          <w:tcPr>
            <w:tcW w:w="3373" w:type="dxa"/>
            <w:tcBorders/>
            <w:vAlign w:val="center"/>
          </w:tcPr>
          <w:p>
            <w:pPr>
              <w:pStyle w:val="Normal"/>
              <w:widowControl/>
              <w:suppressAutoHyphens w:val="true"/>
              <w:spacing w:before="0" w:after="0"/>
              <w:jc w:val="left"/>
              <w:rPr>
                <w:i/>
                <w:i/>
                <w:sz w:val="24"/>
                <w:szCs w:val="24"/>
              </w:rPr>
            </w:pPr>
            <w:r>
              <w:rPr>
                <w:rFonts w:eastAsia="Times New Roman" w:cs="Times New Roman"/>
                <w:i/>
                <w:kern w:val="0"/>
                <w:sz w:val="22"/>
                <w:szCs w:val="22"/>
                <w:lang w:val="ru-RU" w:eastAsia="ru-RU" w:bidi="ar-SA"/>
              </w:rPr>
              <w:t>ПАО «РусГидро» является конечным владельцем всех методик, и методов оценки и выставления критериев, разработанных и использованных в рамках оказания Услуг и отраженных в отчетной документации.</w:t>
            </w:r>
          </w:p>
        </w:tc>
        <w:tc>
          <w:tcPr>
            <w:tcW w:w="2672" w:type="dxa"/>
            <w:tcBorders/>
            <w:vAlign w:val="center"/>
          </w:tcPr>
          <w:p>
            <w:pPr>
              <w:pStyle w:val="Normal"/>
              <w:widowControl/>
              <w:suppressAutoHyphens w:val="true"/>
              <w:spacing w:before="0" w:after="0"/>
              <w:jc w:val="left"/>
              <w:rPr>
                <w:i/>
                <w:i/>
                <w:sz w:val="24"/>
                <w:szCs w:val="24"/>
              </w:rPr>
            </w:pPr>
            <w:r>
              <w:rPr>
                <w:rFonts w:eastAsia="Times New Roman" w:cs="Times New Roman"/>
                <w:i/>
                <w:kern w:val="0"/>
                <w:sz w:val="22"/>
                <w:szCs w:val="22"/>
                <w:lang w:val="ru-RU" w:eastAsia="ru-RU" w:bidi="ar-SA"/>
              </w:rPr>
              <w:t>Согласие с требованием</w:t>
            </w:r>
          </w:p>
        </w:tc>
        <w:tc>
          <w:tcPr>
            <w:tcW w:w="2910" w:type="dxa"/>
            <w:tcBorders/>
            <w:vAlign w:val="center"/>
          </w:tcPr>
          <w:p>
            <w:pPr>
              <w:pStyle w:val="Normal"/>
              <w:widowControl w:val="false"/>
              <w:tabs>
                <w:tab w:val="clear" w:pos="708"/>
                <w:tab w:val="left" w:pos="426" w:leader="none"/>
              </w:tabs>
              <w:suppressAutoHyphens w:val="true"/>
              <w:spacing w:before="60" w:after="0"/>
              <w:jc w:val="left"/>
              <w:rPr>
                <w:sz w:val="24"/>
                <w:szCs w:val="24"/>
              </w:rPr>
            </w:pPr>
            <w:r>
              <w:rPr>
                <w:rFonts w:eastAsia="Times New Roman" w:cs="Times New Roman"/>
                <w:kern w:val="0"/>
                <w:sz w:val="24"/>
                <w:szCs w:val="24"/>
                <w:lang w:val="ru-RU" w:eastAsia="ru-RU" w:bidi="ar-SA"/>
              </w:rPr>
            </w:r>
          </w:p>
        </w:tc>
        <w:tc>
          <w:tcPr>
            <w:tcW w:w="2731" w:type="dxa"/>
            <w:tcBorders/>
            <w:vAlign w:val="center"/>
          </w:tcPr>
          <w:p>
            <w:pPr>
              <w:pStyle w:val="Normal"/>
              <w:widowControl w:val="false"/>
              <w:tabs>
                <w:tab w:val="clear" w:pos="708"/>
                <w:tab w:val="left" w:pos="426" w:leader="none"/>
              </w:tabs>
              <w:suppressAutoHyphens w:val="true"/>
              <w:spacing w:before="60" w:after="0"/>
              <w:jc w:val="left"/>
              <w:rPr>
                <w:b/>
                <w:sz w:val="24"/>
                <w:szCs w:val="24"/>
              </w:rPr>
            </w:pPr>
            <w:r>
              <w:rPr>
                <w:rFonts w:eastAsia="Times New Roman" w:cs="Times New Roman"/>
                <w:b/>
                <w:kern w:val="0"/>
                <w:sz w:val="24"/>
                <w:szCs w:val="24"/>
                <w:lang w:val="ru-RU" w:eastAsia="ru-RU" w:bidi="ar-SA"/>
              </w:rPr>
            </w:r>
          </w:p>
        </w:tc>
      </w:tr>
      <w:tr>
        <w:trPr/>
        <w:tc>
          <w:tcPr>
            <w:tcW w:w="936" w:type="dxa"/>
            <w:tcBorders/>
            <w:vAlign w:val="center"/>
          </w:tcPr>
          <w:p>
            <w:pPr>
              <w:pStyle w:val="ListParagraph"/>
              <w:widowControl/>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5635" w:type="dxa"/>
            <w:gridSpan w:val="2"/>
            <w:tcBorders/>
            <w:vAlign w:val="center"/>
          </w:tcPr>
          <w:p>
            <w:pPr>
              <w:pStyle w:val="Normal"/>
              <w:widowControl/>
              <w:suppressAutoHyphens w:val="true"/>
              <w:spacing w:before="60" w:after="0"/>
              <w:jc w:val="left"/>
              <w:rPr>
                <w:sz w:val="24"/>
                <w:szCs w:val="24"/>
              </w:rPr>
            </w:pPr>
            <w:r>
              <w:rPr>
                <w:rFonts w:eastAsia="Times New Roman" w:cs="Times New Roman"/>
                <w:b/>
                <w:kern w:val="0"/>
                <w:sz w:val="24"/>
                <w:szCs w:val="24"/>
                <w:lang w:val="ru-RU" w:eastAsia="ru-RU" w:bidi="ar-SA"/>
              </w:rPr>
              <w:t>Требования к безопасности использования результата оказания услуг</w:t>
            </w:r>
          </w:p>
        </w:tc>
        <w:tc>
          <w:tcPr>
            <w:tcW w:w="2672" w:type="dxa"/>
            <w:tcBorders/>
            <w:vAlign w:val="center"/>
          </w:tcPr>
          <w:p>
            <w:pPr>
              <w:pStyle w:val="Normal"/>
              <w:keepNext w:val="true"/>
              <w:widowControl/>
              <w:suppressAutoHyphens w:val="true"/>
              <w:spacing w:before="60" w:after="60"/>
              <w:jc w:val="center"/>
              <w:rPr>
                <w:b/>
                <w:sz w:val="24"/>
                <w:szCs w:val="24"/>
              </w:rPr>
            </w:pPr>
            <w:r>
              <w:rPr>
                <w:rFonts w:eastAsia="Times New Roman" w:cs="Times New Roman"/>
                <w:b/>
                <w:kern w:val="0"/>
                <w:sz w:val="24"/>
                <w:szCs w:val="24"/>
                <w:lang w:val="ru-RU" w:eastAsia="ru-RU" w:bidi="ar-SA"/>
              </w:rPr>
              <w:t>-//-</w:t>
            </w:r>
          </w:p>
        </w:tc>
        <w:tc>
          <w:tcPr>
            <w:tcW w:w="2910" w:type="dxa"/>
            <w:tcBorders/>
            <w:vAlign w:val="center"/>
          </w:tcPr>
          <w:p>
            <w:pPr>
              <w:pStyle w:val="Normal"/>
              <w:keepNext w:val="true"/>
              <w:widowControl/>
              <w:suppressAutoHyphens w:val="true"/>
              <w:spacing w:before="60" w:after="60"/>
              <w:jc w:val="center"/>
              <w:rPr>
                <w:b/>
                <w:sz w:val="24"/>
                <w:szCs w:val="24"/>
              </w:rPr>
            </w:pPr>
            <w:r>
              <w:rPr>
                <w:rFonts w:eastAsia="Times New Roman" w:cs="Times New Roman"/>
                <w:b/>
                <w:kern w:val="0"/>
                <w:sz w:val="24"/>
                <w:szCs w:val="24"/>
                <w:lang w:val="ru-RU" w:eastAsia="ru-RU" w:bidi="ar-SA"/>
              </w:rPr>
              <w:t>-//-</w:t>
            </w:r>
          </w:p>
        </w:tc>
        <w:tc>
          <w:tcPr>
            <w:tcW w:w="2731" w:type="dxa"/>
            <w:tcBorders/>
            <w:vAlign w:val="center"/>
          </w:tcPr>
          <w:p>
            <w:pPr>
              <w:pStyle w:val="Normal"/>
              <w:keepNext w:val="true"/>
              <w:widowControl/>
              <w:suppressAutoHyphens w:val="true"/>
              <w:spacing w:before="60" w:after="60"/>
              <w:jc w:val="center"/>
              <w:rPr>
                <w:b/>
                <w:sz w:val="24"/>
                <w:szCs w:val="24"/>
              </w:rPr>
            </w:pPr>
            <w:r>
              <w:rPr>
                <w:rFonts w:eastAsia="Times New Roman" w:cs="Times New Roman"/>
                <w:b/>
                <w:kern w:val="0"/>
                <w:sz w:val="24"/>
                <w:szCs w:val="24"/>
                <w:lang w:val="ru-RU" w:eastAsia="ru-RU" w:bidi="ar-SA"/>
              </w:rPr>
              <w:t>-//-</w:t>
            </w:r>
          </w:p>
        </w:tc>
      </w:tr>
      <w:tr>
        <w:trPr/>
        <w:tc>
          <w:tcPr>
            <w:tcW w:w="936" w:type="dxa"/>
            <w:tcBorders/>
            <w:vAlign w:val="center"/>
          </w:tcPr>
          <w:p>
            <w:pPr>
              <w:pStyle w:val="ListParagraph"/>
              <w:widowControl/>
              <w:numPr>
                <w:ilvl w:val="2"/>
                <w:numId w:val="6"/>
              </w:numPr>
              <w:suppressAutoHyphens w:val="true"/>
              <w:spacing w:before="60" w:after="60"/>
              <w:ind w:left="1224" w:hanging="1199"/>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262" w:type="dxa"/>
            <w:tcBorders/>
            <w:vAlign w:val="center"/>
          </w:tcPr>
          <w:p>
            <w:pPr>
              <w:pStyle w:val="Normal"/>
              <w:widowControl w:val="false"/>
              <w:suppressAutoHyphens w:val="true"/>
              <w:spacing w:before="0" w:after="0"/>
              <w:jc w:val="left"/>
              <w:rPr>
                <w:i/>
                <w:i/>
                <w:sz w:val="22"/>
                <w:szCs w:val="22"/>
              </w:rPr>
            </w:pPr>
            <w:r>
              <w:rPr>
                <w:rFonts w:eastAsia="Times New Roman" w:cs="Times New Roman"/>
                <w:i/>
                <w:kern w:val="0"/>
                <w:sz w:val="22"/>
                <w:szCs w:val="22"/>
                <w:lang w:val="ru-RU" w:eastAsia="ru-RU" w:bidi="ar-SA"/>
              </w:rPr>
              <w:t>Требования к информационной безопасности при оказании услуг</w:t>
            </w:r>
          </w:p>
          <w:p>
            <w:pPr>
              <w:pStyle w:val="Normal"/>
              <w:widowControl/>
              <w:suppressAutoHyphens w:val="true"/>
              <w:spacing w:before="0" w:after="0"/>
              <w:jc w:val="left"/>
              <w:rPr>
                <w:b/>
                <w:i/>
                <w:i/>
                <w:sz w:val="24"/>
                <w:szCs w:val="24"/>
              </w:rPr>
            </w:pPr>
            <w:r>
              <w:rPr>
                <w:rFonts w:eastAsia="Times New Roman" w:cs="Times New Roman"/>
                <w:b/>
                <w:i/>
                <w:kern w:val="0"/>
                <w:sz w:val="24"/>
                <w:szCs w:val="24"/>
                <w:lang w:val="ru-RU" w:eastAsia="ru-RU" w:bidi="ar-SA"/>
              </w:rPr>
            </w:r>
          </w:p>
        </w:tc>
        <w:tc>
          <w:tcPr>
            <w:tcW w:w="3373" w:type="dxa"/>
            <w:tcBorders/>
            <w:vAlign w:val="center"/>
          </w:tcPr>
          <w:p>
            <w:pPr>
              <w:pStyle w:val="Normal"/>
              <w:widowControl/>
              <w:suppressAutoHyphens w:val="true"/>
              <w:spacing w:before="0" w:after="0"/>
              <w:jc w:val="left"/>
              <w:rPr>
                <w:i/>
                <w:i/>
                <w:sz w:val="24"/>
                <w:szCs w:val="24"/>
              </w:rPr>
            </w:pPr>
            <w:r>
              <w:rPr>
                <w:rFonts w:eastAsia="Times New Roman" w:cs="Times New Roman"/>
                <w:i/>
                <w:kern w:val="0"/>
                <w:sz w:val="22"/>
                <w:szCs w:val="22"/>
                <w:lang w:val="ru-RU" w:eastAsia="ru-RU" w:bidi="ar-SA"/>
              </w:rPr>
              <w:t>Исполнитель должен обеспечить соблюдение требований информационной безопасности установленных Заказчиком при выполнении Услуг (в части запрета подключения к корпоративной и технологической сети средств вычислительной техники, мобильных устройств, съемных машинных носителей информации не разрешенных к использованию). А также не допускать причинения ущерба информационной инфраструктуре Заказчика во время оказания Услуг.</w:t>
            </w:r>
          </w:p>
        </w:tc>
        <w:tc>
          <w:tcPr>
            <w:tcW w:w="2672" w:type="dxa"/>
            <w:tcBorders/>
            <w:vAlign w:val="center"/>
          </w:tcPr>
          <w:p>
            <w:pPr>
              <w:pStyle w:val="Normal"/>
              <w:widowControl/>
              <w:suppressAutoHyphens w:val="true"/>
              <w:spacing w:before="0" w:after="0"/>
              <w:jc w:val="left"/>
              <w:rPr>
                <w:b/>
                <w:bCs/>
                <w:i/>
                <w:i/>
                <w:sz w:val="24"/>
                <w:szCs w:val="24"/>
              </w:rPr>
            </w:pPr>
            <w:r>
              <w:rPr>
                <w:rFonts w:eastAsia="Times New Roman" w:cs="Times New Roman"/>
                <w:i/>
                <w:kern w:val="0"/>
                <w:sz w:val="22"/>
                <w:szCs w:val="22"/>
                <w:lang w:val="ru-RU" w:eastAsia="ru-RU" w:bidi="ar-SA"/>
              </w:rPr>
              <w:t>Согласие с требованием</w:t>
            </w:r>
          </w:p>
        </w:tc>
        <w:tc>
          <w:tcPr>
            <w:tcW w:w="2910" w:type="dxa"/>
            <w:tcBorders/>
            <w:vAlign w:val="center"/>
          </w:tcPr>
          <w:p>
            <w:pPr>
              <w:pStyle w:val="Normal"/>
              <w:widowControl w:val="false"/>
              <w:tabs>
                <w:tab w:val="clear" w:pos="708"/>
                <w:tab w:val="left" w:pos="426" w:leader="none"/>
              </w:tabs>
              <w:suppressAutoHyphens w:val="true"/>
              <w:spacing w:before="60" w:after="0"/>
              <w:jc w:val="left"/>
              <w:rPr>
                <w:b/>
                <w:bCs/>
                <w:sz w:val="24"/>
                <w:szCs w:val="24"/>
              </w:rPr>
            </w:pPr>
            <w:r>
              <w:rPr>
                <w:rFonts w:eastAsia="Times New Roman" w:cs="Times New Roman"/>
                <w:b/>
                <w:bCs/>
                <w:kern w:val="0"/>
                <w:sz w:val="24"/>
                <w:szCs w:val="24"/>
                <w:lang w:val="ru-RU" w:eastAsia="ru-RU" w:bidi="ar-SA"/>
              </w:rPr>
            </w:r>
          </w:p>
        </w:tc>
        <w:tc>
          <w:tcPr>
            <w:tcW w:w="2731" w:type="dxa"/>
            <w:tcBorders/>
            <w:vAlign w:val="center"/>
          </w:tcPr>
          <w:p>
            <w:pPr>
              <w:pStyle w:val="Normal"/>
              <w:widowControl/>
              <w:suppressAutoHyphens w:val="true"/>
              <w:spacing w:before="0" w:after="0"/>
              <w:jc w:val="left"/>
              <w:rPr>
                <w:b/>
                <w:bCs/>
                <w:sz w:val="24"/>
                <w:szCs w:val="24"/>
              </w:rPr>
            </w:pPr>
            <w:r>
              <w:rPr>
                <w:rFonts w:eastAsia="Times New Roman" w:cs="Times New Roman"/>
                <w:b/>
                <w:bCs/>
                <w:kern w:val="0"/>
                <w:sz w:val="24"/>
                <w:szCs w:val="24"/>
                <w:lang w:val="ru-RU" w:eastAsia="ru-RU" w:bidi="ar-SA"/>
              </w:rPr>
            </w:r>
          </w:p>
        </w:tc>
      </w:tr>
      <w:tr>
        <w:trPr/>
        <w:tc>
          <w:tcPr>
            <w:tcW w:w="936" w:type="dxa"/>
            <w:tcBorders/>
            <w:vAlign w:val="center"/>
          </w:tcPr>
          <w:p>
            <w:pPr>
              <w:pStyle w:val="ListParagraph"/>
              <w:widowControl/>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5635" w:type="dxa"/>
            <w:gridSpan w:val="2"/>
            <w:tcBorders/>
            <w:vAlign w:val="center"/>
          </w:tcPr>
          <w:p>
            <w:pPr>
              <w:pStyle w:val="Normal"/>
              <w:widowControl/>
              <w:suppressAutoHyphens w:val="true"/>
              <w:spacing w:before="0" w:after="0"/>
              <w:jc w:val="left"/>
              <w:rPr>
                <w:bCs/>
                <w:sz w:val="24"/>
                <w:szCs w:val="24"/>
              </w:rPr>
            </w:pPr>
            <w:r>
              <w:rPr>
                <w:rFonts w:eastAsia="Times New Roman" w:cs="Times New Roman"/>
                <w:b/>
                <w:bCs/>
                <w:kern w:val="0"/>
                <w:sz w:val="24"/>
                <w:szCs w:val="24"/>
                <w:lang w:val="ru-RU" w:eastAsia="ru-RU" w:bidi="ar-SA"/>
              </w:rPr>
              <w:t>Требования к приемке результата оказания у</w:t>
            </w:r>
            <w:r>
              <w:rPr>
                <w:rFonts w:eastAsia="Times New Roman" w:cs="Times New Roman"/>
                <w:b/>
                <w:kern w:val="0"/>
                <w:sz w:val="24"/>
                <w:szCs w:val="24"/>
                <w:lang w:val="ru-RU" w:eastAsia="ru-RU" w:bidi="ar-SA"/>
              </w:rPr>
              <w:t>слуг</w:t>
            </w:r>
            <w:r>
              <w:rPr>
                <w:rStyle w:val="Style8"/>
                <w:rFonts w:eastAsia="Times New Roman" w:cs="Times New Roman"/>
                <w:b w:val="false"/>
                <w:bCs/>
                <w:i w:val="false"/>
                <w:kern w:val="0"/>
                <w:sz w:val="24"/>
                <w:szCs w:val="24"/>
                <w:shd w:fill="auto" w:val="clear"/>
                <w:lang w:val="ru-RU" w:eastAsia="ru-RU" w:bidi="ar-SA"/>
              </w:rPr>
              <w:t xml:space="preserve"> </w:t>
            </w:r>
          </w:p>
        </w:tc>
        <w:tc>
          <w:tcPr>
            <w:tcW w:w="2672" w:type="dxa"/>
            <w:tcBorders/>
            <w:vAlign w:val="center"/>
          </w:tcPr>
          <w:p>
            <w:pPr>
              <w:pStyle w:val="Normal"/>
              <w:keepNext w:val="true"/>
              <w:widowControl/>
              <w:suppressAutoHyphens w:val="true"/>
              <w:spacing w:before="60" w:after="60"/>
              <w:jc w:val="center"/>
              <w:rPr>
                <w:b/>
                <w:sz w:val="24"/>
                <w:szCs w:val="24"/>
              </w:rPr>
            </w:pPr>
            <w:r>
              <w:rPr>
                <w:rFonts w:eastAsia="Times New Roman" w:cs="Times New Roman"/>
                <w:b/>
                <w:kern w:val="0"/>
                <w:sz w:val="24"/>
                <w:szCs w:val="24"/>
                <w:lang w:val="ru-RU" w:eastAsia="ru-RU" w:bidi="ar-SA"/>
              </w:rPr>
              <w:t>-//-</w:t>
            </w:r>
          </w:p>
        </w:tc>
        <w:tc>
          <w:tcPr>
            <w:tcW w:w="2910" w:type="dxa"/>
            <w:tcBorders/>
            <w:vAlign w:val="center"/>
          </w:tcPr>
          <w:p>
            <w:pPr>
              <w:pStyle w:val="Normal"/>
              <w:keepNext w:val="true"/>
              <w:widowControl/>
              <w:suppressAutoHyphens w:val="true"/>
              <w:spacing w:before="60" w:after="60"/>
              <w:jc w:val="center"/>
              <w:rPr>
                <w:b/>
                <w:sz w:val="24"/>
                <w:szCs w:val="24"/>
              </w:rPr>
            </w:pPr>
            <w:r>
              <w:rPr>
                <w:rFonts w:eastAsia="Times New Roman" w:cs="Times New Roman"/>
                <w:b/>
                <w:kern w:val="0"/>
                <w:sz w:val="24"/>
                <w:szCs w:val="24"/>
                <w:lang w:val="ru-RU" w:eastAsia="ru-RU" w:bidi="ar-SA"/>
              </w:rPr>
              <w:t>-//-</w:t>
            </w:r>
          </w:p>
        </w:tc>
        <w:tc>
          <w:tcPr>
            <w:tcW w:w="2731" w:type="dxa"/>
            <w:tcBorders/>
            <w:vAlign w:val="center"/>
          </w:tcPr>
          <w:p>
            <w:pPr>
              <w:pStyle w:val="Normal"/>
              <w:keepNext w:val="true"/>
              <w:widowControl/>
              <w:suppressAutoHyphens w:val="true"/>
              <w:spacing w:before="60" w:after="60"/>
              <w:jc w:val="center"/>
              <w:rPr>
                <w:b/>
                <w:sz w:val="24"/>
                <w:szCs w:val="24"/>
              </w:rPr>
            </w:pPr>
            <w:r>
              <w:rPr>
                <w:rFonts w:eastAsia="Times New Roman" w:cs="Times New Roman"/>
                <w:b/>
                <w:kern w:val="0"/>
                <w:sz w:val="24"/>
                <w:szCs w:val="24"/>
                <w:lang w:val="ru-RU" w:eastAsia="ru-RU" w:bidi="ar-SA"/>
              </w:rPr>
              <w:t>-//-</w:t>
            </w:r>
          </w:p>
        </w:tc>
      </w:tr>
      <w:tr>
        <w:trPr/>
        <w:tc>
          <w:tcPr>
            <w:tcW w:w="936" w:type="dxa"/>
            <w:tcBorders/>
            <w:vAlign w:val="center"/>
          </w:tcPr>
          <w:p>
            <w:pPr>
              <w:pStyle w:val="ListParagraph"/>
              <w:widowControl/>
              <w:numPr>
                <w:ilvl w:val="2"/>
                <w:numId w:val="6"/>
              </w:numPr>
              <w:suppressAutoHyphens w:val="true"/>
              <w:spacing w:before="60" w:after="60"/>
              <w:ind w:left="1224" w:hanging="1199"/>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262" w:type="dxa"/>
            <w:tcBorders/>
            <w:vAlign w:val="center"/>
          </w:tcPr>
          <w:p>
            <w:pPr>
              <w:pStyle w:val="Normal"/>
              <w:widowControl w:val="false"/>
              <w:tabs>
                <w:tab w:val="clear" w:pos="708"/>
                <w:tab w:val="left" w:pos="426" w:leader="none"/>
              </w:tabs>
              <w:suppressAutoHyphens w:val="true"/>
              <w:spacing w:before="60" w:after="0"/>
              <w:jc w:val="left"/>
              <w:rPr>
                <w:i/>
                <w:i/>
                <w:sz w:val="24"/>
                <w:szCs w:val="24"/>
              </w:rPr>
            </w:pPr>
            <w:r>
              <w:rPr>
                <w:rFonts w:eastAsia="Times New Roman" w:cs="Times New Roman"/>
                <w:i/>
                <w:kern w:val="0"/>
                <w:sz w:val="22"/>
                <w:szCs w:val="22"/>
                <w:lang w:val="ru-RU" w:eastAsia="ru-RU" w:bidi="ar-SA"/>
              </w:rPr>
              <w:t>Требования к приемке результатов Услуг</w:t>
            </w:r>
          </w:p>
        </w:tc>
        <w:tc>
          <w:tcPr>
            <w:tcW w:w="3373" w:type="dxa"/>
            <w:tcBorders/>
            <w:vAlign w:val="center"/>
          </w:tcPr>
          <w:p>
            <w:pPr>
              <w:pStyle w:val="Normal"/>
              <w:widowControl w:val="false"/>
              <w:tabs>
                <w:tab w:val="clear" w:pos="708"/>
                <w:tab w:val="left" w:pos="426" w:leader="none"/>
              </w:tabs>
              <w:suppressAutoHyphens w:val="true"/>
              <w:spacing w:before="60" w:after="0"/>
              <w:jc w:val="left"/>
              <w:rPr>
                <w:b/>
                <w:i/>
                <w:i/>
                <w:sz w:val="24"/>
                <w:szCs w:val="24"/>
              </w:rPr>
            </w:pPr>
            <w:r>
              <w:rPr>
                <w:rFonts w:eastAsia="Times New Roman" w:cs="Times New Roman"/>
                <w:i/>
                <w:kern w:val="0"/>
                <w:sz w:val="22"/>
                <w:szCs w:val="22"/>
                <w:lang w:val="ru-RU" w:eastAsia="ru-RU" w:bidi="ar-SA"/>
              </w:rPr>
              <w:t>Разработанные Исполнителем Отчеты по результатам оказания услуг должны быть согласованы с Заказчиком до даты окончания оказания Услуг, все замечания на момент приемки результатов Услуг должны быть устранены</w:t>
            </w:r>
          </w:p>
        </w:tc>
        <w:tc>
          <w:tcPr>
            <w:tcW w:w="2672" w:type="dxa"/>
            <w:tcBorders/>
            <w:vAlign w:val="center"/>
          </w:tcPr>
          <w:p>
            <w:pPr>
              <w:pStyle w:val="Normal"/>
              <w:widowControl/>
              <w:suppressAutoHyphens w:val="true"/>
              <w:spacing w:before="0" w:after="0"/>
              <w:jc w:val="left"/>
              <w:rPr>
                <w:i/>
                <w:i/>
                <w:sz w:val="24"/>
                <w:szCs w:val="24"/>
              </w:rPr>
            </w:pPr>
            <w:r>
              <w:rPr>
                <w:rFonts w:eastAsia="Times New Roman" w:cs="Times New Roman"/>
                <w:i/>
                <w:kern w:val="0"/>
                <w:sz w:val="22"/>
                <w:szCs w:val="22"/>
                <w:lang w:val="ru-RU" w:eastAsia="ru-RU" w:bidi="ar-SA"/>
              </w:rPr>
              <w:t>Согласие с требованием</w:t>
            </w:r>
          </w:p>
        </w:tc>
        <w:tc>
          <w:tcPr>
            <w:tcW w:w="2910" w:type="dxa"/>
            <w:tcBorders/>
            <w:vAlign w:val="center"/>
          </w:tcPr>
          <w:p>
            <w:pPr>
              <w:pStyle w:val="Normal"/>
              <w:widowControl w:val="false"/>
              <w:tabs>
                <w:tab w:val="clear" w:pos="708"/>
                <w:tab w:val="left" w:pos="426" w:leader="none"/>
              </w:tabs>
              <w:suppressAutoHyphens w:val="true"/>
              <w:spacing w:before="60" w:after="0"/>
              <w:jc w:val="left"/>
              <w:rPr>
                <w:b/>
                <w:sz w:val="24"/>
                <w:szCs w:val="24"/>
              </w:rPr>
            </w:pPr>
            <w:r>
              <w:rPr>
                <w:rFonts w:eastAsia="Times New Roman" w:cs="Times New Roman"/>
                <w:b/>
                <w:kern w:val="0"/>
                <w:sz w:val="24"/>
                <w:szCs w:val="24"/>
                <w:lang w:val="ru-RU" w:eastAsia="ru-RU" w:bidi="ar-SA"/>
              </w:rPr>
            </w:r>
          </w:p>
        </w:tc>
        <w:tc>
          <w:tcPr>
            <w:tcW w:w="2731" w:type="dxa"/>
            <w:tcBorders/>
            <w:vAlign w:val="center"/>
          </w:tcPr>
          <w:p>
            <w:pPr>
              <w:pStyle w:val="Normal"/>
              <w:widowControl w:val="false"/>
              <w:tabs>
                <w:tab w:val="clear" w:pos="708"/>
                <w:tab w:val="left" w:pos="426" w:leader="none"/>
              </w:tabs>
              <w:suppressAutoHyphens w:val="true"/>
              <w:spacing w:before="60" w:after="0"/>
              <w:jc w:val="left"/>
              <w:rPr>
                <w:b/>
                <w:sz w:val="24"/>
                <w:szCs w:val="24"/>
              </w:rPr>
            </w:pPr>
            <w:r>
              <w:rPr>
                <w:rFonts w:eastAsia="Times New Roman" w:cs="Times New Roman"/>
                <w:b/>
                <w:kern w:val="0"/>
                <w:sz w:val="24"/>
                <w:szCs w:val="24"/>
                <w:lang w:val="ru-RU" w:eastAsia="ru-RU" w:bidi="ar-SA"/>
              </w:rPr>
            </w:r>
          </w:p>
        </w:tc>
      </w:tr>
      <w:tr>
        <w:trPr/>
        <w:tc>
          <w:tcPr>
            <w:tcW w:w="936" w:type="dxa"/>
            <w:tcBorders/>
            <w:vAlign w:val="center"/>
          </w:tcPr>
          <w:p>
            <w:pPr>
              <w:pStyle w:val="ListParagraph"/>
              <w:widowControl/>
              <w:numPr>
                <w:ilvl w:val="1"/>
                <w:numId w:val="6"/>
              </w:numPr>
              <w:suppressAutoHyphens w:val="true"/>
              <w:spacing w:before="60" w:after="60"/>
              <w:ind w:left="-117" w:firstLine="142"/>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5635" w:type="dxa"/>
            <w:gridSpan w:val="2"/>
            <w:tcBorders/>
            <w:vAlign w:val="center"/>
          </w:tcPr>
          <w:p>
            <w:pPr>
              <w:pStyle w:val="Normal"/>
              <w:widowControl/>
              <w:suppressAutoHyphens w:val="true"/>
              <w:spacing w:before="60" w:after="0"/>
              <w:jc w:val="left"/>
              <w:rPr>
                <w:b/>
                <w:sz w:val="24"/>
                <w:szCs w:val="24"/>
              </w:rPr>
            </w:pPr>
            <w:r>
              <w:rPr>
                <w:rFonts w:eastAsia="Times New Roman" w:cs="Times New Roman"/>
                <w:b/>
                <w:kern w:val="0"/>
                <w:sz w:val="24"/>
                <w:szCs w:val="24"/>
                <w:lang w:val="ru-RU" w:eastAsia="ru-RU" w:bidi="ar-SA"/>
              </w:rPr>
              <w:t>Требования к документации, описывающей результат оказания услуг</w:t>
            </w:r>
          </w:p>
        </w:tc>
        <w:tc>
          <w:tcPr>
            <w:tcW w:w="2672" w:type="dxa"/>
            <w:tcBorders/>
            <w:vAlign w:val="center"/>
          </w:tcPr>
          <w:p>
            <w:pPr>
              <w:pStyle w:val="Normal"/>
              <w:keepNext w:val="true"/>
              <w:widowControl/>
              <w:suppressAutoHyphens w:val="true"/>
              <w:spacing w:before="60" w:after="60"/>
              <w:jc w:val="center"/>
              <w:rPr>
                <w:b/>
                <w:sz w:val="24"/>
                <w:szCs w:val="24"/>
              </w:rPr>
            </w:pPr>
            <w:r>
              <w:rPr>
                <w:rFonts w:eastAsia="Times New Roman" w:cs="Times New Roman"/>
                <w:b/>
                <w:kern w:val="0"/>
                <w:sz w:val="24"/>
                <w:szCs w:val="24"/>
                <w:lang w:val="ru-RU" w:eastAsia="ru-RU" w:bidi="ar-SA"/>
              </w:rPr>
              <w:t>-//-</w:t>
            </w:r>
          </w:p>
        </w:tc>
        <w:tc>
          <w:tcPr>
            <w:tcW w:w="2910" w:type="dxa"/>
            <w:tcBorders/>
            <w:vAlign w:val="center"/>
          </w:tcPr>
          <w:p>
            <w:pPr>
              <w:pStyle w:val="Normal"/>
              <w:keepNext w:val="true"/>
              <w:widowControl/>
              <w:suppressAutoHyphens w:val="true"/>
              <w:spacing w:before="60" w:after="60"/>
              <w:jc w:val="center"/>
              <w:rPr>
                <w:b/>
                <w:sz w:val="24"/>
                <w:szCs w:val="24"/>
              </w:rPr>
            </w:pPr>
            <w:r>
              <w:rPr>
                <w:rFonts w:eastAsia="Times New Roman" w:cs="Times New Roman"/>
                <w:b/>
                <w:kern w:val="0"/>
                <w:sz w:val="24"/>
                <w:szCs w:val="24"/>
                <w:lang w:val="ru-RU" w:eastAsia="ru-RU" w:bidi="ar-SA"/>
              </w:rPr>
              <w:t>-//-</w:t>
            </w:r>
          </w:p>
        </w:tc>
        <w:tc>
          <w:tcPr>
            <w:tcW w:w="2731" w:type="dxa"/>
            <w:tcBorders/>
            <w:vAlign w:val="center"/>
          </w:tcPr>
          <w:p>
            <w:pPr>
              <w:pStyle w:val="Normal"/>
              <w:keepNext w:val="true"/>
              <w:widowControl/>
              <w:suppressAutoHyphens w:val="true"/>
              <w:spacing w:before="60" w:after="60"/>
              <w:jc w:val="center"/>
              <w:rPr>
                <w:b/>
                <w:sz w:val="24"/>
                <w:szCs w:val="24"/>
              </w:rPr>
            </w:pPr>
            <w:r>
              <w:rPr>
                <w:rFonts w:eastAsia="Times New Roman" w:cs="Times New Roman"/>
                <w:b/>
                <w:kern w:val="0"/>
                <w:sz w:val="24"/>
                <w:szCs w:val="24"/>
                <w:lang w:val="ru-RU" w:eastAsia="ru-RU" w:bidi="ar-SA"/>
              </w:rPr>
              <w:t>-//-</w:t>
            </w:r>
          </w:p>
        </w:tc>
      </w:tr>
      <w:tr>
        <w:trPr/>
        <w:tc>
          <w:tcPr>
            <w:tcW w:w="936" w:type="dxa"/>
            <w:tcBorders/>
            <w:vAlign w:val="center"/>
          </w:tcPr>
          <w:p>
            <w:pPr>
              <w:pStyle w:val="ListParagraph"/>
              <w:widowControl/>
              <w:numPr>
                <w:ilvl w:val="2"/>
                <w:numId w:val="6"/>
              </w:numPr>
              <w:suppressAutoHyphens w:val="true"/>
              <w:spacing w:before="60" w:after="60"/>
              <w:ind w:left="1224" w:hanging="1199"/>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262" w:type="dxa"/>
            <w:tcBorders/>
            <w:vAlign w:val="center"/>
          </w:tcPr>
          <w:p>
            <w:pPr>
              <w:pStyle w:val="Normal"/>
              <w:widowControl/>
              <w:suppressAutoHyphens w:val="true"/>
              <w:spacing w:before="0" w:after="0"/>
              <w:jc w:val="left"/>
              <w:rPr>
                <w:i/>
                <w:i/>
                <w:sz w:val="24"/>
                <w:szCs w:val="24"/>
              </w:rPr>
            </w:pPr>
            <w:r>
              <w:rPr>
                <w:rFonts w:eastAsia="Times New Roman" w:cs="Times New Roman"/>
                <w:i/>
                <w:kern w:val="0"/>
                <w:sz w:val="22"/>
                <w:szCs w:val="22"/>
                <w:lang w:val="ru-RU" w:eastAsia="ru-RU" w:bidi="ar-SA"/>
              </w:rPr>
              <w:t>Требования к оформлению документации</w:t>
            </w:r>
          </w:p>
        </w:tc>
        <w:tc>
          <w:tcPr>
            <w:tcW w:w="3373" w:type="dxa"/>
            <w:tcBorders/>
            <w:vAlign w:val="center"/>
          </w:tcPr>
          <w:p>
            <w:pPr>
              <w:pStyle w:val="Normal"/>
              <w:widowControl w:val="false"/>
              <w:tabs>
                <w:tab w:val="clear" w:pos="708"/>
                <w:tab w:val="left" w:pos="426" w:leader="none"/>
              </w:tabs>
              <w:suppressAutoHyphens w:val="true"/>
              <w:spacing w:before="60" w:after="0"/>
              <w:jc w:val="left"/>
              <w:rPr>
                <w:i/>
                <w:i/>
                <w:sz w:val="22"/>
                <w:szCs w:val="22"/>
              </w:rPr>
            </w:pPr>
            <w:r>
              <w:rPr>
                <w:rFonts w:eastAsia="Times New Roman" w:cs="Times New Roman"/>
                <w:i/>
                <w:kern w:val="0"/>
                <w:sz w:val="22"/>
                <w:szCs w:val="22"/>
                <w:lang w:val="ru-RU" w:eastAsia="ru-RU" w:bidi="ar-SA"/>
              </w:rPr>
              <w:t>Вся разрабатываемая документация должна быть выполнена на русском языке.</w:t>
            </w:r>
          </w:p>
          <w:p>
            <w:pPr>
              <w:pStyle w:val="Normal"/>
              <w:widowControl w:val="false"/>
              <w:tabs>
                <w:tab w:val="clear" w:pos="708"/>
                <w:tab w:val="left" w:pos="426" w:leader="none"/>
              </w:tabs>
              <w:suppressAutoHyphens w:val="true"/>
              <w:spacing w:before="60" w:after="0"/>
              <w:jc w:val="left"/>
              <w:rPr>
                <w:i/>
                <w:i/>
                <w:sz w:val="22"/>
                <w:szCs w:val="22"/>
              </w:rPr>
            </w:pPr>
            <w:r>
              <w:rPr>
                <w:rFonts w:eastAsia="Times New Roman" w:cs="Times New Roman"/>
                <w:i/>
                <w:kern w:val="0"/>
                <w:sz w:val="22"/>
                <w:szCs w:val="22"/>
                <w:lang w:val="ru-RU" w:eastAsia="ru-RU" w:bidi="ar-SA"/>
              </w:rPr>
              <w:t>Документация должна быть разработана с учетом требований указанных в Разделе 2 - «Требования к оформлению результатов Услуг» Приложения № 1 к ТТ.</w:t>
            </w:r>
          </w:p>
        </w:tc>
        <w:tc>
          <w:tcPr>
            <w:tcW w:w="2672" w:type="dxa"/>
            <w:tcBorders/>
            <w:vAlign w:val="center"/>
          </w:tcPr>
          <w:p>
            <w:pPr>
              <w:pStyle w:val="Normal"/>
              <w:widowControl/>
              <w:suppressAutoHyphens w:val="true"/>
              <w:spacing w:before="0" w:after="0"/>
              <w:jc w:val="left"/>
              <w:rPr>
                <w:b/>
                <w:bCs/>
                <w:i/>
                <w:i/>
                <w:sz w:val="24"/>
                <w:szCs w:val="24"/>
              </w:rPr>
            </w:pPr>
            <w:r>
              <w:rPr>
                <w:rFonts w:eastAsia="Times New Roman" w:cs="Times New Roman"/>
                <w:i/>
                <w:kern w:val="0"/>
                <w:sz w:val="22"/>
                <w:szCs w:val="22"/>
                <w:lang w:val="ru-RU" w:eastAsia="ru-RU" w:bidi="ar-SA"/>
              </w:rPr>
              <w:t>Согласие с требованием</w:t>
            </w:r>
          </w:p>
        </w:tc>
        <w:tc>
          <w:tcPr>
            <w:tcW w:w="2910" w:type="dxa"/>
            <w:tcBorders/>
            <w:vAlign w:val="center"/>
          </w:tcPr>
          <w:p>
            <w:pPr>
              <w:pStyle w:val="Style29"/>
              <w:keepNext w:val="false"/>
              <w:widowControl/>
              <w:numPr>
                <w:ilvl w:val="0"/>
                <w:numId w:val="0"/>
              </w:numPr>
              <w:suppressAutoHyphens w:val="true"/>
              <w:spacing w:before="0" w:after="60"/>
              <w:jc w:val="left"/>
              <w:outlineLvl w:val="2"/>
              <w:rPr>
                <w:lang w:val="ru-RU"/>
              </w:rPr>
            </w:pPr>
            <w:r>
              <w:rPr>
                <w:rFonts w:eastAsia="Times New Roman" w:cs="Times New Roman"/>
                <w:kern w:val="0"/>
                <w:sz w:val="20"/>
                <w:szCs w:val="20"/>
                <w:lang w:val="ru-RU" w:eastAsia="ru-RU" w:bidi="ar-SA"/>
              </w:rPr>
            </w:r>
          </w:p>
        </w:tc>
        <w:tc>
          <w:tcPr>
            <w:tcW w:w="2731" w:type="dxa"/>
            <w:tcBorders/>
            <w:vAlign w:val="center"/>
          </w:tcPr>
          <w:p>
            <w:pPr>
              <w:pStyle w:val="Style29"/>
              <w:keepNext w:val="false"/>
              <w:widowControl/>
              <w:numPr>
                <w:ilvl w:val="0"/>
                <w:numId w:val="0"/>
              </w:numPr>
              <w:suppressAutoHyphens w:val="true"/>
              <w:spacing w:before="0" w:after="60"/>
              <w:jc w:val="left"/>
              <w:outlineLvl w:val="2"/>
              <w:rPr>
                <w:rFonts w:eastAsia="Times New Roman"/>
                <w:sz w:val="20"/>
                <w:szCs w:val="20"/>
                <w:lang w:val="ru-RU" w:eastAsia="ru-RU"/>
              </w:rPr>
            </w:pPr>
            <w:r>
              <w:rPr>
                <w:rFonts w:eastAsia="Times New Roman" w:cs="Times New Roman"/>
                <w:kern w:val="0"/>
                <w:sz w:val="20"/>
                <w:szCs w:val="20"/>
                <w:lang w:val="ru-RU" w:eastAsia="ru-RU" w:bidi="ar-SA"/>
              </w:rPr>
            </w:r>
          </w:p>
        </w:tc>
      </w:tr>
      <w:tr>
        <w:trPr/>
        <w:tc>
          <w:tcPr>
            <w:tcW w:w="936" w:type="dxa"/>
            <w:tcBorders/>
            <w:vAlign w:val="center"/>
          </w:tcPr>
          <w:p>
            <w:pPr>
              <w:pStyle w:val="ListParagraph"/>
              <w:widowControl/>
              <w:numPr>
                <w:ilvl w:val="0"/>
                <w:numId w:val="6"/>
              </w:numPr>
              <w:suppressAutoHyphens w:val="true"/>
              <w:spacing w:before="60" w:after="60"/>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5635" w:type="dxa"/>
            <w:gridSpan w:val="2"/>
            <w:tcBorders/>
            <w:vAlign w:val="center"/>
          </w:tcPr>
          <w:p>
            <w:pPr>
              <w:pStyle w:val="Normal"/>
              <w:widowControl/>
              <w:suppressAutoHyphens w:val="true"/>
              <w:spacing w:before="40" w:after="0"/>
              <w:jc w:val="left"/>
              <w:rPr>
                <w:b/>
                <w:sz w:val="24"/>
                <w:szCs w:val="24"/>
              </w:rPr>
            </w:pPr>
            <w:r>
              <w:rPr>
                <w:rFonts w:eastAsia="Times New Roman" w:cs="Times New Roman"/>
                <w:b/>
                <w:kern w:val="0"/>
                <w:sz w:val="24"/>
                <w:szCs w:val="24"/>
                <w:lang w:val="ru-RU" w:eastAsia="ru-RU" w:bidi="ar-SA"/>
              </w:rPr>
              <w:t>Требования к соблюдению положений нормативной и иной обязательной для исполнителя документации, определяемой видами услуг (помимо указанных в других разделах ТТ)</w:t>
            </w:r>
          </w:p>
        </w:tc>
        <w:tc>
          <w:tcPr>
            <w:tcW w:w="2672" w:type="dxa"/>
            <w:tcBorders/>
            <w:vAlign w:val="center"/>
          </w:tcPr>
          <w:p>
            <w:pPr>
              <w:pStyle w:val="Normal"/>
              <w:keepNext w:val="true"/>
              <w:widowControl/>
              <w:suppressAutoHyphens w:val="true"/>
              <w:spacing w:before="60" w:after="60"/>
              <w:jc w:val="center"/>
              <w:rPr>
                <w:b/>
                <w:sz w:val="24"/>
                <w:szCs w:val="24"/>
              </w:rPr>
            </w:pPr>
            <w:r>
              <w:rPr>
                <w:rFonts w:eastAsia="Times New Roman" w:cs="Times New Roman"/>
                <w:b/>
                <w:kern w:val="0"/>
                <w:sz w:val="24"/>
                <w:szCs w:val="24"/>
                <w:lang w:val="ru-RU" w:eastAsia="ru-RU" w:bidi="ar-SA"/>
              </w:rPr>
              <w:t>-//-</w:t>
            </w:r>
          </w:p>
        </w:tc>
        <w:tc>
          <w:tcPr>
            <w:tcW w:w="2910" w:type="dxa"/>
            <w:tcBorders/>
            <w:vAlign w:val="center"/>
          </w:tcPr>
          <w:p>
            <w:pPr>
              <w:pStyle w:val="Normal"/>
              <w:keepNext w:val="true"/>
              <w:widowControl/>
              <w:suppressAutoHyphens w:val="true"/>
              <w:spacing w:before="60" w:after="60"/>
              <w:jc w:val="center"/>
              <w:rPr>
                <w:b/>
                <w:sz w:val="24"/>
                <w:szCs w:val="24"/>
              </w:rPr>
            </w:pPr>
            <w:r>
              <w:rPr>
                <w:rFonts w:eastAsia="Times New Roman" w:cs="Times New Roman"/>
                <w:b/>
                <w:kern w:val="0"/>
                <w:sz w:val="24"/>
                <w:szCs w:val="24"/>
                <w:lang w:val="ru-RU" w:eastAsia="ru-RU" w:bidi="ar-SA"/>
              </w:rPr>
              <w:t>-//-</w:t>
            </w:r>
          </w:p>
        </w:tc>
        <w:tc>
          <w:tcPr>
            <w:tcW w:w="2731" w:type="dxa"/>
            <w:tcBorders/>
            <w:vAlign w:val="center"/>
          </w:tcPr>
          <w:p>
            <w:pPr>
              <w:pStyle w:val="Normal"/>
              <w:keepNext w:val="true"/>
              <w:widowControl/>
              <w:suppressAutoHyphens w:val="true"/>
              <w:spacing w:before="60" w:after="60"/>
              <w:jc w:val="center"/>
              <w:rPr>
                <w:b/>
                <w:sz w:val="24"/>
                <w:szCs w:val="24"/>
              </w:rPr>
            </w:pPr>
            <w:r>
              <w:rPr>
                <w:rFonts w:eastAsia="Times New Roman" w:cs="Times New Roman"/>
                <w:b/>
                <w:kern w:val="0"/>
                <w:sz w:val="24"/>
                <w:szCs w:val="24"/>
                <w:lang w:val="ru-RU" w:eastAsia="ru-RU" w:bidi="ar-SA"/>
              </w:rPr>
              <w:t>-//-</w:t>
            </w:r>
          </w:p>
        </w:tc>
      </w:tr>
      <w:tr>
        <w:trPr>
          <w:trHeight w:val="337" w:hRule="atLeast"/>
        </w:trPr>
        <w:tc>
          <w:tcPr>
            <w:tcW w:w="936" w:type="dxa"/>
            <w:tcBorders/>
            <w:vAlign w:val="center"/>
          </w:tcPr>
          <w:p>
            <w:pPr>
              <w:pStyle w:val="ListParagraph"/>
              <w:widowControl/>
              <w:numPr>
                <w:ilvl w:val="1"/>
                <w:numId w:val="6"/>
              </w:numPr>
              <w:suppressAutoHyphens w:val="true"/>
              <w:spacing w:before="60" w:after="60"/>
              <w:ind w:left="0" w:hanging="0"/>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262" w:type="dxa"/>
            <w:tcBorders/>
            <w:vAlign w:val="center"/>
          </w:tcPr>
          <w:p>
            <w:pPr>
              <w:pStyle w:val="Style29"/>
              <w:keepNext w:val="false"/>
              <w:widowControl/>
              <w:suppressAutoHyphens w:val="true"/>
              <w:spacing w:before="0" w:after="60"/>
              <w:jc w:val="left"/>
              <w:rPr>
                <w:rFonts w:eastAsia="Times New Roman"/>
                <w:b w:val="false"/>
                <w:i/>
                <w:i/>
                <w:lang w:val="ru-RU" w:eastAsia="ru-RU"/>
              </w:rPr>
            </w:pPr>
            <w:r>
              <w:rPr>
                <w:rFonts w:eastAsia="Times New Roman" w:cs="Times New Roman"/>
                <w:b w:val="false"/>
                <w:i/>
                <w:kern w:val="0"/>
                <w:sz w:val="22"/>
                <w:szCs w:val="22"/>
                <w:lang w:val="ru-RU" w:eastAsia="ru-RU" w:bidi="ar-SA"/>
              </w:rPr>
              <w:t>Соблюдение при оказании услуг норм и правил нормативно-технических документов</w:t>
            </w:r>
          </w:p>
        </w:tc>
        <w:tc>
          <w:tcPr>
            <w:tcW w:w="3373" w:type="dxa"/>
            <w:tcBorders/>
            <w:vAlign w:val="center"/>
          </w:tcPr>
          <w:p>
            <w:pPr>
              <w:pStyle w:val="Normal"/>
              <w:widowControl w:val="false"/>
              <w:suppressAutoHyphens w:val="true"/>
              <w:spacing w:before="0" w:after="0"/>
              <w:jc w:val="left"/>
              <w:rPr>
                <w:i/>
                <w:i/>
                <w:sz w:val="22"/>
                <w:szCs w:val="22"/>
              </w:rPr>
            </w:pPr>
            <w:r>
              <w:rPr>
                <w:rFonts w:eastAsia="Times New Roman" w:cs="Times New Roman"/>
                <w:i/>
                <w:kern w:val="0"/>
                <w:sz w:val="22"/>
                <w:szCs w:val="22"/>
                <w:lang w:val="ru-RU" w:eastAsia="ru-RU" w:bidi="ar-SA"/>
              </w:rPr>
              <w:t>При оказании услуг Исполнитель должен руководствоваться следующими национальными, отраслевыми и корпоративными нормативно-техническими документами (НТД):</w:t>
            </w:r>
          </w:p>
          <w:p>
            <w:pPr>
              <w:pStyle w:val="Normal"/>
              <w:widowControl w:val="false"/>
              <w:suppressAutoHyphens w:val="true"/>
              <w:spacing w:before="0" w:after="0"/>
              <w:jc w:val="left"/>
              <w:rPr>
                <w:i/>
                <w:i/>
              </w:rPr>
            </w:pPr>
            <w:r>
              <w:rPr>
                <w:rFonts w:eastAsia="Times New Roman" w:cs="Times New Roman"/>
                <w:i/>
                <w:kern w:val="0"/>
                <w:sz w:val="22"/>
                <w:szCs w:val="22"/>
                <w:lang w:val="ru-RU" w:eastAsia="ru-RU" w:bidi="ar-SA"/>
              </w:rPr>
              <w:t>- СНиП 12-03-2001 «Безопасность труда в строительстве. Часть 1. Общие требования»; СНиП 12-04-2002 «Безопасность труда в строительстве. Часть 2. Строительное производство»;</w:t>
            </w:r>
          </w:p>
          <w:p>
            <w:pPr>
              <w:pStyle w:val="Normal"/>
              <w:widowControl w:val="false"/>
              <w:suppressAutoHyphens w:val="true"/>
              <w:spacing w:before="0" w:after="0"/>
              <w:jc w:val="left"/>
              <w:rPr>
                <w:i/>
                <w:i/>
              </w:rPr>
            </w:pPr>
            <w:r>
              <w:rPr>
                <w:rFonts w:eastAsia="Times New Roman" w:cs="Times New Roman"/>
                <w:i/>
                <w:kern w:val="0"/>
                <w:sz w:val="22"/>
                <w:szCs w:val="22"/>
                <w:lang w:val="ru-RU" w:eastAsia="ru-RU" w:bidi="ar-SA"/>
              </w:rPr>
              <w:t>- СНиП 12-01-04», СП 12-136-2002 «Безопасность труда в строительстве. Решение по охране труда и промышленной безопасности в ПОС и ППР»,</w:t>
            </w:r>
          </w:p>
          <w:p>
            <w:pPr>
              <w:pStyle w:val="Normal"/>
              <w:widowControl w:val="false"/>
              <w:tabs>
                <w:tab w:val="clear" w:pos="708"/>
                <w:tab w:val="left" w:pos="426" w:leader="none"/>
              </w:tabs>
              <w:suppressAutoHyphens w:val="true"/>
              <w:spacing w:before="60" w:after="0"/>
              <w:jc w:val="left"/>
              <w:rPr>
                <w:bCs/>
                <w:i/>
                <w:i/>
                <w:sz w:val="24"/>
                <w:szCs w:val="24"/>
              </w:rPr>
            </w:pPr>
            <w:r>
              <w:rPr>
                <w:rFonts w:eastAsia="Times New Roman" w:cs="Times New Roman"/>
                <w:i/>
                <w:kern w:val="0"/>
                <w:sz w:val="22"/>
                <w:szCs w:val="22"/>
                <w:lang w:val="ru-RU" w:eastAsia="ru-RU" w:bidi="ar-SA"/>
              </w:rPr>
              <w:t>- приказ Минтруда России от 15.12.2020 № 903н «Об утверждении Правил по охране труда при эксплуатации электроустановок».</w:t>
            </w:r>
          </w:p>
        </w:tc>
        <w:tc>
          <w:tcPr>
            <w:tcW w:w="2672" w:type="dxa"/>
            <w:tcBorders/>
            <w:vAlign w:val="center"/>
          </w:tcPr>
          <w:p>
            <w:pPr>
              <w:pStyle w:val="Normal"/>
              <w:widowControl/>
              <w:suppressAutoHyphens w:val="true"/>
              <w:spacing w:before="0" w:after="0"/>
              <w:jc w:val="left"/>
              <w:rPr>
                <w:i/>
                <w:i/>
                <w:sz w:val="24"/>
                <w:szCs w:val="24"/>
              </w:rPr>
            </w:pPr>
            <w:r>
              <w:rPr>
                <w:rFonts w:eastAsia="Times New Roman" w:cs="Times New Roman"/>
                <w:i/>
                <w:kern w:val="0"/>
                <w:sz w:val="22"/>
                <w:szCs w:val="22"/>
                <w:lang w:val="ru-RU" w:eastAsia="ru-RU" w:bidi="ar-SA"/>
              </w:rPr>
              <w:t>Согласие с требованием</w:t>
            </w:r>
          </w:p>
        </w:tc>
        <w:tc>
          <w:tcPr>
            <w:tcW w:w="2910" w:type="dxa"/>
            <w:tcBorders/>
            <w:vAlign w:val="center"/>
          </w:tcPr>
          <w:p>
            <w:pPr>
              <w:pStyle w:val="Style29"/>
              <w:keepNext w:val="false"/>
              <w:widowControl/>
              <w:suppressAutoHyphens w:val="true"/>
              <w:spacing w:before="0" w:after="60"/>
              <w:jc w:val="left"/>
              <w:rPr>
                <w:lang w:val="ru-RU"/>
              </w:rPr>
            </w:pPr>
            <w:r>
              <w:rPr>
                <w:rFonts w:eastAsia="Times New Roman" w:cs="Times New Roman"/>
                <w:kern w:val="0"/>
                <w:sz w:val="20"/>
                <w:szCs w:val="20"/>
                <w:lang w:val="ru-RU" w:eastAsia="ru-RU" w:bidi="ar-SA"/>
              </w:rPr>
            </w:r>
          </w:p>
        </w:tc>
        <w:tc>
          <w:tcPr>
            <w:tcW w:w="2731" w:type="dxa"/>
            <w:tcBorders/>
            <w:vAlign w:val="center"/>
          </w:tcPr>
          <w:p>
            <w:pPr>
              <w:pStyle w:val="Style29"/>
              <w:keepNext w:val="false"/>
              <w:widowControl/>
              <w:suppressAutoHyphens w:val="true"/>
              <w:spacing w:before="0" w:after="60"/>
              <w:jc w:val="left"/>
              <w:rPr>
                <w:rFonts w:eastAsia="Times New Roman"/>
                <w:sz w:val="20"/>
                <w:szCs w:val="20"/>
                <w:lang w:val="ru-RU" w:eastAsia="ru-RU"/>
              </w:rPr>
            </w:pPr>
            <w:r>
              <w:rPr>
                <w:rFonts w:eastAsia="Times New Roman" w:cs="Times New Roman"/>
                <w:kern w:val="0"/>
                <w:sz w:val="20"/>
                <w:szCs w:val="20"/>
                <w:lang w:val="ru-RU" w:eastAsia="ru-RU" w:bidi="ar-SA"/>
              </w:rPr>
            </w:r>
          </w:p>
        </w:tc>
      </w:tr>
      <w:tr>
        <w:trPr/>
        <w:tc>
          <w:tcPr>
            <w:tcW w:w="936" w:type="dxa"/>
            <w:tcBorders/>
            <w:vAlign w:val="center"/>
          </w:tcPr>
          <w:p>
            <w:pPr>
              <w:pStyle w:val="ListParagraph"/>
              <w:widowControl/>
              <w:numPr>
                <w:ilvl w:val="1"/>
                <w:numId w:val="6"/>
              </w:numPr>
              <w:suppressAutoHyphens w:val="true"/>
              <w:spacing w:before="60" w:after="60"/>
              <w:ind w:left="0" w:hanging="0"/>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262" w:type="dxa"/>
            <w:tcBorders/>
            <w:vAlign w:val="center"/>
          </w:tcPr>
          <w:p>
            <w:pPr>
              <w:pStyle w:val="Normal"/>
              <w:widowControl w:val="false"/>
              <w:tabs>
                <w:tab w:val="clear" w:pos="708"/>
                <w:tab w:val="left" w:pos="426" w:leader="none"/>
              </w:tabs>
              <w:suppressAutoHyphens w:val="true"/>
              <w:spacing w:before="60" w:after="0"/>
              <w:jc w:val="left"/>
              <w:rPr>
                <w:i/>
                <w:i/>
                <w:sz w:val="24"/>
                <w:szCs w:val="24"/>
              </w:rPr>
            </w:pPr>
            <w:r>
              <w:rPr>
                <w:rFonts w:eastAsia="Times New Roman" w:cs="Times New Roman"/>
                <w:i/>
                <w:kern w:val="0"/>
                <w:sz w:val="22"/>
                <w:szCs w:val="22"/>
                <w:lang w:val="ru-RU" w:eastAsia="ru-RU" w:bidi="ar-SA"/>
              </w:rPr>
              <w:t>Соблюдение при оказании услуг требований ЛНД(А) Заказчика</w:t>
            </w:r>
          </w:p>
        </w:tc>
        <w:tc>
          <w:tcPr>
            <w:tcW w:w="3373" w:type="dxa"/>
            <w:tcBorders/>
            <w:vAlign w:val="center"/>
          </w:tcPr>
          <w:p>
            <w:pPr>
              <w:pStyle w:val="Normal"/>
              <w:widowControl w:val="false"/>
              <w:tabs>
                <w:tab w:val="clear" w:pos="708"/>
                <w:tab w:val="left" w:pos="426" w:leader="none"/>
              </w:tabs>
              <w:suppressAutoHyphens w:val="true"/>
              <w:spacing w:before="0" w:after="0"/>
              <w:jc w:val="left"/>
              <w:rPr>
                <w:bCs/>
                <w:i/>
                <w:i/>
                <w:sz w:val="22"/>
                <w:szCs w:val="22"/>
              </w:rPr>
            </w:pPr>
            <w:r>
              <w:rPr>
                <w:rFonts w:eastAsia="Times New Roman" w:cs="Times New Roman"/>
                <w:bCs/>
                <w:i/>
                <w:kern w:val="0"/>
                <w:sz w:val="22"/>
                <w:szCs w:val="22"/>
                <w:lang w:val="ru-RU" w:eastAsia="ru-RU" w:bidi="ar-SA"/>
              </w:rPr>
              <w:t>При оказании услуг Исполнитель должен руководствоваться следующими ЛНД (А) Заказчика:</w:t>
            </w:r>
          </w:p>
          <w:p>
            <w:pPr>
              <w:pStyle w:val="Normal"/>
              <w:widowControl w:val="false"/>
              <w:tabs>
                <w:tab w:val="clear" w:pos="708"/>
                <w:tab w:val="left" w:pos="426" w:leader="none"/>
              </w:tabs>
              <w:suppressAutoHyphens w:val="true"/>
              <w:spacing w:before="0" w:after="0"/>
              <w:jc w:val="left"/>
              <w:rPr>
                <w:bCs/>
                <w:i/>
                <w:i/>
                <w:sz w:val="22"/>
                <w:szCs w:val="22"/>
              </w:rPr>
            </w:pPr>
            <w:r>
              <w:rPr>
                <w:rFonts w:eastAsia="Times New Roman" w:cs="Times New Roman"/>
                <w:bCs/>
                <w:i/>
                <w:kern w:val="0"/>
                <w:sz w:val="22"/>
                <w:szCs w:val="22"/>
                <w:lang w:val="ru-RU" w:eastAsia="ru-RU" w:bidi="ar-SA"/>
              </w:rPr>
              <w:t>- Политикой информационной безопасности ПАО «РусГидро», утвержденной приказом  ПАО «РусГидро» от 08.11.2022 №853, в редакции приказа от 06.06.2024 №366;</w:t>
            </w:r>
          </w:p>
          <w:p>
            <w:pPr>
              <w:pStyle w:val="Normal"/>
              <w:widowControl w:val="false"/>
              <w:tabs>
                <w:tab w:val="clear" w:pos="708"/>
                <w:tab w:val="left" w:pos="426" w:leader="none"/>
              </w:tabs>
              <w:suppressAutoHyphens w:val="true"/>
              <w:spacing w:before="0" w:after="0"/>
              <w:jc w:val="left"/>
              <w:rPr>
                <w:bCs/>
                <w:i/>
                <w:i/>
                <w:sz w:val="22"/>
                <w:szCs w:val="22"/>
              </w:rPr>
            </w:pPr>
            <w:r>
              <w:rPr>
                <w:rFonts w:eastAsia="Times New Roman" w:cs="Times New Roman"/>
                <w:bCs/>
                <w:i/>
                <w:kern w:val="0"/>
                <w:sz w:val="22"/>
                <w:szCs w:val="22"/>
                <w:lang w:val="ru-RU" w:eastAsia="ru-RU" w:bidi="ar-SA"/>
              </w:rPr>
              <w:t>- Политикой ПАО «РусГидро» в отношении обработки персональных данных, утвержденной приказом ПАО «РусГидро» от 11.11.2024;</w:t>
            </w:r>
          </w:p>
          <w:p>
            <w:pPr>
              <w:pStyle w:val="Normal"/>
              <w:widowControl w:val="false"/>
              <w:tabs>
                <w:tab w:val="clear" w:pos="708"/>
                <w:tab w:val="left" w:pos="426" w:leader="none"/>
              </w:tabs>
              <w:suppressAutoHyphens w:val="true"/>
              <w:spacing w:before="0" w:after="0"/>
              <w:jc w:val="left"/>
              <w:rPr>
                <w:bCs/>
                <w:i/>
                <w:i/>
                <w:sz w:val="22"/>
                <w:szCs w:val="22"/>
              </w:rPr>
            </w:pPr>
            <w:r>
              <w:rPr>
                <w:rFonts w:eastAsia="Times New Roman" w:cs="Times New Roman"/>
                <w:bCs/>
                <w:i/>
                <w:kern w:val="0"/>
                <w:sz w:val="22"/>
                <w:szCs w:val="22"/>
                <w:lang w:val="ru-RU" w:eastAsia="ru-RU" w:bidi="ar-SA"/>
              </w:rPr>
              <w:t>- Положением об охране конфиденциальности информации, составляющей коммерческую тайну, в ПАО «РусГидро», утвержденной приказом ПАО «РусГидро» от 07.12.2023 №888;</w:t>
            </w:r>
          </w:p>
          <w:p>
            <w:pPr>
              <w:pStyle w:val="Normal"/>
              <w:widowControl w:val="false"/>
              <w:tabs>
                <w:tab w:val="clear" w:pos="708"/>
                <w:tab w:val="left" w:pos="426" w:leader="none"/>
              </w:tabs>
              <w:suppressAutoHyphens w:val="true"/>
              <w:spacing w:before="60" w:after="0"/>
              <w:jc w:val="left"/>
              <w:rPr>
                <w:i/>
                <w:i/>
                <w:sz w:val="24"/>
                <w:szCs w:val="24"/>
              </w:rPr>
            </w:pPr>
            <w:r>
              <w:rPr>
                <w:rFonts w:eastAsia="Times New Roman" w:cs="Times New Roman"/>
                <w:bCs/>
                <w:i/>
                <w:kern w:val="0"/>
                <w:sz w:val="22"/>
                <w:szCs w:val="22"/>
                <w:lang w:val="ru-RU" w:eastAsia="ru-RU" w:bidi="ar-SA"/>
              </w:rPr>
              <w:t>-Положениями о пропускном и внутриобъектовом режимах Субъектов.</w:t>
            </w:r>
          </w:p>
        </w:tc>
        <w:tc>
          <w:tcPr>
            <w:tcW w:w="2672" w:type="dxa"/>
            <w:tcBorders/>
            <w:vAlign w:val="center"/>
          </w:tcPr>
          <w:p>
            <w:pPr>
              <w:pStyle w:val="Normal"/>
              <w:widowControl/>
              <w:suppressAutoHyphens w:val="true"/>
              <w:spacing w:before="0" w:after="0"/>
              <w:jc w:val="left"/>
              <w:rPr>
                <w:i/>
                <w:i/>
                <w:sz w:val="24"/>
                <w:szCs w:val="24"/>
              </w:rPr>
            </w:pPr>
            <w:r>
              <w:rPr>
                <w:rFonts w:eastAsia="Times New Roman" w:cs="Times New Roman"/>
                <w:i/>
                <w:kern w:val="0"/>
                <w:sz w:val="22"/>
                <w:szCs w:val="22"/>
                <w:lang w:val="ru-RU" w:eastAsia="ru-RU" w:bidi="ar-SA"/>
              </w:rPr>
              <w:t>Согласие с требованием</w:t>
            </w:r>
          </w:p>
        </w:tc>
        <w:tc>
          <w:tcPr>
            <w:tcW w:w="2910" w:type="dxa"/>
            <w:tcBorders/>
            <w:vAlign w:val="center"/>
          </w:tcPr>
          <w:p>
            <w:pPr>
              <w:pStyle w:val="Style29"/>
              <w:keepNext w:val="false"/>
              <w:widowControl/>
              <w:numPr>
                <w:ilvl w:val="0"/>
                <w:numId w:val="0"/>
              </w:numPr>
              <w:suppressAutoHyphens w:val="true"/>
              <w:spacing w:before="0" w:after="60"/>
              <w:jc w:val="left"/>
              <w:outlineLvl w:val="2"/>
              <w:rPr>
                <w:lang w:val="ru-RU"/>
              </w:rPr>
            </w:pPr>
            <w:r>
              <w:rPr>
                <w:rFonts w:eastAsia="Times New Roman" w:cs="Times New Roman"/>
                <w:kern w:val="0"/>
                <w:sz w:val="20"/>
                <w:szCs w:val="20"/>
                <w:lang w:val="ru-RU" w:eastAsia="ru-RU" w:bidi="ar-SA"/>
              </w:rPr>
            </w:r>
          </w:p>
        </w:tc>
        <w:tc>
          <w:tcPr>
            <w:tcW w:w="2731" w:type="dxa"/>
            <w:tcBorders/>
            <w:vAlign w:val="center"/>
          </w:tcPr>
          <w:p>
            <w:pPr>
              <w:pStyle w:val="Style29"/>
              <w:keepNext w:val="false"/>
              <w:widowControl/>
              <w:numPr>
                <w:ilvl w:val="0"/>
                <w:numId w:val="0"/>
              </w:numPr>
              <w:suppressAutoHyphens w:val="true"/>
              <w:spacing w:before="0" w:after="60"/>
              <w:jc w:val="left"/>
              <w:outlineLvl w:val="2"/>
              <w:rPr>
                <w:rFonts w:eastAsia="Times New Roman"/>
                <w:sz w:val="20"/>
                <w:szCs w:val="20"/>
                <w:lang w:val="ru-RU" w:eastAsia="ru-RU"/>
              </w:rPr>
            </w:pPr>
            <w:r>
              <w:rPr>
                <w:rFonts w:eastAsia="Times New Roman" w:cs="Times New Roman"/>
                <w:kern w:val="0"/>
                <w:sz w:val="20"/>
                <w:szCs w:val="20"/>
                <w:lang w:val="ru-RU" w:eastAsia="ru-RU" w:bidi="ar-SA"/>
              </w:rPr>
            </w:r>
          </w:p>
        </w:tc>
      </w:tr>
      <w:tr>
        <w:trPr/>
        <w:tc>
          <w:tcPr>
            <w:tcW w:w="936" w:type="dxa"/>
            <w:tcBorders/>
            <w:vAlign w:val="center"/>
          </w:tcPr>
          <w:p>
            <w:pPr>
              <w:pStyle w:val="ListParagraph"/>
              <w:widowControl/>
              <w:numPr>
                <w:ilvl w:val="0"/>
                <w:numId w:val="6"/>
              </w:numPr>
              <w:suppressAutoHyphens w:val="true"/>
              <w:spacing w:before="60" w:after="60"/>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5635" w:type="dxa"/>
            <w:gridSpan w:val="2"/>
            <w:tcBorders/>
            <w:vAlign w:val="center"/>
          </w:tcPr>
          <w:p>
            <w:pPr>
              <w:pStyle w:val="Normal"/>
              <w:widowControl/>
              <w:suppressAutoHyphens w:val="true"/>
              <w:spacing w:before="20" w:after="0"/>
              <w:jc w:val="both"/>
              <w:rPr>
                <w:b/>
                <w:sz w:val="24"/>
                <w:szCs w:val="24"/>
              </w:rPr>
            </w:pPr>
            <w:r>
              <w:rPr>
                <w:rFonts w:eastAsia="Times New Roman" w:cs="Times New Roman"/>
                <w:b/>
                <w:kern w:val="0"/>
                <w:sz w:val="24"/>
                <w:szCs w:val="24"/>
                <w:lang w:val="ru-RU" w:eastAsia="ru-RU" w:bidi="ar-SA"/>
              </w:rPr>
              <w:t>Требования к ответственности и гарантиям исполнителя</w:t>
            </w:r>
          </w:p>
        </w:tc>
        <w:tc>
          <w:tcPr>
            <w:tcW w:w="2672" w:type="dxa"/>
            <w:tcBorders/>
            <w:vAlign w:val="center"/>
          </w:tcPr>
          <w:p>
            <w:pPr>
              <w:pStyle w:val="Normal"/>
              <w:keepNext w:val="true"/>
              <w:widowControl/>
              <w:suppressAutoHyphens w:val="true"/>
              <w:spacing w:before="60" w:after="60"/>
              <w:jc w:val="center"/>
              <w:rPr>
                <w:b/>
                <w:sz w:val="24"/>
                <w:szCs w:val="24"/>
              </w:rPr>
            </w:pPr>
            <w:r>
              <w:rPr>
                <w:rFonts w:eastAsia="Times New Roman" w:cs="Times New Roman"/>
                <w:b/>
                <w:kern w:val="0"/>
                <w:sz w:val="24"/>
                <w:szCs w:val="24"/>
                <w:lang w:val="ru-RU" w:eastAsia="ru-RU" w:bidi="ar-SA"/>
              </w:rPr>
              <w:t>-//-</w:t>
            </w:r>
          </w:p>
        </w:tc>
        <w:tc>
          <w:tcPr>
            <w:tcW w:w="2910" w:type="dxa"/>
            <w:tcBorders/>
            <w:vAlign w:val="center"/>
          </w:tcPr>
          <w:p>
            <w:pPr>
              <w:pStyle w:val="Normal"/>
              <w:keepNext w:val="true"/>
              <w:widowControl/>
              <w:suppressAutoHyphens w:val="true"/>
              <w:spacing w:before="60" w:after="60"/>
              <w:jc w:val="center"/>
              <w:rPr>
                <w:b/>
                <w:sz w:val="24"/>
                <w:szCs w:val="24"/>
              </w:rPr>
            </w:pPr>
            <w:r>
              <w:rPr>
                <w:rFonts w:eastAsia="Times New Roman" w:cs="Times New Roman"/>
                <w:b/>
                <w:kern w:val="0"/>
                <w:sz w:val="24"/>
                <w:szCs w:val="24"/>
                <w:lang w:val="ru-RU" w:eastAsia="ru-RU" w:bidi="ar-SA"/>
              </w:rPr>
              <w:t>-//-</w:t>
            </w:r>
          </w:p>
        </w:tc>
        <w:tc>
          <w:tcPr>
            <w:tcW w:w="2731" w:type="dxa"/>
            <w:tcBorders/>
            <w:vAlign w:val="center"/>
          </w:tcPr>
          <w:p>
            <w:pPr>
              <w:pStyle w:val="Normal"/>
              <w:keepNext w:val="true"/>
              <w:widowControl/>
              <w:suppressAutoHyphens w:val="true"/>
              <w:spacing w:before="60" w:after="60"/>
              <w:jc w:val="center"/>
              <w:rPr>
                <w:b/>
                <w:sz w:val="24"/>
                <w:szCs w:val="24"/>
              </w:rPr>
            </w:pPr>
            <w:r>
              <w:rPr>
                <w:rFonts w:eastAsia="Times New Roman" w:cs="Times New Roman"/>
                <w:b/>
                <w:kern w:val="0"/>
                <w:sz w:val="24"/>
                <w:szCs w:val="24"/>
                <w:lang w:val="ru-RU" w:eastAsia="ru-RU" w:bidi="ar-SA"/>
              </w:rPr>
              <w:t>-//-</w:t>
            </w:r>
          </w:p>
        </w:tc>
      </w:tr>
      <w:tr>
        <w:trPr/>
        <w:tc>
          <w:tcPr>
            <w:tcW w:w="936" w:type="dxa"/>
            <w:tcBorders/>
            <w:vAlign w:val="center"/>
          </w:tcPr>
          <w:p>
            <w:pPr>
              <w:pStyle w:val="ListParagraph"/>
              <w:widowControl/>
              <w:numPr>
                <w:ilvl w:val="1"/>
                <w:numId w:val="6"/>
              </w:numPr>
              <w:suppressAutoHyphens w:val="true"/>
              <w:spacing w:before="60" w:after="60"/>
              <w:ind w:left="0" w:hanging="0"/>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262" w:type="dxa"/>
            <w:tcBorders/>
            <w:vAlign w:val="center"/>
          </w:tcPr>
          <w:p>
            <w:pPr>
              <w:pStyle w:val="Normal"/>
              <w:widowControl w:val="false"/>
              <w:tabs>
                <w:tab w:val="clear" w:pos="708"/>
                <w:tab w:val="left" w:pos="426" w:leader="none"/>
              </w:tabs>
              <w:suppressAutoHyphens w:val="true"/>
              <w:spacing w:before="60" w:after="0"/>
              <w:jc w:val="left"/>
              <w:rPr>
                <w:i/>
                <w:i/>
                <w:sz w:val="22"/>
                <w:szCs w:val="22"/>
              </w:rPr>
            </w:pPr>
            <w:r>
              <w:rPr>
                <w:rFonts w:eastAsia="Times New Roman" w:cs="Times New Roman"/>
                <w:i/>
                <w:kern w:val="0"/>
                <w:sz w:val="22"/>
                <w:szCs w:val="22"/>
                <w:lang w:val="ru-RU" w:eastAsia="ru-RU" w:bidi="ar-SA"/>
              </w:rPr>
              <w:t>Требования к ответственности и гарантиям Исполнителя</w:t>
            </w:r>
          </w:p>
        </w:tc>
        <w:tc>
          <w:tcPr>
            <w:tcW w:w="3373" w:type="dxa"/>
            <w:tcBorders/>
            <w:vAlign w:val="center"/>
          </w:tcPr>
          <w:p>
            <w:pPr>
              <w:pStyle w:val="Normal"/>
              <w:widowControl w:val="false"/>
              <w:tabs>
                <w:tab w:val="clear" w:pos="708"/>
                <w:tab w:val="left" w:pos="426" w:leader="none"/>
              </w:tabs>
              <w:suppressAutoHyphens w:val="true"/>
              <w:spacing w:before="60" w:after="0"/>
              <w:jc w:val="left"/>
              <w:rPr>
                <w:i/>
                <w:i/>
                <w:sz w:val="22"/>
                <w:szCs w:val="22"/>
              </w:rPr>
            </w:pPr>
            <w:r>
              <w:rPr>
                <w:rFonts w:eastAsia="Times New Roman" w:cs="Times New Roman"/>
                <w:i/>
                <w:kern w:val="0"/>
                <w:sz w:val="22"/>
                <w:szCs w:val="22"/>
                <w:lang w:val="ru-RU" w:eastAsia="ru-RU" w:bidi="ar-SA"/>
              </w:rPr>
              <w:t>Исполнитель должен обеспечить соответствие оказываемой услуги настоящему ТТ.</w:t>
            </w:r>
          </w:p>
        </w:tc>
        <w:tc>
          <w:tcPr>
            <w:tcW w:w="2672" w:type="dxa"/>
            <w:tcBorders/>
            <w:vAlign w:val="center"/>
          </w:tcPr>
          <w:p>
            <w:pPr>
              <w:pStyle w:val="Normal"/>
              <w:widowControl w:val="false"/>
              <w:tabs>
                <w:tab w:val="clear" w:pos="708"/>
                <w:tab w:val="left" w:pos="426" w:leader="none"/>
              </w:tabs>
              <w:suppressAutoHyphens w:val="true"/>
              <w:spacing w:before="60" w:after="0"/>
              <w:jc w:val="left"/>
              <w:rPr>
                <w:i/>
                <w:i/>
                <w:sz w:val="22"/>
                <w:szCs w:val="22"/>
              </w:rPr>
            </w:pPr>
            <w:r>
              <w:rPr>
                <w:rFonts w:eastAsia="Times New Roman" w:cs="Times New Roman"/>
                <w:i/>
                <w:kern w:val="0"/>
                <w:sz w:val="22"/>
                <w:szCs w:val="22"/>
                <w:lang w:val="ru-RU" w:eastAsia="ru-RU" w:bidi="ar-SA"/>
              </w:rPr>
              <w:t>Согласие с требованием</w:t>
            </w:r>
          </w:p>
        </w:tc>
        <w:tc>
          <w:tcPr>
            <w:tcW w:w="2910" w:type="dxa"/>
            <w:tcBorders/>
            <w:vAlign w:val="center"/>
          </w:tcPr>
          <w:p>
            <w:pPr>
              <w:pStyle w:val="Normal"/>
              <w:widowControl w:val="false"/>
              <w:tabs>
                <w:tab w:val="clear" w:pos="708"/>
                <w:tab w:val="left" w:pos="426" w:leader="none"/>
              </w:tabs>
              <w:suppressAutoHyphens w:val="true"/>
              <w:spacing w:before="40" w:after="0"/>
              <w:jc w:val="left"/>
              <w:rPr>
                <w:bCs/>
                <w:sz w:val="22"/>
                <w:szCs w:val="22"/>
              </w:rPr>
            </w:pPr>
            <w:r>
              <w:rPr>
                <w:rFonts w:eastAsia="Times New Roman" w:cs="Times New Roman"/>
                <w:kern w:val="0"/>
                <w:sz w:val="22"/>
                <w:szCs w:val="22"/>
                <w:lang w:val="ru-RU" w:eastAsia="ru-RU" w:bidi="ar-SA"/>
              </w:rPr>
              <w:t xml:space="preserve"> </w:t>
            </w:r>
            <w:r>
              <w:rPr>
                <w:rFonts w:eastAsia="Times New Roman" w:cs="Times New Roman"/>
                <w:kern w:val="0"/>
                <w:sz w:val="22"/>
                <w:szCs w:val="22"/>
                <w:lang w:val="ru-RU" w:eastAsia="ru-RU" w:bidi="ar-SA"/>
              </w:rPr>
              <w:t>-</w:t>
            </w:r>
          </w:p>
        </w:tc>
        <w:tc>
          <w:tcPr>
            <w:tcW w:w="2731" w:type="dxa"/>
            <w:tcBorders/>
            <w:vAlign w:val="center"/>
          </w:tcPr>
          <w:p>
            <w:pPr>
              <w:pStyle w:val="Style29"/>
              <w:keepNext w:val="false"/>
              <w:widowControl/>
              <w:suppressAutoHyphens w:val="true"/>
              <w:spacing w:before="0" w:after="60"/>
              <w:jc w:val="left"/>
              <w:rPr>
                <w:rFonts w:eastAsia="Times New Roman"/>
                <w:b w:val="false"/>
                <w:bCs/>
                <w:sz w:val="22"/>
                <w:szCs w:val="22"/>
                <w:lang w:val="ru-RU" w:eastAsia="ru-RU"/>
              </w:rPr>
            </w:pPr>
            <w:r>
              <w:rPr>
                <w:rFonts w:eastAsia="Times New Roman" w:cs="Times New Roman"/>
                <w:b w:val="false"/>
                <w:kern w:val="0"/>
                <w:sz w:val="22"/>
                <w:szCs w:val="22"/>
                <w:lang w:val="ru-RU" w:eastAsia="ru-RU" w:bidi="ar-SA"/>
              </w:rPr>
              <w:t>-</w:t>
            </w:r>
          </w:p>
        </w:tc>
      </w:tr>
      <w:tr>
        <w:trPr/>
        <w:tc>
          <w:tcPr>
            <w:tcW w:w="936" w:type="dxa"/>
            <w:tcBorders/>
            <w:vAlign w:val="center"/>
          </w:tcPr>
          <w:p>
            <w:pPr>
              <w:pStyle w:val="ListParagraph"/>
              <w:widowControl/>
              <w:numPr>
                <w:ilvl w:val="0"/>
                <w:numId w:val="6"/>
              </w:numPr>
              <w:suppressAutoHyphens w:val="true"/>
              <w:spacing w:before="60" w:after="60"/>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5635" w:type="dxa"/>
            <w:gridSpan w:val="2"/>
            <w:tcBorders/>
            <w:vAlign w:val="center"/>
          </w:tcPr>
          <w:p>
            <w:pPr>
              <w:pStyle w:val="Normal"/>
              <w:keepNext w:val="true"/>
              <w:widowControl/>
              <w:suppressAutoHyphens w:val="true"/>
              <w:spacing w:before="60" w:after="60"/>
              <w:jc w:val="left"/>
              <w:rPr>
                <w:b/>
                <w:sz w:val="24"/>
                <w:szCs w:val="24"/>
              </w:rPr>
            </w:pPr>
            <w:r>
              <w:rPr>
                <w:rFonts w:eastAsia="Times New Roman" w:cs="Times New Roman"/>
                <w:b/>
                <w:kern w:val="0"/>
                <w:sz w:val="24"/>
                <w:szCs w:val="24"/>
                <w:lang w:val="ru-RU" w:eastAsia="ru-RU" w:bidi="ar-SA"/>
              </w:rPr>
              <w:t>Требования к исполнителю (и соисполнителям) и его обязательствам, влияющим на исполнение договора</w:t>
            </w:r>
          </w:p>
        </w:tc>
        <w:tc>
          <w:tcPr>
            <w:tcW w:w="2672" w:type="dxa"/>
            <w:tcBorders/>
            <w:vAlign w:val="center"/>
          </w:tcPr>
          <w:p>
            <w:pPr>
              <w:pStyle w:val="Normal"/>
              <w:keepNext w:val="true"/>
              <w:widowControl/>
              <w:suppressAutoHyphens w:val="true"/>
              <w:spacing w:before="60" w:after="60"/>
              <w:jc w:val="center"/>
              <w:rPr>
                <w:b/>
                <w:sz w:val="24"/>
                <w:szCs w:val="24"/>
              </w:rPr>
            </w:pPr>
            <w:r>
              <w:rPr>
                <w:rFonts w:eastAsia="Times New Roman" w:cs="Times New Roman"/>
                <w:b/>
                <w:kern w:val="0"/>
                <w:sz w:val="24"/>
                <w:szCs w:val="24"/>
                <w:lang w:val="ru-RU" w:eastAsia="ru-RU" w:bidi="ar-SA"/>
              </w:rPr>
              <w:t>-//-</w:t>
            </w:r>
          </w:p>
        </w:tc>
        <w:tc>
          <w:tcPr>
            <w:tcW w:w="2910" w:type="dxa"/>
            <w:tcBorders/>
            <w:vAlign w:val="center"/>
          </w:tcPr>
          <w:p>
            <w:pPr>
              <w:pStyle w:val="Normal"/>
              <w:keepNext w:val="true"/>
              <w:widowControl/>
              <w:suppressAutoHyphens w:val="true"/>
              <w:spacing w:before="60" w:after="60"/>
              <w:jc w:val="center"/>
              <w:rPr>
                <w:b/>
                <w:sz w:val="24"/>
                <w:szCs w:val="24"/>
              </w:rPr>
            </w:pPr>
            <w:r>
              <w:rPr>
                <w:rFonts w:eastAsia="Times New Roman" w:cs="Times New Roman"/>
                <w:b/>
                <w:kern w:val="0"/>
                <w:sz w:val="24"/>
                <w:szCs w:val="24"/>
                <w:lang w:val="ru-RU" w:eastAsia="ru-RU" w:bidi="ar-SA"/>
              </w:rPr>
              <w:t>-//-</w:t>
            </w:r>
          </w:p>
        </w:tc>
        <w:tc>
          <w:tcPr>
            <w:tcW w:w="2731" w:type="dxa"/>
            <w:tcBorders/>
            <w:vAlign w:val="center"/>
          </w:tcPr>
          <w:p>
            <w:pPr>
              <w:pStyle w:val="Normal"/>
              <w:keepNext w:val="true"/>
              <w:widowControl/>
              <w:suppressAutoHyphens w:val="true"/>
              <w:spacing w:before="60" w:after="60"/>
              <w:jc w:val="center"/>
              <w:rPr>
                <w:b/>
                <w:sz w:val="24"/>
                <w:szCs w:val="24"/>
              </w:rPr>
            </w:pPr>
            <w:r>
              <w:rPr>
                <w:rFonts w:eastAsia="Times New Roman" w:cs="Times New Roman"/>
                <w:b/>
                <w:kern w:val="0"/>
                <w:sz w:val="24"/>
                <w:szCs w:val="24"/>
                <w:lang w:val="ru-RU" w:eastAsia="ru-RU" w:bidi="ar-SA"/>
              </w:rPr>
              <w:t>-//-</w:t>
            </w:r>
          </w:p>
        </w:tc>
      </w:tr>
      <w:tr>
        <w:trPr/>
        <w:tc>
          <w:tcPr>
            <w:tcW w:w="936" w:type="dxa"/>
            <w:tcBorders/>
            <w:vAlign w:val="center"/>
          </w:tcPr>
          <w:p>
            <w:pPr>
              <w:pStyle w:val="ListParagraph"/>
              <w:widowControl/>
              <w:numPr>
                <w:ilvl w:val="1"/>
                <w:numId w:val="6"/>
              </w:numPr>
              <w:suppressAutoHyphens w:val="true"/>
              <w:spacing w:before="60" w:after="60"/>
              <w:ind w:left="0" w:hanging="0"/>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262" w:type="dxa"/>
            <w:tcBorders/>
            <w:vAlign w:val="center"/>
          </w:tcPr>
          <w:p>
            <w:pPr>
              <w:pStyle w:val="Normal"/>
              <w:widowControl/>
              <w:suppressAutoHyphens w:val="true"/>
              <w:spacing w:before="0" w:after="0"/>
              <w:jc w:val="left"/>
              <w:rPr>
                <w:i/>
                <w:i/>
                <w:sz w:val="24"/>
                <w:szCs w:val="24"/>
              </w:rPr>
            </w:pPr>
            <w:r>
              <w:rPr>
                <w:rFonts w:eastAsia="Times New Roman" w:cs="Times New Roman"/>
                <w:i/>
                <w:kern w:val="0"/>
                <w:sz w:val="22"/>
                <w:szCs w:val="22"/>
                <w:lang w:val="ru-RU" w:eastAsia="ru-RU" w:bidi="ar-SA"/>
              </w:rPr>
              <w:t>Требование о возможности оперативной замены конечных исполнителей</w:t>
            </w:r>
          </w:p>
        </w:tc>
        <w:tc>
          <w:tcPr>
            <w:tcW w:w="3373" w:type="dxa"/>
            <w:tcBorders/>
            <w:vAlign w:val="center"/>
          </w:tcPr>
          <w:p>
            <w:pPr>
              <w:pStyle w:val="Style29"/>
              <w:keepNext w:val="false"/>
              <w:widowControl/>
              <w:suppressAutoHyphens w:val="true"/>
              <w:spacing w:before="0" w:after="60"/>
              <w:jc w:val="left"/>
              <w:rPr>
                <w:rFonts w:eastAsia="Times New Roman"/>
                <w:b w:val="false"/>
                <w:i/>
                <w:i/>
                <w:sz w:val="22"/>
                <w:szCs w:val="22"/>
                <w:lang w:val="ru-RU" w:eastAsia="ru-RU"/>
              </w:rPr>
            </w:pPr>
            <w:bookmarkStart w:id="31" w:name="_Toc196746822"/>
            <w:bookmarkStart w:id="32" w:name="_Toc196745950"/>
            <w:r>
              <w:rPr>
                <w:rFonts w:eastAsia="Times New Roman" w:cs="Times New Roman"/>
                <w:b w:val="false"/>
                <w:i/>
                <w:kern w:val="0"/>
                <w:sz w:val="22"/>
                <w:szCs w:val="22"/>
                <w:lang w:val="ru-RU" w:eastAsia="ru-RU" w:bidi="ar-SA"/>
              </w:rPr>
              <w:t xml:space="preserve">Нарушение требований пропускного и внутриобъектового режимов, </w:t>
            </w:r>
            <w:r>
              <w:rPr>
                <w:rFonts w:eastAsia="Times New Roman" w:cs="Times New Roman"/>
                <w:b w:val="false"/>
                <w:i/>
                <w:kern w:val="0"/>
                <w:sz w:val="20"/>
                <w:szCs w:val="20"/>
                <w:lang w:val="ru-RU" w:eastAsia="ru-RU" w:bidi="ar-SA"/>
              </w:rPr>
              <w:t xml:space="preserve">техники безопасности, пожарной, промышленной и информационной безопасности </w:t>
            </w:r>
            <w:r>
              <w:rPr>
                <w:rFonts w:eastAsia="Times New Roman" w:cs="Times New Roman"/>
                <w:b w:val="false"/>
                <w:i/>
                <w:kern w:val="0"/>
                <w:sz w:val="22"/>
                <w:szCs w:val="22"/>
                <w:lang w:val="ru-RU" w:eastAsia="ru-RU" w:bidi="ar-SA"/>
              </w:rPr>
              <w:t>кем либо из работников Исполнителя при нахождении на территории площадок ПАО «РусГидро» повлечет за собой аннулирование допуска для данного работника на все объекты Заказчика. Исполнитель должен обеспечить возможность оперативной замены исполнителя с целью выполнения взятых обязательств и соблюдения сроков оказания Услуг.</w:t>
            </w:r>
            <w:bookmarkEnd w:id="31"/>
            <w:bookmarkEnd w:id="32"/>
          </w:p>
        </w:tc>
        <w:tc>
          <w:tcPr>
            <w:tcW w:w="2672" w:type="dxa"/>
            <w:tcBorders/>
            <w:vAlign w:val="center"/>
          </w:tcPr>
          <w:p>
            <w:pPr>
              <w:pStyle w:val="Normal"/>
              <w:widowControl/>
              <w:suppressAutoHyphens w:val="true"/>
              <w:spacing w:before="0" w:after="0"/>
              <w:jc w:val="left"/>
              <w:rPr>
                <w:sz w:val="24"/>
                <w:szCs w:val="24"/>
              </w:rPr>
            </w:pPr>
            <w:r>
              <w:rPr>
                <w:rFonts w:eastAsia="Times New Roman" w:cs="Times New Roman"/>
                <w:kern w:val="0"/>
                <w:sz w:val="22"/>
                <w:szCs w:val="22"/>
                <w:lang w:val="ru-RU" w:eastAsia="ru-RU" w:bidi="ar-SA"/>
              </w:rPr>
              <w:t>Согласие с требованием</w:t>
            </w:r>
          </w:p>
        </w:tc>
        <w:tc>
          <w:tcPr>
            <w:tcW w:w="2910" w:type="dxa"/>
            <w:tcBorders/>
            <w:vAlign w:val="center"/>
          </w:tcPr>
          <w:p>
            <w:pPr>
              <w:pStyle w:val="Style29"/>
              <w:keepNext w:val="false"/>
              <w:widowControl/>
              <w:suppressAutoHyphens w:val="true"/>
              <w:spacing w:before="0" w:after="60"/>
              <w:jc w:val="left"/>
              <w:rPr>
                <w:lang w:val="ru-RU"/>
              </w:rPr>
            </w:pPr>
            <w:r>
              <w:rPr>
                <w:rFonts w:eastAsia="Times New Roman" w:cs="Times New Roman"/>
                <w:kern w:val="0"/>
                <w:sz w:val="20"/>
                <w:szCs w:val="20"/>
                <w:lang w:val="ru-RU" w:eastAsia="ru-RU" w:bidi="ar-SA"/>
              </w:rPr>
            </w:r>
          </w:p>
        </w:tc>
        <w:tc>
          <w:tcPr>
            <w:tcW w:w="2731" w:type="dxa"/>
            <w:tcBorders/>
            <w:vAlign w:val="center"/>
          </w:tcPr>
          <w:p>
            <w:pPr>
              <w:pStyle w:val="Style29"/>
              <w:keepNext w:val="false"/>
              <w:widowControl/>
              <w:suppressAutoHyphens w:val="true"/>
              <w:spacing w:before="0" w:after="60"/>
              <w:jc w:val="left"/>
              <w:rPr>
                <w:rFonts w:eastAsia="Times New Roman"/>
                <w:sz w:val="20"/>
                <w:szCs w:val="20"/>
                <w:lang w:val="ru-RU" w:eastAsia="ru-RU"/>
              </w:rPr>
            </w:pPr>
            <w:r>
              <w:rPr>
                <w:rFonts w:eastAsia="Times New Roman" w:cs="Times New Roman"/>
                <w:kern w:val="0"/>
                <w:sz w:val="20"/>
                <w:szCs w:val="20"/>
                <w:lang w:val="ru-RU" w:eastAsia="ru-RU" w:bidi="ar-SA"/>
              </w:rPr>
            </w:r>
          </w:p>
        </w:tc>
      </w:tr>
      <w:tr>
        <w:trPr/>
        <w:tc>
          <w:tcPr>
            <w:tcW w:w="936" w:type="dxa"/>
            <w:tcBorders/>
            <w:vAlign w:val="center"/>
          </w:tcPr>
          <w:p>
            <w:pPr>
              <w:pStyle w:val="ListParagraph"/>
              <w:widowControl/>
              <w:numPr>
                <w:ilvl w:val="0"/>
                <w:numId w:val="6"/>
              </w:numPr>
              <w:suppressAutoHyphens w:val="true"/>
              <w:spacing w:before="60" w:after="60"/>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5635" w:type="dxa"/>
            <w:gridSpan w:val="2"/>
            <w:tcBorders/>
            <w:vAlign w:val="center"/>
          </w:tcPr>
          <w:p>
            <w:pPr>
              <w:pStyle w:val="Normal"/>
              <w:widowControl/>
              <w:suppressAutoHyphens w:val="true"/>
              <w:spacing w:before="60" w:after="60"/>
              <w:jc w:val="left"/>
              <w:rPr>
                <w:b/>
                <w:sz w:val="24"/>
                <w:szCs w:val="24"/>
              </w:rPr>
            </w:pPr>
            <w:r>
              <w:rPr>
                <w:rFonts w:eastAsia="Times New Roman" w:cs="Times New Roman"/>
                <w:b/>
                <w:kern w:val="0"/>
                <w:sz w:val="24"/>
                <w:szCs w:val="24"/>
                <w:lang w:val="ru-RU" w:eastAsia="ru-RU" w:bidi="ar-SA"/>
              </w:rPr>
              <w:t xml:space="preserve">Прочие требования к оказываемым услугам </w:t>
            </w:r>
          </w:p>
        </w:tc>
        <w:tc>
          <w:tcPr>
            <w:tcW w:w="2672" w:type="dxa"/>
            <w:tcBorders/>
            <w:vAlign w:val="center"/>
          </w:tcPr>
          <w:p>
            <w:pPr>
              <w:pStyle w:val="Normal"/>
              <w:widowControl/>
              <w:suppressAutoHyphens w:val="true"/>
              <w:spacing w:before="60" w:after="60"/>
              <w:jc w:val="center"/>
              <w:rPr>
                <w:b/>
                <w:sz w:val="24"/>
                <w:szCs w:val="24"/>
              </w:rPr>
            </w:pPr>
            <w:r>
              <w:rPr>
                <w:rFonts w:eastAsia="Times New Roman" w:cs="Times New Roman"/>
                <w:b/>
                <w:kern w:val="0"/>
                <w:sz w:val="24"/>
                <w:szCs w:val="24"/>
                <w:lang w:val="ru-RU" w:eastAsia="ru-RU" w:bidi="ar-SA"/>
              </w:rPr>
              <w:t>-//-</w:t>
            </w:r>
          </w:p>
        </w:tc>
        <w:tc>
          <w:tcPr>
            <w:tcW w:w="2910" w:type="dxa"/>
            <w:tcBorders/>
            <w:vAlign w:val="center"/>
          </w:tcPr>
          <w:p>
            <w:pPr>
              <w:pStyle w:val="Normal"/>
              <w:widowControl/>
              <w:suppressAutoHyphens w:val="true"/>
              <w:spacing w:before="60" w:after="60"/>
              <w:jc w:val="center"/>
              <w:rPr>
                <w:b/>
                <w:sz w:val="24"/>
                <w:szCs w:val="24"/>
              </w:rPr>
            </w:pPr>
            <w:r>
              <w:rPr>
                <w:rFonts w:eastAsia="Times New Roman" w:cs="Times New Roman"/>
                <w:b/>
                <w:kern w:val="0"/>
                <w:sz w:val="24"/>
                <w:szCs w:val="24"/>
                <w:lang w:val="ru-RU" w:eastAsia="ru-RU" w:bidi="ar-SA"/>
              </w:rPr>
              <w:t>-//-</w:t>
            </w:r>
          </w:p>
        </w:tc>
        <w:tc>
          <w:tcPr>
            <w:tcW w:w="2731" w:type="dxa"/>
            <w:tcBorders/>
            <w:vAlign w:val="center"/>
          </w:tcPr>
          <w:p>
            <w:pPr>
              <w:pStyle w:val="Normal"/>
              <w:widowControl/>
              <w:suppressAutoHyphens w:val="true"/>
              <w:spacing w:before="60" w:after="60"/>
              <w:jc w:val="center"/>
              <w:rPr>
                <w:b/>
                <w:sz w:val="24"/>
                <w:szCs w:val="24"/>
              </w:rPr>
            </w:pPr>
            <w:r>
              <w:rPr>
                <w:rFonts w:eastAsia="Times New Roman" w:cs="Times New Roman"/>
                <w:b/>
                <w:kern w:val="0"/>
                <w:sz w:val="24"/>
                <w:szCs w:val="24"/>
                <w:lang w:val="ru-RU" w:eastAsia="ru-RU" w:bidi="ar-SA"/>
              </w:rPr>
              <w:t>-//-</w:t>
            </w:r>
          </w:p>
        </w:tc>
      </w:tr>
      <w:tr>
        <w:trPr/>
        <w:tc>
          <w:tcPr>
            <w:tcW w:w="936" w:type="dxa"/>
            <w:tcBorders/>
            <w:vAlign w:val="center"/>
          </w:tcPr>
          <w:p>
            <w:pPr>
              <w:pStyle w:val="ListParagraph"/>
              <w:widowControl/>
              <w:numPr>
                <w:ilvl w:val="1"/>
                <w:numId w:val="6"/>
              </w:numPr>
              <w:suppressAutoHyphens w:val="true"/>
              <w:spacing w:before="60" w:after="60"/>
              <w:ind w:left="0" w:hanging="0"/>
              <w:contextualSpacing/>
              <w:jc w:val="center"/>
              <w:rPr>
                <w:rFonts w:ascii="Times New Roman" w:hAnsi="Times New Roman" w:cs="Times New Roman"/>
                <w:kern w:val="0"/>
                <w:lang w:val="ru-RU" w:eastAsia="ru-RU" w:bidi="ar-SA"/>
              </w:rPr>
            </w:pPr>
            <w:r>
              <w:rPr>
                <w:rFonts w:cs="Times New Roman"/>
                <w:kern w:val="0"/>
                <w:lang w:val="ru-RU" w:eastAsia="ru-RU" w:bidi="ar-SA"/>
              </w:rPr>
            </w:r>
          </w:p>
        </w:tc>
        <w:tc>
          <w:tcPr>
            <w:tcW w:w="2262" w:type="dxa"/>
            <w:tcBorders/>
            <w:vAlign w:val="center"/>
          </w:tcPr>
          <w:p>
            <w:pPr>
              <w:pStyle w:val="Style29"/>
              <w:keepNext w:val="false"/>
              <w:widowControl/>
              <w:suppressAutoHyphens w:val="true"/>
              <w:spacing w:before="0" w:after="60"/>
              <w:jc w:val="left"/>
              <w:rPr>
                <w:i/>
                <w:i/>
              </w:rPr>
            </w:pPr>
            <w:bookmarkStart w:id="33" w:name="_Toc196231455"/>
            <w:r>
              <w:rPr>
                <w:rFonts w:eastAsia="Times New Roman" w:cs="Times New Roman"/>
                <w:b w:val="false"/>
                <w:i/>
                <w:iCs/>
                <w:kern w:val="0"/>
                <w:sz w:val="22"/>
                <w:szCs w:val="22"/>
                <w:lang w:val="ru-RU" w:eastAsia="ru-RU" w:bidi="ar-SA"/>
              </w:rPr>
              <w:t>Требования к контролю за оказанием Услуг</w:t>
            </w:r>
            <w:bookmarkEnd w:id="33"/>
          </w:p>
        </w:tc>
        <w:tc>
          <w:tcPr>
            <w:tcW w:w="3373" w:type="dxa"/>
            <w:tcBorders/>
            <w:vAlign w:val="center"/>
          </w:tcPr>
          <w:p>
            <w:pPr>
              <w:pStyle w:val="Style29"/>
              <w:keepNext w:val="false"/>
              <w:widowControl/>
              <w:suppressAutoHyphens w:val="true"/>
              <w:spacing w:before="0" w:after="60"/>
              <w:jc w:val="left"/>
              <w:rPr>
                <w:i/>
                <w:i/>
              </w:rPr>
            </w:pPr>
            <w:bookmarkStart w:id="34" w:name="_Toc196231456"/>
            <w:r>
              <w:rPr>
                <w:rFonts w:eastAsia="Times New Roman" w:cs="Times New Roman"/>
                <w:b w:val="false"/>
                <w:i/>
                <w:kern w:val="0"/>
                <w:sz w:val="22"/>
                <w:szCs w:val="22"/>
                <w:lang w:val="ru-RU" w:eastAsia="ru-RU" w:bidi="ar-SA"/>
              </w:rPr>
              <w:t>Для осуществления контроля над ходом оказания услуг Исполнитель по запросу Заказчика представляет необходимые материалы, относящиеся к Услугам, и создает условия для проверки хода оказания Услуг.</w:t>
            </w:r>
            <w:bookmarkEnd w:id="34"/>
          </w:p>
        </w:tc>
        <w:tc>
          <w:tcPr>
            <w:tcW w:w="2672" w:type="dxa"/>
            <w:tcBorders/>
            <w:vAlign w:val="center"/>
          </w:tcPr>
          <w:p>
            <w:pPr>
              <w:pStyle w:val="Style29"/>
              <w:keepNext w:val="false"/>
              <w:widowControl/>
              <w:suppressAutoHyphens w:val="true"/>
              <w:spacing w:before="0" w:after="60"/>
              <w:jc w:val="left"/>
              <w:rPr>
                <w:i/>
                <w:i/>
                <w:lang w:val="ru-RU"/>
              </w:rPr>
            </w:pPr>
            <w:r>
              <w:rPr>
                <w:rFonts w:eastAsia="Times New Roman" w:cs="Times New Roman"/>
                <w:b w:val="false"/>
                <w:i/>
                <w:kern w:val="0"/>
                <w:sz w:val="22"/>
                <w:szCs w:val="22"/>
                <w:lang w:val="ru-RU" w:eastAsia="ru-RU" w:bidi="ar-SA"/>
              </w:rPr>
              <w:t>Согласие с требованием</w:t>
            </w:r>
          </w:p>
        </w:tc>
        <w:tc>
          <w:tcPr>
            <w:tcW w:w="2910" w:type="dxa"/>
            <w:tcBorders/>
            <w:vAlign w:val="center"/>
          </w:tcPr>
          <w:p>
            <w:pPr>
              <w:pStyle w:val="Style29"/>
              <w:keepNext w:val="false"/>
              <w:widowControl/>
              <w:suppressAutoHyphens w:val="true"/>
              <w:spacing w:before="0" w:after="60"/>
              <w:jc w:val="left"/>
              <w:rPr>
                <w:lang w:val="ru-RU"/>
              </w:rPr>
            </w:pPr>
            <w:r>
              <w:rPr>
                <w:rFonts w:eastAsia="Times New Roman" w:cs="Times New Roman"/>
                <w:kern w:val="0"/>
                <w:sz w:val="20"/>
                <w:szCs w:val="20"/>
                <w:lang w:val="ru-RU" w:eastAsia="ru-RU" w:bidi="ar-SA"/>
              </w:rPr>
            </w:r>
          </w:p>
        </w:tc>
        <w:tc>
          <w:tcPr>
            <w:tcW w:w="2731" w:type="dxa"/>
            <w:tcBorders/>
            <w:vAlign w:val="center"/>
          </w:tcPr>
          <w:p>
            <w:pPr>
              <w:pStyle w:val="Style29"/>
              <w:keepNext w:val="false"/>
              <w:widowControl/>
              <w:suppressAutoHyphens w:val="true"/>
              <w:spacing w:before="0" w:after="60"/>
              <w:jc w:val="left"/>
              <w:rPr>
                <w:rFonts w:eastAsia="Times New Roman"/>
                <w:sz w:val="20"/>
                <w:szCs w:val="20"/>
                <w:lang w:val="ru-RU" w:eastAsia="ru-RU"/>
              </w:rPr>
            </w:pPr>
            <w:r>
              <w:rPr>
                <w:rFonts w:eastAsia="Times New Roman" w:cs="Times New Roman"/>
                <w:kern w:val="0"/>
                <w:sz w:val="20"/>
                <w:szCs w:val="20"/>
                <w:lang w:val="ru-RU" w:eastAsia="ru-RU" w:bidi="ar-SA"/>
              </w:rPr>
            </w:r>
          </w:p>
        </w:tc>
      </w:tr>
    </w:tbl>
    <w:p>
      <w:pPr>
        <w:pStyle w:val="Normal"/>
        <w:jc w:val="center"/>
        <w:rPr>
          <w:b/>
          <w:i/>
          <w:i/>
          <w:sz w:val="24"/>
          <w:szCs w:val="24"/>
        </w:rPr>
      </w:pPr>
      <w:r>
        <w:rPr>
          <w:b/>
          <w:i/>
          <w:sz w:val="24"/>
          <w:szCs w:val="24"/>
        </w:rPr>
      </w:r>
    </w:p>
    <w:p>
      <w:pPr>
        <w:pStyle w:val="Heading3"/>
        <w:numPr>
          <w:ilvl w:val="2"/>
          <w:numId w:val="3"/>
        </w:numPr>
        <w:rPr>
          <w:lang w:val="ru-RU"/>
        </w:rPr>
      </w:pPr>
      <w:r>
        <w:rPr>
          <w:b w:val="false"/>
          <w:i/>
          <w:lang w:val="ru-RU"/>
        </w:rPr>
        <w:t xml:space="preserve"> </w:t>
      </w:r>
      <w:bookmarkStart w:id="35" w:name="_Toc204603315"/>
      <w:bookmarkStart w:id="36" w:name="_Toc196747519"/>
      <w:r>
        <w:rPr/>
        <w:t>В составе заявки необходимо предоставить</w:t>
      </w:r>
      <w:r>
        <w:rPr>
          <w:lang w:val="ru-RU"/>
        </w:rPr>
        <w:t>:</w:t>
      </w:r>
      <w:bookmarkEnd w:id="35"/>
      <w:bookmarkEnd w:id="36"/>
    </w:p>
    <w:p>
      <w:pPr>
        <w:sectPr>
          <w:headerReference w:type="default" r:id="rId5"/>
          <w:headerReference w:type="first" r:id="rId6"/>
          <w:type w:val="nextPage"/>
          <w:pgSz w:orient="landscape" w:w="16838" w:h="11906"/>
          <w:pgMar w:left="992" w:right="567" w:gutter="0" w:header="680" w:top="851" w:footer="0" w:bottom="851"/>
          <w:pgNumType w:fmt="decimal"/>
          <w:formProt w:val="false"/>
          <w:titlePg/>
          <w:textDirection w:val="lrTb"/>
          <w:docGrid w:type="default" w:linePitch="381" w:charSpace="0"/>
        </w:sectPr>
        <w:pStyle w:val="Normal"/>
        <w:tabs>
          <w:tab w:val="clear" w:pos="708"/>
          <w:tab w:val="left" w:pos="2131" w:leader="none"/>
        </w:tabs>
        <w:rPr>
          <w:sz w:val="24"/>
          <w:szCs w:val="24"/>
        </w:rPr>
      </w:pPr>
      <w:r>
        <w:rPr>
          <w:rStyle w:val="Style8"/>
          <w:rFonts w:eastAsia="SimSun"/>
          <w:b w:val="false"/>
          <w:bCs/>
          <w:i w:val="false"/>
          <w:sz w:val="24"/>
          <w:szCs w:val="24"/>
          <w:shd w:fill="auto" w:val="clear"/>
        </w:rPr>
        <w:t>Коммерческое предложение, подготовленное в соответствии с настоящими ТТ по форме, представленной в документации о закупке</w:t>
      </w:r>
      <w:r>
        <w:rPr>
          <w:sz w:val="24"/>
          <w:szCs w:val="24"/>
        </w:rPr>
        <w:t>.</w:t>
      </w:r>
    </w:p>
    <w:p>
      <w:pPr>
        <w:pStyle w:val="Heading1"/>
        <w:keepLines/>
        <w:numPr>
          <w:ilvl w:val="0"/>
          <w:numId w:val="3"/>
        </w:numPr>
        <w:ind w:left="0" w:firstLine="567"/>
        <w:jc w:val="both"/>
        <w:rPr>
          <w:lang w:val="ru-RU"/>
        </w:rPr>
      </w:pPr>
      <w:bookmarkStart w:id="37" w:name="_Toc53395937"/>
      <w:bookmarkStart w:id="38" w:name="_Toc204603316"/>
      <w:bookmarkStart w:id="39" w:name="_Toc196747520"/>
      <w:bookmarkStart w:id="40" w:name="_Toc53393312"/>
      <w:r>
        <w:rPr>
          <w:lang w:val="ru-RU"/>
        </w:rPr>
        <w:t>Требования к документации по ценообразованию</w:t>
      </w:r>
      <w:bookmarkEnd w:id="37"/>
      <w:bookmarkEnd w:id="40"/>
      <w:r>
        <w:rPr>
          <w:lang w:val="ru-RU"/>
        </w:rPr>
        <w:t xml:space="preserve"> на этапе закупки</w:t>
      </w:r>
      <w:bookmarkEnd w:id="38"/>
      <w:bookmarkEnd w:id="39"/>
    </w:p>
    <w:p>
      <w:pPr>
        <w:pStyle w:val="Normal"/>
        <w:ind w:firstLine="567"/>
        <w:jc w:val="both"/>
        <w:rPr>
          <w:sz w:val="24"/>
          <w:szCs w:val="24"/>
          <w:lang w:eastAsia="x-none"/>
        </w:rPr>
      </w:pPr>
      <w:r>
        <w:rPr>
          <w:sz w:val="24"/>
          <w:szCs w:val="24"/>
          <w:lang w:eastAsia="x-none"/>
        </w:rPr>
        <w:t>В обоснование стоимости своей заявки Участник должен предоставить Коммерческое предложение по форме (с учетом прилагаемой к ней инструкции по заполнению), приведенной в Документации о закупке.</w:t>
      </w:r>
    </w:p>
    <w:p>
      <w:pPr>
        <w:pStyle w:val="Normal"/>
        <w:ind w:firstLine="567"/>
        <w:jc w:val="both"/>
        <w:rPr>
          <w:sz w:val="24"/>
          <w:szCs w:val="24"/>
        </w:rPr>
      </w:pPr>
      <w:r>
        <w:rPr>
          <w:sz w:val="24"/>
          <w:szCs w:val="24"/>
          <w:lang w:eastAsia="x-none"/>
        </w:rPr>
        <w:t>Дополнительные документы по ценообразованию (сметная документация) в состав заявки Участником не включаются.</w:t>
      </w:r>
    </w:p>
    <w:p>
      <w:pPr>
        <w:pStyle w:val="Normal"/>
        <w:rPr>
          <w:iCs/>
          <w:caps/>
        </w:rPr>
      </w:pPr>
      <w:r>
        <w:rPr>
          <w:iCs/>
          <w:caps/>
        </w:rPr>
      </w:r>
      <w:r>
        <w:br w:type="page"/>
      </w:r>
    </w:p>
    <w:p>
      <w:pPr>
        <w:pStyle w:val="Heading1"/>
        <w:keepLines/>
        <w:numPr>
          <w:ilvl w:val="0"/>
          <w:numId w:val="3"/>
        </w:numPr>
        <w:ind w:left="357" w:hanging="357"/>
        <w:jc w:val="both"/>
        <w:rPr>
          <w:lang w:val="ru-RU"/>
        </w:rPr>
      </w:pPr>
      <w:bookmarkStart w:id="41" w:name="_Toc204603317"/>
      <w:bookmarkStart w:id="42" w:name="_Toc54281228"/>
      <w:bookmarkStart w:id="43" w:name="_Toc196747521"/>
      <w:r>
        <w:rPr>
          <w:lang w:val="ru-RU"/>
        </w:rPr>
        <w:t>Требования к документации по ценообразованию на этапе заключения (исполнения) договора</w:t>
      </w:r>
      <w:bookmarkEnd w:id="41"/>
      <w:bookmarkEnd w:id="42"/>
      <w:bookmarkEnd w:id="43"/>
    </w:p>
    <w:p>
      <w:pPr>
        <w:pStyle w:val="Normal"/>
        <w:ind w:firstLine="357"/>
        <w:jc w:val="both"/>
        <w:rPr>
          <w:sz w:val="24"/>
          <w:szCs w:val="24"/>
        </w:rPr>
      </w:pPr>
      <w:r>
        <w:rPr>
          <w:sz w:val="24"/>
          <w:szCs w:val="24"/>
          <w:lang w:eastAsia="x-none"/>
        </w:rPr>
        <w:t>При определении стоимости услуг и оформлению сметной документации применять в обязательном порядке «Требования к оформлению и составлению сметной документации по ценообразованию на Услуги» приложения №2 к Техническим требованиям.</w:t>
      </w:r>
    </w:p>
    <w:p>
      <w:pPr>
        <w:pStyle w:val="Normal"/>
        <w:rPr>
          <w:rFonts w:eastAsia="Calibri"/>
          <w:b/>
          <w:iCs/>
          <w:lang w:val="x-none" w:eastAsia="x-none"/>
        </w:rPr>
      </w:pPr>
      <w:r>
        <w:rPr>
          <w:rFonts w:eastAsia="Calibri"/>
          <w:b/>
          <w:iCs/>
          <w:lang w:val="x-none" w:eastAsia="x-none"/>
        </w:rPr>
      </w:r>
      <w:r>
        <w:br w:type="page"/>
      </w:r>
    </w:p>
    <w:p>
      <w:pPr>
        <w:pStyle w:val="Normal"/>
        <w:rPr>
          <w:rFonts w:eastAsia="Calibri"/>
          <w:b/>
          <w:iCs/>
          <w:caps/>
          <w:lang w:val="x-none" w:eastAsia="x-none"/>
        </w:rPr>
      </w:pPr>
      <w:r>
        <w:rPr>
          <w:rFonts w:eastAsia="Calibri"/>
          <w:b/>
          <w:iCs/>
          <w:caps/>
          <w:lang w:val="x-none" w:eastAsia="x-none"/>
        </w:rPr>
      </w:r>
    </w:p>
    <w:p>
      <w:pPr>
        <w:pStyle w:val="Heading1"/>
        <w:keepLines/>
        <w:numPr>
          <w:ilvl w:val="0"/>
          <w:numId w:val="3"/>
        </w:numPr>
        <w:ind w:left="357" w:hanging="357"/>
        <w:jc w:val="center"/>
        <w:rPr>
          <w:iCs/>
          <w:lang w:val="ru-RU"/>
        </w:rPr>
      </w:pPr>
      <w:bookmarkStart w:id="44" w:name="_Toc46743519"/>
      <w:bookmarkStart w:id="45" w:name="_Toc196747522"/>
      <w:bookmarkStart w:id="46" w:name="_Toc204603318"/>
      <w:bookmarkStart w:id="47" w:name="_Toc51339699"/>
      <w:bookmarkEnd w:id="44"/>
      <w:bookmarkEnd w:id="47"/>
      <w:r>
        <w:rPr>
          <w:iCs/>
          <w:lang w:val="ru-RU"/>
        </w:rPr>
        <w:t>Приложения</w:t>
      </w:r>
      <w:bookmarkEnd w:id="45"/>
      <w:bookmarkEnd w:id="46"/>
    </w:p>
    <w:p>
      <w:pPr>
        <w:pStyle w:val="Normal"/>
        <w:ind w:firstLine="357"/>
        <w:jc w:val="both"/>
        <w:rPr>
          <w:sz w:val="24"/>
          <w:szCs w:val="24"/>
          <w:lang w:eastAsia="x-none"/>
        </w:rPr>
      </w:pPr>
      <w:r>
        <w:rPr>
          <w:sz w:val="24"/>
          <w:szCs w:val="24"/>
          <w:lang w:eastAsia="x-none"/>
        </w:rPr>
        <w:t>Приложение №1. Перечень требований на оказание услуг по расследованию и реагированию на инциденты информационной безопасности ПАО «РусГидро».</w:t>
      </w:r>
    </w:p>
    <w:p>
      <w:pPr>
        <w:pStyle w:val="Normal"/>
        <w:ind w:firstLine="357"/>
        <w:jc w:val="both"/>
        <w:rPr>
          <w:sz w:val="24"/>
          <w:szCs w:val="24"/>
          <w:lang w:eastAsia="x-none"/>
        </w:rPr>
      </w:pPr>
      <w:r>
        <w:rPr>
          <w:sz w:val="24"/>
          <w:szCs w:val="24"/>
          <w:lang w:eastAsia="x-none"/>
        </w:rPr>
        <w:t>Приложение №2. Требования к оформлению и составлению документации по ценообразованию на Услуги.</w:t>
      </w:r>
    </w:p>
    <w:p>
      <w:pPr>
        <w:pStyle w:val="Normal"/>
        <w:ind w:firstLine="357"/>
        <w:jc w:val="both"/>
        <w:rPr>
          <w:sz w:val="24"/>
          <w:szCs w:val="24"/>
        </w:rPr>
      </w:pPr>
      <w:r>
        <w:rPr>
          <w:sz w:val="24"/>
          <w:szCs w:val="24"/>
          <w:lang w:eastAsia="x-none"/>
        </w:rPr>
        <w:t>Приложение №3. Перечень привлекаемых для исполнения договора кадровых ресурсов.</w:t>
      </w:r>
    </w:p>
    <w:p>
      <w:pPr>
        <w:sectPr>
          <w:headerReference w:type="default" r:id="rId7"/>
          <w:headerReference w:type="first" r:id="rId8"/>
          <w:type w:val="nextPage"/>
          <w:pgSz w:w="11906" w:h="16838"/>
          <w:pgMar w:left="1134" w:right="851" w:gutter="0" w:header="680" w:top="1134" w:footer="0" w:bottom="992"/>
          <w:pgNumType w:fmt="decimal"/>
          <w:formProt w:val="false"/>
          <w:titlePg/>
          <w:textDirection w:val="lrTb"/>
          <w:docGrid w:type="default" w:linePitch="381" w:charSpace="0"/>
        </w:sectPr>
        <w:pStyle w:val="Normal"/>
        <w:widowControl w:val="false"/>
        <w:tabs>
          <w:tab w:val="clear" w:pos="708"/>
          <w:tab w:val="left" w:pos="426" w:leader="none"/>
        </w:tabs>
        <w:spacing w:before="120" w:after="120"/>
        <w:jc w:val="both"/>
        <w:rPr>
          <w:rStyle w:val="Style8"/>
          <w:b w:val="false"/>
          <w:bCs/>
          <w:iCs/>
          <w:sz w:val="24"/>
          <w:szCs w:val="24"/>
        </w:rPr>
      </w:pPr>
      <w:r>
        <w:rPr>
          <w:b w:val="false"/>
          <w:bCs/>
          <w:iCs/>
          <w:sz w:val="24"/>
          <w:szCs w:val="24"/>
        </w:rPr>
      </w:r>
      <w:r>
        <w:br w:type="page"/>
      </w:r>
    </w:p>
    <w:p>
      <w:pPr>
        <w:pStyle w:val="Normal"/>
        <w:ind w:left="5811" w:firstLine="1"/>
        <w:jc w:val="both"/>
        <w:rPr/>
      </w:pPr>
      <w:bookmarkStart w:id="48" w:name="_Ref40301253"/>
      <w:bookmarkEnd w:id="48"/>
      <w:r>
        <w:rPr/>
        <w:t>Приложение № 1</w:t>
      </w:r>
    </w:p>
    <w:p>
      <w:pPr>
        <w:pStyle w:val="Normal"/>
        <w:ind w:left="5811" w:firstLine="1"/>
        <w:jc w:val="both"/>
        <w:rPr/>
      </w:pPr>
      <w:r>
        <w:rPr/>
        <w:t>к Техническим требованиям</w:t>
      </w:r>
    </w:p>
    <w:p>
      <w:pPr>
        <w:pStyle w:val="Normal"/>
        <w:jc w:val="both"/>
        <w:rPr>
          <w:rStyle w:val="Style8"/>
          <w:bCs/>
          <w:caps/>
          <w:sz w:val="26"/>
          <w:szCs w:val="26"/>
        </w:rPr>
      </w:pPr>
      <w:r>
        <w:rPr>
          <w:bCs/>
          <w:caps/>
          <w:sz w:val="26"/>
          <w:szCs w:val="26"/>
        </w:rPr>
      </w:r>
    </w:p>
    <w:p>
      <w:pPr>
        <w:pStyle w:val="Heading1"/>
        <w:keepLines/>
        <w:numPr>
          <w:ilvl w:val="0"/>
          <w:numId w:val="0"/>
        </w:numPr>
        <w:ind w:left="357" w:hanging="0"/>
        <w:jc w:val="both"/>
        <w:rPr>
          <w:b w:val="false"/>
          <w:iCs/>
          <w:lang w:val="ru-RU"/>
        </w:rPr>
      </w:pPr>
      <w:bookmarkStart w:id="49" w:name="_Toc204603319"/>
      <w:r>
        <w:rPr>
          <w:iCs/>
          <w:lang w:val="ru-RU"/>
        </w:rPr>
        <w:t>Приложение 1. Перечень требований на оказание услуг по расследованию и реагированию на инциденты информационной безопасности ПАО «РусГидро»</w:t>
      </w:r>
      <w:bookmarkEnd w:id="49"/>
    </w:p>
    <w:p>
      <w:pPr>
        <w:pStyle w:val="Normal"/>
        <w:rPr>
          <w:rStyle w:val="Style8"/>
          <w:bCs/>
          <w:caps/>
          <w:sz w:val="26"/>
          <w:szCs w:val="26"/>
        </w:rPr>
      </w:pPr>
      <w:r>
        <w:rPr>
          <w:bCs/>
          <w:caps/>
          <w:sz w:val="26"/>
          <w:szCs w:val="26"/>
        </w:rPr>
      </w:r>
    </w:p>
    <w:p>
      <w:pPr>
        <w:pStyle w:val="Normal"/>
        <w:rPr/>
      </w:pPr>
      <w:bookmarkStart w:id="50" w:name="_Toc196747523"/>
      <w:r>
        <w:rPr/>
        <w:t>1.</w:t>
        <w:tab/>
        <w:t>Состав услуг</w:t>
      </w:r>
      <w:bookmarkStart w:id="51" w:name="_Hlk77945628"/>
      <w:bookmarkStart w:id="52" w:name="_2dlolyb"/>
      <w:bookmarkEnd w:id="50"/>
      <w:bookmarkEnd w:id="52"/>
    </w:p>
    <w:p>
      <w:pPr>
        <w:pStyle w:val="Normal"/>
        <w:rPr/>
      </w:pPr>
      <w:r>
        <w:rPr/>
        <w:t>1.1.</w:t>
        <w:tab/>
        <w:t>В состав Услуг входят следующие составляющие сервисы:</w:t>
      </w:r>
      <w:bookmarkEnd w:id="51"/>
    </w:p>
    <w:p>
      <w:pPr>
        <w:pStyle w:val="19"/>
        <w:tabs>
          <w:tab w:val="clear" w:pos="708"/>
          <w:tab w:val="left" w:pos="1134" w:leader="none"/>
        </w:tabs>
        <w:spacing w:lineRule="auto" w:line="240" w:before="0" w:after="0"/>
        <w:ind w:firstLine="567"/>
        <w:jc w:val="both"/>
        <w:rPr>
          <w:rFonts w:cs="Times New Roman"/>
        </w:rPr>
      </w:pPr>
      <w:r>
        <w:rPr>
          <w:rFonts w:cs="Times New Roman"/>
        </w:rPr>
        <w:tab/>
        <w:t>консультационное реагирование на выявленные инциденты ИБ;</w:t>
      </w:r>
    </w:p>
    <w:p>
      <w:pPr>
        <w:pStyle w:val="19"/>
        <w:tabs>
          <w:tab w:val="clear" w:pos="708"/>
          <w:tab w:val="left" w:pos="1134" w:leader="none"/>
        </w:tabs>
        <w:spacing w:lineRule="auto" w:line="240" w:before="0" w:after="0"/>
        <w:ind w:firstLine="567"/>
        <w:jc w:val="both"/>
        <w:rPr>
          <w:rFonts w:cs="Times New Roman"/>
        </w:rPr>
      </w:pPr>
      <w:r>
        <w:rPr>
          <w:rFonts w:cs="Times New Roman"/>
        </w:rPr>
        <w:tab/>
        <w:t>расследование инцидентов ИБ;</w:t>
      </w:r>
    </w:p>
    <w:p>
      <w:pPr>
        <w:pStyle w:val="19"/>
        <w:tabs>
          <w:tab w:val="clear" w:pos="708"/>
          <w:tab w:val="left" w:pos="1134" w:leader="none"/>
        </w:tabs>
        <w:spacing w:lineRule="auto" w:line="240" w:before="0" w:after="0"/>
        <w:ind w:firstLine="567"/>
        <w:jc w:val="both"/>
        <w:rPr>
          <w:rFonts w:cs="Times New Roman"/>
        </w:rPr>
      </w:pPr>
      <w:r>
        <w:rPr>
          <w:rFonts w:cs="Times New Roman"/>
        </w:rPr>
        <w:tab/>
        <w:t>киберкриминалистика инцидентов ИБ;</w:t>
      </w:r>
    </w:p>
    <w:p>
      <w:pPr>
        <w:pStyle w:val="19"/>
        <w:tabs>
          <w:tab w:val="clear" w:pos="708"/>
          <w:tab w:val="left" w:pos="1134" w:leader="none"/>
        </w:tabs>
        <w:spacing w:lineRule="auto" w:line="240" w:before="0" w:after="0"/>
        <w:ind w:firstLine="567"/>
        <w:jc w:val="both"/>
        <w:rPr>
          <w:rFonts w:cs="Times New Roman"/>
        </w:rPr>
      </w:pPr>
      <w:r>
        <w:rPr>
          <w:rFonts w:cs="Times New Roman"/>
        </w:rPr>
        <w:tab/>
        <w:t>экспертные консультации.</w:t>
      </w:r>
    </w:p>
    <w:p>
      <w:pPr>
        <w:pStyle w:val="19"/>
        <w:tabs>
          <w:tab w:val="clear" w:pos="708"/>
          <w:tab w:val="left" w:pos="1134" w:leader="none"/>
        </w:tabs>
        <w:spacing w:lineRule="auto" w:line="240" w:before="0" w:after="0"/>
        <w:ind w:firstLine="567"/>
        <w:jc w:val="both"/>
        <w:rPr>
          <w:rFonts w:cs="Times New Roman"/>
          <w:color w:val="FF0000"/>
        </w:rPr>
      </w:pPr>
      <w:r>
        <w:rPr>
          <w:rFonts w:cs="Times New Roman"/>
        </w:rPr>
        <w:t>В рамках оказания Услуг необходимо выполнять следующие работы</w:t>
      </w:r>
      <w:r>
        <w:rPr>
          <w:rFonts w:cs="Times New Roman"/>
          <w:color w:val="FF0000"/>
        </w:rPr>
        <w:t xml:space="preserve">: </w:t>
      </w:r>
    </w:p>
    <w:p>
      <w:pPr>
        <w:pStyle w:val="ListParagraph"/>
        <w:numPr>
          <w:ilvl w:val="0"/>
          <w:numId w:val="17"/>
        </w:numPr>
        <w:tabs>
          <w:tab w:val="clear" w:pos="708"/>
          <w:tab w:val="left" w:pos="1134" w:leader="none"/>
        </w:tabs>
        <w:spacing w:before="0" w:after="0"/>
        <w:ind w:left="0" w:firstLine="567"/>
        <w:contextualSpacing w:val="false"/>
        <w:jc w:val="both"/>
        <w:rPr/>
      </w:pPr>
      <w:r>
        <w:rPr/>
        <w:t>расследование и реагирование на инциденты ИБ;</w:t>
      </w:r>
    </w:p>
    <w:p>
      <w:pPr>
        <w:pStyle w:val="ListParagraph"/>
        <w:numPr>
          <w:ilvl w:val="0"/>
          <w:numId w:val="17"/>
        </w:numPr>
        <w:tabs>
          <w:tab w:val="clear" w:pos="708"/>
          <w:tab w:val="left" w:pos="1134" w:leader="none"/>
        </w:tabs>
        <w:spacing w:before="0" w:after="0"/>
        <w:ind w:left="0" w:firstLine="567"/>
        <w:contextualSpacing w:val="false"/>
        <w:jc w:val="both"/>
        <w:rPr/>
      </w:pPr>
      <w:r>
        <w:rPr/>
        <w:t>киберкриминалистика инцидентов ИБ;</w:t>
      </w:r>
    </w:p>
    <w:p>
      <w:pPr>
        <w:pStyle w:val="ListParagraph"/>
        <w:numPr>
          <w:ilvl w:val="0"/>
          <w:numId w:val="17"/>
        </w:numPr>
        <w:tabs>
          <w:tab w:val="clear" w:pos="708"/>
          <w:tab w:val="left" w:pos="1134" w:leader="none"/>
        </w:tabs>
        <w:spacing w:before="0" w:after="0"/>
        <w:ind w:left="0" w:firstLine="567"/>
        <w:contextualSpacing w:val="false"/>
        <w:jc w:val="both"/>
        <w:rPr/>
      </w:pPr>
      <w:r>
        <w:rPr/>
        <w:t>предоставление ответственного специалиста Исполнителя.</w:t>
      </w:r>
    </w:p>
    <w:p>
      <w:pPr>
        <w:pStyle w:val="19"/>
        <w:tabs>
          <w:tab w:val="clear" w:pos="708"/>
          <w:tab w:val="left" w:pos="1134" w:leader="none"/>
        </w:tabs>
        <w:spacing w:lineRule="auto" w:line="240" w:before="0" w:after="0"/>
        <w:ind w:firstLine="567"/>
        <w:jc w:val="both"/>
        <w:rPr>
          <w:rFonts w:cs="Times New Roman"/>
        </w:rPr>
      </w:pPr>
      <w:r>
        <w:rPr>
          <w:rFonts w:cs="Times New Roman"/>
        </w:rPr>
        <w:t>Максимальное время для исполнения по каждому инциденту ИБ согласовывается с Заказчиком.</w:t>
      </w:r>
    </w:p>
    <w:p>
      <w:pPr>
        <w:pStyle w:val="Normal"/>
        <w:rPr>
          <w:sz w:val="24"/>
          <w:szCs w:val="24"/>
          <w:lang w:val="en-US"/>
        </w:rPr>
      </w:pPr>
      <w:r>
        <w:rPr>
          <w:sz w:val="24"/>
          <w:szCs w:val="24"/>
        </w:rPr>
        <w:t xml:space="preserve">Таблица 5. </w:t>
      </w:r>
      <w:r>
        <w:rPr>
          <w:sz w:val="24"/>
          <w:szCs w:val="24"/>
          <w:lang w:val="en-US"/>
        </w:rPr>
        <w:t>SLA</w:t>
      </w:r>
    </w:p>
    <w:p>
      <w:pPr>
        <w:pStyle w:val="Normal"/>
        <w:rPr>
          <w:sz w:val="24"/>
          <w:szCs w:val="24"/>
          <w:lang w:val="en-US"/>
        </w:rPr>
      </w:pPr>
      <w:r>
        <w:rPr>
          <w:sz w:val="24"/>
          <w:szCs w:val="24"/>
          <w:lang w:val="en-US"/>
        </w:rPr>
      </w:r>
    </w:p>
    <w:tbl>
      <w:tblPr>
        <w:tblStyle w:val="affff7"/>
        <w:tblW w:w="9668"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611"/>
        <w:gridCol w:w="2425"/>
        <w:gridCol w:w="2040"/>
        <w:gridCol w:w="2204"/>
        <w:gridCol w:w="2388"/>
      </w:tblGrid>
      <w:tr>
        <w:trPr/>
        <w:tc>
          <w:tcPr>
            <w:tcW w:w="611" w:type="dxa"/>
            <w:tcBorders/>
            <w:vAlign w:val="center"/>
          </w:tcPr>
          <w:p>
            <w:pPr>
              <w:pStyle w:val="Normal"/>
              <w:widowControl w:val="false"/>
              <w:suppressAutoHyphens w:val="true"/>
              <w:spacing w:before="0" w:after="0"/>
              <w:jc w:val="center"/>
              <w:rPr>
                <w:b/>
                <w:sz w:val="24"/>
                <w:szCs w:val="24"/>
                <w:lang w:val="en-US"/>
              </w:rPr>
            </w:pPr>
            <w:r>
              <w:rPr>
                <w:rFonts w:eastAsia="Times New Roman" w:cs="Times New Roman"/>
                <w:b/>
                <w:kern w:val="0"/>
                <w:sz w:val="24"/>
                <w:szCs w:val="24"/>
                <w:lang w:val="ru-RU" w:eastAsia="ru-RU" w:bidi="ar-SA"/>
              </w:rPr>
              <w:t>№</w:t>
            </w:r>
          </w:p>
        </w:tc>
        <w:tc>
          <w:tcPr>
            <w:tcW w:w="2425" w:type="dxa"/>
            <w:tcBorders/>
            <w:vAlign w:val="center"/>
          </w:tcPr>
          <w:p>
            <w:pPr>
              <w:pStyle w:val="Normal"/>
              <w:widowControl w:val="false"/>
              <w:suppressAutoHyphens w:val="true"/>
              <w:spacing w:before="0" w:after="0"/>
              <w:jc w:val="center"/>
              <w:rPr>
                <w:b/>
                <w:sz w:val="24"/>
                <w:szCs w:val="24"/>
                <w:lang w:val="en-US"/>
              </w:rPr>
            </w:pPr>
            <w:r>
              <w:rPr>
                <w:rFonts w:eastAsia="Times New Roman" w:cs="Times New Roman"/>
                <w:b/>
                <w:kern w:val="0"/>
                <w:sz w:val="24"/>
                <w:szCs w:val="24"/>
                <w:lang w:val="ru-RU" w:eastAsia="ru-RU" w:bidi="ar-SA"/>
              </w:rPr>
              <w:t>Показатель</w:t>
            </w:r>
          </w:p>
        </w:tc>
        <w:tc>
          <w:tcPr>
            <w:tcW w:w="2040" w:type="dxa"/>
            <w:tcBorders/>
            <w:vAlign w:val="center"/>
          </w:tcPr>
          <w:p>
            <w:pPr>
              <w:pStyle w:val="Normal"/>
              <w:widowControl w:val="false"/>
              <w:suppressAutoHyphens w:val="true"/>
              <w:spacing w:before="0" w:after="0"/>
              <w:jc w:val="center"/>
              <w:rPr>
                <w:b/>
                <w:sz w:val="24"/>
                <w:szCs w:val="24"/>
                <w:lang w:val="en-US"/>
              </w:rPr>
            </w:pPr>
            <w:r>
              <w:rPr>
                <w:rFonts w:eastAsia="Times New Roman" w:cs="Times New Roman"/>
                <w:b/>
                <w:kern w:val="0"/>
                <w:sz w:val="24"/>
                <w:szCs w:val="24"/>
                <w:lang w:val="ru-RU" w:eastAsia="ru-RU" w:bidi="ar-SA"/>
              </w:rPr>
              <w:t>Локация</w:t>
            </w:r>
          </w:p>
        </w:tc>
        <w:tc>
          <w:tcPr>
            <w:tcW w:w="2204" w:type="dxa"/>
            <w:tcBorders/>
            <w:vAlign w:val="center"/>
          </w:tcPr>
          <w:p>
            <w:pPr>
              <w:pStyle w:val="Normal"/>
              <w:widowControl w:val="false"/>
              <w:suppressAutoHyphens w:val="true"/>
              <w:spacing w:before="0" w:after="0"/>
              <w:jc w:val="center"/>
              <w:rPr>
                <w:b/>
                <w:sz w:val="24"/>
                <w:szCs w:val="24"/>
                <w:lang w:val="en-US"/>
              </w:rPr>
            </w:pPr>
            <w:r>
              <w:rPr>
                <w:rFonts w:eastAsia="Times New Roman" w:cs="Times New Roman"/>
                <w:b/>
                <w:kern w:val="0"/>
                <w:sz w:val="24"/>
                <w:szCs w:val="24"/>
                <w:lang w:val="ru-RU" w:eastAsia="ru-RU" w:bidi="ar-SA"/>
              </w:rPr>
              <w:t>Время выполнения показателя</w:t>
            </w:r>
          </w:p>
        </w:tc>
        <w:tc>
          <w:tcPr>
            <w:tcW w:w="2388" w:type="dxa"/>
            <w:tcBorders/>
            <w:vAlign w:val="center"/>
          </w:tcPr>
          <w:p>
            <w:pPr>
              <w:pStyle w:val="Normal"/>
              <w:widowControl w:val="false"/>
              <w:suppressAutoHyphens w:val="true"/>
              <w:spacing w:before="0" w:after="0"/>
              <w:jc w:val="center"/>
              <w:rPr>
                <w:b/>
                <w:sz w:val="24"/>
                <w:szCs w:val="24"/>
                <w:lang w:val="en-US"/>
              </w:rPr>
            </w:pPr>
            <w:r>
              <w:rPr>
                <w:rFonts w:eastAsia="Times New Roman" w:cs="Times New Roman"/>
                <w:b/>
                <w:kern w:val="0"/>
                <w:sz w:val="24"/>
                <w:szCs w:val="24"/>
                <w:lang w:val="ru-RU" w:eastAsia="ru-RU" w:bidi="ar-SA"/>
              </w:rPr>
              <w:t>Время суток</w:t>
            </w:r>
            <w:r>
              <w:rPr>
                <w:rFonts w:eastAsia="Times New Roman" w:cs="Times New Roman"/>
                <w:b/>
                <w:kern w:val="0"/>
                <w:sz w:val="24"/>
                <w:szCs w:val="24"/>
                <w:lang w:val="en-US" w:eastAsia="ru-RU" w:bidi="ar-SA"/>
              </w:rPr>
              <w:t xml:space="preserve"> по МСК</w:t>
            </w:r>
          </w:p>
        </w:tc>
      </w:tr>
      <w:tr>
        <w:trPr/>
        <w:tc>
          <w:tcPr>
            <w:tcW w:w="611" w:type="dxa"/>
            <w:vMerge w:val="restart"/>
            <w:tcBorders/>
            <w:vAlign w:val="center"/>
          </w:tcPr>
          <w:p>
            <w:pPr>
              <w:pStyle w:val="Normal"/>
              <w:widowControl w:val="false"/>
              <w:suppressAutoHyphens w:val="true"/>
              <w:spacing w:before="0" w:after="0"/>
              <w:jc w:val="both"/>
              <w:rPr>
                <w:sz w:val="24"/>
                <w:szCs w:val="24"/>
                <w:lang w:val="en-US"/>
              </w:rPr>
            </w:pPr>
            <w:r>
              <w:rPr>
                <w:rFonts w:eastAsia="Times New Roman" w:cs="Times New Roman"/>
                <w:kern w:val="0"/>
                <w:sz w:val="24"/>
                <w:szCs w:val="24"/>
                <w:lang w:val="en-US" w:eastAsia="ru-RU" w:bidi="ar-SA"/>
              </w:rPr>
              <w:t>1.</w:t>
            </w:r>
          </w:p>
        </w:tc>
        <w:tc>
          <w:tcPr>
            <w:tcW w:w="2425" w:type="dxa"/>
            <w:vMerge w:val="restart"/>
            <w:tcBorders/>
            <w:vAlign w:val="center"/>
          </w:tcPr>
          <w:p>
            <w:pPr>
              <w:pStyle w:val="Normal"/>
              <w:widowControl w:val="false"/>
              <w:suppressAutoHyphens w:val="true"/>
              <w:spacing w:before="0" w:after="0"/>
              <w:jc w:val="both"/>
              <w:rPr>
                <w:sz w:val="24"/>
                <w:szCs w:val="24"/>
              </w:rPr>
            </w:pPr>
            <w:r>
              <w:rPr>
                <w:rFonts w:eastAsia="Times New Roman" w:cs="Times New Roman"/>
                <w:kern w:val="0"/>
                <w:sz w:val="24"/>
                <w:szCs w:val="24"/>
                <w:lang w:val="ru-RU" w:eastAsia="ru-RU" w:bidi="ar-SA"/>
              </w:rPr>
              <w:t>Время реакции на инцидент ИБ с момента его фиксирования</w:t>
            </w:r>
          </w:p>
        </w:tc>
        <w:tc>
          <w:tcPr>
            <w:tcW w:w="2040" w:type="dxa"/>
            <w:tcBorders/>
            <w:shd w:color="auto" w:fill="auto" w:val="clear"/>
            <w:vAlign w:val="center"/>
          </w:tcPr>
          <w:p>
            <w:pPr>
              <w:pStyle w:val="Normal"/>
              <w:widowControl w:val="false"/>
              <w:suppressAutoHyphens w:val="true"/>
              <w:spacing w:before="0" w:after="0"/>
              <w:jc w:val="both"/>
              <w:rPr>
                <w:sz w:val="24"/>
                <w:szCs w:val="24"/>
                <w:lang w:val="en-US"/>
              </w:rPr>
            </w:pPr>
            <w:r>
              <w:rPr>
                <w:rFonts w:eastAsia="Times New Roman" w:cs="Times New Roman"/>
                <w:kern w:val="0"/>
                <w:sz w:val="24"/>
                <w:szCs w:val="24"/>
                <w:lang w:val="ru-RU" w:eastAsia="en-US" w:bidi="ar-SA"/>
              </w:rPr>
              <w:t>Москва и МО</w:t>
            </w:r>
            <w:r>
              <w:rPr>
                <w:rFonts w:eastAsia="Times New Roman" w:cs="Times New Roman"/>
                <w:kern w:val="0"/>
                <w:sz w:val="24"/>
                <w:szCs w:val="24"/>
                <w:lang w:val="en-US" w:eastAsia="en-US" w:bidi="ar-SA"/>
              </w:rPr>
              <w:t>, Красноярск</w:t>
            </w:r>
            <w:r>
              <w:rPr>
                <w:rFonts w:eastAsia="Times New Roman" w:cs="Times New Roman"/>
                <w:kern w:val="0"/>
                <w:sz w:val="24"/>
                <w:szCs w:val="24"/>
                <w:lang w:val="ru-RU" w:eastAsia="en-US" w:bidi="ar-SA"/>
              </w:rPr>
              <w:t xml:space="preserve"> </w:t>
            </w:r>
          </w:p>
        </w:tc>
        <w:tc>
          <w:tcPr>
            <w:tcW w:w="2204" w:type="dxa"/>
            <w:tcBorders/>
            <w:shd w:color="auto" w:fill="auto" w:val="clear"/>
            <w:vAlign w:val="center"/>
          </w:tcPr>
          <w:p>
            <w:pPr>
              <w:pStyle w:val="Normal"/>
              <w:widowControl w:val="false"/>
              <w:suppressAutoHyphens w:val="true"/>
              <w:spacing w:before="0" w:after="0"/>
              <w:jc w:val="both"/>
              <w:rPr>
                <w:sz w:val="24"/>
                <w:szCs w:val="24"/>
                <w:lang w:val="en-US"/>
              </w:rPr>
            </w:pPr>
            <w:r>
              <w:rPr>
                <w:rFonts w:eastAsia="Times New Roman" w:cs="Times New Roman"/>
                <w:kern w:val="0"/>
                <w:sz w:val="24"/>
                <w:szCs w:val="24"/>
                <w:lang w:val="ru-RU" w:eastAsia="en-US" w:bidi="ar-SA"/>
              </w:rPr>
              <w:t>До 1 часа</w:t>
            </w:r>
          </w:p>
        </w:tc>
        <w:tc>
          <w:tcPr>
            <w:tcW w:w="2388" w:type="dxa"/>
            <w:tcBorders/>
            <w:shd w:color="auto" w:fill="auto" w:val="clear"/>
            <w:vAlign w:val="center"/>
          </w:tcPr>
          <w:p>
            <w:pPr>
              <w:pStyle w:val="Normal"/>
              <w:widowControl w:val="false"/>
              <w:suppressAutoHyphens w:val="true"/>
              <w:spacing w:before="0" w:after="0"/>
              <w:jc w:val="both"/>
              <w:rPr>
                <w:sz w:val="24"/>
                <w:szCs w:val="24"/>
                <w:lang w:val="en-US"/>
              </w:rPr>
            </w:pPr>
            <w:r>
              <w:rPr>
                <w:rFonts w:eastAsia="Times New Roman" w:cs="Times New Roman"/>
                <w:kern w:val="0"/>
                <w:sz w:val="24"/>
                <w:szCs w:val="24"/>
                <w:lang w:val="ru-RU" w:eastAsia="en-US" w:bidi="ar-SA"/>
              </w:rPr>
              <w:t>Дневное (с 8:00 до 22:00)</w:t>
            </w:r>
          </w:p>
        </w:tc>
      </w:tr>
      <w:tr>
        <w:trPr/>
        <w:tc>
          <w:tcPr>
            <w:tcW w:w="611" w:type="dxa"/>
            <w:vMerge w:val="continue"/>
            <w:tcBorders/>
            <w:vAlign w:val="center"/>
          </w:tcPr>
          <w:p>
            <w:pPr>
              <w:pStyle w:val="Normal"/>
              <w:widowControl w:val="false"/>
              <w:suppressAutoHyphens w:val="true"/>
              <w:spacing w:before="0" w:after="0"/>
              <w:jc w:val="both"/>
              <w:rPr>
                <w:sz w:val="24"/>
                <w:szCs w:val="24"/>
                <w:lang w:val="en-US"/>
              </w:rPr>
            </w:pPr>
            <w:r>
              <w:rPr>
                <w:rFonts w:eastAsia="Times New Roman" w:cs="Times New Roman"/>
                <w:kern w:val="0"/>
                <w:sz w:val="24"/>
                <w:szCs w:val="24"/>
                <w:lang w:val="en-US" w:eastAsia="ru-RU" w:bidi="ar-SA"/>
              </w:rPr>
            </w:r>
          </w:p>
        </w:tc>
        <w:tc>
          <w:tcPr>
            <w:tcW w:w="2425" w:type="dxa"/>
            <w:vMerge w:val="continue"/>
            <w:tcBorders/>
            <w:vAlign w:val="center"/>
          </w:tcPr>
          <w:p>
            <w:pPr>
              <w:pStyle w:val="Normal"/>
              <w:widowControl w:val="false"/>
              <w:suppressAutoHyphens w:val="true"/>
              <w:spacing w:before="0" w:after="0"/>
              <w:jc w:val="both"/>
              <w:rPr>
                <w:sz w:val="24"/>
                <w:szCs w:val="24"/>
                <w:lang w:val="en-US"/>
              </w:rPr>
            </w:pPr>
            <w:r>
              <w:rPr>
                <w:rFonts w:eastAsia="Times New Roman" w:cs="Times New Roman"/>
                <w:kern w:val="0"/>
                <w:sz w:val="24"/>
                <w:szCs w:val="24"/>
                <w:lang w:val="en-US" w:eastAsia="ru-RU" w:bidi="ar-SA"/>
              </w:rPr>
            </w:r>
          </w:p>
        </w:tc>
        <w:tc>
          <w:tcPr>
            <w:tcW w:w="2040" w:type="dxa"/>
            <w:tcBorders/>
            <w:shd w:color="auto" w:fill="auto" w:val="clear"/>
            <w:vAlign w:val="center"/>
          </w:tcPr>
          <w:p>
            <w:pPr>
              <w:pStyle w:val="Normal"/>
              <w:widowControl w:val="false"/>
              <w:suppressAutoHyphens w:val="true"/>
              <w:spacing w:before="0" w:after="0"/>
              <w:jc w:val="both"/>
              <w:rPr>
                <w:sz w:val="24"/>
                <w:szCs w:val="24"/>
                <w:lang w:val="en-US"/>
              </w:rPr>
            </w:pPr>
            <w:r>
              <w:rPr>
                <w:rFonts w:eastAsia="Times New Roman" w:cs="Times New Roman"/>
                <w:kern w:val="0"/>
                <w:sz w:val="24"/>
                <w:szCs w:val="24"/>
                <w:lang w:val="ru-RU" w:eastAsia="en-US" w:bidi="ar-SA"/>
              </w:rPr>
              <w:t>Москва и МО</w:t>
            </w:r>
            <w:r>
              <w:rPr>
                <w:rFonts w:eastAsia="Times New Roman" w:cs="Times New Roman"/>
                <w:kern w:val="0"/>
                <w:sz w:val="24"/>
                <w:szCs w:val="24"/>
                <w:lang w:val="en-US" w:eastAsia="en-US" w:bidi="ar-SA"/>
              </w:rPr>
              <w:t>, Красноярск</w:t>
            </w:r>
          </w:p>
        </w:tc>
        <w:tc>
          <w:tcPr>
            <w:tcW w:w="2204" w:type="dxa"/>
            <w:tcBorders/>
            <w:shd w:color="auto" w:fill="auto" w:val="clear"/>
            <w:vAlign w:val="center"/>
          </w:tcPr>
          <w:p>
            <w:pPr>
              <w:pStyle w:val="Normal"/>
              <w:widowControl w:val="false"/>
              <w:suppressAutoHyphens w:val="true"/>
              <w:spacing w:before="0" w:after="0"/>
              <w:jc w:val="both"/>
              <w:rPr>
                <w:sz w:val="24"/>
                <w:szCs w:val="24"/>
                <w:lang w:val="en-US"/>
              </w:rPr>
            </w:pPr>
            <w:r>
              <w:rPr>
                <w:rFonts w:eastAsia="Times New Roman" w:cs="Times New Roman"/>
                <w:kern w:val="0"/>
                <w:sz w:val="24"/>
                <w:szCs w:val="24"/>
                <w:lang w:val="ru-RU" w:eastAsia="en-US" w:bidi="ar-SA"/>
              </w:rPr>
              <w:t>До 6 часов</w:t>
            </w:r>
          </w:p>
        </w:tc>
        <w:tc>
          <w:tcPr>
            <w:tcW w:w="2388" w:type="dxa"/>
            <w:tcBorders/>
            <w:shd w:color="auto" w:fill="auto" w:val="clear"/>
            <w:vAlign w:val="center"/>
          </w:tcPr>
          <w:p>
            <w:pPr>
              <w:pStyle w:val="Normal"/>
              <w:widowControl w:val="false"/>
              <w:suppressAutoHyphens w:val="true"/>
              <w:spacing w:before="0" w:after="0"/>
              <w:jc w:val="both"/>
              <w:rPr>
                <w:sz w:val="24"/>
                <w:szCs w:val="24"/>
                <w:lang w:val="en-US"/>
              </w:rPr>
            </w:pPr>
            <w:r>
              <w:rPr>
                <w:rFonts w:eastAsia="Times New Roman" w:cs="Times New Roman"/>
                <w:kern w:val="0"/>
                <w:sz w:val="24"/>
                <w:szCs w:val="24"/>
                <w:lang w:val="ru-RU" w:eastAsia="en-US" w:bidi="ar-SA"/>
              </w:rPr>
              <w:t>Ночное (с 22:00 до 8:00)</w:t>
            </w:r>
          </w:p>
        </w:tc>
      </w:tr>
      <w:tr>
        <w:trPr/>
        <w:tc>
          <w:tcPr>
            <w:tcW w:w="611" w:type="dxa"/>
            <w:vMerge w:val="continue"/>
            <w:tcBorders/>
            <w:vAlign w:val="center"/>
          </w:tcPr>
          <w:p>
            <w:pPr>
              <w:pStyle w:val="Normal"/>
              <w:widowControl w:val="false"/>
              <w:suppressAutoHyphens w:val="true"/>
              <w:spacing w:before="0" w:after="0"/>
              <w:jc w:val="both"/>
              <w:rPr>
                <w:sz w:val="24"/>
                <w:szCs w:val="24"/>
                <w:lang w:val="en-US"/>
              </w:rPr>
            </w:pPr>
            <w:r>
              <w:rPr>
                <w:rFonts w:eastAsia="Times New Roman" w:cs="Times New Roman"/>
                <w:kern w:val="0"/>
                <w:sz w:val="24"/>
                <w:szCs w:val="24"/>
                <w:lang w:val="en-US" w:eastAsia="ru-RU" w:bidi="ar-SA"/>
              </w:rPr>
            </w:r>
          </w:p>
        </w:tc>
        <w:tc>
          <w:tcPr>
            <w:tcW w:w="2425" w:type="dxa"/>
            <w:vMerge w:val="continue"/>
            <w:tcBorders/>
            <w:vAlign w:val="center"/>
          </w:tcPr>
          <w:p>
            <w:pPr>
              <w:pStyle w:val="Normal"/>
              <w:widowControl w:val="false"/>
              <w:suppressAutoHyphens w:val="true"/>
              <w:spacing w:before="0" w:after="0"/>
              <w:jc w:val="both"/>
              <w:rPr>
                <w:sz w:val="24"/>
                <w:szCs w:val="24"/>
                <w:lang w:val="en-US"/>
              </w:rPr>
            </w:pPr>
            <w:r>
              <w:rPr>
                <w:rFonts w:eastAsia="Times New Roman" w:cs="Times New Roman"/>
                <w:kern w:val="0"/>
                <w:sz w:val="24"/>
                <w:szCs w:val="24"/>
                <w:lang w:val="en-US" w:eastAsia="ru-RU" w:bidi="ar-SA"/>
              </w:rPr>
            </w:r>
          </w:p>
        </w:tc>
        <w:tc>
          <w:tcPr>
            <w:tcW w:w="2040" w:type="dxa"/>
            <w:tcBorders/>
            <w:shd w:color="auto" w:fill="auto" w:val="clear"/>
            <w:vAlign w:val="center"/>
          </w:tcPr>
          <w:p>
            <w:pPr>
              <w:pStyle w:val="Normal"/>
              <w:widowControl w:val="false"/>
              <w:suppressAutoHyphens w:val="true"/>
              <w:spacing w:before="0" w:after="0"/>
              <w:jc w:val="both"/>
              <w:rPr>
                <w:sz w:val="24"/>
                <w:szCs w:val="24"/>
                <w:lang w:val="en-US"/>
              </w:rPr>
            </w:pPr>
            <w:r>
              <w:rPr>
                <w:rFonts w:eastAsia="Times New Roman" w:cs="Times New Roman"/>
                <w:kern w:val="0"/>
                <w:sz w:val="24"/>
                <w:szCs w:val="24"/>
                <w:lang w:val="ru-RU" w:eastAsia="en-US" w:bidi="ar-SA"/>
              </w:rPr>
              <w:t>Другие регионы</w:t>
            </w:r>
          </w:p>
        </w:tc>
        <w:tc>
          <w:tcPr>
            <w:tcW w:w="2204" w:type="dxa"/>
            <w:tcBorders/>
            <w:shd w:color="auto" w:fill="auto" w:val="clear"/>
            <w:vAlign w:val="center"/>
          </w:tcPr>
          <w:p>
            <w:pPr>
              <w:pStyle w:val="Normal"/>
              <w:widowControl w:val="false"/>
              <w:suppressAutoHyphens w:val="true"/>
              <w:spacing w:before="0" w:after="0"/>
              <w:jc w:val="both"/>
              <w:rPr>
                <w:sz w:val="24"/>
                <w:szCs w:val="24"/>
                <w:lang w:val="en-US"/>
              </w:rPr>
            </w:pPr>
            <w:r>
              <w:rPr>
                <w:rFonts w:eastAsia="Times New Roman" w:cs="Times New Roman"/>
                <w:kern w:val="0"/>
                <w:sz w:val="24"/>
                <w:szCs w:val="24"/>
                <w:lang w:val="ru-RU" w:eastAsia="en-US" w:bidi="ar-SA"/>
              </w:rPr>
              <w:t>До 1 часа</w:t>
            </w:r>
          </w:p>
        </w:tc>
        <w:tc>
          <w:tcPr>
            <w:tcW w:w="2388" w:type="dxa"/>
            <w:tcBorders/>
            <w:shd w:color="auto" w:fill="auto" w:val="clear"/>
            <w:vAlign w:val="center"/>
          </w:tcPr>
          <w:p>
            <w:pPr>
              <w:pStyle w:val="Normal"/>
              <w:widowControl w:val="false"/>
              <w:suppressAutoHyphens w:val="true"/>
              <w:spacing w:before="0" w:after="0"/>
              <w:jc w:val="both"/>
              <w:rPr>
                <w:sz w:val="24"/>
                <w:szCs w:val="24"/>
                <w:lang w:val="en-US"/>
              </w:rPr>
            </w:pPr>
            <w:r>
              <w:rPr>
                <w:rFonts w:eastAsia="Times New Roman" w:cs="Times New Roman"/>
                <w:kern w:val="0"/>
                <w:sz w:val="24"/>
                <w:szCs w:val="24"/>
                <w:lang w:val="ru-RU" w:eastAsia="en-US" w:bidi="ar-SA"/>
              </w:rPr>
              <w:t>Дневное (с 8:00 до 22:00)</w:t>
            </w:r>
          </w:p>
        </w:tc>
      </w:tr>
      <w:tr>
        <w:trPr/>
        <w:tc>
          <w:tcPr>
            <w:tcW w:w="611" w:type="dxa"/>
            <w:vMerge w:val="continue"/>
            <w:tcBorders/>
            <w:vAlign w:val="center"/>
          </w:tcPr>
          <w:p>
            <w:pPr>
              <w:pStyle w:val="Normal"/>
              <w:widowControl w:val="false"/>
              <w:suppressAutoHyphens w:val="true"/>
              <w:spacing w:before="0" w:after="0"/>
              <w:jc w:val="both"/>
              <w:rPr>
                <w:sz w:val="24"/>
                <w:szCs w:val="24"/>
                <w:lang w:val="en-US"/>
              </w:rPr>
            </w:pPr>
            <w:r>
              <w:rPr>
                <w:rFonts w:eastAsia="Times New Roman" w:cs="Times New Roman"/>
                <w:kern w:val="0"/>
                <w:sz w:val="24"/>
                <w:szCs w:val="24"/>
                <w:lang w:val="en-US" w:eastAsia="ru-RU" w:bidi="ar-SA"/>
              </w:rPr>
            </w:r>
          </w:p>
        </w:tc>
        <w:tc>
          <w:tcPr>
            <w:tcW w:w="2425" w:type="dxa"/>
            <w:vMerge w:val="continue"/>
            <w:tcBorders/>
            <w:vAlign w:val="center"/>
          </w:tcPr>
          <w:p>
            <w:pPr>
              <w:pStyle w:val="Normal"/>
              <w:widowControl w:val="false"/>
              <w:suppressAutoHyphens w:val="true"/>
              <w:spacing w:before="0" w:after="0"/>
              <w:jc w:val="both"/>
              <w:rPr>
                <w:sz w:val="24"/>
                <w:szCs w:val="24"/>
                <w:lang w:val="en-US"/>
              </w:rPr>
            </w:pPr>
            <w:r>
              <w:rPr>
                <w:rFonts w:eastAsia="Times New Roman" w:cs="Times New Roman"/>
                <w:kern w:val="0"/>
                <w:sz w:val="24"/>
                <w:szCs w:val="24"/>
                <w:lang w:val="en-US" w:eastAsia="ru-RU" w:bidi="ar-SA"/>
              </w:rPr>
            </w:r>
          </w:p>
        </w:tc>
        <w:tc>
          <w:tcPr>
            <w:tcW w:w="2040" w:type="dxa"/>
            <w:tcBorders/>
            <w:shd w:color="auto" w:fill="auto" w:val="clear"/>
            <w:vAlign w:val="center"/>
          </w:tcPr>
          <w:p>
            <w:pPr>
              <w:pStyle w:val="Normal"/>
              <w:widowControl w:val="false"/>
              <w:suppressAutoHyphens w:val="true"/>
              <w:spacing w:before="0" w:after="0"/>
              <w:jc w:val="both"/>
              <w:rPr>
                <w:sz w:val="24"/>
                <w:szCs w:val="24"/>
                <w:lang w:val="en-US"/>
              </w:rPr>
            </w:pPr>
            <w:r>
              <w:rPr>
                <w:rFonts w:eastAsia="Times New Roman" w:cs="Times New Roman"/>
                <w:kern w:val="0"/>
                <w:sz w:val="24"/>
                <w:szCs w:val="24"/>
                <w:lang w:val="ru-RU" w:eastAsia="en-US" w:bidi="ar-SA"/>
              </w:rPr>
              <w:t>Другие регионы</w:t>
            </w:r>
          </w:p>
        </w:tc>
        <w:tc>
          <w:tcPr>
            <w:tcW w:w="2204" w:type="dxa"/>
            <w:tcBorders/>
            <w:shd w:color="auto" w:fill="auto" w:val="clear"/>
            <w:vAlign w:val="center"/>
          </w:tcPr>
          <w:p>
            <w:pPr>
              <w:pStyle w:val="Normal"/>
              <w:widowControl w:val="false"/>
              <w:suppressAutoHyphens w:val="true"/>
              <w:spacing w:before="0" w:after="0"/>
              <w:jc w:val="both"/>
              <w:rPr>
                <w:sz w:val="24"/>
                <w:szCs w:val="24"/>
                <w:lang w:val="en-US"/>
              </w:rPr>
            </w:pPr>
            <w:r>
              <w:rPr>
                <w:rFonts w:eastAsia="Times New Roman" w:cs="Times New Roman"/>
                <w:kern w:val="0"/>
                <w:sz w:val="24"/>
                <w:szCs w:val="24"/>
                <w:lang w:val="ru-RU" w:eastAsia="en-US" w:bidi="ar-SA"/>
              </w:rPr>
              <w:t>До 6 часов</w:t>
            </w:r>
          </w:p>
        </w:tc>
        <w:tc>
          <w:tcPr>
            <w:tcW w:w="2388" w:type="dxa"/>
            <w:tcBorders/>
            <w:shd w:color="auto" w:fill="auto" w:val="clear"/>
            <w:vAlign w:val="center"/>
          </w:tcPr>
          <w:p>
            <w:pPr>
              <w:pStyle w:val="Normal"/>
              <w:widowControl w:val="false"/>
              <w:suppressAutoHyphens w:val="true"/>
              <w:spacing w:before="0" w:after="0"/>
              <w:jc w:val="both"/>
              <w:rPr>
                <w:sz w:val="24"/>
                <w:szCs w:val="24"/>
                <w:lang w:val="en-US"/>
              </w:rPr>
            </w:pPr>
            <w:r>
              <w:rPr>
                <w:rFonts w:eastAsia="Times New Roman" w:cs="Times New Roman"/>
                <w:kern w:val="0"/>
                <w:sz w:val="24"/>
                <w:szCs w:val="24"/>
                <w:lang w:val="ru-RU" w:eastAsia="en-US" w:bidi="ar-SA"/>
              </w:rPr>
              <w:t>Ночное (с 22:00 до 8:00)</w:t>
            </w:r>
          </w:p>
        </w:tc>
      </w:tr>
      <w:tr>
        <w:trPr/>
        <w:tc>
          <w:tcPr>
            <w:tcW w:w="611" w:type="dxa"/>
            <w:vMerge w:val="restart"/>
            <w:tcBorders/>
            <w:vAlign w:val="center"/>
          </w:tcPr>
          <w:p>
            <w:pPr>
              <w:pStyle w:val="Normal"/>
              <w:widowControl w:val="false"/>
              <w:suppressAutoHyphens w:val="true"/>
              <w:spacing w:before="0" w:after="0"/>
              <w:jc w:val="both"/>
              <w:rPr>
                <w:sz w:val="24"/>
                <w:szCs w:val="24"/>
                <w:lang w:val="en-US"/>
              </w:rPr>
            </w:pPr>
            <w:r>
              <w:rPr>
                <w:rFonts w:eastAsia="Times New Roman" w:cs="Times New Roman"/>
                <w:kern w:val="0"/>
                <w:sz w:val="24"/>
                <w:szCs w:val="24"/>
                <w:lang w:val="en-US" w:eastAsia="ru-RU" w:bidi="ar-SA"/>
              </w:rPr>
              <w:t>2.</w:t>
            </w:r>
          </w:p>
        </w:tc>
        <w:tc>
          <w:tcPr>
            <w:tcW w:w="2425" w:type="dxa"/>
            <w:vMerge w:val="restart"/>
            <w:tcBorders/>
            <w:vAlign w:val="center"/>
          </w:tcPr>
          <w:p>
            <w:pPr>
              <w:pStyle w:val="Normal"/>
              <w:widowControl w:val="false"/>
              <w:suppressAutoHyphens w:val="true"/>
              <w:spacing w:before="0" w:after="0"/>
              <w:jc w:val="both"/>
              <w:rPr>
                <w:sz w:val="24"/>
                <w:szCs w:val="24"/>
              </w:rPr>
            </w:pPr>
            <w:r>
              <w:rPr>
                <w:rFonts w:eastAsia="Times New Roman" w:cs="Times New Roman"/>
                <w:kern w:val="0"/>
                <w:sz w:val="24"/>
                <w:szCs w:val="24"/>
                <w:lang w:val="ru-RU" w:eastAsia="en-US" w:bidi="ar-SA"/>
              </w:rPr>
              <w:t>Время выезда специалиста Исполнителя на объект Заказчика</w:t>
            </w:r>
          </w:p>
        </w:tc>
        <w:tc>
          <w:tcPr>
            <w:tcW w:w="2040" w:type="dxa"/>
            <w:tcBorders/>
            <w:shd w:color="auto" w:fill="auto" w:val="clear"/>
            <w:vAlign w:val="center"/>
          </w:tcPr>
          <w:p>
            <w:pPr>
              <w:pStyle w:val="Normal"/>
              <w:widowControl w:val="false"/>
              <w:suppressAutoHyphens w:val="true"/>
              <w:spacing w:before="0" w:after="0"/>
              <w:jc w:val="both"/>
              <w:rPr>
                <w:sz w:val="24"/>
                <w:szCs w:val="24"/>
                <w:lang w:val="en-US"/>
              </w:rPr>
            </w:pPr>
            <w:r>
              <w:rPr>
                <w:rFonts w:eastAsia="Times New Roman" w:cs="Times New Roman"/>
                <w:kern w:val="0"/>
                <w:sz w:val="24"/>
                <w:szCs w:val="24"/>
                <w:lang w:val="ru-RU" w:eastAsia="en-US" w:bidi="ar-SA"/>
              </w:rPr>
              <w:t>Москва и МО</w:t>
            </w:r>
            <w:r>
              <w:rPr>
                <w:rFonts w:eastAsia="Times New Roman" w:cs="Times New Roman"/>
                <w:kern w:val="0"/>
                <w:sz w:val="24"/>
                <w:szCs w:val="24"/>
                <w:lang w:val="en-US" w:eastAsia="en-US" w:bidi="ar-SA"/>
              </w:rPr>
              <w:t>, Красноярск</w:t>
            </w:r>
            <w:r>
              <w:rPr>
                <w:rFonts w:eastAsia="Times New Roman" w:cs="Times New Roman"/>
                <w:kern w:val="0"/>
                <w:sz w:val="24"/>
                <w:szCs w:val="24"/>
                <w:lang w:val="ru-RU" w:eastAsia="en-US" w:bidi="ar-SA"/>
              </w:rPr>
              <w:t xml:space="preserve"> </w:t>
            </w:r>
          </w:p>
        </w:tc>
        <w:tc>
          <w:tcPr>
            <w:tcW w:w="2204" w:type="dxa"/>
            <w:tcBorders/>
            <w:shd w:color="auto" w:fill="auto" w:val="clear"/>
            <w:vAlign w:val="center"/>
          </w:tcPr>
          <w:p>
            <w:pPr>
              <w:pStyle w:val="Normal"/>
              <w:widowControl w:val="false"/>
              <w:suppressAutoHyphens w:val="true"/>
              <w:spacing w:before="0" w:after="0"/>
              <w:jc w:val="both"/>
              <w:rPr>
                <w:sz w:val="24"/>
                <w:szCs w:val="24"/>
                <w:lang w:val="en-US"/>
              </w:rPr>
            </w:pPr>
            <w:r>
              <w:rPr>
                <w:rFonts w:eastAsia="Times New Roman" w:cs="Times New Roman"/>
                <w:kern w:val="0"/>
                <w:sz w:val="24"/>
                <w:szCs w:val="24"/>
                <w:lang w:val="ru-RU" w:eastAsia="en-US" w:bidi="ar-SA"/>
              </w:rPr>
              <w:t>До 2 часов</w:t>
            </w:r>
          </w:p>
        </w:tc>
        <w:tc>
          <w:tcPr>
            <w:tcW w:w="2388" w:type="dxa"/>
            <w:tcBorders/>
            <w:shd w:color="auto" w:fill="auto" w:val="clear"/>
            <w:vAlign w:val="center"/>
          </w:tcPr>
          <w:p>
            <w:pPr>
              <w:pStyle w:val="Normal"/>
              <w:widowControl w:val="false"/>
              <w:suppressAutoHyphens w:val="true"/>
              <w:spacing w:before="0" w:after="0"/>
              <w:jc w:val="both"/>
              <w:rPr>
                <w:sz w:val="24"/>
                <w:szCs w:val="24"/>
                <w:lang w:val="en-US"/>
              </w:rPr>
            </w:pPr>
            <w:r>
              <w:rPr>
                <w:rFonts w:eastAsia="Times New Roman" w:cs="Times New Roman"/>
                <w:kern w:val="0"/>
                <w:sz w:val="24"/>
                <w:szCs w:val="24"/>
                <w:lang w:val="ru-RU" w:eastAsia="en-US" w:bidi="ar-SA"/>
              </w:rPr>
              <w:t>Дневное (с 8:00 до 22:00)</w:t>
            </w:r>
          </w:p>
        </w:tc>
      </w:tr>
      <w:tr>
        <w:trPr/>
        <w:tc>
          <w:tcPr>
            <w:tcW w:w="611" w:type="dxa"/>
            <w:vMerge w:val="continue"/>
            <w:tcBorders/>
            <w:vAlign w:val="center"/>
          </w:tcPr>
          <w:p>
            <w:pPr>
              <w:pStyle w:val="Normal"/>
              <w:widowControl w:val="false"/>
              <w:suppressAutoHyphens w:val="true"/>
              <w:spacing w:before="0" w:after="0"/>
              <w:jc w:val="both"/>
              <w:rPr>
                <w:sz w:val="24"/>
                <w:szCs w:val="24"/>
                <w:lang w:val="en-US"/>
              </w:rPr>
            </w:pPr>
            <w:r>
              <w:rPr>
                <w:rFonts w:eastAsia="Times New Roman" w:cs="Times New Roman"/>
                <w:kern w:val="0"/>
                <w:sz w:val="24"/>
                <w:szCs w:val="24"/>
                <w:lang w:val="en-US" w:eastAsia="ru-RU" w:bidi="ar-SA"/>
              </w:rPr>
            </w:r>
          </w:p>
        </w:tc>
        <w:tc>
          <w:tcPr>
            <w:tcW w:w="2425" w:type="dxa"/>
            <w:vMerge w:val="continue"/>
            <w:tcBorders/>
            <w:vAlign w:val="center"/>
          </w:tcPr>
          <w:p>
            <w:pPr>
              <w:pStyle w:val="Normal"/>
              <w:widowControl w:val="false"/>
              <w:suppressAutoHyphens w:val="true"/>
              <w:spacing w:before="0" w:after="0"/>
              <w:jc w:val="both"/>
              <w:rPr>
                <w:sz w:val="24"/>
                <w:szCs w:val="24"/>
                <w:lang w:val="en-US"/>
              </w:rPr>
            </w:pPr>
            <w:r>
              <w:rPr>
                <w:rFonts w:eastAsia="Times New Roman" w:cs="Times New Roman"/>
                <w:kern w:val="0"/>
                <w:sz w:val="24"/>
                <w:szCs w:val="24"/>
                <w:lang w:val="en-US" w:eastAsia="ru-RU" w:bidi="ar-SA"/>
              </w:rPr>
            </w:r>
          </w:p>
        </w:tc>
        <w:tc>
          <w:tcPr>
            <w:tcW w:w="2040" w:type="dxa"/>
            <w:tcBorders/>
            <w:shd w:color="auto" w:fill="auto" w:val="clear"/>
            <w:vAlign w:val="center"/>
          </w:tcPr>
          <w:p>
            <w:pPr>
              <w:pStyle w:val="Normal"/>
              <w:widowControl w:val="false"/>
              <w:suppressAutoHyphens w:val="true"/>
              <w:spacing w:before="0" w:after="0"/>
              <w:jc w:val="both"/>
              <w:rPr>
                <w:sz w:val="24"/>
                <w:szCs w:val="24"/>
                <w:lang w:val="en-US"/>
              </w:rPr>
            </w:pPr>
            <w:r>
              <w:rPr>
                <w:rFonts w:eastAsia="Times New Roman" w:cs="Times New Roman"/>
                <w:kern w:val="0"/>
                <w:sz w:val="24"/>
                <w:szCs w:val="24"/>
                <w:lang w:val="ru-RU" w:eastAsia="en-US" w:bidi="ar-SA"/>
              </w:rPr>
              <w:t>Москва и МО</w:t>
            </w:r>
            <w:r>
              <w:rPr>
                <w:rFonts w:eastAsia="Times New Roman" w:cs="Times New Roman"/>
                <w:kern w:val="0"/>
                <w:sz w:val="24"/>
                <w:szCs w:val="24"/>
                <w:lang w:val="en-US" w:eastAsia="en-US" w:bidi="ar-SA"/>
              </w:rPr>
              <w:t>, Красноярск</w:t>
            </w:r>
          </w:p>
        </w:tc>
        <w:tc>
          <w:tcPr>
            <w:tcW w:w="2204" w:type="dxa"/>
            <w:tcBorders/>
            <w:shd w:color="auto" w:fill="auto" w:val="clear"/>
            <w:vAlign w:val="center"/>
          </w:tcPr>
          <w:p>
            <w:pPr>
              <w:pStyle w:val="Normal"/>
              <w:widowControl w:val="false"/>
              <w:suppressAutoHyphens w:val="true"/>
              <w:spacing w:before="0" w:after="0"/>
              <w:jc w:val="both"/>
              <w:rPr>
                <w:sz w:val="24"/>
                <w:szCs w:val="24"/>
                <w:lang w:val="en-US"/>
              </w:rPr>
            </w:pPr>
            <w:r>
              <w:rPr>
                <w:rFonts w:eastAsia="Times New Roman" w:cs="Times New Roman"/>
                <w:kern w:val="0"/>
                <w:sz w:val="24"/>
                <w:szCs w:val="24"/>
                <w:lang w:val="ru-RU" w:eastAsia="en-US" w:bidi="ar-SA"/>
              </w:rPr>
              <w:t xml:space="preserve">До 6 часов </w:t>
            </w:r>
          </w:p>
        </w:tc>
        <w:tc>
          <w:tcPr>
            <w:tcW w:w="2388" w:type="dxa"/>
            <w:tcBorders/>
            <w:shd w:color="auto" w:fill="auto" w:val="clear"/>
            <w:vAlign w:val="center"/>
          </w:tcPr>
          <w:p>
            <w:pPr>
              <w:pStyle w:val="Normal"/>
              <w:widowControl w:val="false"/>
              <w:suppressAutoHyphens w:val="true"/>
              <w:spacing w:before="0" w:after="0"/>
              <w:jc w:val="both"/>
              <w:rPr>
                <w:sz w:val="24"/>
                <w:szCs w:val="24"/>
                <w:lang w:val="en-US"/>
              </w:rPr>
            </w:pPr>
            <w:r>
              <w:rPr>
                <w:rFonts w:eastAsia="Times New Roman" w:cs="Times New Roman"/>
                <w:kern w:val="0"/>
                <w:sz w:val="24"/>
                <w:szCs w:val="24"/>
                <w:lang w:val="ru-RU" w:eastAsia="en-US" w:bidi="ar-SA"/>
              </w:rPr>
              <w:t>Ночное (с 22:00 до 8:00)</w:t>
            </w:r>
          </w:p>
        </w:tc>
      </w:tr>
      <w:tr>
        <w:trPr/>
        <w:tc>
          <w:tcPr>
            <w:tcW w:w="611" w:type="dxa"/>
            <w:vMerge w:val="continue"/>
            <w:tcBorders/>
            <w:vAlign w:val="center"/>
          </w:tcPr>
          <w:p>
            <w:pPr>
              <w:pStyle w:val="Normal"/>
              <w:widowControl w:val="false"/>
              <w:suppressAutoHyphens w:val="true"/>
              <w:spacing w:before="0" w:after="0"/>
              <w:jc w:val="both"/>
              <w:rPr>
                <w:sz w:val="24"/>
                <w:szCs w:val="24"/>
                <w:lang w:val="en-US"/>
              </w:rPr>
            </w:pPr>
            <w:r>
              <w:rPr>
                <w:rFonts w:eastAsia="Times New Roman" w:cs="Times New Roman"/>
                <w:kern w:val="0"/>
                <w:sz w:val="24"/>
                <w:szCs w:val="24"/>
                <w:lang w:val="en-US" w:eastAsia="ru-RU" w:bidi="ar-SA"/>
              </w:rPr>
            </w:r>
          </w:p>
        </w:tc>
        <w:tc>
          <w:tcPr>
            <w:tcW w:w="2425" w:type="dxa"/>
            <w:vMerge w:val="continue"/>
            <w:tcBorders/>
            <w:vAlign w:val="center"/>
          </w:tcPr>
          <w:p>
            <w:pPr>
              <w:pStyle w:val="Normal"/>
              <w:widowControl w:val="false"/>
              <w:suppressAutoHyphens w:val="true"/>
              <w:spacing w:before="0" w:after="0"/>
              <w:jc w:val="both"/>
              <w:rPr>
                <w:sz w:val="24"/>
                <w:szCs w:val="24"/>
                <w:lang w:val="en-US"/>
              </w:rPr>
            </w:pPr>
            <w:r>
              <w:rPr>
                <w:rFonts w:eastAsia="Times New Roman" w:cs="Times New Roman"/>
                <w:kern w:val="0"/>
                <w:sz w:val="24"/>
                <w:szCs w:val="24"/>
                <w:lang w:val="en-US" w:eastAsia="ru-RU" w:bidi="ar-SA"/>
              </w:rPr>
            </w:r>
          </w:p>
        </w:tc>
        <w:tc>
          <w:tcPr>
            <w:tcW w:w="2040" w:type="dxa"/>
            <w:tcBorders/>
            <w:shd w:color="auto" w:fill="auto" w:val="clear"/>
            <w:vAlign w:val="center"/>
          </w:tcPr>
          <w:p>
            <w:pPr>
              <w:pStyle w:val="Normal"/>
              <w:widowControl w:val="false"/>
              <w:suppressAutoHyphens w:val="true"/>
              <w:spacing w:before="0" w:after="0"/>
              <w:jc w:val="both"/>
              <w:rPr>
                <w:sz w:val="24"/>
                <w:szCs w:val="24"/>
                <w:lang w:val="en-US"/>
              </w:rPr>
            </w:pPr>
            <w:r>
              <w:rPr>
                <w:rFonts w:eastAsia="Times New Roman" w:cs="Times New Roman"/>
                <w:kern w:val="0"/>
                <w:sz w:val="24"/>
                <w:szCs w:val="24"/>
                <w:lang w:val="ru-RU" w:eastAsia="en-US" w:bidi="ar-SA"/>
              </w:rPr>
              <w:t>Другие регионы</w:t>
            </w:r>
          </w:p>
        </w:tc>
        <w:tc>
          <w:tcPr>
            <w:tcW w:w="2204" w:type="dxa"/>
            <w:tcBorders/>
            <w:shd w:color="auto" w:fill="auto" w:val="clear"/>
            <w:vAlign w:val="center"/>
          </w:tcPr>
          <w:p>
            <w:pPr>
              <w:pStyle w:val="Normal"/>
              <w:widowControl w:val="false"/>
              <w:suppressAutoHyphens w:val="true"/>
              <w:spacing w:before="0" w:after="0"/>
              <w:jc w:val="both"/>
              <w:rPr>
                <w:sz w:val="24"/>
                <w:szCs w:val="24"/>
                <w:lang w:val="en-US"/>
              </w:rPr>
            </w:pPr>
            <w:r>
              <w:rPr>
                <w:rFonts w:eastAsia="Times New Roman" w:cs="Times New Roman"/>
                <w:kern w:val="0"/>
                <w:sz w:val="24"/>
                <w:szCs w:val="24"/>
                <w:lang w:val="ru-RU" w:eastAsia="en-US" w:bidi="ar-SA"/>
              </w:rPr>
              <w:t>От 8 до 24 часов*</w:t>
            </w:r>
          </w:p>
        </w:tc>
        <w:tc>
          <w:tcPr>
            <w:tcW w:w="2388" w:type="dxa"/>
            <w:tcBorders/>
            <w:shd w:color="auto" w:fill="auto" w:val="clear"/>
            <w:vAlign w:val="center"/>
          </w:tcPr>
          <w:p>
            <w:pPr>
              <w:pStyle w:val="Normal"/>
              <w:widowControl w:val="false"/>
              <w:suppressAutoHyphens w:val="true"/>
              <w:spacing w:before="0" w:after="0"/>
              <w:jc w:val="both"/>
              <w:rPr>
                <w:sz w:val="24"/>
                <w:szCs w:val="24"/>
                <w:lang w:val="en-US"/>
              </w:rPr>
            </w:pPr>
            <w:r>
              <w:rPr>
                <w:rFonts w:eastAsia="Times New Roman" w:cs="Times New Roman"/>
                <w:kern w:val="0"/>
                <w:sz w:val="24"/>
                <w:szCs w:val="24"/>
                <w:lang w:val="ru-RU" w:eastAsia="en-US" w:bidi="ar-SA"/>
              </w:rPr>
              <w:t>Дневное (с 8:00 до 22:00)</w:t>
            </w:r>
          </w:p>
        </w:tc>
      </w:tr>
      <w:tr>
        <w:trPr/>
        <w:tc>
          <w:tcPr>
            <w:tcW w:w="611" w:type="dxa"/>
            <w:vMerge w:val="continue"/>
            <w:tcBorders/>
            <w:vAlign w:val="center"/>
          </w:tcPr>
          <w:p>
            <w:pPr>
              <w:pStyle w:val="Normal"/>
              <w:widowControl w:val="false"/>
              <w:suppressAutoHyphens w:val="true"/>
              <w:spacing w:before="0" w:after="0"/>
              <w:jc w:val="both"/>
              <w:rPr>
                <w:sz w:val="24"/>
                <w:szCs w:val="24"/>
                <w:lang w:val="en-US"/>
              </w:rPr>
            </w:pPr>
            <w:r>
              <w:rPr>
                <w:rFonts w:eastAsia="Times New Roman" w:cs="Times New Roman"/>
                <w:kern w:val="0"/>
                <w:sz w:val="24"/>
                <w:szCs w:val="24"/>
                <w:lang w:val="en-US" w:eastAsia="ru-RU" w:bidi="ar-SA"/>
              </w:rPr>
            </w:r>
          </w:p>
        </w:tc>
        <w:tc>
          <w:tcPr>
            <w:tcW w:w="2425" w:type="dxa"/>
            <w:vMerge w:val="continue"/>
            <w:tcBorders/>
            <w:vAlign w:val="center"/>
          </w:tcPr>
          <w:p>
            <w:pPr>
              <w:pStyle w:val="Normal"/>
              <w:widowControl w:val="false"/>
              <w:suppressAutoHyphens w:val="true"/>
              <w:spacing w:before="0" w:after="0"/>
              <w:jc w:val="both"/>
              <w:rPr>
                <w:sz w:val="24"/>
                <w:szCs w:val="24"/>
                <w:lang w:val="en-US"/>
              </w:rPr>
            </w:pPr>
            <w:r>
              <w:rPr>
                <w:rFonts w:eastAsia="Times New Roman" w:cs="Times New Roman"/>
                <w:kern w:val="0"/>
                <w:sz w:val="24"/>
                <w:szCs w:val="24"/>
                <w:lang w:val="en-US" w:eastAsia="ru-RU" w:bidi="ar-SA"/>
              </w:rPr>
            </w:r>
          </w:p>
        </w:tc>
        <w:tc>
          <w:tcPr>
            <w:tcW w:w="2040" w:type="dxa"/>
            <w:tcBorders/>
            <w:shd w:color="auto" w:fill="auto" w:val="clear"/>
            <w:vAlign w:val="center"/>
          </w:tcPr>
          <w:p>
            <w:pPr>
              <w:pStyle w:val="Normal"/>
              <w:widowControl w:val="false"/>
              <w:suppressAutoHyphens w:val="true"/>
              <w:spacing w:before="0" w:after="0"/>
              <w:jc w:val="both"/>
              <w:rPr>
                <w:sz w:val="24"/>
                <w:szCs w:val="24"/>
                <w:lang w:val="en-US"/>
              </w:rPr>
            </w:pPr>
            <w:r>
              <w:rPr>
                <w:rFonts w:eastAsia="Times New Roman" w:cs="Times New Roman"/>
                <w:kern w:val="0"/>
                <w:sz w:val="24"/>
                <w:szCs w:val="24"/>
                <w:lang w:val="ru-RU" w:eastAsia="en-US" w:bidi="ar-SA"/>
              </w:rPr>
              <w:t>Другие регионы</w:t>
            </w:r>
          </w:p>
        </w:tc>
        <w:tc>
          <w:tcPr>
            <w:tcW w:w="2204" w:type="dxa"/>
            <w:tcBorders/>
            <w:shd w:color="auto" w:fill="auto" w:val="clear"/>
            <w:vAlign w:val="center"/>
          </w:tcPr>
          <w:p>
            <w:pPr>
              <w:pStyle w:val="Normal"/>
              <w:widowControl w:val="false"/>
              <w:suppressAutoHyphens w:val="true"/>
              <w:spacing w:before="0" w:after="0"/>
              <w:jc w:val="both"/>
              <w:rPr>
                <w:sz w:val="24"/>
                <w:szCs w:val="24"/>
                <w:lang w:val="en-US"/>
              </w:rPr>
            </w:pPr>
            <w:r>
              <w:rPr>
                <w:rFonts w:eastAsia="Times New Roman" w:cs="Times New Roman"/>
                <w:kern w:val="0"/>
                <w:sz w:val="24"/>
                <w:szCs w:val="24"/>
                <w:lang w:val="ru-RU" w:eastAsia="en-US" w:bidi="ar-SA"/>
              </w:rPr>
              <w:t>От 8 до 24 часов*</w:t>
            </w:r>
          </w:p>
        </w:tc>
        <w:tc>
          <w:tcPr>
            <w:tcW w:w="2388" w:type="dxa"/>
            <w:tcBorders/>
            <w:shd w:color="auto" w:fill="auto" w:val="clear"/>
            <w:vAlign w:val="center"/>
          </w:tcPr>
          <w:p>
            <w:pPr>
              <w:pStyle w:val="Normal"/>
              <w:widowControl w:val="false"/>
              <w:suppressAutoHyphens w:val="true"/>
              <w:spacing w:before="0" w:after="0"/>
              <w:jc w:val="both"/>
              <w:rPr>
                <w:sz w:val="24"/>
                <w:szCs w:val="24"/>
                <w:lang w:val="en-US"/>
              </w:rPr>
            </w:pPr>
            <w:r>
              <w:rPr>
                <w:rFonts w:eastAsia="Times New Roman" w:cs="Times New Roman"/>
                <w:kern w:val="0"/>
                <w:sz w:val="24"/>
                <w:szCs w:val="24"/>
                <w:lang w:val="ru-RU" w:eastAsia="en-US" w:bidi="ar-SA"/>
              </w:rPr>
              <w:t>Ночное (с 22:00 до 8:00)</w:t>
            </w:r>
          </w:p>
        </w:tc>
      </w:tr>
    </w:tbl>
    <w:p>
      <w:pPr>
        <w:pStyle w:val="Normal"/>
        <w:rPr/>
      </w:pPr>
      <w:r>
        <w:rPr/>
      </w:r>
    </w:p>
    <w:p>
      <w:pPr>
        <w:pStyle w:val="Normal"/>
        <w:rPr>
          <w:sz w:val="24"/>
          <w:szCs w:val="24"/>
          <w:lang w:eastAsia="x-none"/>
        </w:rPr>
      </w:pPr>
      <w:r>
        <w:rPr>
          <w:sz w:val="24"/>
          <w:szCs w:val="24"/>
          <w:lang w:eastAsia="x-none"/>
        </w:rPr>
        <w:t>*В зависимости от отдаленности объекта от города Москвы.</w:t>
      </w:r>
      <w:bookmarkStart w:id="53" w:name="_Toc196747525"/>
    </w:p>
    <w:p>
      <w:pPr>
        <w:pStyle w:val="Normal"/>
        <w:rPr>
          <w:sz w:val="24"/>
          <w:szCs w:val="24"/>
          <w:lang w:eastAsia="x-none"/>
        </w:rPr>
      </w:pPr>
      <w:r>
        <w:rPr>
          <w:sz w:val="24"/>
          <w:szCs w:val="24"/>
          <w:lang w:eastAsia="x-none"/>
        </w:rPr>
      </w:r>
    </w:p>
    <w:p>
      <w:pPr>
        <w:pStyle w:val="Normal"/>
        <w:rPr>
          <w:b/>
        </w:rPr>
      </w:pPr>
      <w:r>
        <w:rPr>
          <w:b/>
          <w:sz w:val="24"/>
          <w:szCs w:val="24"/>
          <w:lang w:eastAsia="x-none"/>
        </w:rPr>
        <w:t>1.2.</w:t>
        <w:tab/>
      </w:r>
      <w:r>
        <w:rPr>
          <w:b/>
          <w:sz w:val="24"/>
          <w:szCs w:val="24"/>
        </w:rPr>
        <w:t>Расследование и реагирование на инциденты ИБ</w:t>
      </w:r>
      <w:bookmarkEnd w:id="53"/>
    </w:p>
    <w:p>
      <w:pPr>
        <w:pStyle w:val="19"/>
        <w:spacing w:lineRule="atLeast" w:line="23"/>
        <w:ind w:left="13" w:firstLine="709"/>
        <w:jc w:val="both"/>
        <w:rPr>
          <w:rFonts w:cs="Times New Roman"/>
        </w:rPr>
      </w:pPr>
      <w:r>
        <w:rPr>
          <w:rFonts w:cs="Times New Roman"/>
        </w:rPr>
        <w:t>По запросу Заказчика Исполнитель должен осуществлять глубокий технический анализ выявленного инцидента ИБ. В зависимости от типа конкретного инцидента, затронутого актива и от набора предоставленных Заказчиком данных, должны выполняться соответствующие услуги из перечня:</w:t>
      </w:r>
    </w:p>
    <w:p>
      <w:pPr>
        <w:pStyle w:val="ListParagraph"/>
        <w:numPr>
          <w:ilvl w:val="0"/>
          <w:numId w:val="17"/>
        </w:numPr>
        <w:tabs>
          <w:tab w:val="clear" w:pos="708"/>
          <w:tab w:val="left" w:pos="1418" w:leader="none"/>
        </w:tabs>
        <w:spacing w:lineRule="atLeast" w:line="23" w:before="0" w:after="60"/>
        <w:ind w:left="0" w:firstLine="993"/>
        <w:contextualSpacing w:val="false"/>
        <w:jc w:val="both"/>
        <w:rPr/>
      </w:pPr>
      <w:r>
        <w:rPr/>
        <w:t>выявление границ инцидента: определение временных параметров инцидента (в том числе определение времени начала инцидента) и перечня затронутых активов;</w:t>
      </w:r>
    </w:p>
    <w:p>
      <w:pPr>
        <w:pStyle w:val="ListParagraph"/>
        <w:numPr>
          <w:ilvl w:val="0"/>
          <w:numId w:val="17"/>
        </w:numPr>
        <w:tabs>
          <w:tab w:val="clear" w:pos="708"/>
          <w:tab w:val="left" w:pos="1418" w:leader="none"/>
        </w:tabs>
        <w:spacing w:lineRule="atLeast" w:line="23" w:before="0" w:after="60"/>
        <w:ind w:left="0" w:firstLine="993"/>
        <w:contextualSpacing w:val="false"/>
        <w:jc w:val="both"/>
        <w:rPr/>
      </w:pPr>
      <w:r>
        <w:rPr/>
        <w:t>установление возможных причин инцидента;</w:t>
      </w:r>
    </w:p>
    <w:p>
      <w:pPr>
        <w:pStyle w:val="ListParagraph"/>
        <w:numPr>
          <w:ilvl w:val="0"/>
          <w:numId w:val="17"/>
        </w:numPr>
        <w:tabs>
          <w:tab w:val="clear" w:pos="708"/>
          <w:tab w:val="left" w:pos="1418" w:leader="none"/>
        </w:tabs>
        <w:spacing w:lineRule="atLeast" w:line="23" w:before="0" w:after="60"/>
        <w:ind w:left="0" w:firstLine="993"/>
        <w:contextualSpacing w:val="false"/>
        <w:jc w:val="both"/>
        <w:rPr/>
      </w:pPr>
      <w:r>
        <w:rPr/>
        <w:t>анализ принадлежности выявленной активности известным атакам и актуальным вредоносным кампаниям;</w:t>
      </w:r>
    </w:p>
    <w:p>
      <w:pPr>
        <w:pStyle w:val="ListParagraph"/>
        <w:numPr>
          <w:ilvl w:val="0"/>
          <w:numId w:val="17"/>
        </w:numPr>
        <w:tabs>
          <w:tab w:val="clear" w:pos="708"/>
          <w:tab w:val="left" w:pos="1418" w:leader="none"/>
        </w:tabs>
        <w:spacing w:lineRule="atLeast" w:line="23" w:before="0" w:after="60"/>
        <w:ind w:left="0" w:firstLine="993"/>
        <w:contextualSpacing w:val="false"/>
        <w:jc w:val="both"/>
        <w:rPr/>
      </w:pPr>
      <w:r>
        <w:rPr/>
        <w:t>анализ инцидента ИБ, включая обнаружение индикаторов атаки, идентификация задействованной в инциденте инфраструктуры Заказчика;</w:t>
      </w:r>
    </w:p>
    <w:p>
      <w:pPr>
        <w:pStyle w:val="ListParagraph"/>
        <w:numPr>
          <w:ilvl w:val="0"/>
          <w:numId w:val="17"/>
        </w:numPr>
        <w:tabs>
          <w:tab w:val="clear" w:pos="708"/>
          <w:tab w:val="left" w:pos="1418" w:leader="none"/>
        </w:tabs>
        <w:spacing w:lineRule="atLeast" w:line="23" w:before="0" w:after="60"/>
        <w:ind w:left="0" w:firstLine="993"/>
        <w:contextualSpacing w:val="false"/>
        <w:jc w:val="both"/>
        <w:rPr/>
      </w:pPr>
      <w:r>
        <w:rPr/>
        <w:t>предоставление представителю Заказчика идентифицированных индикаторов компрометации;</w:t>
      </w:r>
    </w:p>
    <w:p>
      <w:pPr>
        <w:pStyle w:val="ListParagraph"/>
        <w:numPr>
          <w:ilvl w:val="0"/>
          <w:numId w:val="17"/>
        </w:numPr>
        <w:tabs>
          <w:tab w:val="clear" w:pos="708"/>
          <w:tab w:val="left" w:pos="1418" w:leader="none"/>
        </w:tabs>
        <w:spacing w:lineRule="atLeast" w:line="23" w:before="0" w:after="60"/>
        <w:ind w:left="0" w:firstLine="993"/>
        <w:contextualSpacing w:val="false"/>
        <w:jc w:val="both"/>
        <w:rPr/>
      </w:pPr>
      <w:r>
        <w:rPr/>
        <w:t>ретроспективный анализ событий и выявленных инцидентов для оценки общего уровня защищенности объекта Заказчика – сопоставление информации, полученной в результате проведенных мероприятий, как с открытыми, так и с собственными базами данных по индикаторам компрометации (IoCs);</w:t>
      </w:r>
    </w:p>
    <w:p>
      <w:pPr>
        <w:pStyle w:val="ListParagraph"/>
        <w:numPr>
          <w:ilvl w:val="0"/>
          <w:numId w:val="17"/>
        </w:numPr>
        <w:tabs>
          <w:tab w:val="clear" w:pos="708"/>
          <w:tab w:val="left" w:pos="1418" w:leader="none"/>
        </w:tabs>
        <w:spacing w:lineRule="atLeast" w:line="23" w:before="0" w:after="60"/>
        <w:ind w:left="0" w:firstLine="993"/>
        <w:contextualSpacing w:val="false"/>
        <w:jc w:val="both"/>
        <w:rPr/>
      </w:pPr>
      <w:r>
        <w:rPr/>
        <w:t>оказание Услуг непосредственно на площадке Заказчика в формате выезда специалистов, или удаленно по предварительному письменному согласованию с Заказчиком;</w:t>
      </w:r>
    </w:p>
    <w:p>
      <w:pPr>
        <w:pStyle w:val="ListParagraph"/>
        <w:numPr>
          <w:ilvl w:val="0"/>
          <w:numId w:val="17"/>
        </w:numPr>
        <w:tabs>
          <w:tab w:val="clear" w:pos="708"/>
          <w:tab w:val="left" w:pos="1418" w:leader="none"/>
        </w:tabs>
        <w:spacing w:lineRule="atLeast" w:line="23" w:before="0" w:after="60"/>
        <w:ind w:left="0" w:firstLine="993"/>
        <w:contextualSpacing w:val="false"/>
        <w:jc w:val="both"/>
        <w:rPr/>
      </w:pPr>
      <w:r>
        <w:rPr/>
        <w:t>проведение консультаций сотрудников Заказчика по организации процедур локализации и ликвидации последствий инцидента;</w:t>
      </w:r>
    </w:p>
    <w:p>
      <w:pPr>
        <w:pStyle w:val="ListParagraph"/>
        <w:numPr>
          <w:ilvl w:val="0"/>
          <w:numId w:val="17"/>
        </w:numPr>
        <w:tabs>
          <w:tab w:val="clear" w:pos="708"/>
          <w:tab w:val="left" w:pos="1418" w:leader="none"/>
        </w:tabs>
        <w:spacing w:lineRule="atLeast" w:line="23" w:before="0" w:after="60"/>
        <w:ind w:left="0" w:firstLine="993"/>
        <w:contextualSpacing w:val="false"/>
        <w:jc w:val="both"/>
        <w:rPr/>
      </w:pPr>
      <w:r>
        <w:rPr/>
        <w:t>составление перечня рекомендаций по предотвращению выявленных компрометаций в дальнейшем, предоставляемого Заказчику в письменном виде за подписью уполномоченного лица Исполнителя;</w:t>
      </w:r>
    </w:p>
    <w:p>
      <w:pPr>
        <w:pStyle w:val="ListParagraph"/>
        <w:numPr>
          <w:ilvl w:val="0"/>
          <w:numId w:val="17"/>
        </w:numPr>
        <w:tabs>
          <w:tab w:val="clear" w:pos="708"/>
          <w:tab w:val="left" w:pos="1418" w:leader="none"/>
        </w:tabs>
        <w:spacing w:lineRule="atLeast" w:line="23" w:before="0" w:after="60"/>
        <w:ind w:left="0" w:firstLine="993"/>
        <w:contextualSpacing w:val="false"/>
        <w:jc w:val="both"/>
        <w:rPr/>
      </w:pPr>
      <w:r>
        <w:rPr/>
        <w:t>составление Отчета об оказанных Услугах;</w:t>
      </w:r>
    </w:p>
    <w:p>
      <w:pPr>
        <w:pStyle w:val="ListParagraph"/>
        <w:numPr>
          <w:ilvl w:val="0"/>
          <w:numId w:val="17"/>
        </w:numPr>
        <w:tabs>
          <w:tab w:val="clear" w:pos="708"/>
          <w:tab w:val="left" w:pos="1418" w:leader="none"/>
        </w:tabs>
        <w:spacing w:lineRule="atLeast" w:line="23" w:before="0" w:after="60"/>
        <w:ind w:left="0" w:firstLine="993"/>
        <w:contextualSpacing w:val="false"/>
        <w:jc w:val="both"/>
        <w:rPr/>
      </w:pPr>
      <w:r>
        <w:rPr/>
        <w:t>подготовка Справки об оказанных Услугах.</w:t>
      </w:r>
      <w:bookmarkStart w:id="54" w:name="_Toc196747526"/>
    </w:p>
    <w:p>
      <w:pPr>
        <w:pStyle w:val="Normal"/>
        <w:tabs>
          <w:tab w:val="clear" w:pos="708"/>
          <w:tab w:val="left" w:pos="1418" w:leader="none"/>
        </w:tabs>
        <w:spacing w:lineRule="atLeast" w:line="23" w:before="0" w:after="60"/>
        <w:jc w:val="both"/>
        <w:rPr>
          <w:b/>
          <w:sz w:val="24"/>
          <w:szCs w:val="24"/>
        </w:rPr>
      </w:pPr>
      <w:r>
        <w:rPr>
          <w:b/>
          <w:sz w:val="24"/>
          <w:szCs w:val="24"/>
        </w:rPr>
        <w:t>1.3.</w:t>
        <w:tab/>
        <w:t>Киберкриминалистика инцидентов ИБ</w:t>
      </w:r>
      <w:bookmarkEnd w:id="54"/>
    </w:p>
    <w:p>
      <w:pPr>
        <w:pStyle w:val="19"/>
        <w:spacing w:lineRule="atLeast" w:line="23"/>
        <w:ind w:left="13" w:firstLine="709"/>
        <w:jc w:val="both"/>
        <w:rPr>
          <w:rFonts w:cs="Times New Roman"/>
        </w:rPr>
      </w:pPr>
      <w:r>
        <w:rPr>
          <w:rFonts w:cs="Times New Roman"/>
        </w:rPr>
        <w:t>По запросу Заказчика Исполнителем должен быть произведен анализ конечных узлов и систем, задействованных в инциденте, с выполнением услуг из следующего перечня:</w:t>
      </w:r>
    </w:p>
    <w:p>
      <w:pPr>
        <w:pStyle w:val="ListParagraph"/>
        <w:numPr>
          <w:ilvl w:val="0"/>
          <w:numId w:val="17"/>
        </w:numPr>
        <w:tabs>
          <w:tab w:val="clear" w:pos="708"/>
          <w:tab w:val="left" w:pos="1418" w:leader="none"/>
        </w:tabs>
        <w:spacing w:lineRule="atLeast" w:line="23" w:before="0" w:after="60"/>
        <w:ind w:left="0" w:firstLine="993"/>
        <w:contextualSpacing w:val="false"/>
        <w:jc w:val="both"/>
        <w:rPr/>
      </w:pPr>
      <w:r>
        <w:rPr/>
        <w:t>сбор артефактов (следов атаки) с конечных узлов, задействованных в инциденте;</w:t>
      </w:r>
    </w:p>
    <w:p>
      <w:pPr>
        <w:pStyle w:val="ListParagraph"/>
        <w:numPr>
          <w:ilvl w:val="0"/>
          <w:numId w:val="17"/>
        </w:numPr>
        <w:tabs>
          <w:tab w:val="clear" w:pos="708"/>
          <w:tab w:val="left" w:pos="1418" w:leader="none"/>
        </w:tabs>
        <w:spacing w:lineRule="atLeast" w:line="23" w:before="0" w:after="60"/>
        <w:ind w:left="0" w:firstLine="993"/>
        <w:contextualSpacing w:val="false"/>
        <w:jc w:val="both"/>
        <w:rPr/>
      </w:pPr>
      <w:r>
        <w:rPr/>
        <w:t>сбор артефактов из сетевого трафика;</w:t>
      </w:r>
    </w:p>
    <w:p>
      <w:pPr>
        <w:pStyle w:val="ListParagraph"/>
        <w:numPr>
          <w:ilvl w:val="0"/>
          <w:numId w:val="17"/>
        </w:numPr>
        <w:tabs>
          <w:tab w:val="clear" w:pos="708"/>
          <w:tab w:val="left" w:pos="1418" w:leader="none"/>
        </w:tabs>
        <w:spacing w:lineRule="atLeast" w:line="23" w:before="0" w:after="60"/>
        <w:ind w:left="0" w:firstLine="993"/>
        <w:contextualSpacing w:val="false"/>
        <w:jc w:val="both"/>
        <w:rPr/>
      </w:pPr>
      <w:r>
        <w:rPr/>
        <w:t>анализ артефактов с целью понимания механизма реализации атаки и восстановления ее хронологии;</w:t>
      </w:r>
    </w:p>
    <w:p>
      <w:pPr>
        <w:pStyle w:val="ListParagraph"/>
        <w:numPr>
          <w:ilvl w:val="0"/>
          <w:numId w:val="17"/>
        </w:numPr>
        <w:tabs>
          <w:tab w:val="clear" w:pos="708"/>
          <w:tab w:val="left" w:pos="1418" w:leader="none"/>
        </w:tabs>
        <w:spacing w:lineRule="atLeast" w:line="23" w:before="0" w:after="60"/>
        <w:ind w:left="0" w:firstLine="993"/>
        <w:contextualSpacing w:val="false"/>
        <w:jc w:val="both"/>
        <w:rPr/>
      </w:pPr>
      <w:r>
        <w:rPr/>
        <w:t>проведение исследований образцов программного обеспечения (определение алгоритма работы, сетевых взаимодействий, анализ конфигурационных файлов) на предмет выявления вредоносной активности.</w:t>
      </w:r>
      <w:bookmarkStart w:id="55" w:name="_Toc196747527"/>
    </w:p>
    <w:p>
      <w:pPr>
        <w:pStyle w:val="Normal"/>
        <w:tabs>
          <w:tab w:val="clear" w:pos="708"/>
          <w:tab w:val="left" w:pos="1418" w:leader="none"/>
        </w:tabs>
        <w:spacing w:lineRule="atLeast" w:line="23" w:before="0" w:after="60"/>
        <w:jc w:val="both"/>
        <w:rPr>
          <w:b/>
          <w:sz w:val="24"/>
          <w:szCs w:val="24"/>
        </w:rPr>
      </w:pPr>
      <w:r>
        <w:rPr>
          <w:b/>
          <w:sz w:val="24"/>
          <w:szCs w:val="24"/>
        </w:rPr>
        <w:t>1.4.</w:t>
        <w:tab/>
        <w:t>Предоставление ответственного специалиста Исполнителя</w:t>
      </w:r>
      <w:bookmarkEnd w:id="55"/>
    </w:p>
    <w:p>
      <w:pPr>
        <w:pStyle w:val="19"/>
        <w:jc w:val="both"/>
        <w:rPr>
          <w:rFonts w:cs="Times New Roman"/>
        </w:rPr>
      </w:pPr>
      <w:r>
        <w:rPr>
          <w:rFonts w:cs="Times New Roman"/>
        </w:rPr>
        <w:t>Исполнитель должен предоставить выделенного ответственного специалиста Исполнителя для организации и координации оказания Услуг. Выделенный ответственного специалист Исполнителя должен обеспечивать:</w:t>
      </w:r>
    </w:p>
    <w:p>
      <w:pPr>
        <w:pStyle w:val="19"/>
        <w:numPr>
          <w:ilvl w:val="0"/>
          <w:numId w:val="17"/>
        </w:numPr>
        <w:jc w:val="both"/>
        <w:rPr>
          <w:rFonts w:cs="Times New Roman"/>
        </w:rPr>
      </w:pPr>
      <w:r>
        <w:rPr>
          <w:rFonts w:cs="Times New Roman"/>
        </w:rPr>
        <w:t>организацию и контроль работы специалистов Исполнителя;</w:t>
      </w:r>
    </w:p>
    <w:p>
      <w:pPr>
        <w:pStyle w:val="19"/>
        <w:numPr>
          <w:ilvl w:val="0"/>
          <w:numId w:val="17"/>
        </w:numPr>
        <w:jc w:val="both"/>
        <w:rPr>
          <w:rFonts w:cs="Times New Roman"/>
        </w:rPr>
      </w:pPr>
      <w:r>
        <w:rPr>
          <w:rFonts w:cs="Times New Roman"/>
        </w:rPr>
        <w:t>координацию взаимодействия специалистов Исполнителя и Заказчика.</w:t>
      </w:r>
    </w:p>
    <w:p>
      <w:pPr>
        <w:pStyle w:val="19"/>
        <w:jc w:val="both"/>
        <w:rPr>
          <w:rFonts w:cs="Times New Roman"/>
        </w:rPr>
      </w:pPr>
      <w:r>
        <w:rPr>
          <w:rFonts w:cs="Times New Roman"/>
        </w:rPr>
        <w:t>Ответственный специалист Исполнителя должен выступать в роли единого контактного лица, ответственного за контракт, и обеспечивать контроль качества предоставляемых Услуг.</w:t>
      </w:r>
      <w:bookmarkStart w:id="56" w:name="_Toc196747528"/>
    </w:p>
    <w:p>
      <w:pPr>
        <w:pStyle w:val="19"/>
        <w:jc w:val="both"/>
        <w:rPr>
          <w:rFonts w:cs="Times New Roman"/>
          <w:b/>
        </w:rPr>
      </w:pPr>
      <w:r>
        <w:rPr>
          <w:rFonts w:cs="Times New Roman"/>
          <w:b/>
        </w:rPr>
        <w:t>1.5.</w:t>
        <w:tab/>
      </w:r>
      <w:r>
        <w:rPr>
          <w:b/>
        </w:rPr>
        <w:t>Состав проектной команды</w:t>
      </w:r>
      <w:bookmarkEnd w:id="56"/>
      <w:r>
        <w:rPr>
          <w:b/>
        </w:rPr>
        <w:t xml:space="preserve"> </w:t>
      </w:r>
    </w:p>
    <w:p>
      <w:pPr>
        <w:pStyle w:val="19"/>
        <w:ind w:firstLine="709"/>
        <w:jc w:val="both"/>
        <w:rPr>
          <w:rFonts w:cs="Times New Roman"/>
        </w:rPr>
      </w:pPr>
      <w:r>
        <w:rPr>
          <w:rFonts w:cs="Times New Roman"/>
        </w:rPr>
        <w:t>Исполнитель определяет команду для проведения работ на этапе получения информации об инциденте. Команда формируется из сотрудников, соответствующих компетенциям, представленным в таблице ролей ниже:</w:t>
      </w:r>
    </w:p>
    <w:p>
      <w:pPr>
        <w:pStyle w:val="Normal"/>
        <w:rPr/>
      </w:pPr>
      <w:r>
        <w:rPr>
          <w:sz w:val="24"/>
          <w:szCs w:val="24"/>
        </w:rPr>
        <w:t>Таблица 6. Роли и функции сотрудников.</w:t>
      </w:r>
    </w:p>
    <w:tbl>
      <w:tblPr>
        <w:tblStyle w:val="affff7"/>
        <w:tblW w:w="5000" w:type="pct"/>
        <w:jc w:val="left"/>
        <w:tblInd w:w="0" w:type="dxa"/>
        <w:tblLayout w:type="fixed"/>
        <w:tblCellMar>
          <w:top w:w="0" w:type="dxa"/>
          <w:left w:w="108" w:type="dxa"/>
          <w:bottom w:w="0" w:type="dxa"/>
          <w:right w:w="108" w:type="dxa"/>
        </w:tblCellMar>
        <w:tblLook w:val="04a0" w:noHBand="0" w:noVBand="1" w:firstColumn="1" w:lastRow="0" w:lastColumn="0" w:firstRow="1"/>
      </w:tblPr>
      <w:tblGrid>
        <w:gridCol w:w="4064"/>
        <w:gridCol w:w="5613"/>
      </w:tblGrid>
      <w:tr>
        <w:trPr/>
        <w:tc>
          <w:tcPr>
            <w:tcW w:w="4064" w:type="dxa"/>
            <w:tcBorders/>
          </w:tcPr>
          <w:p>
            <w:pPr>
              <w:pStyle w:val="19"/>
              <w:widowControl w:val="false"/>
              <w:suppressAutoHyphens w:val="true"/>
              <w:spacing w:before="0" w:after="200"/>
              <w:jc w:val="left"/>
              <w:rPr>
                <w:rFonts w:cs="Times New Roman"/>
                <w:lang w:eastAsia="ru-RU"/>
              </w:rPr>
            </w:pPr>
            <w:r>
              <w:rPr>
                <w:rFonts w:cs="Times New Roman"/>
                <w:kern w:val="0"/>
                <w:lang w:val="ru-RU" w:eastAsia="ru-RU" w:bidi="ar-SA"/>
              </w:rPr>
              <w:t xml:space="preserve">Роль </w:t>
            </w:r>
          </w:p>
        </w:tc>
        <w:tc>
          <w:tcPr>
            <w:tcW w:w="5613" w:type="dxa"/>
            <w:tcBorders/>
          </w:tcPr>
          <w:p>
            <w:pPr>
              <w:pStyle w:val="19"/>
              <w:widowControl w:val="false"/>
              <w:suppressAutoHyphens w:val="true"/>
              <w:spacing w:before="0" w:after="200"/>
              <w:ind w:right="161" w:hanging="0"/>
              <w:jc w:val="left"/>
              <w:rPr>
                <w:rFonts w:cs="Times New Roman"/>
                <w:lang w:eastAsia="ru-RU"/>
              </w:rPr>
            </w:pPr>
            <w:r>
              <w:rPr>
                <w:rFonts w:cs="Times New Roman"/>
                <w:kern w:val="0"/>
                <w:lang w:val="ru-RU" w:eastAsia="ru-RU" w:bidi="ar-SA"/>
              </w:rPr>
              <w:t xml:space="preserve">Функция </w:t>
            </w:r>
          </w:p>
        </w:tc>
      </w:tr>
      <w:tr>
        <w:trPr/>
        <w:tc>
          <w:tcPr>
            <w:tcW w:w="4064" w:type="dxa"/>
            <w:tcBorders/>
          </w:tcPr>
          <w:p>
            <w:pPr>
              <w:pStyle w:val="19"/>
              <w:widowControl w:val="false"/>
              <w:suppressAutoHyphens w:val="true"/>
              <w:spacing w:before="0" w:after="200"/>
              <w:jc w:val="left"/>
              <w:rPr>
                <w:rFonts w:cs="Times New Roman"/>
                <w:lang w:eastAsia="ru-RU"/>
              </w:rPr>
            </w:pPr>
            <w:r>
              <w:rPr>
                <w:rFonts w:cs="Times New Roman"/>
                <w:kern w:val="0"/>
                <w:lang w:val="ru-RU" w:eastAsia="ru-RU" w:bidi="ar-SA"/>
              </w:rPr>
              <w:t>Специалист(ы) по компьютерной криминалистике</w:t>
            </w:r>
          </w:p>
        </w:tc>
        <w:tc>
          <w:tcPr>
            <w:tcW w:w="5613" w:type="dxa"/>
            <w:tcBorders/>
          </w:tcPr>
          <w:p>
            <w:pPr>
              <w:pStyle w:val="19"/>
              <w:widowControl w:val="false"/>
              <w:suppressAutoHyphens w:val="true"/>
              <w:spacing w:before="0" w:after="200"/>
              <w:jc w:val="left"/>
              <w:rPr>
                <w:rFonts w:cs="Times New Roman"/>
                <w:lang w:eastAsia="ru-RU"/>
              </w:rPr>
            </w:pPr>
            <w:r>
              <w:rPr>
                <w:rFonts w:cs="Times New Roman"/>
                <w:kern w:val="0"/>
                <w:lang w:val="ru-RU" w:eastAsia="ru-RU" w:bidi="ar-SA"/>
              </w:rPr>
              <w:t>Исследование собранных артефактов, восстановление картины инцидента;</w:t>
            </w:r>
          </w:p>
        </w:tc>
      </w:tr>
      <w:tr>
        <w:trPr/>
        <w:tc>
          <w:tcPr>
            <w:tcW w:w="4064" w:type="dxa"/>
            <w:tcBorders/>
          </w:tcPr>
          <w:p>
            <w:pPr>
              <w:pStyle w:val="19"/>
              <w:widowControl w:val="false"/>
              <w:suppressAutoHyphens w:val="true"/>
              <w:spacing w:before="0" w:after="200"/>
              <w:jc w:val="left"/>
              <w:rPr>
                <w:rFonts w:cs="Times New Roman"/>
                <w:lang w:eastAsia="ru-RU"/>
              </w:rPr>
            </w:pPr>
            <w:r>
              <w:rPr>
                <w:rFonts w:cs="Times New Roman"/>
                <w:kern w:val="0"/>
                <w:lang w:val="ru-RU" w:eastAsia="ru-RU" w:bidi="ar-SA"/>
              </w:rPr>
              <w:t>Специалист(ы) по исследованию вредоносного кода</w:t>
            </w:r>
          </w:p>
        </w:tc>
        <w:tc>
          <w:tcPr>
            <w:tcW w:w="5613" w:type="dxa"/>
            <w:tcBorders/>
          </w:tcPr>
          <w:p>
            <w:pPr>
              <w:pStyle w:val="19"/>
              <w:widowControl w:val="false"/>
              <w:suppressAutoHyphens w:val="true"/>
              <w:spacing w:before="0" w:after="200"/>
              <w:jc w:val="left"/>
              <w:rPr>
                <w:rFonts w:cs="Times New Roman"/>
                <w:lang w:eastAsia="ru-RU"/>
              </w:rPr>
            </w:pPr>
            <w:r>
              <w:rPr>
                <w:rFonts w:cs="Times New Roman"/>
                <w:kern w:val="0"/>
                <w:lang w:val="ru-RU" w:eastAsia="ru-RU" w:bidi="ar-SA"/>
              </w:rPr>
              <w:t>Исследование обнаруженных образцов вредоносного кода, извлечение индикаторов компрометации и атаки;</w:t>
            </w:r>
          </w:p>
        </w:tc>
      </w:tr>
      <w:tr>
        <w:trPr/>
        <w:tc>
          <w:tcPr>
            <w:tcW w:w="4064" w:type="dxa"/>
            <w:tcBorders/>
          </w:tcPr>
          <w:p>
            <w:pPr>
              <w:pStyle w:val="19"/>
              <w:widowControl w:val="false"/>
              <w:suppressAutoHyphens w:val="true"/>
              <w:spacing w:before="0" w:after="200"/>
              <w:jc w:val="left"/>
              <w:rPr>
                <w:rFonts w:cs="Times New Roman"/>
                <w:lang w:eastAsia="ru-RU"/>
              </w:rPr>
            </w:pPr>
            <w:r>
              <w:rPr>
                <w:rFonts w:cs="Times New Roman"/>
                <w:kern w:val="0"/>
                <w:lang w:val="ru-RU" w:eastAsia="ru-RU" w:bidi="ar-SA"/>
              </w:rPr>
              <w:t xml:space="preserve">Специалист по анализу угроз </w:t>
            </w:r>
          </w:p>
        </w:tc>
        <w:tc>
          <w:tcPr>
            <w:tcW w:w="5613" w:type="dxa"/>
            <w:tcBorders/>
          </w:tcPr>
          <w:p>
            <w:pPr>
              <w:pStyle w:val="19"/>
              <w:widowControl w:val="false"/>
              <w:suppressAutoHyphens w:val="true"/>
              <w:spacing w:before="0" w:after="200"/>
              <w:jc w:val="left"/>
              <w:rPr>
                <w:rFonts w:cs="Times New Roman"/>
                <w:lang w:eastAsia="ru-RU"/>
              </w:rPr>
            </w:pPr>
            <w:r>
              <w:rPr>
                <w:rFonts w:cs="Times New Roman"/>
                <w:kern w:val="0"/>
                <w:lang w:val="ru-RU" w:eastAsia="ru-RU" w:bidi="ar-SA"/>
              </w:rPr>
              <w:t xml:space="preserve">Проведение атрибуции атаки, получение дополнительных индикаторов за счет аналитики техник, тактик и процедур, использованных злоумышленником в процессе атаки. </w:t>
            </w:r>
          </w:p>
        </w:tc>
      </w:tr>
      <w:tr>
        <w:trPr/>
        <w:tc>
          <w:tcPr>
            <w:tcW w:w="4064" w:type="dxa"/>
            <w:tcBorders/>
          </w:tcPr>
          <w:p>
            <w:pPr>
              <w:pStyle w:val="19"/>
              <w:widowControl w:val="false"/>
              <w:suppressAutoHyphens w:val="true"/>
              <w:spacing w:before="0" w:after="200"/>
              <w:jc w:val="left"/>
              <w:rPr>
                <w:rFonts w:cs="Times New Roman"/>
                <w:lang w:eastAsia="ru-RU"/>
              </w:rPr>
            </w:pPr>
            <w:r>
              <w:rPr>
                <w:rFonts w:cs="Times New Roman"/>
                <w:kern w:val="0"/>
                <w:lang w:val="ru-RU" w:eastAsia="ru-RU" w:bidi="ar-SA"/>
              </w:rPr>
              <w:t>Специалист по системному администрированию</w:t>
            </w:r>
          </w:p>
        </w:tc>
        <w:tc>
          <w:tcPr>
            <w:tcW w:w="5613" w:type="dxa"/>
            <w:tcBorders/>
          </w:tcPr>
          <w:p>
            <w:pPr>
              <w:pStyle w:val="19"/>
              <w:widowControl w:val="false"/>
              <w:suppressAutoHyphens w:val="true"/>
              <w:spacing w:before="0" w:after="200"/>
              <w:jc w:val="left"/>
              <w:rPr>
                <w:rFonts w:cs="Times New Roman"/>
                <w:lang w:eastAsia="ru-RU"/>
              </w:rPr>
            </w:pPr>
            <w:r>
              <w:rPr>
                <w:rFonts w:cs="Times New Roman"/>
                <w:kern w:val="0"/>
                <w:lang w:val="ru-RU" w:eastAsia="ru-RU" w:bidi="ar-SA"/>
              </w:rPr>
              <w:t>Дополнительная консультационная поддержка в вопросах настройки оборудования и сети, централизованного запуска утилит для сбора данных;</w:t>
            </w:r>
          </w:p>
        </w:tc>
      </w:tr>
      <w:tr>
        <w:trPr/>
        <w:tc>
          <w:tcPr>
            <w:tcW w:w="4064" w:type="dxa"/>
            <w:tcBorders/>
          </w:tcPr>
          <w:p>
            <w:pPr>
              <w:pStyle w:val="19"/>
              <w:widowControl w:val="false"/>
              <w:suppressAutoHyphens w:val="true"/>
              <w:spacing w:before="0" w:after="200"/>
              <w:jc w:val="left"/>
              <w:rPr>
                <w:rFonts w:cs="Times New Roman"/>
                <w:lang w:eastAsia="ru-RU"/>
              </w:rPr>
            </w:pPr>
            <w:r>
              <w:rPr>
                <w:rFonts w:cs="Times New Roman"/>
                <w:kern w:val="0"/>
                <w:lang w:val="ru-RU" w:eastAsia="ru-RU" w:bidi="ar-SA"/>
              </w:rPr>
              <w:t>Специалист по анализу защищенности</w:t>
            </w:r>
          </w:p>
        </w:tc>
        <w:tc>
          <w:tcPr>
            <w:tcW w:w="5613" w:type="dxa"/>
            <w:tcBorders/>
          </w:tcPr>
          <w:p>
            <w:pPr>
              <w:pStyle w:val="19"/>
              <w:widowControl w:val="false"/>
              <w:suppressAutoHyphens w:val="true"/>
              <w:spacing w:before="0" w:after="200"/>
              <w:jc w:val="left"/>
              <w:rPr>
                <w:rFonts w:cs="Times New Roman"/>
                <w:lang w:eastAsia="ru-RU"/>
              </w:rPr>
            </w:pPr>
            <w:r>
              <w:rPr>
                <w:rFonts w:cs="Times New Roman"/>
                <w:kern w:val="0"/>
                <w:lang w:val="ru-RU" w:eastAsia="ru-RU" w:bidi="ar-SA"/>
              </w:rPr>
              <w:t>Дополнительная консультационная поддержка в вопросах эксплуатации уязвимостей, способах, методах компрометации внешнего и внутреннего периметра;</w:t>
            </w:r>
          </w:p>
        </w:tc>
      </w:tr>
    </w:tbl>
    <w:p>
      <w:pPr>
        <w:pStyle w:val="Normal"/>
        <w:rPr>
          <w:b/>
          <w:sz w:val="24"/>
          <w:szCs w:val="24"/>
        </w:rPr>
      </w:pPr>
      <w:r>
        <w:rPr>
          <w:b/>
          <w:sz w:val="24"/>
          <w:szCs w:val="24"/>
        </w:rPr>
      </w:r>
    </w:p>
    <w:p>
      <w:pPr>
        <w:pStyle w:val="Normal"/>
        <w:rPr>
          <w:b/>
          <w:sz w:val="24"/>
          <w:szCs w:val="24"/>
        </w:rPr>
      </w:pPr>
      <w:r>
        <w:rPr>
          <w:b/>
          <w:sz w:val="24"/>
          <w:szCs w:val="24"/>
        </w:rPr>
        <w:t>2.</w:t>
        <w:tab/>
        <w:t>Форма представления результатов</w:t>
      </w:r>
    </w:p>
    <w:p>
      <w:pPr>
        <w:pStyle w:val="Normal"/>
        <w:rPr>
          <w:sz w:val="24"/>
          <w:szCs w:val="24"/>
        </w:rPr>
      </w:pPr>
      <w:bookmarkStart w:id="57" w:name="_Toc196747530"/>
      <w:r>
        <w:rPr>
          <w:sz w:val="24"/>
          <w:szCs w:val="24"/>
        </w:rPr>
        <w:t>Результатом оказания Услуг являются:</w:t>
      </w:r>
      <w:bookmarkEnd w:id="57"/>
    </w:p>
    <w:p>
      <w:pPr>
        <w:pStyle w:val="19"/>
        <w:numPr>
          <w:ilvl w:val="1"/>
          <w:numId w:val="19"/>
        </w:numPr>
        <w:tabs>
          <w:tab w:val="clear" w:pos="708"/>
          <w:tab w:val="left" w:pos="360" w:leader="none"/>
        </w:tabs>
        <w:spacing w:lineRule="auto" w:line="240"/>
        <w:ind w:left="0" w:hanging="0"/>
        <w:jc w:val="both"/>
        <w:rPr>
          <w:rFonts w:cs="Times New Roman"/>
        </w:rPr>
      </w:pPr>
      <w:r>
        <w:rPr>
          <w:rFonts w:cs="Times New Roman"/>
        </w:rPr>
        <w:t xml:space="preserve">Результатом оказания услуги </w:t>
      </w:r>
      <w:r>
        <w:rPr>
          <w:rFonts w:cs="Times New Roman"/>
          <w:lang w:val="x-none"/>
        </w:rPr>
        <w:t>по реагированию на инциденты ИБ</w:t>
      </w:r>
      <w:r>
        <w:rPr>
          <w:rFonts w:cs="Times New Roman"/>
        </w:rPr>
        <w:t xml:space="preserve"> является детальный отчет об оказанных Услугах в рамках каждого инцидента с приведением перечня рекомендаций по предотвращению подобных инцидентов в дальнейшем, а также, в случае необходимости, подготовка справки о проделанной работе.</w:t>
      </w:r>
    </w:p>
    <w:p>
      <w:pPr>
        <w:pStyle w:val="19"/>
        <w:numPr>
          <w:ilvl w:val="1"/>
          <w:numId w:val="19"/>
        </w:numPr>
        <w:tabs>
          <w:tab w:val="clear" w:pos="708"/>
          <w:tab w:val="left" w:pos="360" w:leader="none"/>
        </w:tabs>
        <w:spacing w:lineRule="auto" w:line="240"/>
        <w:ind w:left="0" w:hanging="0"/>
        <w:jc w:val="both"/>
        <w:rPr>
          <w:rFonts w:cs="Times New Roman"/>
        </w:rPr>
      </w:pPr>
      <w:r>
        <w:rPr>
          <w:rFonts w:cs="Times New Roman"/>
        </w:rPr>
        <w:t>Результатом оказания Услуг по выявлению следов компрометации является отчёт о проверке на предмет незамеченного факта компрометации. Данный отчёт включает в себя результат проверки устройств, СЗИ и ретроспективный анализ логов на предмет компрометации.</w:t>
      </w:r>
    </w:p>
    <w:p>
      <w:pPr>
        <w:pStyle w:val="19"/>
        <w:numPr>
          <w:ilvl w:val="1"/>
          <w:numId w:val="19"/>
        </w:numPr>
        <w:tabs>
          <w:tab w:val="clear" w:pos="708"/>
          <w:tab w:val="left" w:pos="360" w:leader="none"/>
        </w:tabs>
        <w:spacing w:lineRule="auto" w:line="240"/>
        <w:ind w:left="0" w:hanging="0"/>
        <w:jc w:val="both"/>
        <w:rPr>
          <w:rFonts w:cs="Times New Roman"/>
        </w:rPr>
      </w:pPr>
      <w:r>
        <w:rPr>
          <w:rFonts w:cs="Times New Roman"/>
        </w:rPr>
        <w:t>Результатом оказания Услуг по проверке готовности к реагированию на инцидент ИБ является отчет о готовности, включающий в себя:</w:t>
      </w:r>
    </w:p>
    <w:p>
      <w:pPr>
        <w:pStyle w:val="19"/>
        <w:numPr>
          <w:ilvl w:val="0"/>
          <w:numId w:val="18"/>
        </w:numPr>
        <w:tabs>
          <w:tab w:val="clear" w:pos="708"/>
          <w:tab w:val="left" w:pos="360" w:leader="none"/>
        </w:tabs>
        <w:spacing w:lineRule="auto" w:line="240"/>
        <w:ind w:left="0" w:hanging="0"/>
        <w:jc w:val="both"/>
        <w:rPr>
          <w:rFonts w:cs="Times New Roman"/>
        </w:rPr>
      </w:pPr>
      <w:r>
        <w:rPr>
          <w:rFonts w:cs="Times New Roman"/>
        </w:rPr>
        <w:t>Введение;</w:t>
      </w:r>
    </w:p>
    <w:p>
      <w:pPr>
        <w:pStyle w:val="19"/>
        <w:numPr>
          <w:ilvl w:val="0"/>
          <w:numId w:val="18"/>
        </w:numPr>
        <w:tabs>
          <w:tab w:val="clear" w:pos="708"/>
          <w:tab w:val="left" w:pos="360" w:leader="none"/>
        </w:tabs>
        <w:spacing w:lineRule="auto" w:line="240"/>
        <w:ind w:left="0" w:hanging="0"/>
        <w:jc w:val="both"/>
        <w:rPr>
          <w:rFonts w:cs="Times New Roman"/>
        </w:rPr>
      </w:pPr>
      <w:r>
        <w:rPr>
          <w:rFonts w:cs="Times New Roman"/>
        </w:rPr>
        <w:t>Термины и определение;</w:t>
      </w:r>
    </w:p>
    <w:p>
      <w:pPr>
        <w:pStyle w:val="19"/>
        <w:numPr>
          <w:ilvl w:val="0"/>
          <w:numId w:val="18"/>
        </w:numPr>
        <w:tabs>
          <w:tab w:val="clear" w:pos="708"/>
          <w:tab w:val="left" w:pos="360" w:leader="none"/>
        </w:tabs>
        <w:spacing w:lineRule="auto" w:line="240"/>
        <w:ind w:left="0" w:hanging="0"/>
        <w:jc w:val="both"/>
        <w:rPr>
          <w:rFonts w:cs="Times New Roman"/>
        </w:rPr>
      </w:pPr>
      <w:r>
        <w:rPr>
          <w:rFonts w:cs="Times New Roman"/>
        </w:rPr>
        <w:t>Резюме;</w:t>
      </w:r>
    </w:p>
    <w:p>
      <w:pPr>
        <w:pStyle w:val="19"/>
        <w:numPr>
          <w:ilvl w:val="0"/>
          <w:numId w:val="18"/>
        </w:numPr>
        <w:tabs>
          <w:tab w:val="clear" w:pos="708"/>
          <w:tab w:val="left" w:pos="360" w:leader="none"/>
        </w:tabs>
        <w:spacing w:lineRule="auto" w:line="240"/>
        <w:ind w:left="0" w:hanging="0"/>
        <w:jc w:val="both"/>
        <w:rPr>
          <w:rFonts w:cs="Times New Roman"/>
        </w:rPr>
      </w:pPr>
      <w:r>
        <w:rPr>
          <w:rFonts w:cs="Times New Roman"/>
        </w:rPr>
        <w:t>Общие положения;</w:t>
      </w:r>
    </w:p>
    <w:p>
      <w:pPr>
        <w:pStyle w:val="19"/>
        <w:numPr>
          <w:ilvl w:val="0"/>
          <w:numId w:val="18"/>
        </w:numPr>
        <w:tabs>
          <w:tab w:val="clear" w:pos="708"/>
          <w:tab w:val="left" w:pos="360" w:leader="none"/>
        </w:tabs>
        <w:spacing w:lineRule="auto" w:line="240"/>
        <w:ind w:left="0" w:hanging="0"/>
        <w:jc w:val="both"/>
        <w:rPr>
          <w:rFonts w:cs="Times New Roman"/>
        </w:rPr>
      </w:pPr>
      <w:r>
        <w:rPr>
          <w:rFonts w:cs="Times New Roman"/>
        </w:rPr>
        <w:t>Цели и задачи исследования;</w:t>
      </w:r>
    </w:p>
    <w:p>
      <w:pPr>
        <w:pStyle w:val="19"/>
        <w:numPr>
          <w:ilvl w:val="0"/>
          <w:numId w:val="18"/>
        </w:numPr>
        <w:tabs>
          <w:tab w:val="clear" w:pos="708"/>
          <w:tab w:val="left" w:pos="360" w:leader="none"/>
        </w:tabs>
        <w:spacing w:lineRule="auto" w:line="240"/>
        <w:ind w:left="0" w:hanging="0"/>
        <w:jc w:val="both"/>
        <w:rPr>
          <w:rFonts w:cs="Times New Roman"/>
        </w:rPr>
      </w:pPr>
      <w:r>
        <w:rPr>
          <w:rFonts w:cs="Times New Roman"/>
        </w:rPr>
        <w:t>Анализ конфигураций СЗИ на предмет факта и длительности хранения данных, необходимых для проведения мероприятий по реагированию на инциденты ИБ;</w:t>
      </w:r>
    </w:p>
    <w:p>
      <w:pPr>
        <w:pStyle w:val="19"/>
        <w:numPr>
          <w:ilvl w:val="0"/>
          <w:numId w:val="18"/>
        </w:numPr>
        <w:tabs>
          <w:tab w:val="clear" w:pos="708"/>
          <w:tab w:val="left" w:pos="360" w:leader="none"/>
        </w:tabs>
        <w:spacing w:lineRule="auto" w:line="240"/>
        <w:ind w:left="0" w:hanging="0"/>
        <w:jc w:val="both"/>
        <w:rPr>
          <w:rFonts w:cs="Times New Roman"/>
        </w:rPr>
      </w:pPr>
      <w:r>
        <w:rPr>
          <w:rFonts w:cs="Times New Roman"/>
        </w:rPr>
        <w:t>Рекомендации и предложения по изменению конфигурации систем с целью подготовки к реагированию на инциденты ИБ.</w:t>
      </w:r>
    </w:p>
    <w:p>
      <w:pPr>
        <w:pStyle w:val="19"/>
        <w:numPr>
          <w:ilvl w:val="1"/>
          <w:numId w:val="19"/>
        </w:numPr>
        <w:tabs>
          <w:tab w:val="clear" w:pos="708"/>
          <w:tab w:val="left" w:pos="360" w:leader="none"/>
        </w:tabs>
        <w:spacing w:lineRule="auto" w:line="240"/>
        <w:ind w:left="0" w:hanging="0"/>
        <w:jc w:val="both"/>
        <w:rPr>
          <w:rFonts w:cs="Times New Roman"/>
        </w:rPr>
      </w:pPr>
      <w:r>
        <w:rPr>
          <w:rFonts w:cs="Times New Roman"/>
        </w:rPr>
        <w:t>Результаты оказания Услуг представляются Заказчику в электронном виде в формате текстового документа PDF; результаты оказания Услуг в бумажном виде или на цифровом носителе предоставляются Заказчику по дополнительному согласованию.</w:t>
      </w:r>
    </w:p>
    <w:p>
      <w:pPr>
        <w:pStyle w:val="Normal"/>
        <w:rPr>
          <w:rStyle w:val="Style8"/>
          <w:bCs/>
          <w:caps/>
          <w:sz w:val="26"/>
          <w:szCs w:val="26"/>
        </w:rPr>
      </w:pPr>
      <w:r>
        <w:rPr>
          <w:bCs/>
          <w:caps/>
          <w:sz w:val="26"/>
          <w:szCs w:val="26"/>
        </w:rPr>
      </w:r>
      <w:r>
        <w:br w:type="page"/>
      </w:r>
    </w:p>
    <w:p>
      <w:pPr>
        <w:pStyle w:val="Normal"/>
        <w:ind w:left="5811" w:firstLine="1"/>
        <w:jc w:val="both"/>
        <w:rPr/>
      </w:pPr>
      <w:bookmarkStart w:id="58" w:name="_Toc54464115"/>
      <w:bookmarkStart w:id="59" w:name="_Toc54459816"/>
      <w:bookmarkStart w:id="60" w:name="_Toc196747531"/>
      <w:bookmarkStart w:id="61" w:name="_Toc54451385"/>
      <w:r>
        <w:rPr/>
        <w:t>Приложение № 2</w:t>
      </w:r>
    </w:p>
    <w:p>
      <w:pPr>
        <w:pStyle w:val="Normal"/>
        <w:ind w:left="5811" w:firstLine="1"/>
        <w:jc w:val="both"/>
        <w:rPr/>
      </w:pPr>
      <w:r>
        <w:rPr/>
        <w:t>к Техническим требованиям</w:t>
      </w:r>
    </w:p>
    <w:p>
      <w:pPr>
        <w:pStyle w:val="Heading1"/>
        <w:keepLines/>
        <w:numPr>
          <w:ilvl w:val="0"/>
          <w:numId w:val="0"/>
        </w:numPr>
        <w:ind w:left="357" w:hanging="0"/>
        <w:jc w:val="both"/>
        <w:rPr>
          <w:iCs/>
          <w:lang w:val="ru-RU"/>
        </w:rPr>
      </w:pPr>
      <w:bookmarkStart w:id="62" w:name="_Toc54464115"/>
      <w:bookmarkStart w:id="63" w:name="_Toc54459816"/>
      <w:bookmarkStart w:id="64" w:name="_Toc196747531"/>
      <w:bookmarkStart w:id="65" w:name="_Toc54451385"/>
      <w:bookmarkStart w:id="66" w:name="_Toc204603320"/>
      <w:r>
        <w:rPr>
          <w:iCs/>
          <w:lang w:val="ru-RU"/>
        </w:rPr>
        <w:t>Приложение 2. Требования к оформлению и составлению документации по ценообразованию</w:t>
      </w:r>
      <w:bookmarkEnd w:id="62"/>
      <w:bookmarkEnd w:id="63"/>
      <w:bookmarkEnd w:id="64"/>
      <w:bookmarkEnd w:id="65"/>
      <w:bookmarkEnd w:id="66"/>
    </w:p>
    <w:p>
      <w:pPr>
        <w:pStyle w:val="Normal"/>
        <w:tabs>
          <w:tab w:val="clear" w:pos="708"/>
          <w:tab w:val="left" w:pos="993" w:leader="none"/>
        </w:tabs>
        <w:ind w:firstLine="709"/>
        <w:jc w:val="center"/>
        <w:rPr>
          <w:sz w:val="24"/>
          <w:szCs w:val="24"/>
          <w:lang w:val="zh-CN" w:eastAsia="zh-CN"/>
        </w:rPr>
      </w:pPr>
      <w:r>
        <w:rPr>
          <w:sz w:val="24"/>
          <w:szCs w:val="24"/>
          <w:lang w:val="zh-CN" w:eastAsia="zh-CN"/>
        </w:rPr>
      </w:r>
    </w:p>
    <w:p>
      <w:pPr>
        <w:pStyle w:val="ConsPlusNormal1"/>
        <w:numPr>
          <w:ilvl w:val="0"/>
          <w:numId w:val="9"/>
        </w:numPr>
        <w:tabs>
          <w:tab w:val="clear" w:pos="708"/>
          <w:tab w:val="left" w:pos="284" w:leader="none"/>
          <w:tab w:val="left" w:pos="993" w:leader="none"/>
        </w:tabs>
        <w:spacing w:lineRule="auto" w:line="276"/>
        <w:ind w:left="0" w:firstLine="709"/>
        <w:jc w:val="both"/>
        <w:rPr/>
      </w:pPr>
      <w:r>
        <w:rPr>
          <w:rFonts w:cs="Times New Roman" w:ascii="Times New Roman" w:hAnsi="Times New Roman"/>
          <w:sz w:val="24"/>
          <w:szCs w:val="24"/>
        </w:rPr>
        <w:t>Настоящие требования разработаны для единого подхода к определению стоимости оказания услуг (далее – «Услуги»).</w:t>
      </w:r>
    </w:p>
    <w:p>
      <w:pPr>
        <w:pStyle w:val="ListParagraph"/>
        <w:numPr>
          <w:ilvl w:val="0"/>
          <w:numId w:val="9"/>
        </w:numPr>
        <w:tabs>
          <w:tab w:val="clear" w:pos="708"/>
          <w:tab w:val="left" w:pos="284" w:leader="none"/>
          <w:tab w:val="left" w:pos="993" w:leader="none"/>
        </w:tabs>
        <w:spacing w:lineRule="auto" w:line="276"/>
        <w:ind w:left="0" w:firstLine="709"/>
        <w:jc w:val="both"/>
        <w:rPr/>
      </w:pPr>
      <w:r>
        <w:rPr/>
        <w:t xml:space="preserve">Сметы или расчеты на Услуги составлять на основании технических требований (технического задания) заказчика, графиков производства работ. </w:t>
      </w:r>
    </w:p>
    <w:p>
      <w:pPr>
        <w:pStyle w:val="ListParagraph"/>
        <w:numPr>
          <w:ilvl w:val="0"/>
          <w:numId w:val="9"/>
        </w:numPr>
        <w:tabs>
          <w:tab w:val="clear" w:pos="708"/>
          <w:tab w:val="left" w:pos="284" w:leader="none"/>
          <w:tab w:val="left" w:pos="993" w:leader="none"/>
        </w:tabs>
        <w:spacing w:lineRule="auto" w:line="276"/>
        <w:ind w:left="0" w:firstLine="709"/>
        <w:jc w:val="both"/>
        <w:rPr/>
      </w:pPr>
      <w:r>
        <w:rPr/>
        <w:t xml:space="preserve">Стоимость Услуг определяется на основе Справочников базовых цен на соответствующие работы, входящих в ФРСН, «Методических указаний по применению Справочников базовых цен на проектные работы в строительстве», утвержденных Приказом Министерства регионального развития РФ от 29.12.2009 № 620 (далее-МУ) или иных актуальных методических указаний. </w:t>
      </w:r>
    </w:p>
    <w:p>
      <w:pPr>
        <w:pStyle w:val="ListParagraph"/>
        <w:numPr>
          <w:ilvl w:val="0"/>
          <w:numId w:val="9"/>
        </w:numPr>
        <w:tabs>
          <w:tab w:val="clear" w:pos="708"/>
          <w:tab w:val="left" w:pos="993" w:leader="none"/>
        </w:tabs>
        <w:spacing w:lineRule="auto" w:line="276"/>
        <w:ind w:left="0" w:firstLine="709"/>
        <w:jc w:val="both"/>
        <w:rPr/>
      </w:pPr>
      <w:r>
        <w:rPr/>
        <w:t>При определении стоимости Услуг в сметных расчетах указывать полное наименование нормативного документа, на основании которого составляется сметная документация с указанием всех реквизитов документа.</w:t>
      </w:r>
    </w:p>
    <w:p>
      <w:pPr>
        <w:pStyle w:val="ListParagraph"/>
        <w:numPr>
          <w:ilvl w:val="0"/>
          <w:numId w:val="9"/>
        </w:numPr>
        <w:tabs>
          <w:tab w:val="clear" w:pos="708"/>
          <w:tab w:val="left" w:pos="284" w:leader="none"/>
          <w:tab w:val="left" w:pos="993" w:leader="none"/>
        </w:tabs>
        <w:spacing w:lineRule="auto" w:line="276"/>
        <w:ind w:left="0" w:firstLine="709"/>
        <w:jc w:val="both"/>
        <w:rPr/>
      </w:pPr>
      <w:r>
        <w:rPr/>
        <w:t>При использовании в сметах коэффициентов (доплат, процентов и т.д.) в графе «Номер частей, глав, таблиц, процентов…» указывать обоснование из методических указаний, общих положений сборников или других нормативных документов и приложений к ним.</w:t>
      </w:r>
    </w:p>
    <w:p>
      <w:pPr>
        <w:pStyle w:val="ListParagraph"/>
        <w:numPr>
          <w:ilvl w:val="0"/>
          <w:numId w:val="9"/>
        </w:numPr>
        <w:tabs>
          <w:tab w:val="clear" w:pos="708"/>
          <w:tab w:val="left" w:pos="284" w:leader="none"/>
          <w:tab w:val="left" w:pos="993" w:leader="none"/>
        </w:tabs>
        <w:spacing w:lineRule="auto" w:line="276"/>
        <w:ind w:left="0" w:firstLine="709"/>
        <w:jc w:val="both"/>
        <w:rPr/>
      </w:pPr>
      <w:r>
        <w:rPr/>
        <w:t>Пересчет сметной стоимости Услуг по состоянию на 01.01.2001, 01.01.1995. (1991г.) следует производить согласно индексам на указанные работы, рекомендованным к применению письмом соответствующего органа исполнительной власти, уполномоченного в области сметного нормирования и ценообразования в сфере градостроительной деятельности.</w:t>
      </w:r>
    </w:p>
    <w:p>
      <w:pPr>
        <w:pStyle w:val="ListParagraph"/>
        <w:numPr>
          <w:ilvl w:val="0"/>
          <w:numId w:val="9"/>
        </w:numPr>
        <w:tabs>
          <w:tab w:val="clear" w:pos="708"/>
          <w:tab w:val="left" w:pos="1134" w:leader="none"/>
        </w:tabs>
        <w:spacing w:lineRule="auto" w:line="276"/>
        <w:ind w:left="0" w:firstLine="709"/>
        <w:jc w:val="both"/>
        <w:rPr/>
      </w:pPr>
      <w:r>
        <w:rPr/>
        <w:t xml:space="preserve">При определении стоимости Услуг, затраты организации, расположенной в районах, в которых, в соответствии с действующим законодательством производятся выплаты, обусловленные районным регулированием оплаты труда, в т.ч. выплаты по районным коэффициентам, а также надбавки за непрерывный стаж и других льгот, предусмотренных законодательством в районах Крайнего Севера и приравненных к ним местностям на основании: «Рекомендаций по определению коэффициента к базовым ценам на соответствующие работы, учитывающего дополнительные затраты организаций на льготные выплаты по заработной плате», одобренных и рекомендованных к применению письмом Госстроя России от 30.06.98 N 9-10-17/40 учитываются путем введения к итогу базовой цены повышающих </w:t>
      </w:r>
      <w:r>
        <w:rPr>
          <w:rFonts w:eastAsia="Times New Roman"/>
        </w:rPr>
        <w:t>коэффициентов. Размер примененных коэффициентов, доплат и т.д. указывать с обоснованиями из технической части, вводных указаний сборников или других нормативных документов</w:t>
      </w:r>
    </w:p>
    <w:p>
      <w:pPr>
        <w:pStyle w:val="ConsPlusNormal1"/>
        <w:numPr>
          <w:ilvl w:val="0"/>
          <w:numId w:val="9"/>
        </w:numPr>
        <w:tabs>
          <w:tab w:val="clear" w:pos="708"/>
          <w:tab w:val="left" w:pos="1134" w:leader="none"/>
        </w:tabs>
        <w:spacing w:lineRule="auto" w:line="276"/>
        <w:ind w:left="0" w:firstLine="709"/>
        <w:jc w:val="both"/>
        <w:rPr>
          <w:rFonts w:ascii="Times New Roman" w:hAnsi="Times New Roman" w:cs="Times New Roman"/>
          <w:sz w:val="24"/>
          <w:szCs w:val="24"/>
        </w:rPr>
      </w:pPr>
      <w:r>
        <w:rPr>
          <w:rFonts w:cs="Times New Roman" w:ascii="Times New Roman" w:hAnsi="Times New Roman"/>
          <w:sz w:val="24"/>
          <w:szCs w:val="24"/>
        </w:rPr>
        <w:t>Стоимость работ, цены на которые отсутствуют в СБЦ и СЦ, внесенных в ФРСН, возможно определять сметным расчетом по себестоимости и сложившемуся уровню рентабельности (форма №</w:t>
      </w:r>
      <w:hyperlink r:id="rId9">
        <w:r>
          <w:rPr>
            <w:rFonts w:cs="Times New Roman" w:ascii="Times New Roman" w:hAnsi="Times New Roman"/>
            <w:sz w:val="24"/>
            <w:szCs w:val="24"/>
          </w:rPr>
          <w:t>3п</w:t>
        </w:r>
      </w:hyperlink>
      <w:r>
        <w:rPr>
          <w:rFonts w:cs="Times New Roman" w:ascii="Times New Roman" w:hAnsi="Times New Roman"/>
          <w:sz w:val="24"/>
          <w:szCs w:val="24"/>
        </w:rPr>
        <w:t>) по согласованию с Заказчиком.</w:t>
      </w:r>
    </w:p>
    <w:p>
      <w:pPr>
        <w:pStyle w:val="ConsPlusNormal1"/>
        <w:numPr>
          <w:ilvl w:val="0"/>
          <w:numId w:val="9"/>
        </w:numPr>
        <w:tabs>
          <w:tab w:val="clear" w:pos="708"/>
          <w:tab w:val="left" w:pos="1134" w:leader="none"/>
        </w:tabs>
        <w:spacing w:lineRule="auto" w:line="276"/>
        <w:ind w:left="0" w:firstLine="709"/>
        <w:jc w:val="both"/>
        <w:rPr>
          <w:rFonts w:ascii="Times New Roman" w:hAnsi="Times New Roman" w:cs="Times New Roman"/>
          <w:sz w:val="24"/>
          <w:szCs w:val="24"/>
        </w:rPr>
      </w:pPr>
      <w:r>
        <w:rPr>
          <w:rFonts w:cs="Times New Roman" w:ascii="Times New Roman" w:hAnsi="Times New Roman"/>
          <w:sz w:val="24"/>
          <w:szCs w:val="24"/>
        </w:rPr>
        <w:t>Пояснительная записка по заполнению сметного расчета по трудозатратам (форма №3п) и образец формы №3п отражены в Приложении № 1 и в Приложении № 2 к Требованиям к оформлению и составлению документации по ценообразованию на Услуги, соответственно.</w:t>
      </w:r>
    </w:p>
    <w:p>
      <w:pPr>
        <w:pStyle w:val="Normal"/>
        <w:numPr>
          <w:ilvl w:val="0"/>
          <w:numId w:val="9"/>
        </w:numPr>
        <w:tabs>
          <w:tab w:val="clear" w:pos="708"/>
          <w:tab w:val="left" w:pos="1134" w:leader="none"/>
        </w:tabs>
        <w:spacing w:lineRule="auto" w:line="276"/>
        <w:ind w:left="0" w:firstLine="709"/>
        <w:jc w:val="both"/>
        <w:rPr>
          <w:sz w:val="24"/>
          <w:szCs w:val="24"/>
        </w:rPr>
      </w:pPr>
      <w:r>
        <w:rPr>
          <w:sz w:val="24"/>
          <w:szCs w:val="24"/>
        </w:rPr>
        <w:t>Средства на оказание Услуг определяются отдельными расчетами в соответствии с видом оказываемых услуг и включаются (по необходимости) в сводную смету (Приложение №3 к Требованиям к оформлению и составлению документации по ценообразованию на Услуги).</w:t>
      </w:r>
    </w:p>
    <w:p>
      <w:pPr>
        <w:pStyle w:val="Normal"/>
        <w:numPr>
          <w:ilvl w:val="0"/>
          <w:numId w:val="9"/>
        </w:numPr>
        <w:tabs>
          <w:tab w:val="clear" w:pos="708"/>
          <w:tab w:val="left" w:pos="1134" w:leader="none"/>
        </w:tabs>
        <w:spacing w:lineRule="auto" w:line="276"/>
        <w:ind w:left="0" w:firstLine="709"/>
        <w:jc w:val="both"/>
        <w:rPr>
          <w:sz w:val="24"/>
          <w:szCs w:val="24"/>
        </w:rPr>
      </w:pPr>
      <w:r>
        <w:rPr>
          <w:sz w:val="24"/>
          <w:szCs w:val="24"/>
        </w:rPr>
        <w:t>Сметы на Услуги предоставляются в форматах: «Excel» и «pdf» (с подписями и печатью). Сметная документация в формате «Excel» должна быть представлена в одном файле с внесением Сводного сметного расчета или Сводной сметы (далее - «ССР» или «СС», соответственно), Локального сметного расчета или Локальной сметы (далее - «ЛСР» или «ЛС», соответственно) и других расчетов на отдельные листы (вкладки) документа.</w:t>
      </w:r>
    </w:p>
    <w:p>
      <w:pPr>
        <w:pStyle w:val="ConsPlusNormal1"/>
        <w:numPr>
          <w:ilvl w:val="0"/>
          <w:numId w:val="9"/>
        </w:numPr>
        <w:tabs>
          <w:tab w:val="clear" w:pos="708"/>
          <w:tab w:val="left" w:pos="1134" w:leader="none"/>
        </w:tabs>
        <w:spacing w:lineRule="auto" w:line="276"/>
        <w:ind w:left="0" w:firstLine="709"/>
        <w:jc w:val="both"/>
        <w:rPr>
          <w:rFonts w:ascii="Times New Roman" w:hAnsi="Times New Roman" w:cs="Times New Roman"/>
          <w:sz w:val="24"/>
          <w:szCs w:val="24"/>
        </w:rPr>
      </w:pPr>
      <w:r>
        <w:rPr>
          <w:rFonts w:cs="Times New Roman" w:ascii="Times New Roman" w:hAnsi="Times New Roman"/>
          <w:sz w:val="24"/>
          <w:szCs w:val="24"/>
        </w:rPr>
        <w:t>Результаты вычислений (построчные) и итоговые данные в ЛСР (ЛС), приводятся в рублях, в сводной смете - в рублях с округлением до целых рублей.</w:t>
      </w:r>
    </w:p>
    <w:p>
      <w:pPr>
        <w:pStyle w:val="ListParagraph"/>
        <w:numPr>
          <w:ilvl w:val="0"/>
          <w:numId w:val="9"/>
        </w:numPr>
        <w:tabs>
          <w:tab w:val="clear" w:pos="708"/>
          <w:tab w:val="left" w:pos="1134" w:leader="none"/>
        </w:tabs>
        <w:spacing w:lineRule="auto" w:line="276"/>
        <w:ind w:left="0" w:firstLine="709"/>
        <w:jc w:val="both"/>
        <w:rPr/>
      </w:pPr>
      <w:r>
        <w:rPr/>
        <w:t>Результаты вычислений (построчные) и итоговые данные округляются до целых рублей:</w:t>
      </w:r>
    </w:p>
    <w:p>
      <w:pPr>
        <w:pStyle w:val="Normal"/>
        <w:numPr>
          <w:ilvl w:val="0"/>
          <w:numId w:val="10"/>
        </w:numPr>
        <w:tabs>
          <w:tab w:val="clear" w:pos="708"/>
          <w:tab w:val="left" w:pos="1134" w:leader="none"/>
        </w:tabs>
        <w:spacing w:lineRule="auto" w:line="276" w:before="0" w:after="0"/>
        <w:ind w:left="0" w:firstLine="709"/>
        <w:contextualSpacing/>
        <w:jc w:val="both"/>
        <w:rPr>
          <w:sz w:val="24"/>
          <w:szCs w:val="24"/>
        </w:rPr>
      </w:pPr>
      <w:r>
        <w:rPr>
          <w:sz w:val="24"/>
          <w:szCs w:val="24"/>
        </w:rPr>
        <w:t xml:space="preserve"> </w:t>
      </w:r>
      <w:r>
        <w:rPr>
          <w:sz w:val="24"/>
          <w:szCs w:val="24"/>
        </w:rPr>
        <w:t xml:space="preserve">графа 5 «Стоимость» </w:t>
      </w:r>
    </w:p>
    <w:p>
      <w:pPr>
        <w:pStyle w:val="Normal"/>
        <w:numPr>
          <w:ilvl w:val="0"/>
          <w:numId w:val="10"/>
        </w:numPr>
        <w:tabs>
          <w:tab w:val="clear" w:pos="708"/>
          <w:tab w:val="left" w:pos="1134" w:leader="none"/>
        </w:tabs>
        <w:spacing w:lineRule="auto" w:line="276" w:before="0" w:after="0"/>
        <w:ind w:left="0" w:firstLine="709"/>
        <w:contextualSpacing/>
        <w:jc w:val="both"/>
        <w:rPr>
          <w:sz w:val="24"/>
          <w:szCs w:val="24"/>
        </w:rPr>
      </w:pPr>
      <w:r>
        <w:rPr>
          <w:sz w:val="24"/>
          <w:szCs w:val="24"/>
        </w:rPr>
        <w:t xml:space="preserve"> </w:t>
      </w:r>
      <w:r>
        <w:rPr>
          <w:sz w:val="24"/>
          <w:szCs w:val="24"/>
        </w:rPr>
        <w:t>графа 7 «Оплата труда (всего)» (образец формы № 3П приложения 1 к Требованиям к оформлению и составлению документации по ценообразованию на Услуги).</w:t>
      </w:r>
    </w:p>
    <w:p>
      <w:pPr>
        <w:pStyle w:val="Normal"/>
        <w:tabs>
          <w:tab w:val="clear" w:pos="708"/>
          <w:tab w:val="left" w:pos="1134" w:leader="none"/>
        </w:tabs>
        <w:spacing w:lineRule="auto" w:line="276"/>
        <w:ind w:firstLine="709"/>
        <w:jc w:val="both"/>
        <w:rPr>
          <w:sz w:val="24"/>
          <w:szCs w:val="24"/>
        </w:rPr>
      </w:pPr>
      <w:r>
        <w:rPr>
          <w:sz w:val="24"/>
          <w:szCs w:val="24"/>
        </w:rPr>
        <w:t>Результаты вычислений (построчные) и итоговые данные в локальных сметных расчетах, (сметах), приводятся в рублях,</w:t>
      </w:r>
    </w:p>
    <w:p>
      <w:pPr>
        <w:pStyle w:val="Normal"/>
        <w:tabs>
          <w:tab w:val="clear" w:pos="708"/>
          <w:tab w:val="left" w:pos="567" w:leader="none"/>
          <w:tab w:val="left" w:pos="1134" w:leader="none"/>
        </w:tabs>
        <w:spacing w:lineRule="auto" w:line="276"/>
        <w:ind w:firstLine="709"/>
        <w:jc w:val="both"/>
        <w:rPr>
          <w:sz w:val="24"/>
          <w:szCs w:val="24"/>
        </w:rPr>
      </w:pPr>
      <w:r>
        <w:rPr>
          <w:sz w:val="24"/>
          <w:szCs w:val="24"/>
        </w:rPr>
        <w:t>-при базисно-индексном методе, с округлением до целых рублей;</w:t>
      </w:r>
    </w:p>
    <w:p>
      <w:pPr>
        <w:pStyle w:val="Normal"/>
        <w:tabs>
          <w:tab w:val="clear" w:pos="708"/>
          <w:tab w:val="left" w:pos="1134" w:leader="none"/>
        </w:tabs>
        <w:spacing w:lineRule="auto" w:line="276"/>
        <w:ind w:firstLine="709"/>
        <w:jc w:val="both"/>
        <w:rPr>
          <w:sz w:val="24"/>
          <w:szCs w:val="24"/>
        </w:rPr>
      </w:pPr>
      <w:r>
        <w:rPr>
          <w:sz w:val="24"/>
          <w:szCs w:val="24"/>
        </w:rPr>
        <w:t>-при ресурсно-индексном и ресурсным методах, а также сметных расчетах на отдельные виды затрат - с округлением до целых единиц;</w:t>
      </w:r>
    </w:p>
    <w:p>
      <w:pPr>
        <w:pStyle w:val="Normal"/>
        <w:tabs>
          <w:tab w:val="clear" w:pos="708"/>
          <w:tab w:val="left" w:pos="1134" w:leader="none"/>
        </w:tabs>
        <w:spacing w:lineRule="auto" w:line="276" w:before="0" w:after="0"/>
        <w:ind w:firstLine="709"/>
        <w:contextualSpacing/>
        <w:jc w:val="both"/>
        <w:rPr>
          <w:sz w:val="24"/>
          <w:szCs w:val="24"/>
        </w:rPr>
      </w:pPr>
      <w:r>
        <w:rPr>
          <w:sz w:val="24"/>
          <w:szCs w:val="24"/>
        </w:rPr>
        <w:t>- в сводной смете - в рублях с округлением до целых рублей.</w:t>
      </w:r>
    </w:p>
    <w:p>
      <w:pPr>
        <w:pStyle w:val="ListParagraph"/>
        <w:numPr>
          <w:ilvl w:val="0"/>
          <w:numId w:val="9"/>
        </w:numPr>
        <w:tabs>
          <w:tab w:val="clear" w:pos="708"/>
          <w:tab w:val="left" w:pos="1134" w:leader="none"/>
        </w:tabs>
        <w:spacing w:lineRule="auto" w:line="276"/>
        <w:ind w:left="0" w:firstLine="709"/>
        <w:jc w:val="both"/>
        <w:rPr/>
      </w:pPr>
      <w:r>
        <w:rPr/>
        <w:t xml:space="preserve">При необходимости учета командировочных расходов в сметной документации составляется расчет. Размер суточных командировочных расходов определить в соответствии с действующим законодательством РФ и с учетом норм, определяемых внутренним документом организации. </w:t>
      </w:r>
    </w:p>
    <w:p>
      <w:pPr>
        <w:pStyle w:val="ListParagraph"/>
        <w:numPr>
          <w:ilvl w:val="0"/>
          <w:numId w:val="9"/>
        </w:numPr>
        <w:tabs>
          <w:tab w:val="clear" w:pos="708"/>
          <w:tab w:val="left" w:pos="567" w:leader="none"/>
          <w:tab w:val="left" w:pos="1080" w:leader="none"/>
          <w:tab w:val="left" w:pos="1134" w:leader="none"/>
        </w:tabs>
        <w:spacing w:lineRule="auto" w:line="276"/>
        <w:ind w:left="0" w:firstLine="709"/>
        <w:jc w:val="both"/>
        <w:rPr/>
      </w:pPr>
      <w:r>
        <w:rPr/>
        <w:t>Лимиты командировочных расходов при оказании Услуг не более:</w:t>
      </w:r>
    </w:p>
    <w:p>
      <w:pPr>
        <w:pStyle w:val="ListParagraph"/>
        <w:tabs>
          <w:tab w:val="clear" w:pos="708"/>
          <w:tab w:val="left" w:pos="0" w:leader="none"/>
          <w:tab w:val="left" w:pos="1080" w:leader="none"/>
          <w:tab w:val="left" w:pos="1134" w:leader="none"/>
        </w:tabs>
        <w:spacing w:lineRule="auto" w:line="276"/>
        <w:ind w:left="0" w:firstLine="709"/>
        <w:jc w:val="both"/>
        <w:rPr/>
      </w:pPr>
      <w:r>
        <w:rPr/>
        <w:t>•</w:t>
      </w:r>
      <w:r>
        <w:rPr/>
        <w:tab/>
        <w:t>суточные – 700 руб./сутки;</w:t>
      </w:r>
    </w:p>
    <w:p>
      <w:pPr>
        <w:pStyle w:val="ListParagraph"/>
        <w:tabs>
          <w:tab w:val="clear" w:pos="708"/>
          <w:tab w:val="left" w:pos="0" w:leader="none"/>
          <w:tab w:val="left" w:pos="1080" w:leader="none"/>
          <w:tab w:val="left" w:pos="1134" w:leader="none"/>
        </w:tabs>
        <w:spacing w:lineRule="auto" w:line="276"/>
        <w:ind w:left="0" w:firstLine="709"/>
        <w:jc w:val="both"/>
        <w:rPr/>
      </w:pPr>
      <w:r>
        <w:rPr/>
        <w:t>•</w:t>
      </w:r>
      <w:r>
        <w:rPr/>
        <w:tab/>
        <w:t>проживание – 5000 руб./сутки;</w:t>
      </w:r>
    </w:p>
    <w:p>
      <w:pPr>
        <w:pStyle w:val="ListParagraph"/>
        <w:tabs>
          <w:tab w:val="clear" w:pos="708"/>
          <w:tab w:val="left" w:pos="0" w:leader="none"/>
          <w:tab w:val="left" w:pos="1080" w:leader="none"/>
          <w:tab w:val="left" w:pos="1134" w:leader="none"/>
        </w:tabs>
        <w:spacing w:lineRule="auto" w:line="276"/>
        <w:ind w:left="0" w:firstLine="709"/>
        <w:jc w:val="both"/>
        <w:rPr/>
      </w:pPr>
      <w:r>
        <w:rPr/>
        <w:t>•</w:t>
      </w:r>
      <w:r>
        <w:rPr/>
        <w:tab/>
        <w:t>проезд: поезд (купе) или самолет (класс–эконом с багажом до 20 (двадцати) кг, ручная кладь до 10 (десяти) кг).</w:t>
      </w:r>
    </w:p>
    <w:p>
      <w:pPr>
        <w:pStyle w:val="Normal"/>
        <w:numPr>
          <w:ilvl w:val="0"/>
          <w:numId w:val="9"/>
        </w:numPr>
        <w:tabs>
          <w:tab w:val="clear" w:pos="708"/>
          <w:tab w:val="left" w:pos="993" w:leader="none"/>
          <w:tab w:val="left" w:pos="1080" w:leader="none"/>
        </w:tabs>
        <w:spacing w:lineRule="auto" w:line="276"/>
        <w:ind w:left="0" w:firstLine="709"/>
        <w:jc w:val="both"/>
        <w:rPr>
          <w:sz w:val="24"/>
          <w:szCs w:val="24"/>
        </w:rPr>
      </w:pPr>
      <w:r>
        <w:rPr>
          <w:sz w:val="24"/>
          <w:szCs w:val="24"/>
        </w:rPr>
        <w:t>В случае применения понижающего коэффициента к итогу смет или расчетов, корректирующего их стоимость в меньшую сторону, величину данного коэффициента необходимо учитывать с округлением до 3 знаков после запятой.</w:t>
      </w:r>
    </w:p>
    <w:p>
      <w:pPr>
        <w:pStyle w:val="Normal"/>
        <w:numPr>
          <w:ilvl w:val="0"/>
          <w:numId w:val="9"/>
        </w:numPr>
        <w:tabs>
          <w:tab w:val="clear" w:pos="708"/>
          <w:tab w:val="left" w:pos="993" w:leader="none"/>
          <w:tab w:val="left" w:pos="1080" w:leader="none"/>
        </w:tabs>
        <w:spacing w:lineRule="auto" w:line="276"/>
        <w:ind w:left="0" w:firstLine="709"/>
        <w:jc w:val="both"/>
        <w:rPr>
          <w:sz w:val="24"/>
          <w:szCs w:val="24"/>
        </w:rPr>
      </w:pPr>
      <w:r>
        <w:rPr>
          <w:sz w:val="24"/>
          <w:szCs w:val="24"/>
        </w:rPr>
        <w:t>Стоимость субподрядных работ (в случае наличия таковых) следует отразить отдельной строкой в Сводной смете (образец Приложение № 3 к Требованиям к оформлению и составлению документации по ценообразованию на Услуги) с представлением соответствующих расчетов.</w:t>
      </w:r>
    </w:p>
    <w:p>
      <w:pPr>
        <w:pStyle w:val="ConsPlusNormal1"/>
        <w:numPr>
          <w:ilvl w:val="0"/>
          <w:numId w:val="9"/>
        </w:numPr>
        <w:tabs>
          <w:tab w:val="clear" w:pos="708"/>
          <w:tab w:val="left" w:pos="284" w:leader="none"/>
          <w:tab w:val="left" w:pos="993" w:leader="none"/>
          <w:tab w:val="left" w:pos="1080" w:leader="none"/>
        </w:tabs>
        <w:spacing w:lineRule="auto" w:line="276"/>
        <w:ind w:left="0" w:firstLine="709"/>
        <w:jc w:val="both"/>
        <w:rPr/>
      </w:pPr>
      <w:r>
        <w:rPr>
          <w:rFonts w:cs="Times New Roman" w:ascii="Times New Roman" w:hAnsi="Times New Roman"/>
          <w:color w:val="000000"/>
          <w:sz w:val="24"/>
          <w:szCs w:val="24"/>
        </w:rPr>
        <w:t xml:space="preserve">В случае заключений дополнительных соглашений к договору (далее - </w:t>
      </w:r>
      <w:r>
        <w:rPr>
          <w:rFonts w:cs="Times New Roman" w:ascii="Times New Roman" w:hAnsi="Times New Roman"/>
          <w:sz w:val="24"/>
          <w:szCs w:val="24"/>
        </w:rPr>
        <w:t>«</w:t>
      </w:r>
      <w:r>
        <w:rPr>
          <w:rFonts w:cs="Times New Roman" w:ascii="Times New Roman" w:hAnsi="Times New Roman"/>
          <w:color w:val="000000"/>
          <w:sz w:val="24"/>
          <w:szCs w:val="24"/>
        </w:rPr>
        <w:t>д/с</w:t>
      </w:r>
      <w:r>
        <w:rPr>
          <w:rFonts w:cs="Times New Roman" w:ascii="Times New Roman" w:hAnsi="Times New Roman"/>
          <w:sz w:val="24"/>
          <w:szCs w:val="24"/>
        </w:rPr>
        <w:t>»</w:t>
      </w:r>
      <w:r>
        <w:rPr>
          <w:rFonts w:cs="Times New Roman" w:ascii="Times New Roman" w:hAnsi="Times New Roman"/>
          <w:color w:val="000000"/>
          <w:sz w:val="24"/>
          <w:szCs w:val="24"/>
        </w:rPr>
        <w:t xml:space="preserve">), Сводную смету необходимо выполнять в накопительной форме с учетом ЛСР (ЛС) к основному договору и ко всем заключенным д/с к нему. В итогах Сводной сметы в накопительной форме (справочно) указывать суммы изменения (уменьшения, увеличения) основного договора на основании заключения д/с, которые определяются как разница между суммой Сводной сметы в накопительной форме очередного д/с и стоимостью основного договора. Форма Сводной сметы в накопительной </w:t>
      </w:r>
      <w:r>
        <w:rPr>
          <w:rFonts w:cs="Times New Roman" w:ascii="Times New Roman" w:hAnsi="Times New Roman"/>
          <w:sz w:val="24"/>
          <w:szCs w:val="24"/>
        </w:rPr>
        <w:t>(образец в Приложение № 4 к Требованиям к оформлению и составлению документации по ценообразованию на Услуги)</w:t>
      </w:r>
      <w:r>
        <w:rPr>
          <w:rFonts w:cs="Times New Roman" w:ascii="Times New Roman" w:hAnsi="Times New Roman"/>
          <w:color w:val="000000"/>
          <w:sz w:val="24"/>
          <w:szCs w:val="24"/>
        </w:rPr>
        <w:t xml:space="preserve"> ЛСР (ЛС) разрабатываются отдельно на исключаемые и дополнительные объемы работ.</w:t>
      </w:r>
    </w:p>
    <w:p>
      <w:pPr>
        <w:pStyle w:val="Normal"/>
        <w:tabs>
          <w:tab w:val="clear" w:pos="708"/>
          <w:tab w:val="left" w:pos="993" w:leader="none"/>
        </w:tabs>
        <w:spacing w:lineRule="auto" w:line="276"/>
        <w:ind w:firstLine="709"/>
        <w:jc w:val="both"/>
        <w:rPr/>
      </w:pPr>
      <w:r>
        <w:rPr>
          <w:color w:val="000000"/>
          <w:sz w:val="24"/>
          <w:szCs w:val="24"/>
        </w:rPr>
        <w:t>ЛС являются приложениями к Сводной смете в накопительной форме. Нумерация приложений указывается по мере включения ЛС в Сводную смету в накопительной форме - по порядку.</w:t>
      </w:r>
    </w:p>
    <w:p>
      <w:pPr>
        <w:pStyle w:val="ConsPlusNormal1"/>
        <w:widowControl/>
        <w:tabs>
          <w:tab w:val="clear" w:pos="708"/>
          <w:tab w:val="left" w:pos="993" w:leader="none"/>
        </w:tabs>
        <w:spacing w:lineRule="auto" w:line="276"/>
        <w:ind w:firstLine="709"/>
        <w:jc w:val="both"/>
        <w:rPr/>
      </w:pPr>
      <w:r>
        <w:rPr>
          <w:rFonts w:cs="Times New Roman" w:ascii="Times New Roman" w:hAnsi="Times New Roman"/>
          <w:color w:val="000000"/>
          <w:sz w:val="24"/>
          <w:szCs w:val="24"/>
        </w:rPr>
        <w:t>К сметной документации дополнительно прилагаются и являются ее неотъемлемой частью сопоставительные ведомости изменения сметной стоимости и сопоставительные ведомости изменения объемов работ, подготовленные в соответствии с Образцом по Приложениям №№ 4.1. и 4.2 к Приложению № 4 к Требованиям к оформлению и составлению документации по ценообразованию на Услуги.</w:t>
      </w:r>
    </w:p>
    <w:p>
      <w:pPr>
        <w:sectPr>
          <w:headerReference w:type="default" r:id="rId10"/>
          <w:headerReference w:type="first" r:id="rId11"/>
          <w:type w:val="nextPage"/>
          <w:pgSz w:w="11906" w:h="16838"/>
          <w:pgMar w:left="1304" w:right="924" w:gutter="0" w:header="709" w:top="851" w:footer="0" w:bottom="720"/>
          <w:pgNumType w:fmt="decimal"/>
          <w:formProt w:val="false"/>
          <w:textDirection w:val="lrTb"/>
          <w:docGrid w:type="default" w:linePitch="360" w:charSpace="0"/>
        </w:sectPr>
        <w:pStyle w:val="ConsPlusNormal1"/>
        <w:widowControl/>
        <w:tabs>
          <w:tab w:val="clear" w:pos="708"/>
          <w:tab w:val="left" w:pos="993" w:leader="none"/>
        </w:tabs>
        <w:spacing w:lineRule="auto" w:line="276"/>
        <w:ind w:firstLine="709"/>
        <w:jc w:val="both"/>
        <w:rPr/>
      </w:pPr>
      <w:r>
        <w:rPr>
          <w:rFonts w:cs="Times New Roman" w:ascii="Times New Roman" w:hAnsi="Times New Roman"/>
          <w:color w:val="000000"/>
          <w:sz w:val="24"/>
          <w:szCs w:val="24"/>
        </w:rPr>
        <w:t>ЛС являются приложениями к ССР (СС). Нумерация приложений указывается по мере включения ЛС в ССР в накопительной форме - по порядку.</w:t>
      </w:r>
    </w:p>
    <w:p>
      <w:pPr>
        <w:pStyle w:val="Normal"/>
        <w:ind w:left="5811" w:firstLine="1"/>
        <w:jc w:val="right"/>
        <w:rPr/>
      </w:pPr>
      <w:r>
        <w:rPr>
          <w:sz w:val="24"/>
          <w:szCs w:val="24"/>
        </w:rPr>
        <w:t>Приложение № 1</w:t>
      </w:r>
    </w:p>
    <w:p>
      <w:pPr>
        <w:pStyle w:val="Normal"/>
        <w:ind w:left="5811" w:firstLine="1"/>
        <w:jc w:val="right"/>
        <w:rPr/>
      </w:pPr>
      <w:r>
        <w:rPr>
          <w:sz w:val="24"/>
          <w:szCs w:val="24"/>
        </w:rPr>
        <w:t>к Требованиям к оформлению и составлению документации по ценообразованию на Услуги</w:t>
      </w:r>
    </w:p>
    <w:p>
      <w:pPr>
        <w:pStyle w:val="Normal"/>
        <w:ind w:left="5811" w:firstLine="709"/>
        <w:jc w:val="both"/>
        <w:rPr>
          <w:b/>
          <w:sz w:val="24"/>
          <w:szCs w:val="24"/>
        </w:rPr>
      </w:pPr>
      <w:r>
        <w:rPr>
          <w:b/>
          <w:sz w:val="24"/>
          <w:szCs w:val="24"/>
        </w:rPr>
      </w:r>
    </w:p>
    <w:p>
      <w:pPr>
        <w:pStyle w:val="Normal"/>
        <w:ind w:firstLine="709"/>
        <w:jc w:val="center"/>
        <w:rPr/>
      </w:pPr>
      <w:r>
        <w:rPr>
          <w:b/>
          <w:color w:val="000000"/>
          <w:sz w:val="24"/>
          <w:szCs w:val="24"/>
        </w:rPr>
        <w:t>ПОЯСНИТЕЛЬНАЯ ЗАПИСКА</w:t>
      </w:r>
    </w:p>
    <w:p>
      <w:pPr>
        <w:pStyle w:val="Normal"/>
        <w:ind w:firstLine="709"/>
        <w:jc w:val="center"/>
        <w:rPr/>
      </w:pPr>
      <w:r>
        <w:rPr>
          <w:b/>
          <w:color w:val="000000"/>
          <w:sz w:val="24"/>
          <w:szCs w:val="24"/>
        </w:rPr>
        <w:t>по заполнению формы №3п</w:t>
      </w:r>
    </w:p>
    <w:p>
      <w:pPr>
        <w:pStyle w:val="Normal"/>
        <w:ind w:firstLine="709"/>
        <w:jc w:val="center"/>
        <w:rPr/>
      </w:pPr>
      <w:r>
        <w:rPr>
          <w:b/>
          <w:color w:val="000000"/>
          <w:sz w:val="24"/>
          <w:szCs w:val="24"/>
        </w:rPr>
        <w:t>при составлении смет на Услуги</w:t>
      </w:r>
    </w:p>
    <w:p>
      <w:pPr>
        <w:pStyle w:val="Normal"/>
        <w:tabs>
          <w:tab w:val="clear" w:pos="708"/>
          <w:tab w:val="left" w:pos="1080" w:leader="none"/>
        </w:tabs>
        <w:ind w:firstLine="709"/>
        <w:jc w:val="both"/>
        <w:rPr>
          <w:color w:val="000000"/>
          <w:sz w:val="24"/>
          <w:szCs w:val="24"/>
        </w:rPr>
      </w:pPr>
      <w:r>
        <w:rPr>
          <w:color w:val="000000"/>
          <w:sz w:val="24"/>
          <w:szCs w:val="24"/>
        </w:rPr>
      </w:r>
    </w:p>
    <w:p>
      <w:pPr>
        <w:pStyle w:val="ListParagraph"/>
        <w:numPr>
          <w:ilvl w:val="0"/>
          <w:numId w:val="11"/>
        </w:numPr>
        <w:tabs>
          <w:tab w:val="clear" w:pos="708"/>
          <w:tab w:val="left" w:pos="993" w:leader="none"/>
        </w:tabs>
        <w:ind w:left="0" w:firstLine="709"/>
        <w:jc w:val="both"/>
        <w:rPr/>
      </w:pPr>
      <w:r>
        <w:rPr>
          <w:color w:val="000000"/>
        </w:rPr>
        <w:t>При составлении сметного расчета по трудозатратам (форма №3п), разработанным организацией, оказывающей Услуги, обоснование расчета трудозатрат представляется заказчику по его просьбе. Сметные расчеты составляются в ценах текущего периода.</w:t>
      </w:r>
    </w:p>
    <w:p>
      <w:pPr>
        <w:pStyle w:val="ListParagraph"/>
        <w:numPr>
          <w:ilvl w:val="0"/>
          <w:numId w:val="11"/>
        </w:numPr>
        <w:tabs>
          <w:tab w:val="clear" w:pos="708"/>
          <w:tab w:val="left" w:pos="993" w:leader="none"/>
        </w:tabs>
        <w:ind w:left="0" w:firstLine="709"/>
        <w:jc w:val="both"/>
        <w:rPr/>
      </w:pPr>
      <w:r>
        <w:rPr>
          <w:color w:val="000000"/>
        </w:rPr>
        <w:t>Расчетом по трудозатратам (форма №3п) рекомендуется определять стоимость работ, цены на которые отсутствуют в СБЦ и СЦ, внесенных в ФРСН.</w:t>
      </w:r>
    </w:p>
    <w:p>
      <w:pPr>
        <w:pStyle w:val="ListParagraph"/>
        <w:numPr>
          <w:ilvl w:val="0"/>
          <w:numId w:val="11"/>
        </w:numPr>
        <w:tabs>
          <w:tab w:val="clear" w:pos="708"/>
          <w:tab w:val="left" w:pos="993" w:leader="none"/>
        </w:tabs>
        <w:ind w:left="0" w:firstLine="709"/>
        <w:jc w:val="both"/>
        <w:rPr/>
      </w:pPr>
      <w:r>
        <w:rPr>
          <w:color w:val="000000"/>
        </w:rPr>
        <w:t>Форма сметы для определения затрат по себестоимости и уровню рентабельности (форма 3п) приведена в образце 3П Приложения 2 к Требованиям к оформлению и составлению документации по ценообразованию на Услуги.</w:t>
      </w:r>
    </w:p>
    <w:p>
      <w:pPr>
        <w:pStyle w:val="ListParagraph"/>
        <w:numPr>
          <w:ilvl w:val="0"/>
          <w:numId w:val="11"/>
        </w:numPr>
        <w:tabs>
          <w:tab w:val="clear" w:pos="708"/>
          <w:tab w:val="left" w:pos="993" w:leader="none"/>
        </w:tabs>
        <w:ind w:left="0" w:firstLine="709"/>
        <w:jc w:val="both"/>
        <w:rPr/>
      </w:pPr>
      <w:r>
        <w:rPr/>
        <w:t xml:space="preserve">Результаты вычислений и итоговые данные по разделам расчета </w:t>
      </w:r>
      <w:r>
        <w:rPr>
          <w:u w:val="single"/>
        </w:rPr>
        <w:t>округлять до целых рублей.</w:t>
      </w:r>
    </w:p>
    <w:p>
      <w:pPr>
        <w:pStyle w:val="ListParagraph"/>
        <w:numPr>
          <w:ilvl w:val="0"/>
          <w:numId w:val="11"/>
        </w:numPr>
        <w:tabs>
          <w:tab w:val="clear" w:pos="708"/>
          <w:tab w:val="left" w:pos="993" w:leader="none"/>
          <w:tab w:val="left" w:pos="1080" w:leader="none"/>
        </w:tabs>
        <w:ind w:left="0" w:firstLine="709"/>
        <w:jc w:val="both"/>
        <w:rPr/>
      </w:pPr>
      <w:r>
        <w:rPr>
          <w:color w:val="000000"/>
        </w:rPr>
        <w:t>Особенности заполнения формы №3п.</w:t>
      </w:r>
    </w:p>
    <w:p>
      <w:pPr>
        <w:pStyle w:val="Normal"/>
        <w:tabs>
          <w:tab w:val="clear" w:pos="708"/>
          <w:tab w:val="left" w:pos="993" w:leader="none"/>
        </w:tabs>
        <w:ind w:firstLine="709"/>
        <w:jc w:val="both"/>
        <w:rPr/>
      </w:pPr>
      <w:r>
        <w:rPr>
          <w:color w:val="000000"/>
          <w:sz w:val="24"/>
          <w:szCs w:val="24"/>
          <w:u w:val="single"/>
        </w:rPr>
        <w:t>Раздел 1. Расчет заработной платы:</w:t>
      </w:r>
    </w:p>
    <w:p>
      <w:pPr>
        <w:pStyle w:val="ListParagraph"/>
        <w:numPr>
          <w:ilvl w:val="0"/>
          <w:numId w:val="12"/>
        </w:numPr>
        <w:tabs>
          <w:tab w:val="clear" w:pos="708"/>
          <w:tab w:val="left" w:pos="993" w:leader="none"/>
          <w:tab w:val="left" w:pos="1080" w:leader="none"/>
        </w:tabs>
        <w:ind w:left="0" w:firstLine="709"/>
        <w:jc w:val="both"/>
        <w:rPr/>
      </w:pPr>
      <w:r>
        <w:rPr>
          <w:color w:val="000000"/>
        </w:rPr>
        <w:t>в графе 1 приводится нумерация выполняемых работ;</w:t>
      </w:r>
    </w:p>
    <w:p>
      <w:pPr>
        <w:pStyle w:val="ListParagraph"/>
        <w:numPr>
          <w:ilvl w:val="0"/>
          <w:numId w:val="12"/>
        </w:numPr>
        <w:tabs>
          <w:tab w:val="clear" w:pos="708"/>
          <w:tab w:val="left" w:pos="993" w:leader="none"/>
          <w:tab w:val="left" w:pos="1080" w:leader="none"/>
        </w:tabs>
        <w:ind w:left="0" w:firstLine="709"/>
        <w:jc w:val="both"/>
        <w:rPr/>
      </w:pPr>
      <w:r>
        <w:rPr>
          <w:color w:val="000000"/>
        </w:rPr>
        <w:t>в графе 2 приводится наименование выполняемых работ;</w:t>
      </w:r>
    </w:p>
    <w:p>
      <w:pPr>
        <w:pStyle w:val="ListParagraph"/>
        <w:numPr>
          <w:ilvl w:val="0"/>
          <w:numId w:val="12"/>
        </w:numPr>
        <w:tabs>
          <w:tab w:val="clear" w:pos="708"/>
          <w:tab w:val="left" w:pos="993" w:leader="none"/>
          <w:tab w:val="left" w:pos="1080" w:leader="none"/>
        </w:tabs>
        <w:ind w:left="0" w:firstLine="709"/>
        <w:jc w:val="both"/>
        <w:rPr/>
      </w:pPr>
      <w:r>
        <w:rPr>
          <w:color w:val="000000"/>
        </w:rPr>
        <w:t>в графе 3 указывается количество привлекаемых работников;</w:t>
      </w:r>
    </w:p>
    <w:p>
      <w:pPr>
        <w:pStyle w:val="ListParagraph"/>
        <w:numPr>
          <w:ilvl w:val="0"/>
          <w:numId w:val="12"/>
        </w:numPr>
        <w:tabs>
          <w:tab w:val="clear" w:pos="708"/>
          <w:tab w:val="left" w:pos="993" w:leader="none"/>
          <w:tab w:val="left" w:pos="1080" w:leader="none"/>
        </w:tabs>
        <w:ind w:left="0" w:firstLine="709"/>
        <w:jc w:val="both"/>
        <w:rPr/>
      </w:pPr>
      <w:r>
        <w:rPr>
          <w:color w:val="000000"/>
        </w:rPr>
        <w:t>в графе 4 указывается наименование должности (при необходимости с указанием конкретных фамилий) работников, участвующих в выполнении каждой из приведенных работ в графе 2 работ;</w:t>
      </w:r>
    </w:p>
    <w:p>
      <w:pPr>
        <w:pStyle w:val="ListParagraph"/>
        <w:numPr>
          <w:ilvl w:val="0"/>
          <w:numId w:val="12"/>
        </w:numPr>
        <w:tabs>
          <w:tab w:val="clear" w:pos="708"/>
          <w:tab w:val="left" w:pos="993" w:leader="none"/>
          <w:tab w:val="left" w:pos="1080" w:leader="none"/>
        </w:tabs>
        <w:ind w:left="0" w:firstLine="709"/>
        <w:jc w:val="both"/>
        <w:rPr/>
      </w:pPr>
      <w:r>
        <w:rPr>
          <w:color w:val="000000"/>
        </w:rPr>
        <w:t>в графе 5 для каждой должностной группы (при необходимости с указанием конкретных фамилий) работников, участвующих в выполнении данной работы, указывается общее количество рабочих дней, необходимых данной квалификационной группе для её выполнения; рабочее время не должно превышать значений, определенных по временным нормам;</w:t>
      </w:r>
    </w:p>
    <w:p>
      <w:pPr>
        <w:pStyle w:val="ListParagraph"/>
        <w:numPr>
          <w:ilvl w:val="0"/>
          <w:numId w:val="12"/>
        </w:numPr>
        <w:tabs>
          <w:tab w:val="clear" w:pos="708"/>
          <w:tab w:val="left" w:pos="993" w:leader="none"/>
          <w:tab w:val="left" w:pos="1080" w:leader="none"/>
        </w:tabs>
        <w:ind w:left="0" w:firstLine="709"/>
        <w:jc w:val="both"/>
        <w:rPr/>
      </w:pPr>
      <w:r>
        <w:rPr>
          <w:color w:val="000000"/>
        </w:rPr>
        <w:t>в графе 6 приводятся данные по стоимости 1 человеко-дня в рублях по категориям работников. Стоимость 1 человеко-дня непосредственных исполнителей приводится по штатному расписанию основного производственного персонала исходя из установленных в нем окладов, а также выплат стимулирующего и компенсирующего характера, установленных Положением о премировании работников предприятия.</w:t>
      </w:r>
    </w:p>
    <w:p>
      <w:pPr>
        <w:pStyle w:val="ListParagraph"/>
        <w:numPr>
          <w:ilvl w:val="0"/>
          <w:numId w:val="12"/>
        </w:numPr>
        <w:tabs>
          <w:tab w:val="clear" w:pos="708"/>
          <w:tab w:val="left" w:pos="993" w:leader="none"/>
          <w:tab w:val="left" w:pos="1080" w:leader="none"/>
        </w:tabs>
        <w:ind w:left="0" w:firstLine="709"/>
        <w:jc w:val="both"/>
        <w:rPr/>
      </w:pPr>
      <w:r>
        <w:rPr>
          <w:color w:val="000000"/>
        </w:rPr>
        <w:t>в графе 7 указывается заработная плата в рублях (</w:t>
      </w:r>
      <w:r>
        <w:rPr>
          <w:b/>
          <w:color w:val="000000"/>
          <w:u w:val="single"/>
        </w:rPr>
        <w:t>результат перемножения граф 5 и 6</w:t>
      </w:r>
      <w:r>
        <w:rPr>
          <w:color w:val="000000"/>
        </w:rPr>
        <w:t>);</w:t>
      </w:r>
    </w:p>
    <w:p>
      <w:pPr>
        <w:pStyle w:val="ListParagraph"/>
        <w:tabs>
          <w:tab w:val="clear" w:pos="708"/>
          <w:tab w:val="left" w:pos="993" w:leader="none"/>
          <w:tab w:val="left" w:pos="1080" w:leader="none"/>
        </w:tabs>
        <w:ind w:left="0" w:firstLine="709"/>
        <w:jc w:val="both"/>
        <w:rPr/>
      </w:pPr>
      <w:r>
        <w:rPr>
          <w:color w:val="000000"/>
        </w:rPr>
        <w:t>Данные по количеству человек, дней и категорий непосредственных исполнителей, приведенные в графах 3, 4, 5, указываются в соответствии с экспертной оценкой трудоемкости этих работ, выполненных главным инженером проекта, или на базе имеющихся в организации проработок, определяющих нормативы их трудоемкости.</w:t>
      </w:r>
    </w:p>
    <w:p>
      <w:pPr>
        <w:pStyle w:val="Normal"/>
        <w:tabs>
          <w:tab w:val="clear" w:pos="708"/>
          <w:tab w:val="left" w:pos="993" w:leader="none"/>
          <w:tab w:val="left" w:pos="1080" w:leader="none"/>
        </w:tabs>
        <w:ind w:firstLine="709"/>
        <w:jc w:val="both"/>
        <w:rPr/>
      </w:pPr>
      <w:r>
        <w:rPr>
          <w:color w:val="000000"/>
          <w:sz w:val="24"/>
          <w:szCs w:val="24"/>
          <w:u w:val="single"/>
        </w:rPr>
        <w:t>Раздел 2. Расчет стоимости выполнения работ</w:t>
      </w:r>
    </w:p>
    <w:p>
      <w:pPr>
        <w:pStyle w:val="ListParagraph"/>
        <w:numPr>
          <w:ilvl w:val="0"/>
          <w:numId w:val="13"/>
        </w:numPr>
        <w:tabs>
          <w:tab w:val="clear" w:pos="708"/>
          <w:tab w:val="left" w:pos="993" w:leader="none"/>
          <w:tab w:val="left" w:pos="1080" w:leader="none"/>
        </w:tabs>
        <w:ind w:left="0" w:firstLine="709"/>
        <w:jc w:val="both"/>
        <w:rPr/>
      </w:pPr>
      <w:r>
        <w:rPr>
          <w:color w:val="000000"/>
        </w:rPr>
        <w:t>в пункте 2.1 указывается процент заработной платы производственного персонала в составе себестоимости (</w:t>
      </w:r>
      <w:r>
        <w:rPr>
          <w:b/>
          <w:color w:val="000000"/>
          <w:u w:val="single"/>
        </w:rPr>
        <w:t>без учета субподрядных работ</w:t>
      </w:r>
      <w:r>
        <w:rPr>
          <w:color w:val="000000"/>
        </w:rPr>
        <w:t>), находящийся в пределах не менее 30%–уточняется по данным организации в соответствии с бизнес-планом. Данные по оплате труда, процент заработной платы в составе себестоимости, уровень рентабельности организации принимаются в соответствии с плановыми показателями на соответствующий период выполнения работ и утверждаются внутренним документом организации.</w:t>
      </w:r>
    </w:p>
    <w:p>
      <w:pPr>
        <w:pStyle w:val="ListParagraph"/>
        <w:numPr>
          <w:ilvl w:val="0"/>
          <w:numId w:val="13"/>
        </w:numPr>
        <w:tabs>
          <w:tab w:val="clear" w:pos="708"/>
          <w:tab w:val="left" w:pos="993" w:leader="none"/>
          <w:tab w:val="left" w:pos="1080" w:leader="none"/>
        </w:tabs>
        <w:ind w:left="0" w:firstLine="709"/>
        <w:jc w:val="both"/>
        <w:rPr/>
      </w:pPr>
      <w:r>
        <w:rPr>
          <w:color w:val="000000"/>
        </w:rPr>
        <w:t>в пункте 2.2 производится расчет себестоимости работ на основании выполненного в разделе 1 расчета заработной платы и ее процента в составе себестоимости работ (отношение итога графы 7 раздела 1 к пункту 2.1);</w:t>
      </w:r>
    </w:p>
    <w:p>
      <w:pPr>
        <w:pStyle w:val="ListParagraph"/>
        <w:numPr>
          <w:ilvl w:val="0"/>
          <w:numId w:val="13"/>
        </w:numPr>
        <w:tabs>
          <w:tab w:val="clear" w:pos="708"/>
          <w:tab w:val="left" w:pos="993" w:leader="none"/>
          <w:tab w:val="left" w:pos="1080" w:leader="none"/>
        </w:tabs>
        <w:ind w:left="0" w:firstLine="709"/>
        <w:jc w:val="both"/>
        <w:rPr/>
      </w:pPr>
      <w:r>
        <w:rPr>
          <w:color w:val="000000"/>
        </w:rPr>
        <w:t>в пункте 2.3 указывается уровень рентабельности (размер сметной прибыли), принимается по данным организации в соответствии с финансовым планом;</w:t>
      </w:r>
    </w:p>
    <w:p>
      <w:pPr>
        <w:pStyle w:val="ListParagraph"/>
        <w:numPr>
          <w:ilvl w:val="0"/>
          <w:numId w:val="13"/>
        </w:numPr>
        <w:tabs>
          <w:tab w:val="clear" w:pos="708"/>
          <w:tab w:val="left" w:pos="993" w:leader="none"/>
          <w:tab w:val="left" w:pos="1080" w:leader="none"/>
        </w:tabs>
        <w:ind w:left="0" w:firstLine="709"/>
        <w:jc w:val="both"/>
        <w:rPr/>
      </w:pPr>
      <w:r>
        <w:rPr>
          <w:color w:val="000000"/>
        </w:rPr>
        <w:t>уровень рентабельности по отношению к себестоимости может составлять до 15%.</w:t>
      </w:r>
    </w:p>
    <w:p>
      <w:pPr>
        <w:pStyle w:val="Normal"/>
        <w:tabs>
          <w:tab w:val="clear" w:pos="708"/>
          <w:tab w:val="left" w:pos="993" w:leader="none"/>
          <w:tab w:val="left" w:pos="1080" w:leader="none"/>
        </w:tabs>
        <w:ind w:firstLine="709"/>
        <w:jc w:val="both"/>
        <w:rPr/>
      </w:pPr>
      <w:r>
        <w:rPr>
          <w:color w:val="000000"/>
          <w:sz w:val="24"/>
          <w:szCs w:val="24"/>
        </w:rPr>
        <w:t>К сметной документации необходимо приложить все справочные данные по вышеуказанным экономическим характеристикам предприятия в виде официальной справки (образец в Приложении №1 к пояснительной записке по заполнению формы №3П).</w:t>
      </w:r>
    </w:p>
    <w:p>
      <w:pPr>
        <w:pStyle w:val="Normal"/>
        <w:tabs>
          <w:tab w:val="clear" w:pos="708"/>
          <w:tab w:val="left" w:pos="993" w:leader="none"/>
          <w:tab w:val="left" w:pos="1080" w:leader="none"/>
        </w:tabs>
        <w:ind w:firstLine="709"/>
        <w:jc w:val="both"/>
        <w:rPr/>
      </w:pPr>
      <w:r>
        <w:rPr>
          <w:color w:val="000000"/>
          <w:sz w:val="24"/>
          <w:szCs w:val="24"/>
          <w:u w:val="single"/>
        </w:rPr>
        <w:t>Раздел 3. Расчет командировочных расходов.</w:t>
      </w:r>
    </w:p>
    <w:p>
      <w:pPr>
        <w:pStyle w:val="Normal"/>
        <w:tabs>
          <w:tab w:val="clear" w:pos="708"/>
          <w:tab w:val="left" w:pos="993" w:leader="none"/>
        </w:tabs>
        <w:ind w:firstLine="709"/>
        <w:jc w:val="both"/>
        <w:rPr/>
      </w:pPr>
      <w:r>
        <w:rPr>
          <w:color w:val="000000"/>
          <w:sz w:val="24"/>
          <w:szCs w:val="24"/>
        </w:rPr>
        <w:t>Командировочные расходы включаются в сметный расчет отдельной строкой (пункт 3 формы 3П) по отдельно выполненному расчету с расшифровкой затрат на проезд, проживание, суточные расходы (образец расчета в Приложении №2 к пояснительной записке по заполнению формы №3П). Размер расходов на проезд и стоимость проживания в гостинице определяется на момент составления расчета.</w:t>
      </w:r>
    </w:p>
    <w:p>
      <w:pPr>
        <w:pStyle w:val="Normal"/>
        <w:tabs>
          <w:tab w:val="clear" w:pos="708"/>
          <w:tab w:val="left" w:pos="993" w:leader="none"/>
          <w:tab w:val="left" w:pos="1080" w:leader="none"/>
        </w:tabs>
        <w:ind w:firstLine="709"/>
        <w:jc w:val="both"/>
        <w:rPr/>
      </w:pPr>
      <w:r>
        <w:rPr>
          <w:color w:val="000000"/>
          <w:sz w:val="24"/>
          <w:szCs w:val="24"/>
        </w:rPr>
        <w:t>Размеры возмещения расходов, связанных со служебными командировками, определяются коллективным договором и/или локальным нормативным актом организации–исполнителя, но не выше нормативов возмещения расходов, связанных со служебными командировками, установленных локальным нормативным актом организации–заказчика.</w:t>
      </w:r>
    </w:p>
    <w:p>
      <w:pPr>
        <w:pStyle w:val="Normal"/>
        <w:tabs>
          <w:tab w:val="clear" w:pos="708"/>
          <w:tab w:val="left" w:pos="993" w:leader="none"/>
          <w:tab w:val="left" w:pos="1080" w:leader="none"/>
        </w:tabs>
        <w:ind w:firstLine="709"/>
        <w:jc w:val="both"/>
        <w:rPr/>
      </w:pPr>
      <w:r>
        <w:rPr>
          <w:color w:val="000000"/>
          <w:sz w:val="24"/>
          <w:szCs w:val="24"/>
        </w:rPr>
        <w:t>Лимиты командировочных расходов при оказании Услуг не более:</w:t>
      </w:r>
    </w:p>
    <w:p>
      <w:pPr>
        <w:pStyle w:val="ListParagraph"/>
        <w:numPr>
          <w:ilvl w:val="0"/>
          <w:numId w:val="14"/>
        </w:numPr>
        <w:tabs>
          <w:tab w:val="clear" w:pos="708"/>
          <w:tab w:val="left" w:pos="993" w:leader="none"/>
          <w:tab w:val="left" w:pos="1080" w:leader="none"/>
        </w:tabs>
        <w:ind w:left="0" w:firstLine="709"/>
        <w:jc w:val="both"/>
        <w:rPr/>
      </w:pPr>
      <w:r>
        <w:rPr>
          <w:color w:val="000000"/>
        </w:rPr>
        <w:t>суточные - 700 руб./сутки;</w:t>
      </w:r>
    </w:p>
    <w:p>
      <w:pPr>
        <w:pStyle w:val="ListParagraph"/>
        <w:numPr>
          <w:ilvl w:val="0"/>
          <w:numId w:val="14"/>
        </w:numPr>
        <w:tabs>
          <w:tab w:val="clear" w:pos="708"/>
          <w:tab w:val="left" w:pos="993" w:leader="none"/>
          <w:tab w:val="left" w:pos="1080" w:leader="none"/>
        </w:tabs>
        <w:ind w:left="0" w:firstLine="709"/>
        <w:jc w:val="both"/>
        <w:rPr/>
      </w:pPr>
      <w:r>
        <w:rPr>
          <w:color w:val="000000"/>
        </w:rPr>
        <w:t>проживание – 5000 руб./сутки;</w:t>
      </w:r>
    </w:p>
    <w:p>
      <w:pPr>
        <w:pStyle w:val="ListParagraph"/>
        <w:numPr>
          <w:ilvl w:val="0"/>
          <w:numId w:val="14"/>
        </w:numPr>
        <w:tabs>
          <w:tab w:val="clear" w:pos="708"/>
          <w:tab w:val="left" w:pos="993" w:leader="none"/>
          <w:tab w:val="left" w:pos="1080" w:leader="none"/>
        </w:tabs>
        <w:ind w:left="0" w:firstLine="709"/>
        <w:jc w:val="both"/>
        <w:rPr/>
      </w:pPr>
      <w:r>
        <w:rPr>
          <w:color w:val="000000"/>
        </w:rPr>
        <w:t>проезд: поезд (купе) или самолет (класс–эконом с багажом до 20 (двадцати) кг, ручная кладь до 10 (десяти) кг).</w:t>
      </w:r>
    </w:p>
    <w:p>
      <w:pPr>
        <w:pStyle w:val="ListParagraph"/>
        <w:tabs>
          <w:tab w:val="clear" w:pos="708"/>
          <w:tab w:val="left" w:pos="993" w:leader="none"/>
          <w:tab w:val="left" w:pos="1080" w:leader="none"/>
        </w:tabs>
        <w:ind w:left="0" w:firstLine="709"/>
        <w:jc w:val="both"/>
        <w:rPr/>
      </w:pPr>
      <w:r>
        <w:rPr/>
        <w:t>При учете командировочных расходов стоимость проезда (авиа-, ж/д, …) определяется Методом анализа ТКП в соответствии с Методикой формирования плановой цены на закупаемую продукцию для организаций Группы РусГидро (далее – Методика ПЦ).</w:t>
      </w:r>
    </w:p>
    <w:p>
      <w:pPr>
        <w:sectPr>
          <w:headerReference w:type="default" r:id="rId12"/>
          <w:headerReference w:type="first" r:id="rId13"/>
          <w:type w:val="nextPage"/>
          <w:pgSz w:w="11906" w:h="16838"/>
          <w:pgMar w:left="1304" w:right="924" w:gutter="0" w:header="709" w:top="766" w:footer="0" w:bottom="720"/>
          <w:pgNumType w:fmt="decimal"/>
          <w:formProt w:val="false"/>
          <w:textDirection w:val="lrTb"/>
          <w:docGrid w:type="default" w:linePitch="360" w:charSpace="0"/>
        </w:sectPr>
        <w:pStyle w:val="ListParagraph"/>
        <w:tabs>
          <w:tab w:val="clear" w:pos="708"/>
          <w:tab w:val="left" w:pos="993" w:leader="none"/>
          <w:tab w:val="left" w:pos="1080" w:leader="none"/>
        </w:tabs>
        <w:ind w:left="0" w:firstLine="709"/>
        <w:jc w:val="both"/>
        <w:rPr/>
      </w:pPr>
      <w:r>
        <w:rPr/>
        <w:t>При наличии командированных расходов необходимо составлять общий реестр стоимости проездных билетов с разбивкой по сметам, к которым они относятся.</w:t>
      </w:r>
    </w:p>
    <w:p>
      <w:pPr>
        <w:pStyle w:val="Normal"/>
        <w:ind w:left="5811" w:hanging="0"/>
        <w:jc w:val="right"/>
        <w:rPr>
          <w:sz w:val="20"/>
          <w:szCs w:val="20"/>
        </w:rPr>
      </w:pPr>
      <w:r>
        <w:rPr>
          <w:sz w:val="20"/>
          <w:szCs w:val="20"/>
        </w:rPr>
        <w:t>Приложение №1</w:t>
      </w:r>
    </w:p>
    <w:p>
      <w:pPr>
        <w:pStyle w:val="Normal"/>
        <w:ind w:left="5811" w:hanging="0"/>
        <w:jc w:val="right"/>
        <w:rPr>
          <w:sz w:val="20"/>
          <w:szCs w:val="20"/>
        </w:rPr>
      </w:pPr>
      <w:r>
        <w:rPr>
          <w:sz w:val="20"/>
          <w:szCs w:val="20"/>
        </w:rPr>
        <w:t>к пояснительной записке</w:t>
      </w:r>
    </w:p>
    <w:p>
      <w:pPr>
        <w:pStyle w:val="Normal"/>
        <w:ind w:left="5811" w:hanging="0"/>
        <w:jc w:val="right"/>
        <w:rPr>
          <w:sz w:val="20"/>
          <w:szCs w:val="20"/>
        </w:rPr>
      </w:pPr>
      <w:r>
        <w:rPr>
          <w:sz w:val="20"/>
          <w:szCs w:val="20"/>
        </w:rPr>
        <w:t xml:space="preserve"> </w:t>
      </w:r>
      <w:r>
        <w:rPr>
          <w:sz w:val="20"/>
          <w:szCs w:val="20"/>
        </w:rPr>
        <w:t>по заполнению формы 3П</w:t>
      </w:r>
    </w:p>
    <w:p>
      <w:pPr>
        <w:pStyle w:val="Normal"/>
        <w:ind w:left="5811" w:hanging="0"/>
        <w:jc w:val="center"/>
        <w:rPr>
          <w:b/>
        </w:rPr>
      </w:pPr>
      <w:r>
        <w:rPr>
          <w:b/>
        </w:rPr>
      </w:r>
    </w:p>
    <w:p>
      <w:pPr>
        <w:pStyle w:val="Normal"/>
        <w:jc w:val="center"/>
        <w:rPr>
          <w:b/>
        </w:rPr>
      </w:pPr>
      <w:r>
        <w:rPr>
          <w:b/>
        </w:rPr>
        <w:t>СПРАВКА от______________ (указать дату составления справки) (Образец)</w:t>
      </w:r>
    </w:p>
    <w:p>
      <w:pPr>
        <w:pStyle w:val="Normal"/>
        <w:rPr/>
      </w:pPr>
      <w:r>
        <w:rPr/>
        <w:t>Настоящим (краткое/полное наименование организации исполнителя) сообщает о том, что средняя оплата труда специалистов за рабочий день составляет:</w:t>
      </w:r>
    </w:p>
    <w:p>
      <w:pPr>
        <w:pStyle w:val="Normal"/>
        <w:rPr/>
      </w:pPr>
      <w:r>
        <w:rPr/>
      </w:r>
    </w:p>
    <w:tbl>
      <w:tblPr>
        <w:tblW w:w="8793" w:type="dxa"/>
        <w:jc w:val="left"/>
        <w:tblInd w:w="93" w:type="dxa"/>
        <w:tblLayout w:type="fixed"/>
        <w:tblCellMar>
          <w:top w:w="0" w:type="dxa"/>
          <w:left w:w="108" w:type="dxa"/>
          <w:bottom w:w="0" w:type="dxa"/>
          <w:right w:w="108" w:type="dxa"/>
        </w:tblCellMar>
        <w:tblLook w:val="04a0" w:noHBand="0" w:noVBand="1" w:firstColumn="1" w:lastRow="0" w:lastColumn="0" w:firstRow="1"/>
      </w:tblPr>
      <w:tblGrid>
        <w:gridCol w:w="1747"/>
        <w:gridCol w:w="3942"/>
        <w:gridCol w:w="3104"/>
      </w:tblGrid>
      <w:tr>
        <w:trPr>
          <w:trHeight w:val="325" w:hRule="atLeast"/>
        </w:trPr>
        <w:tc>
          <w:tcPr>
            <w:tcW w:w="174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color w:val="000000"/>
              </w:rPr>
            </w:pPr>
            <w:r>
              <w:rPr>
                <w:color w:val="000000"/>
              </w:rPr>
              <w:t xml:space="preserve">№ </w:t>
            </w:r>
            <w:r>
              <w:rPr>
                <w:color w:val="000000"/>
              </w:rPr>
              <w:t>п/п</w:t>
            </w:r>
          </w:p>
        </w:tc>
        <w:tc>
          <w:tcPr>
            <w:tcW w:w="3942"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t>Должность специалиста</w:t>
            </w:r>
          </w:p>
        </w:tc>
        <w:tc>
          <w:tcPr>
            <w:tcW w:w="3104"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t>Заработная плата в день, в руб.</w:t>
            </w:r>
          </w:p>
        </w:tc>
      </w:tr>
      <w:tr>
        <w:trPr>
          <w:trHeight w:val="630" w:hRule="atLeast"/>
        </w:trPr>
        <w:tc>
          <w:tcPr>
            <w:tcW w:w="1747" w:type="dxa"/>
            <w:tcBorders>
              <w:left w:val="single" w:sz="4" w:space="0" w:color="000000"/>
              <w:bottom w:val="single" w:sz="4" w:space="0" w:color="000000"/>
              <w:right w:val="single" w:sz="4" w:space="0" w:color="000000"/>
            </w:tcBorders>
            <w:shd w:color="auto" w:fill="auto" w:val="clear"/>
            <w:vAlign w:val="center"/>
          </w:tcPr>
          <w:p>
            <w:pPr>
              <w:pStyle w:val="Normal"/>
              <w:widowControl w:val="false"/>
              <w:jc w:val="center"/>
              <w:rPr>
                <w:color w:val="000000"/>
              </w:rPr>
            </w:pPr>
            <w:r>
              <w:rPr>
                <w:color w:val="000000"/>
              </w:rPr>
              <w:t>1</w:t>
            </w:r>
          </w:p>
        </w:tc>
        <w:tc>
          <w:tcPr>
            <w:tcW w:w="3942" w:type="dxa"/>
            <w:tcBorders>
              <w:bottom w:val="single" w:sz="4" w:space="0" w:color="000000"/>
              <w:right w:val="single" w:sz="4" w:space="0" w:color="000000"/>
            </w:tcBorders>
            <w:shd w:color="auto" w:fill="auto" w:val="clear"/>
            <w:vAlign w:val="center"/>
          </w:tcPr>
          <w:p>
            <w:pPr>
              <w:pStyle w:val="Normal"/>
              <w:widowControl w:val="false"/>
              <w:jc w:val="center"/>
              <w:rPr/>
            </w:pPr>
            <w:r>
              <w:rPr/>
              <w:t>(указать должность)</w:t>
            </w:r>
          </w:p>
        </w:tc>
        <w:tc>
          <w:tcPr>
            <w:tcW w:w="3104" w:type="dxa"/>
            <w:tcBorders>
              <w:bottom w:val="single" w:sz="4" w:space="0" w:color="000000"/>
              <w:right w:val="single" w:sz="4" w:space="0" w:color="000000"/>
            </w:tcBorders>
            <w:shd w:color="auto" w:fill="auto" w:val="clear"/>
            <w:vAlign w:val="center"/>
          </w:tcPr>
          <w:p>
            <w:pPr>
              <w:pStyle w:val="Normal"/>
              <w:widowControl w:val="false"/>
              <w:jc w:val="center"/>
              <w:rPr>
                <w:color w:val="000000"/>
              </w:rPr>
            </w:pPr>
            <w:r>
              <w:rPr>
                <w:color w:val="000000"/>
              </w:rPr>
              <w:t>-</w:t>
            </w:r>
          </w:p>
        </w:tc>
      </w:tr>
      <w:tr>
        <w:trPr>
          <w:trHeight w:val="581" w:hRule="atLeast"/>
        </w:trPr>
        <w:tc>
          <w:tcPr>
            <w:tcW w:w="1747" w:type="dxa"/>
            <w:tcBorders>
              <w:left w:val="single" w:sz="4" w:space="0" w:color="000000"/>
              <w:bottom w:val="single" w:sz="4" w:space="0" w:color="000000"/>
              <w:right w:val="single" w:sz="4" w:space="0" w:color="000000"/>
            </w:tcBorders>
            <w:shd w:color="auto" w:fill="auto" w:val="clear"/>
            <w:vAlign w:val="center"/>
          </w:tcPr>
          <w:p>
            <w:pPr>
              <w:pStyle w:val="Normal"/>
              <w:widowControl w:val="false"/>
              <w:jc w:val="center"/>
              <w:rPr>
                <w:color w:val="000000"/>
              </w:rPr>
            </w:pPr>
            <w:r>
              <w:rPr>
                <w:color w:val="000000"/>
              </w:rPr>
              <w:t>2</w:t>
            </w:r>
          </w:p>
        </w:tc>
        <w:tc>
          <w:tcPr>
            <w:tcW w:w="3942" w:type="dxa"/>
            <w:tcBorders>
              <w:bottom w:val="single" w:sz="4" w:space="0" w:color="000000"/>
              <w:right w:val="single" w:sz="4" w:space="0" w:color="000000"/>
            </w:tcBorders>
            <w:shd w:color="auto" w:fill="auto" w:val="clear"/>
            <w:vAlign w:val="center"/>
          </w:tcPr>
          <w:p>
            <w:pPr>
              <w:pStyle w:val="Normal"/>
              <w:widowControl w:val="false"/>
              <w:jc w:val="center"/>
              <w:rPr/>
            </w:pPr>
            <w:r>
              <w:rPr/>
              <w:t>(указать должность)</w:t>
            </w:r>
          </w:p>
        </w:tc>
        <w:tc>
          <w:tcPr>
            <w:tcW w:w="3104" w:type="dxa"/>
            <w:tcBorders>
              <w:bottom w:val="single" w:sz="4" w:space="0" w:color="000000"/>
              <w:right w:val="single" w:sz="4" w:space="0" w:color="000000"/>
            </w:tcBorders>
            <w:shd w:color="auto" w:fill="auto" w:val="clear"/>
            <w:vAlign w:val="center"/>
          </w:tcPr>
          <w:p>
            <w:pPr>
              <w:pStyle w:val="Normal"/>
              <w:widowControl w:val="false"/>
              <w:jc w:val="center"/>
              <w:rPr>
                <w:color w:val="000000"/>
              </w:rPr>
            </w:pPr>
            <w:r>
              <w:rPr>
                <w:color w:val="000000"/>
              </w:rPr>
              <w:t>-</w:t>
            </w:r>
          </w:p>
        </w:tc>
      </w:tr>
      <w:tr>
        <w:trPr>
          <w:trHeight w:val="634" w:hRule="atLeast"/>
        </w:trPr>
        <w:tc>
          <w:tcPr>
            <w:tcW w:w="1747" w:type="dxa"/>
            <w:tcBorders>
              <w:left w:val="single" w:sz="4" w:space="0" w:color="000000"/>
              <w:bottom w:val="single" w:sz="4" w:space="0" w:color="000000"/>
              <w:right w:val="single" w:sz="4" w:space="0" w:color="000000"/>
            </w:tcBorders>
            <w:shd w:color="auto" w:fill="auto" w:val="clear"/>
            <w:vAlign w:val="center"/>
          </w:tcPr>
          <w:p>
            <w:pPr>
              <w:pStyle w:val="Normal"/>
              <w:widowControl w:val="false"/>
              <w:jc w:val="center"/>
              <w:rPr>
                <w:color w:val="000000"/>
              </w:rPr>
            </w:pPr>
            <w:r>
              <w:rPr>
                <w:color w:val="000000"/>
              </w:rPr>
              <w:t>3</w:t>
            </w:r>
          </w:p>
        </w:tc>
        <w:tc>
          <w:tcPr>
            <w:tcW w:w="3942" w:type="dxa"/>
            <w:tcBorders>
              <w:bottom w:val="single" w:sz="4" w:space="0" w:color="000000"/>
              <w:right w:val="single" w:sz="4" w:space="0" w:color="000000"/>
            </w:tcBorders>
            <w:shd w:color="auto" w:fill="auto" w:val="clear"/>
            <w:vAlign w:val="center"/>
          </w:tcPr>
          <w:p>
            <w:pPr>
              <w:pStyle w:val="Normal"/>
              <w:widowControl w:val="false"/>
              <w:jc w:val="center"/>
              <w:rPr/>
            </w:pPr>
            <w:r>
              <w:rPr/>
              <w:t>(указать должность)</w:t>
            </w:r>
          </w:p>
        </w:tc>
        <w:tc>
          <w:tcPr>
            <w:tcW w:w="3104" w:type="dxa"/>
            <w:tcBorders>
              <w:bottom w:val="single" w:sz="4" w:space="0" w:color="000000"/>
              <w:right w:val="single" w:sz="4" w:space="0" w:color="000000"/>
            </w:tcBorders>
            <w:shd w:color="auto" w:fill="auto" w:val="clear"/>
            <w:vAlign w:val="center"/>
          </w:tcPr>
          <w:p>
            <w:pPr>
              <w:pStyle w:val="Normal"/>
              <w:widowControl w:val="false"/>
              <w:jc w:val="center"/>
              <w:rPr>
                <w:color w:val="000000"/>
              </w:rPr>
            </w:pPr>
            <w:r>
              <w:rPr>
                <w:color w:val="000000"/>
              </w:rPr>
              <w:t>-</w:t>
            </w:r>
          </w:p>
        </w:tc>
      </w:tr>
    </w:tbl>
    <w:p>
      <w:pPr>
        <w:pStyle w:val="Normal"/>
        <w:rPr/>
      </w:pPr>
      <w:r>
        <w:rPr/>
      </w:r>
    </w:p>
    <w:p>
      <w:pPr>
        <w:pStyle w:val="Normal"/>
        <w:rPr/>
      </w:pPr>
      <w:r>
        <w:rPr/>
        <w:t>Доля заработной платы в себестоимости работ, выполняемых собственными /силами___ (%)</w:t>
      </w:r>
    </w:p>
    <w:p>
      <w:pPr>
        <w:pStyle w:val="Normal"/>
        <w:rPr/>
      </w:pPr>
      <w:r>
        <w:rPr/>
      </w:r>
    </w:p>
    <w:p>
      <w:pPr>
        <w:pStyle w:val="Normal"/>
        <w:rPr>
          <w:b/>
        </w:rPr>
      </w:pPr>
      <w:r>
        <w:rPr/>
        <w:t>Рентабельность предприятия_______ (%)</w:t>
      </w:r>
    </w:p>
    <w:p>
      <w:pPr>
        <w:pStyle w:val="Normal"/>
        <w:rPr>
          <w:b/>
        </w:rPr>
      </w:pPr>
      <w:r>
        <w:rPr>
          <w:b/>
        </w:rPr>
      </w:r>
    </w:p>
    <w:p>
      <w:pPr>
        <w:pStyle w:val="Normal"/>
        <w:jc w:val="both"/>
        <w:rPr/>
      </w:pPr>
      <w:r>
        <w:rPr/>
        <w:t>(Должность единоличного исполнительного органа контрагента/исполнителя)</w:t>
        <w:tab/>
        <w:tab/>
      </w:r>
    </w:p>
    <w:p>
      <w:pPr>
        <w:pStyle w:val="Normal"/>
        <w:jc w:val="both"/>
        <w:rPr/>
      </w:pPr>
      <w:r>
        <w:rPr/>
        <w:t>(краткое/полное наименование организации) ________________ (ФИО)</w:t>
      </w:r>
    </w:p>
    <w:p>
      <w:pPr>
        <w:pStyle w:val="Normal"/>
        <w:jc w:val="both"/>
        <w:rPr/>
      </w:pPr>
      <w:r>
        <w:rPr/>
        <w:t>м.п</w:t>
      </w:r>
    </w:p>
    <w:p>
      <w:pPr>
        <w:pStyle w:val="Normal"/>
        <w:jc w:val="both"/>
        <w:rPr/>
      </w:pPr>
      <w:r>
        <w:rPr/>
        <w:t>(Главный бухгалтер)</w:t>
      </w:r>
      <w:r>
        <w:rPr>
          <w:rStyle w:val="FootnoteReference"/>
        </w:rPr>
        <w:footnoteReference w:id="2"/>
      </w:r>
      <w:r>
        <w:rPr/>
        <w:tab/>
        <w:tab/>
      </w:r>
    </w:p>
    <w:p>
      <w:pPr>
        <w:pStyle w:val="Normal"/>
        <w:jc w:val="both"/>
        <w:rPr/>
      </w:pPr>
      <w:r>
        <w:rPr/>
        <w:t>(краткое/полное наименование организации контрагента/исполнителя) ________________ (ФИО)</w:t>
      </w:r>
    </w:p>
    <w:p>
      <w:pPr>
        <w:pStyle w:val="Normal"/>
        <w:jc w:val="both"/>
        <w:rPr/>
      </w:pPr>
      <w:r>
        <w:rPr/>
        <w:t>м.п</w:t>
      </w:r>
    </w:p>
    <w:p>
      <w:pPr>
        <w:pStyle w:val="Normal"/>
        <w:jc w:val="both"/>
        <w:rPr/>
      </w:pPr>
      <w:r>
        <w:rPr/>
      </w:r>
    </w:p>
    <w:p>
      <w:pPr>
        <w:pStyle w:val="Normal"/>
        <w:rPr/>
      </w:pPr>
      <w:r>
        <w:rPr/>
      </w:r>
      <w:r>
        <w:br w:type="page"/>
      </w:r>
    </w:p>
    <w:p>
      <w:pPr>
        <w:pStyle w:val="Normal"/>
        <w:ind w:left="5811" w:hanging="0"/>
        <w:jc w:val="right"/>
        <w:rPr/>
      </w:pPr>
      <w:r>
        <w:rPr/>
        <w:t>Приложение №2</w:t>
      </w:r>
    </w:p>
    <w:p>
      <w:pPr>
        <w:pStyle w:val="Normal"/>
        <w:ind w:left="5811" w:hanging="0"/>
        <w:jc w:val="right"/>
        <w:rPr/>
      </w:pPr>
      <w:r>
        <w:rPr/>
        <w:t>к пояснительной записке</w:t>
      </w:r>
    </w:p>
    <w:p>
      <w:pPr>
        <w:pStyle w:val="Normal"/>
        <w:ind w:left="5811" w:hanging="0"/>
        <w:jc w:val="right"/>
        <w:rPr/>
      </w:pPr>
      <w:r>
        <w:rPr/>
        <w:t>по заполнению формы 3П</w:t>
      </w:r>
    </w:p>
    <w:p>
      <w:pPr>
        <w:pStyle w:val="Normal"/>
        <w:ind w:left="6373" w:hanging="0"/>
        <w:rPr/>
      </w:pPr>
      <w:r>
        <w:rPr/>
      </w:r>
    </w:p>
    <w:p>
      <w:pPr>
        <w:pStyle w:val="Normal"/>
        <w:rPr>
          <w:b/>
        </w:rPr>
      </w:pPr>
      <w:r>
        <w:rPr>
          <w:b/>
        </w:rPr>
        <w:t xml:space="preserve">Образец расчета командировочных расходов </w:t>
      </w:r>
    </w:p>
    <w:p>
      <w:pPr>
        <w:pStyle w:val="Normal"/>
        <w:ind w:left="720" w:hanging="567"/>
        <w:jc w:val="right"/>
        <w:rPr/>
      </w:pPr>
      <w:r>
        <w:rPr/>
        <w:t>Приложение № __ к смете № __</w:t>
      </w:r>
    </w:p>
    <w:p>
      <w:pPr>
        <w:pStyle w:val="Normal"/>
        <w:ind w:left="720" w:hanging="567"/>
        <w:jc w:val="center"/>
        <w:rPr>
          <w:b/>
        </w:rPr>
      </w:pPr>
      <w:r>
        <w:rPr>
          <w:b/>
        </w:rPr>
        <w:t>Расчет командировочных расходов</w:t>
      </w:r>
    </w:p>
    <w:tbl>
      <w:tblPr>
        <w:tblW w:w="5000" w:type="pct"/>
        <w:jc w:val="left"/>
        <w:tblInd w:w="0" w:type="dxa"/>
        <w:tblLayout w:type="fixed"/>
        <w:tblCellMar>
          <w:top w:w="0" w:type="dxa"/>
          <w:left w:w="108" w:type="dxa"/>
          <w:bottom w:w="0" w:type="dxa"/>
          <w:right w:w="108" w:type="dxa"/>
        </w:tblCellMar>
        <w:tblLook w:val="04a0" w:noHBand="0" w:noVBand="1" w:firstColumn="1" w:lastRow="0" w:lastColumn="0" w:firstRow="1"/>
      </w:tblPr>
      <w:tblGrid>
        <w:gridCol w:w="418"/>
        <w:gridCol w:w="454"/>
        <w:gridCol w:w="539"/>
        <w:gridCol w:w="932"/>
        <w:gridCol w:w="901"/>
        <w:gridCol w:w="518"/>
        <w:gridCol w:w="902"/>
        <w:gridCol w:w="992"/>
        <w:gridCol w:w="1127"/>
        <w:gridCol w:w="1514"/>
        <w:gridCol w:w="1380"/>
      </w:tblGrid>
      <w:tr>
        <w:trPr/>
        <w:tc>
          <w:tcPr>
            <w:tcW w:w="41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0"/>
                <w:szCs w:val="20"/>
              </w:rPr>
            </w:pPr>
            <w:r>
              <w:rPr>
                <w:sz w:val="20"/>
                <w:szCs w:val="20"/>
              </w:rPr>
              <w:t xml:space="preserve">№ </w:t>
            </w:r>
            <w:r>
              <w:rPr>
                <w:sz w:val="20"/>
                <w:szCs w:val="20"/>
              </w:rPr>
              <w:t>пп.</w:t>
            </w:r>
          </w:p>
        </w:tc>
        <w:tc>
          <w:tcPr>
            <w:tcW w:w="993"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0"/>
                <w:szCs w:val="20"/>
              </w:rPr>
            </w:pPr>
            <w:r>
              <w:rPr>
                <w:sz w:val="20"/>
                <w:szCs w:val="20"/>
              </w:rPr>
              <w:t xml:space="preserve">Пункт назначения </w:t>
              <w:br/>
              <w:t>(туда / обратно)</w:t>
            </w:r>
          </w:p>
        </w:tc>
        <w:tc>
          <w:tcPr>
            <w:tcW w:w="93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20"/>
                <w:szCs w:val="20"/>
              </w:rPr>
            </w:pPr>
            <w:r>
              <w:rPr>
                <w:sz w:val="20"/>
                <w:szCs w:val="20"/>
              </w:rPr>
            </w:r>
          </w:p>
          <w:p>
            <w:pPr>
              <w:pStyle w:val="Normal"/>
              <w:widowControl w:val="false"/>
              <w:jc w:val="center"/>
              <w:rPr>
                <w:sz w:val="20"/>
                <w:szCs w:val="20"/>
              </w:rPr>
            </w:pPr>
            <w:r>
              <w:rPr>
                <w:sz w:val="20"/>
                <w:szCs w:val="20"/>
              </w:rPr>
              <w:t>Вид транспорта</w:t>
            </w:r>
          </w:p>
        </w:tc>
        <w:tc>
          <w:tcPr>
            <w:tcW w:w="9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0"/>
                <w:szCs w:val="20"/>
              </w:rPr>
            </w:pPr>
            <w:r>
              <w:rPr>
                <w:sz w:val="20"/>
                <w:szCs w:val="20"/>
              </w:rPr>
              <w:t>Стоимость проезда, руб. (без НДС)</w:t>
            </w:r>
          </w:p>
        </w:tc>
        <w:tc>
          <w:tcPr>
            <w:tcW w:w="51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0"/>
                <w:szCs w:val="20"/>
              </w:rPr>
            </w:pPr>
            <w:r>
              <w:rPr>
                <w:sz w:val="20"/>
                <w:szCs w:val="20"/>
              </w:rPr>
              <w:t>Кол-во дней</w:t>
            </w:r>
          </w:p>
        </w:tc>
        <w:tc>
          <w:tcPr>
            <w:tcW w:w="9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0"/>
                <w:szCs w:val="20"/>
              </w:rPr>
            </w:pPr>
            <w:r>
              <w:rPr>
                <w:sz w:val="20"/>
                <w:szCs w:val="20"/>
              </w:rPr>
              <w:t xml:space="preserve">Стоимость суточных, руб./сут. </w:t>
              <w:br/>
              <w:t>(без НДС)</w:t>
            </w:r>
          </w:p>
        </w:tc>
        <w:tc>
          <w:tcPr>
            <w:tcW w:w="9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0"/>
                <w:szCs w:val="20"/>
              </w:rPr>
            </w:pPr>
            <w:r>
              <w:rPr>
                <w:sz w:val="20"/>
                <w:szCs w:val="20"/>
              </w:rPr>
              <w:t xml:space="preserve">Стоимость проживания руб./сут. </w:t>
              <w:br/>
              <w:t>(без НДС)</w:t>
            </w:r>
          </w:p>
        </w:tc>
        <w:tc>
          <w:tcPr>
            <w:tcW w:w="112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0"/>
                <w:szCs w:val="20"/>
              </w:rPr>
            </w:pPr>
            <w:r>
              <w:rPr>
                <w:sz w:val="20"/>
                <w:szCs w:val="20"/>
              </w:rPr>
              <w:t>Кол-во командировок</w:t>
            </w:r>
          </w:p>
        </w:tc>
        <w:tc>
          <w:tcPr>
            <w:tcW w:w="15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sz w:val="20"/>
                <w:szCs w:val="20"/>
              </w:rPr>
            </w:pPr>
            <w:r>
              <w:rPr>
                <w:sz w:val="20"/>
                <w:szCs w:val="20"/>
              </w:rPr>
              <w:t>Кол-во</w:t>
            </w:r>
          </w:p>
          <w:p>
            <w:pPr>
              <w:pStyle w:val="Normal"/>
              <w:widowControl w:val="false"/>
              <w:ind w:left="-389" w:firstLine="285"/>
              <w:rPr>
                <w:sz w:val="20"/>
                <w:szCs w:val="20"/>
              </w:rPr>
            </w:pPr>
            <w:r>
              <w:rPr>
                <w:sz w:val="20"/>
                <w:szCs w:val="20"/>
              </w:rPr>
              <w:t>командированванных человек</w:t>
            </w:r>
          </w:p>
        </w:tc>
        <w:tc>
          <w:tcPr>
            <w:tcW w:w="138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0"/>
                <w:szCs w:val="20"/>
              </w:rPr>
            </w:pPr>
            <w:r>
              <w:rPr>
                <w:sz w:val="20"/>
                <w:szCs w:val="20"/>
              </w:rPr>
              <w:t xml:space="preserve">Итого стоимость командировочных расходов, руб. </w:t>
              <w:br/>
              <w:t>(без НДС)</w:t>
            </w:r>
          </w:p>
        </w:tc>
      </w:tr>
      <w:tr>
        <w:trPr/>
        <w:tc>
          <w:tcPr>
            <w:tcW w:w="87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r>
          </w:p>
        </w:tc>
        <w:tc>
          <w:tcPr>
            <w:tcW w:w="8805" w:type="dxa"/>
            <w:gridSpan w:val="9"/>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t>Из пункта 1 в пункт 5</w:t>
            </w:r>
          </w:p>
        </w:tc>
      </w:tr>
      <w:tr>
        <w:trPr/>
        <w:tc>
          <w:tcPr>
            <w:tcW w:w="41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t>1</w:t>
            </w:r>
          </w:p>
        </w:tc>
        <w:tc>
          <w:tcPr>
            <w:tcW w:w="993"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t>Из пункта 1 в пункт 2</w:t>
            </w:r>
          </w:p>
        </w:tc>
        <w:tc>
          <w:tcPr>
            <w:tcW w:w="932"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9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5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90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99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11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151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138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r>
        <w:trPr/>
        <w:tc>
          <w:tcPr>
            <w:tcW w:w="41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t>2</w:t>
            </w:r>
          </w:p>
        </w:tc>
        <w:tc>
          <w:tcPr>
            <w:tcW w:w="993"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t>Из пункта 2 в пункт 3</w:t>
            </w:r>
          </w:p>
        </w:tc>
        <w:tc>
          <w:tcPr>
            <w:tcW w:w="932"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9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5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90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99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11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151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138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r>
        <w:trPr/>
        <w:tc>
          <w:tcPr>
            <w:tcW w:w="41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t>…</w:t>
            </w:r>
          </w:p>
        </w:tc>
        <w:tc>
          <w:tcPr>
            <w:tcW w:w="993"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t>…</w:t>
            </w:r>
          </w:p>
        </w:tc>
        <w:tc>
          <w:tcPr>
            <w:tcW w:w="93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r>
          </w:p>
        </w:tc>
        <w:tc>
          <w:tcPr>
            <w:tcW w:w="9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t>…</w:t>
            </w:r>
          </w:p>
        </w:tc>
        <w:tc>
          <w:tcPr>
            <w:tcW w:w="51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t>…</w:t>
            </w:r>
          </w:p>
        </w:tc>
        <w:tc>
          <w:tcPr>
            <w:tcW w:w="9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t>…</w:t>
            </w:r>
          </w:p>
        </w:tc>
        <w:tc>
          <w:tcPr>
            <w:tcW w:w="9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t>…</w:t>
            </w:r>
          </w:p>
        </w:tc>
        <w:tc>
          <w:tcPr>
            <w:tcW w:w="112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t>…</w:t>
            </w:r>
          </w:p>
        </w:tc>
        <w:tc>
          <w:tcPr>
            <w:tcW w:w="15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t>…</w:t>
            </w:r>
          </w:p>
        </w:tc>
        <w:tc>
          <w:tcPr>
            <w:tcW w:w="138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t>…</w:t>
            </w:r>
          </w:p>
        </w:tc>
      </w:tr>
      <w:tr>
        <w:trPr/>
        <w:tc>
          <w:tcPr>
            <w:tcW w:w="41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t>5</w:t>
            </w:r>
          </w:p>
        </w:tc>
        <w:tc>
          <w:tcPr>
            <w:tcW w:w="993"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t>Из пункта 4 в пункт 5</w:t>
            </w:r>
          </w:p>
        </w:tc>
        <w:tc>
          <w:tcPr>
            <w:tcW w:w="932"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9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5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90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99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11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151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138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r>
        <w:trPr/>
        <w:tc>
          <w:tcPr>
            <w:tcW w:w="87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jc w:val="right"/>
              <w:rPr/>
            </w:pPr>
            <w:r>
              <w:rPr/>
            </w:r>
          </w:p>
        </w:tc>
        <w:tc>
          <w:tcPr>
            <w:tcW w:w="7425" w:type="dxa"/>
            <w:gridSpan w:val="8"/>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right"/>
              <w:rPr/>
            </w:pPr>
            <w:r>
              <w:rPr/>
              <w:t>Итого стоимость командировочных расходов из пункта 1 в пункт 5</w:t>
            </w:r>
          </w:p>
        </w:tc>
        <w:tc>
          <w:tcPr>
            <w:tcW w:w="138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r>
        <w:trPr>
          <w:trHeight w:val="217" w:hRule="atLeast"/>
        </w:trPr>
        <w:tc>
          <w:tcPr>
            <w:tcW w:w="87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816" w:leader="none"/>
              </w:tabs>
              <w:jc w:val="center"/>
              <w:rPr/>
            </w:pPr>
            <w:r>
              <w:rPr/>
            </w:r>
          </w:p>
        </w:tc>
        <w:tc>
          <w:tcPr>
            <w:tcW w:w="8805" w:type="dxa"/>
            <w:gridSpan w:val="9"/>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10816" w:leader="none"/>
              </w:tabs>
              <w:jc w:val="center"/>
              <w:rPr/>
            </w:pPr>
            <w:r>
              <w:rPr/>
              <w:t>Из пункта 5 в пункт 1</w:t>
            </w:r>
          </w:p>
        </w:tc>
      </w:tr>
      <w:tr>
        <w:trPr/>
        <w:tc>
          <w:tcPr>
            <w:tcW w:w="41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t>6</w:t>
            </w:r>
          </w:p>
        </w:tc>
        <w:tc>
          <w:tcPr>
            <w:tcW w:w="993"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t>Из пункта 5 в пункт 4</w:t>
            </w:r>
          </w:p>
        </w:tc>
        <w:tc>
          <w:tcPr>
            <w:tcW w:w="932"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9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5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90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99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11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151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138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r>
        <w:trPr/>
        <w:tc>
          <w:tcPr>
            <w:tcW w:w="41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t>7</w:t>
            </w:r>
          </w:p>
        </w:tc>
        <w:tc>
          <w:tcPr>
            <w:tcW w:w="993"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t>Из пункта 4 в пункт 3</w:t>
            </w:r>
          </w:p>
        </w:tc>
        <w:tc>
          <w:tcPr>
            <w:tcW w:w="932"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9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51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90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99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11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151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c>
          <w:tcPr>
            <w:tcW w:w="138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pPr>
            <w:r>
              <w:rPr/>
            </w:r>
          </w:p>
        </w:tc>
      </w:tr>
      <w:tr>
        <w:trPr/>
        <w:tc>
          <w:tcPr>
            <w:tcW w:w="41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t>…</w:t>
            </w:r>
          </w:p>
        </w:tc>
        <w:tc>
          <w:tcPr>
            <w:tcW w:w="993"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pPr>
            <w:r>
              <w:rPr/>
              <w:t>…</w:t>
            </w:r>
          </w:p>
        </w:tc>
        <w:tc>
          <w:tcPr>
            <w:tcW w:w="932"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9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pPr>
            <w:r>
              <w:rPr/>
              <w:t>…</w:t>
            </w:r>
          </w:p>
        </w:tc>
        <w:tc>
          <w:tcPr>
            <w:tcW w:w="51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pPr>
            <w:r>
              <w:rPr/>
              <w:t>…</w:t>
            </w:r>
          </w:p>
        </w:tc>
        <w:tc>
          <w:tcPr>
            <w:tcW w:w="9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pPr>
            <w:r>
              <w:rPr/>
              <w:t>…</w:t>
            </w:r>
          </w:p>
        </w:tc>
        <w:tc>
          <w:tcPr>
            <w:tcW w:w="9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pPr>
            <w:r>
              <w:rPr/>
              <w:t>…</w:t>
            </w:r>
          </w:p>
        </w:tc>
        <w:tc>
          <w:tcPr>
            <w:tcW w:w="112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pPr>
            <w:r>
              <w:rPr/>
              <w:t>…</w:t>
            </w:r>
          </w:p>
        </w:tc>
        <w:tc>
          <w:tcPr>
            <w:tcW w:w="15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pPr>
            <w:r>
              <w:rPr/>
              <w:t>…</w:t>
            </w:r>
          </w:p>
        </w:tc>
        <w:tc>
          <w:tcPr>
            <w:tcW w:w="138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pPr>
            <w:r>
              <w:rPr/>
              <w:t>…</w:t>
            </w:r>
          </w:p>
        </w:tc>
      </w:tr>
      <w:tr>
        <w:trPr/>
        <w:tc>
          <w:tcPr>
            <w:tcW w:w="41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t>9</w:t>
            </w:r>
          </w:p>
        </w:tc>
        <w:tc>
          <w:tcPr>
            <w:tcW w:w="993"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pPr>
            <w:r>
              <w:rPr/>
              <w:t>Из пункта 2 в пункт 1</w:t>
            </w:r>
          </w:p>
        </w:tc>
        <w:tc>
          <w:tcPr>
            <w:tcW w:w="932"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9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pPr>
            <w:r>
              <w:rPr/>
            </w:r>
          </w:p>
        </w:tc>
        <w:tc>
          <w:tcPr>
            <w:tcW w:w="51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pPr>
            <w:r>
              <w:rPr/>
            </w:r>
          </w:p>
        </w:tc>
        <w:tc>
          <w:tcPr>
            <w:tcW w:w="90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pPr>
            <w:r>
              <w:rPr/>
            </w:r>
          </w:p>
        </w:tc>
        <w:tc>
          <w:tcPr>
            <w:tcW w:w="9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pPr>
            <w:r>
              <w:rPr/>
            </w:r>
          </w:p>
        </w:tc>
        <w:tc>
          <w:tcPr>
            <w:tcW w:w="112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pPr>
            <w:r>
              <w:rPr/>
            </w:r>
          </w:p>
        </w:tc>
        <w:tc>
          <w:tcPr>
            <w:tcW w:w="151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pPr>
            <w:r>
              <w:rPr/>
            </w:r>
          </w:p>
        </w:tc>
        <w:tc>
          <w:tcPr>
            <w:tcW w:w="138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pPr>
            <w:r>
              <w:rPr/>
            </w:r>
          </w:p>
        </w:tc>
      </w:tr>
      <w:tr>
        <w:trPr/>
        <w:tc>
          <w:tcPr>
            <w:tcW w:w="87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r>
          </w:p>
        </w:tc>
        <w:tc>
          <w:tcPr>
            <w:tcW w:w="7425" w:type="dxa"/>
            <w:gridSpan w:val="8"/>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t>Итого стоимость командировочных расходов из пункта 5 в пункт 1</w:t>
            </w:r>
          </w:p>
        </w:tc>
        <w:tc>
          <w:tcPr>
            <w:tcW w:w="138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pPr>
            <w:r>
              <w:rPr/>
            </w:r>
          </w:p>
        </w:tc>
      </w:tr>
      <w:tr>
        <w:trPr/>
        <w:tc>
          <w:tcPr>
            <w:tcW w:w="87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r>
          </w:p>
        </w:tc>
        <w:tc>
          <w:tcPr>
            <w:tcW w:w="7425" w:type="dxa"/>
            <w:gridSpan w:val="8"/>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t>Всего стоимость командировочных расходов</w:t>
            </w:r>
          </w:p>
        </w:tc>
        <w:tc>
          <w:tcPr>
            <w:tcW w:w="138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pPr>
            <w:r>
              <w:rPr/>
            </w:r>
          </w:p>
        </w:tc>
      </w:tr>
    </w:tbl>
    <w:p>
      <w:pPr>
        <w:sectPr>
          <w:headerReference w:type="default" r:id="rId14"/>
          <w:headerReference w:type="first" r:id="rId15"/>
          <w:footnotePr>
            <w:numFmt w:val="decimal"/>
            <w:numRestart w:val="eachPage"/>
          </w:footnotePr>
          <w:type w:val="nextPage"/>
          <w:pgSz w:w="11906" w:h="16838"/>
          <w:pgMar w:left="1304" w:right="924" w:gutter="0" w:header="709" w:top="766" w:footer="0" w:bottom="720"/>
          <w:pgNumType w:fmt="decimal"/>
          <w:formProt w:val="false"/>
          <w:textDirection w:val="lrTb"/>
          <w:docGrid w:type="default" w:linePitch="360" w:charSpace="0"/>
        </w:sectPr>
      </w:pPr>
    </w:p>
    <w:p>
      <w:pPr>
        <w:pStyle w:val="Normal"/>
        <w:ind w:left="5103" w:hanging="0"/>
        <w:rPr>
          <w:sz w:val="20"/>
        </w:rPr>
      </w:pPr>
      <w:r>
        <w:rPr>
          <w:sz w:val="20"/>
        </w:rPr>
        <w:t>Приложение № 2</w:t>
      </w:r>
    </w:p>
    <w:p>
      <w:pPr>
        <w:pStyle w:val="Normal"/>
        <w:ind w:left="5103" w:hanging="0"/>
        <w:rPr>
          <w:sz w:val="20"/>
        </w:rPr>
      </w:pPr>
      <w:r>
        <w:rPr>
          <w:sz w:val="24"/>
          <w:szCs w:val="24"/>
        </w:rPr>
        <w:t>к Требованиям к оформлению и составлению документации по ценообразованию на Услуги</w:t>
      </w:r>
    </w:p>
    <w:p>
      <w:pPr>
        <w:pStyle w:val="Normal"/>
        <w:ind w:left="5103" w:hanging="0"/>
        <w:rPr>
          <w:sz w:val="20"/>
        </w:rPr>
      </w:pPr>
      <w:r>
        <w:rPr>
          <w:sz w:val="20"/>
        </w:rPr>
      </w:r>
    </w:p>
    <w:p>
      <w:pPr>
        <w:pStyle w:val="Normal"/>
        <w:shd w:val="clear" w:color="auto" w:fill="FFFFFF"/>
        <w:rPr>
          <w:b/>
        </w:rPr>
      </w:pPr>
      <w:r>
        <w:rPr>
          <w:b/>
        </w:rPr>
        <w:t>Образец 3П</w:t>
      </w:r>
    </w:p>
    <w:tbl>
      <w:tblPr>
        <w:tblW w:w="9354"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9354"/>
      </w:tblGrid>
      <w:tr>
        <w:trPr/>
        <w:tc>
          <w:tcPr>
            <w:tcW w:w="9354" w:type="dxa"/>
            <w:tcBorders/>
          </w:tcPr>
          <w:p>
            <w:pPr>
              <w:pStyle w:val="Normal"/>
              <w:widowControl w:val="false"/>
              <w:shd w:val="clear" w:color="auto" w:fill="FFFFFF"/>
              <w:rPr/>
            </w:pPr>
            <w:r>
              <w:rPr/>
            </w:r>
          </w:p>
          <w:p>
            <w:pPr>
              <w:pStyle w:val="Normal"/>
              <w:widowControl w:val="false"/>
              <w:shd w:val="clear" w:color="auto" w:fill="FFFFFF"/>
              <w:rPr/>
            </w:pPr>
            <w:r>
              <w:rPr/>
              <w:t xml:space="preserve"> </w:t>
            </w:r>
            <w:r>
              <w:rPr/>
              <w:t xml:space="preserve">Приложение к </w:t>
            </w:r>
          </w:p>
          <w:p>
            <w:pPr>
              <w:pStyle w:val="Normal"/>
              <w:widowControl w:val="false"/>
              <w:shd w:val="clear" w:color="auto" w:fill="FFFFFF"/>
              <w:rPr>
                <w:sz w:val="24"/>
                <w:szCs w:val="24"/>
              </w:rPr>
            </w:pPr>
            <w:r>
              <w:rPr/>
              <w:t>_(договору, дополнительному соглашению)_________________________________________</w:t>
            </w:r>
          </w:p>
          <w:tbl>
            <w:tblPr>
              <w:tblW w:w="9060"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858"/>
              <w:gridCol w:w="4201"/>
            </w:tblGrid>
            <w:tr>
              <w:trPr>
                <w:trHeight w:val="417" w:hRule="atLeast"/>
              </w:trPr>
              <w:tc>
                <w:tcPr>
                  <w:tcW w:w="4858" w:type="dxa"/>
                  <w:tcBorders/>
                  <w:vAlign w:val="bottom"/>
                </w:tcPr>
                <w:p>
                  <w:pPr>
                    <w:pStyle w:val="Normal"/>
                    <w:widowControl w:val="false"/>
                    <w:rPr>
                      <w:b/>
                      <w:bCs/>
                    </w:rPr>
                  </w:pPr>
                  <w:r>
                    <w:rPr>
                      <w:b/>
                      <w:bCs/>
                    </w:rPr>
                  </w:r>
                </w:p>
                <w:p>
                  <w:pPr>
                    <w:pStyle w:val="Normal"/>
                    <w:widowControl w:val="false"/>
                    <w:rPr/>
                  </w:pPr>
                  <w:r>
                    <w:rPr>
                      <w:b/>
                      <w:bCs/>
                    </w:rPr>
                    <w:t>СОГЛАСОВАНО:</w:t>
                  </w:r>
                </w:p>
                <w:p>
                  <w:pPr>
                    <w:pStyle w:val="Normal"/>
                    <w:widowControl w:val="false"/>
                    <w:rPr/>
                  </w:pPr>
                  <w:r>
                    <w:rPr/>
                    <w:t>________________</w:t>
                  </w:r>
                  <w:r>
                    <w:rPr>
                      <w:sz w:val="20"/>
                      <w:szCs w:val="20"/>
                    </w:rPr>
                    <w:t xml:space="preserve"> (Исполнитель)</w:t>
                  </w:r>
                </w:p>
                <w:p>
                  <w:pPr>
                    <w:pStyle w:val="Normal"/>
                    <w:widowControl w:val="false"/>
                    <w:rPr/>
                  </w:pPr>
                  <w:r>
                    <w:rPr/>
                  </w:r>
                </w:p>
                <w:p>
                  <w:pPr>
                    <w:pStyle w:val="Normal"/>
                    <w:widowControl w:val="false"/>
                    <w:rPr/>
                  </w:pPr>
                  <w:r>
                    <w:rPr/>
                    <w:t>_________________ Ф.И.О.</w:t>
                  </w:r>
                </w:p>
                <w:p>
                  <w:pPr>
                    <w:pStyle w:val="Normal"/>
                    <w:widowControl w:val="false"/>
                    <w:rPr/>
                  </w:pPr>
                  <w:r>
                    <w:rPr/>
                  </w:r>
                </w:p>
              </w:tc>
              <w:tc>
                <w:tcPr>
                  <w:tcW w:w="4201" w:type="dxa"/>
                  <w:tcBorders/>
                </w:tcPr>
                <w:p>
                  <w:pPr>
                    <w:pStyle w:val="Normal"/>
                    <w:widowControl w:val="false"/>
                    <w:rPr>
                      <w:b/>
                      <w:bCs/>
                    </w:rPr>
                  </w:pPr>
                  <w:r>
                    <w:rPr>
                      <w:b/>
                      <w:bCs/>
                    </w:rPr>
                  </w:r>
                </w:p>
                <w:p>
                  <w:pPr>
                    <w:pStyle w:val="Normal"/>
                    <w:widowControl w:val="false"/>
                    <w:rPr>
                      <w:b/>
                      <w:bCs/>
                    </w:rPr>
                  </w:pPr>
                  <w:r>
                    <w:rPr>
                      <w:b/>
                      <w:bCs/>
                    </w:rPr>
                    <w:t>УТВЕРЖДАЮ:</w:t>
                  </w:r>
                </w:p>
                <w:p>
                  <w:pPr>
                    <w:pStyle w:val="Normal"/>
                    <w:widowControl w:val="false"/>
                    <w:rPr>
                      <w:bCs/>
                    </w:rPr>
                  </w:pPr>
                  <w:r>
                    <w:rPr/>
                    <w:t>_________________(</w:t>
                  </w:r>
                  <w:r>
                    <w:rPr>
                      <w:sz w:val="20"/>
                      <w:szCs w:val="20"/>
                    </w:rPr>
                    <w:t>Заказчик)</w:t>
                  </w:r>
                </w:p>
                <w:p>
                  <w:pPr>
                    <w:pStyle w:val="Normal"/>
                    <w:widowControl w:val="false"/>
                    <w:rPr>
                      <w:bCs/>
                    </w:rPr>
                  </w:pPr>
                  <w:r>
                    <w:rPr>
                      <w:bCs/>
                    </w:rPr>
                  </w:r>
                </w:p>
                <w:p>
                  <w:pPr>
                    <w:pStyle w:val="Normal"/>
                    <w:widowControl w:val="false"/>
                    <w:rPr/>
                  </w:pPr>
                  <w:r>
                    <w:rPr/>
                    <w:t>_________________ Ф.И.О</w:t>
                  </w:r>
                </w:p>
                <w:p>
                  <w:pPr>
                    <w:pStyle w:val="Normal"/>
                    <w:widowControl w:val="false"/>
                    <w:rPr>
                      <w:b/>
                      <w:bCs/>
                    </w:rPr>
                  </w:pPr>
                  <w:r>
                    <w:rPr>
                      <w:b/>
                      <w:bCs/>
                    </w:rPr>
                  </w:r>
                </w:p>
              </w:tc>
            </w:tr>
          </w:tbl>
          <w:p>
            <w:pPr>
              <w:pStyle w:val="Normal"/>
              <w:widowControl w:val="false"/>
              <w:shd w:val="clear" w:color="auto" w:fill="FFFFFF"/>
              <w:jc w:val="center"/>
              <w:rPr>
                <w:b/>
                <w:bCs/>
              </w:rPr>
            </w:pPr>
            <w:r>
              <w:rPr>
                <w:b/>
                <w:bCs/>
              </w:rPr>
              <w:t xml:space="preserve">СМЕТА № </w:t>
              <w:br/>
              <w:t>на оказание услуг</w:t>
            </w:r>
          </w:p>
          <w:p>
            <w:pPr>
              <w:pStyle w:val="Normal"/>
              <w:widowControl w:val="false"/>
              <w:shd w:val="clear" w:color="auto" w:fill="FFFFFF"/>
              <w:jc w:val="center"/>
              <w:rPr>
                <w:sz w:val="24"/>
                <w:szCs w:val="24"/>
              </w:rPr>
            </w:pPr>
            <w:r>
              <w:rPr>
                <w:sz w:val="24"/>
                <w:szCs w:val="24"/>
              </w:rPr>
            </w:r>
          </w:p>
          <w:p>
            <w:pPr>
              <w:pStyle w:val="Normal"/>
              <w:widowControl w:val="false"/>
              <w:shd w:val="clear" w:color="auto" w:fill="FFFFFF"/>
              <w:rPr>
                <w:sz w:val="20"/>
                <w:szCs w:val="20"/>
              </w:rPr>
            </w:pPr>
            <w:r>
              <w:rPr>
                <w:sz w:val="20"/>
                <w:szCs w:val="20"/>
              </w:rPr>
              <w:t>Наименование услуг__________________________________</w:t>
            </w:r>
          </w:p>
          <w:p>
            <w:pPr>
              <w:pStyle w:val="Normal"/>
              <w:widowControl w:val="false"/>
              <w:shd w:val="clear" w:color="auto" w:fill="FFFFFF"/>
              <w:rPr>
                <w:sz w:val="20"/>
                <w:szCs w:val="20"/>
              </w:rPr>
            </w:pPr>
            <w:r>
              <w:rPr>
                <w:sz w:val="20"/>
                <w:szCs w:val="20"/>
              </w:rPr>
              <w:t>_________________________________________________________________Наименование организации - исполнителя__________________</w:t>
            </w:r>
          </w:p>
          <w:p>
            <w:pPr>
              <w:pStyle w:val="Normal"/>
              <w:widowControl w:val="false"/>
              <w:shd w:val="clear" w:color="auto" w:fill="FFFFFF"/>
              <w:rPr>
                <w:sz w:val="20"/>
                <w:szCs w:val="20"/>
              </w:rPr>
            </w:pPr>
            <w:r>
              <w:rPr>
                <w:sz w:val="20"/>
                <w:szCs w:val="20"/>
              </w:rPr>
              <w:t>_________________________________________________________________Наименование организации заказчика__________________________________</w:t>
            </w:r>
          </w:p>
          <w:p>
            <w:pPr>
              <w:pStyle w:val="Normal"/>
              <w:widowControl w:val="false"/>
              <w:shd w:val="clear" w:color="auto" w:fill="FFFFFF"/>
              <w:rPr/>
            </w:pPr>
            <w:r>
              <w:rPr/>
              <w:t>Составлена в текущих ценах, соответствующих периоду выполнения работ по договору</w:t>
            </w:r>
          </w:p>
          <w:p>
            <w:pPr>
              <w:pStyle w:val="Normal"/>
              <w:widowControl w:val="false"/>
              <w:shd w:val="clear" w:color="auto" w:fill="FFFFFF"/>
              <w:rPr/>
            </w:pPr>
            <w:r>
              <w:rPr/>
            </w:r>
          </w:p>
          <w:p>
            <w:pPr>
              <w:pStyle w:val="Normal"/>
              <w:widowControl w:val="false"/>
              <w:shd w:val="clear" w:color="auto" w:fill="FFFFFF"/>
              <w:rPr/>
            </w:pPr>
            <w:r>
              <w:rPr>
                <w:b/>
              </w:rPr>
              <w:t>1. Расчет заработной платы</w:t>
            </w:r>
            <w:r>
              <w:rPr/>
              <w:tab/>
              <w:tab/>
              <w:tab/>
              <w:tab/>
              <w:tab/>
              <w:tab/>
              <w:tab/>
              <w:tab/>
              <w:t>руб.</w:t>
            </w:r>
          </w:p>
          <w:tbl>
            <w:tblPr>
              <w:tblW w:w="5000" w:type="pct"/>
              <w:jc w:val="center"/>
              <w:tblInd w:w="0" w:type="dxa"/>
              <w:tblLayout w:type="fixed"/>
              <w:tblCellMar>
                <w:top w:w="0" w:type="dxa"/>
                <w:left w:w="28" w:type="dxa"/>
                <w:bottom w:w="0" w:type="dxa"/>
                <w:right w:w="28" w:type="dxa"/>
              </w:tblCellMar>
              <w:tblLook w:val="04a0" w:noHBand="0" w:noVBand="1" w:firstColumn="1" w:lastRow="0" w:lastColumn="0" w:firstRow="1"/>
            </w:tblPr>
            <w:tblGrid>
              <w:gridCol w:w="550"/>
              <w:gridCol w:w="2120"/>
              <w:gridCol w:w="1131"/>
              <w:gridCol w:w="1071"/>
              <w:gridCol w:w="1254"/>
              <w:gridCol w:w="1255"/>
              <w:gridCol w:w="1756"/>
            </w:tblGrid>
            <w:tr>
              <w:trPr>
                <w:tblHeader w:val="true"/>
              </w:trPr>
              <w:tc>
                <w:tcPr>
                  <w:tcW w:w="550" w:type="dxa"/>
                  <w:vMerge w:val="restart"/>
                  <w:tcBorders>
                    <w:top w:val="single" w:sz="6" w:space="0" w:color="000000"/>
                    <w:left w:val="single" w:sz="6" w:space="0" w:color="000000"/>
                    <w:bottom w:val="single" w:sz="6" w:space="0" w:color="000000"/>
                    <w:right w:val="single" w:sz="2" w:space="0" w:color="000000"/>
                  </w:tcBorders>
                  <w:shd w:color="auto" w:fill="FFFFFF" w:val="clear"/>
                  <w:vAlign w:val="center"/>
                </w:tcPr>
                <w:p>
                  <w:pPr>
                    <w:pStyle w:val="Normal"/>
                    <w:widowControl w:val="false"/>
                    <w:shd w:val="clear" w:color="auto" w:fill="FFFFFF"/>
                    <w:jc w:val="center"/>
                    <w:rPr>
                      <w:sz w:val="20"/>
                    </w:rPr>
                  </w:pPr>
                  <w:r>
                    <w:rPr>
                      <w:sz w:val="20"/>
                    </w:rPr>
                    <w:t xml:space="preserve">№ </w:t>
                  </w:r>
                  <w:r>
                    <w:rPr>
                      <w:sz w:val="20"/>
                      <w:szCs w:val="20"/>
                    </w:rPr>
                    <w:t>п.п.</w:t>
                  </w:r>
                </w:p>
              </w:tc>
              <w:tc>
                <w:tcPr>
                  <w:tcW w:w="2120" w:type="dxa"/>
                  <w:tcBorders>
                    <w:top w:val="single" w:sz="6" w:space="0" w:color="000000"/>
                    <w:left w:val="single" w:sz="2" w:space="0" w:color="000000"/>
                    <w:bottom w:val="single" w:sz="6" w:space="0" w:color="000000"/>
                    <w:right w:val="single" w:sz="2" w:space="0" w:color="000000"/>
                  </w:tcBorders>
                  <w:shd w:color="auto" w:fill="FFFFFF" w:val="clear"/>
                  <w:vAlign w:val="center"/>
                </w:tcPr>
                <w:p>
                  <w:pPr>
                    <w:pStyle w:val="Normal"/>
                    <w:widowControl w:val="false"/>
                    <w:shd w:val="clear" w:color="auto" w:fill="FFFFFF"/>
                    <w:jc w:val="center"/>
                    <w:rPr>
                      <w:sz w:val="20"/>
                    </w:rPr>
                  </w:pPr>
                  <w:r>
                    <w:rPr>
                      <w:sz w:val="20"/>
                      <w:szCs w:val="20"/>
                    </w:rPr>
                    <w:t>Перечень выполняемых работ</w:t>
                  </w:r>
                </w:p>
              </w:tc>
              <w:tc>
                <w:tcPr>
                  <w:tcW w:w="2202" w:type="dxa"/>
                  <w:gridSpan w:val="2"/>
                  <w:tcBorders>
                    <w:top w:val="single" w:sz="6" w:space="0" w:color="000000"/>
                    <w:left w:val="single" w:sz="2" w:space="0" w:color="000000"/>
                    <w:bottom w:val="single" w:sz="2" w:space="0" w:color="000000"/>
                    <w:right w:val="single" w:sz="2" w:space="0" w:color="000000"/>
                  </w:tcBorders>
                  <w:shd w:color="auto" w:fill="FFFFFF" w:val="clear"/>
                  <w:vAlign w:val="center"/>
                </w:tcPr>
                <w:p>
                  <w:pPr>
                    <w:pStyle w:val="Normal"/>
                    <w:widowControl w:val="false"/>
                    <w:shd w:val="clear" w:color="auto" w:fill="FFFFFF"/>
                    <w:jc w:val="center"/>
                    <w:rPr>
                      <w:sz w:val="20"/>
                    </w:rPr>
                  </w:pPr>
                  <w:r>
                    <w:rPr>
                      <w:sz w:val="20"/>
                      <w:szCs w:val="20"/>
                    </w:rPr>
                    <w:t>Исполнители</w:t>
                  </w:r>
                </w:p>
              </w:tc>
              <w:tc>
                <w:tcPr>
                  <w:tcW w:w="1254" w:type="dxa"/>
                  <w:vMerge w:val="restart"/>
                  <w:tcBorders>
                    <w:top w:val="single" w:sz="6" w:space="0" w:color="000000"/>
                    <w:left w:val="single" w:sz="2" w:space="0" w:color="000000"/>
                    <w:bottom w:val="single" w:sz="6" w:space="0" w:color="000000"/>
                    <w:right w:val="single" w:sz="6" w:space="0" w:color="000000"/>
                  </w:tcBorders>
                  <w:shd w:color="auto" w:fill="FFFFFF" w:val="clear"/>
                  <w:vAlign w:val="center"/>
                </w:tcPr>
                <w:p>
                  <w:pPr>
                    <w:pStyle w:val="Normal"/>
                    <w:widowControl w:val="false"/>
                    <w:shd w:val="clear" w:color="auto" w:fill="FFFFFF"/>
                    <w:jc w:val="center"/>
                    <w:rPr>
                      <w:sz w:val="20"/>
                    </w:rPr>
                  </w:pPr>
                  <w:r>
                    <w:rPr>
                      <w:sz w:val="20"/>
                      <w:szCs w:val="20"/>
                    </w:rPr>
                    <w:t>Количество человеко-дней</w:t>
                  </w:r>
                </w:p>
              </w:tc>
              <w:tc>
                <w:tcPr>
                  <w:tcW w:w="1255" w:type="dxa"/>
                  <w:vMerge w:val="restart"/>
                  <w:tcBorders>
                    <w:top w:val="single" w:sz="6" w:space="0" w:color="000000"/>
                    <w:left w:val="single" w:sz="6" w:space="0" w:color="000000"/>
                    <w:bottom w:val="single" w:sz="6" w:space="0" w:color="000000"/>
                    <w:right w:val="single" w:sz="2" w:space="0" w:color="000000"/>
                  </w:tcBorders>
                  <w:shd w:color="auto" w:fill="FFFFFF" w:val="clear"/>
                  <w:vAlign w:val="center"/>
                </w:tcPr>
                <w:p>
                  <w:pPr>
                    <w:pStyle w:val="Normal"/>
                    <w:widowControl w:val="false"/>
                    <w:shd w:val="clear" w:color="auto" w:fill="FFFFFF"/>
                    <w:jc w:val="center"/>
                    <w:rPr>
                      <w:sz w:val="20"/>
                      <w:szCs w:val="20"/>
                    </w:rPr>
                  </w:pPr>
                  <w:r>
                    <w:rPr>
                      <w:sz w:val="20"/>
                      <w:szCs w:val="20"/>
                    </w:rPr>
                    <w:t>Средняя оплата труда</w:t>
                  </w:r>
                </w:p>
                <w:p>
                  <w:pPr>
                    <w:pStyle w:val="Normal"/>
                    <w:widowControl w:val="false"/>
                    <w:shd w:val="clear" w:color="auto" w:fill="FFFFFF"/>
                    <w:jc w:val="center"/>
                    <w:rPr>
                      <w:sz w:val="20"/>
                    </w:rPr>
                  </w:pPr>
                  <w:r>
                    <w:rPr>
                      <w:sz w:val="20"/>
                      <w:szCs w:val="20"/>
                    </w:rPr>
                    <w:t xml:space="preserve"> </w:t>
                  </w:r>
                  <w:r>
                    <w:rPr>
                      <w:sz w:val="20"/>
                      <w:szCs w:val="20"/>
                    </w:rPr>
                    <w:t>за 1 день</w:t>
                  </w:r>
                </w:p>
              </w:tc>
              <w:tc>
                <w:tcPr>
                  <w:tcW w:w="1756" w:type="dxa"/>
                  <w:vMerge w:val="restart"/>
                  <w:tcBorders>
                    <w:top w:val="single" w:sz="6" w:space="0" w:color="000000"/>
                    <w:left w:val="single" w:sz="2" w:space="0" w:color="000000"/>
                    <w:bottom w:val="single" w:sz="6" w:space="0" w:color="000000"/>
                    <w:right w:val="single" w:sz="6" w:space="0" w:color="000000"/>
                  </w:tcBorders>
                  <w:shd w:color="auto" w:fill="FFFFFF" w:val="clear"/>
                  <w:vAlign w:val="center"/>
                </w:tcPr>
                <w:p>
                  <w:pPr>
                    <w:pStyle w:val="Normal"/>
                    <w:widowControl w:val="false"/>
                    <w:shd w:val="clear" w:color="auto" w:fill="FFFFFF"/>
                    <w:jc w:val="center"/>
                    <w:rPr>
                      <w:sz w:val="20"/>
                      <w:szCs w:val="20"/>
                    </w:rPr>
                  </w:pPr>
                  <w:r>
                    <w:rPr>
                      <w:sz w:val="20"/>
                      <w:szCs w:val="20"/>
                    </w:rPr>
                    <w:t>Оплата труда (всего)</w:t>
                  </w:r>
                </w:p>
              </w:tc>
            </w:tr>
            <w:tr>
              <w:trPr>
                <w:tblHeader w:val="true"/>
              </w:trPr>
              <w:tc>
                <w:tcPr>
                  <w:tcW w:w="550" w:type="dxa"/>
                  <w:vMerge w:val="continue"/>
                  <w:tcBorders>
                    <w:top w:val="single" w:sz="6" w:space="0" w:color="000000"/>
                    <w:left w:val="single" w:sz="6" w:space="0" w:color="000000"/>
                    <w:bottom w:val="single" w:sz="6" w:space="0" w:color="000000"/>
                    <w:right w:val="single" w:sz="2" w:space="0" w:color="000000"/>
                  </w:tcBorders>
                  <w:shd w:color="auto" w:fill="FFFFFF" w:val="clear"/>
                  <w:tcMar>
                    <w:left w:w="7" w:type="dxa"/>
                    <w:right w:w="2" w:type="dxa"/>
                  </w:tcMar>
                  <w:vAlign w:val="center"/>
                </w:tcPr>
                <w:p>
                  <w:pPr>
                    <w:pStyle w:val="Normal"/>
                    <w:widowControl w:val="false"/>
                    <w:rPr>
                      <w:sz w:val="20"/>
                    </w:rPr>
                  </w:pPr>
                  <w:r>
                    <w:rPr>
                      <w:sz w:val="20"/>
                    </w:rPr>
                  </w:r>
                </w:p>
              </w:tc>
              <w:tc>
                <w:tcPr>
                  <w:tcW w:w="2120" w:type="dxa"/>
                  <w:tcBorders>
                    <w:top w:val="single" w:sz="6" w:space="0" w:color="000000"/>
                    <w:left w:val="single" w:sz="2" w:space="0" w:color="000000"/>
                    <w:bottom w:val="single" w:sz="6" w:space="0" w:color="000000"/>
                    <w:right w:val="single" w:sz="2" w:space="0" w:color="000000"/>
                  </w:tcBorders>
                  <w:shd w:color="auto" w:fill="FFFFFF" w:val="clear"/>
                  <w:tcMar>
                    <w:left w:w="7" w:type="dxa"/>
                    <w:right w:w="2" w:type="dxa"/>
                  </w:tcMar>
                  <w:vAlign w:val="center"/>
                </w:tcPr>
                <w:p>
                  <w:pPr>
                    <w:pStyle w:val="Normal"/>
                    <w:widowControl w:val="false"/>
                    <w:rPr>
                      <w:sz w:val="20"/>
                    </w:rPr>
                  </w:pPr>
                  <w:r>
                    <w:rPr>
                      <w:sz w:val="20"/>
                    </w:rPr>
                  </w:r>
                </w:p>
              </w:tc>
              <w:tc>
                <w:tcPr>
                  <w:tcW w:w="1131" w:type="dxa"/>
                  <w:tcBorders>
                    <w:top w:val="single" w:sz="2" w:space="0" w:color="000000"/>
                    <w:left w:val="single" w:sz="2" w:space="0" w:color="000000"/>
                    <w:bottom w:val="single" w:sz="6" w:space="0" w:color="000000"/>
                    <w:right w:val="single" w:sz="2" w:space="0" w:color="000000"/>
                  </w:tcBorders>
                  <w:shd w:color="auto" w:fill="FFFFFF" w:val="clear"/>
                  <w:vAlign w:val="center"/>
                </w:tcPr>
                <w:p>
                  <w:pPr>
                    <w:pStyle w:val="Normal"/>
                    <w:widowControl w:val="false"/>
                    <w:shd w:val="clear" w:color="auto" w:fill="FFFFFF"/>
                    <w:rPr>
                      <w:sz w:val="20"/>
                    </w:rPr>
                  </w:pPr>
                  <w:r>
                    <w:rPr>
                      <w:sz w:val="20"/>
                    </w:rPr>
                    <w:t>количество</w:t>
                  </w:r>
                </w:p>
              </w:tc>
              <w:tc>
                <w:tcPr>
                  <w:tcW w:w="1071" w:type="dxa"/>
                  <w:tcBorders>
                    <w:top w:val="single" w:sz="2" w:space="0" w:color="000000"/>
                    <w:left w:val="single" w:sz="2" w:space="0" w:color="000000"/>
                    <w:bottom w:val="single" w:sz="6" w:space="0" w:color="000000"/>
                    <w:right w:val="single" w:sz="2" w:space="0" w:color="000000"/>
                  </w:tcBorders>
                  <w:shd w:color="auto" w:fill="FFFFFF" w:val="clear"/>
                  <w:vAlign w:val="center"/>
                </w:tcPr>
                <w:p>
                  <w:pPr>
                    <w:pStyle w:val="Normal"/>
                    <w:widowControl w:val="false"/>
                    <w:shd w:val="clear" w:color="auto" w:fill="FFFFFF"/>
                    <w:rPr>
                      <w:sz w:val="20"/>
                    </w:rPr>
                  </w:pPr>
                  <w:r>
                    <w:rPr>
                      <w:sz w:val="20"/>
                      <w:szCs w:val="20"/>
                    </w:rPr>
                    <w:t>должность</w:t>
                  </w:r>
                </w:p>
              </w:tc>
              <w:tc>
                <w:tcPr>
                  <w:tcW w:w="1254" w:type="dxa"/>
                  <w:vMerge w:val="continue"/>
                  <w:tcBorders>
                    <w:top w:val="single" w:sz="6" w:space="0" w:color="000000"/>
                    <w:left w:val="single" w:sz="2" w:space="0" w:color="000000"/>
                    <w:bottom w:val="single" w:sz="6" w:space="0" w:color="000000"/>
                    <w:right w:val="single" w:sz="6" w:space="0" w:color="000000"/>
                  </w:tcBorders>
                  <w:shd w:color="auto" w:fill="FFFFFF" w:val="clear"/>
                  <w:tcMar>
                    <w:left w:w="7" w:type="dxa"/>
                    <w:right w:w="2" w:type="dxa"/>
                  </w:tcMar>
                  <w:vAlign w:val="center"/>
                </w:tcPr>
                <w:p>
                  <w:pPr>
                    <w:pStyle w:val="Normal"/>
                    <w:widowControl w:val="false"/>
                    <w:rPr>
                      <w:sz w:val="20"/>
                      <w:szCs w:val="20"/>
                    </w:rPr>
                  </w:pPr>
                  <w:r>
                    <w:rPr>
                      <w:sz w:val="20"/>
                      <w:szCs w:val="20"/>
                    </w:rPr>
                  </w:r>
                </w:p>
              </w:tc>
              <w:tc>
                <w:tcPr>
                  <w:tcW w:w="1255" w:type="dxa"/>
                  <w:vMerge w:val="continue"/>
                  <w:tcBorders>
                    <w:top w:val="single" w:sz="6" w:space="0" w:color="000000"/>
                    <w:left w:val="single" w:sz="6" w:space="0" w:color="000000"/>
                    <w:bottom w:val="single" w:sz="6" w:space="0" w:color="000000"/>
                    <w:right w:val="single" w:sz="2" w:space="0" w:color="000000"/>
                  </w:tcBorders>
                  <w:shd w:color="auto" w:fill="FFFFFF" w:val="clear"/>
                  <w:tcMar>
                    <w:left w:w="7" w:type="dxa"/>
                    <w:right w:w="2" w:type="dxa"/>
                  </w:tcMar>
                  <w:vAlign w:val="center"/>
                </w:tcPr>
                <w:p>
                  <w:pPr>
                    <w:pStyle w:val="Normal"/>
                    <w:widowControl w:val="false"/>
                    <w:rPr>
                      <w:sz w:val="20"/>
                      <w:szCs w:val="20"/>
                    </w:rPr>
                  </w:pPr>
                  <w:r>
                    <w:rPr>
                      <w:sz w:val="20"/>
                      <w:szCs w:val="20"/>
                    </w:rPr>
                  </w:r>
                </w:p>
              </w:tc>
              <w:tc>
                <w:tcPr>
                  <w:tcW w:w="1756" w:type="dxa"/>
                  <w:vMerge w:val="continue"/>
                  <w:tcBorders>
                    <w:top w:val="single" w:sz="6" w:space="0" w:color="000000"/>
                    <w:left w:val="single" w:sz="2" w:space="0" w:color="000000"/>
                    <w:bottom w:val="single" w:sz="6" w:space="0" w:color="000000"/>
                    <w:right w:val="single" w:sz="6" w:space="0" w:color="000000"/>
                  </w:tcBorders>
                  <w:shd w:color="auto" w:fill="FFFFFF" w:val="clear"/>
                  <w:tcMar>
                    <w:left w:w="7" w:type="dxa"/>
                    <w:right w:w="2" w:type="dxa"/>
                  </w:tcMar>
                  <w:vAlign w:val="center"/>
                </w:tcPr>
                <w:p>
                  <w:pPr>
                    <w:pStyle w:val="Normal"/>
                    <w:widowControl w:val="false"/>
                    <w:rPr>
                      <w:sz w:val="20"/>
                      <w:szCs w:val="20"/>
                    </w:rPr>
                  </w:pPr>
                  <w:r>
                    <w:rPr>
                      <w:sz w:val="20"/>
                      <w:szCs w:val="20"/>
                    </w:rPr>
                  </w:r>
                </w:p>
              </w:tc>
            </w:tr>
            <w:tr>
              <w:trPr>
                <w:tblHeader w:val="true"/>
              </w:trPr>
              <w:tc>
                <w:tcPr>
                  <w:tcW w:w="550" w:type="dxa"/>
                  <w:tcBorders>
                    <w:top w:val="single" w:sz="6" w:space="0" w:color="000000"/>
                    <w:left w:val="single" w:sz="6" w:space="0" w:color="000000"/>
                    <w:bottom w:val="single" w:sz="6" w:space="0" w:color="000000"/>
                    <w:right w:val="single" w:sz="2" w:space="0" w:color="000000"/>
                  </w:tcBorders>
                  <w:shd w:color="auto" w:fill="FFFFFF" w:val="clear"/>
                  <w:vAlign w:val="center"/>
                </w:tcPr>
                <w:p>
                  <w:pPr>
                    <w:pStyle w:val="Normal"/>
                    <w:widowControl w:val="false"/>
                    <w:shd w:val="clear" w:color="auto" w:fill="FFFFFF"/>
                    <w:jc w:val="center"/>
                    <w:rPr>
                      <w:sz w:val="20"/>
                    </w:rPr>
                  </w:pPr>
                  <w:r>
                    <w:rPr>
                      <w:sz w:val="20"/>
                    </w:rPr>
                    <w:t>1</w:t>
                  </w:r>
                </w:p>
              </w:tc>
              <w:tc>
                <w:tcPr>
                  <w:tcW w:w="2120" w:type="dxa"/>
                  <w:tcBorders>
                    <w:top w:val="single" w:sz="6" w:space="0" w:color="000000"/>
                    <w:left w:val="single" w:sz="2" w:space="0" w:color="000000"/>
                    <w:bottom w:val="single" w:sz="6" w:space="0" w:color="000000"/>
                    <w:right w:val="single" w:sz="2" w:space="0" w:color="000000"/>
                  </w:tcBorders>
                  <w:shd w:color="auto" w:fill="FFFFFF" w:val="clear"/>
                  <w:vAlign w:val="center"/>
                </w:tcPr>
                <w:p>
                  <w:pPr>
                    <w:pStyle w:val="Normal"/>
                    <w:widowControl w:val="false"/>
                    <w:shd w:val="clear" w:color="auto" w:fill="FFFFFF"/>
                    <w:jc w:val="center"/>
                    <w:rPr>
                      <w:sz w:val="20"/>
                    </w:rPr>
                  </w:pPr>
                  <w:r>
                    <w:rPr>
                      <w:sz w:val="20"/>
                    </w:rPr>
                    <w:t>2</w:t>
                  </w:r>
                </w:p>
              </w:tc>
              <w:tc>
                <w:tcPr>
                  <w:tcW w:w="1131" w:type="dxa"/>
                  <w:tcBorders>
                    <w:top w:val="single" w:sz="6" w:space="0" w:color="000000"/>
                    <w:left w:val="single" w:sz="2" w:space="0" w:color="000000"/>
                    <w:bottom w:val="single" w:sz="6" w:space="0" w:color="000000"/>
                    <w:right w:val="single" w:sz="2" w:space="0" w:color="000000"/>
                  </w:tcBorders>
                  <w:shd w:color="auto" w:fill="FFFFFF" w:val="clear"/>
                  <w:vAlign w:val="center"/>
                </w:tcPr>
                <w:p>
                  <w:pPr>
                    <w:pStyle w:val="Normal"/>
                    <w:widowControl w:val="false"/>
                    <w:shd w:val="clear" w:color="auto" w:fill="FFFFFF"/>
                    <w:jc w:val="center"/>
                    <w:rPr>
                      <w:sz w:val="20"/>
                    </w:rPr>
                  </w:pPr>
                  <w:r>
                    <w:rPr>
                      <w:sz w:val="20"/>
                    </w:rPr>
                    <w:t>3</w:t>
                  </w:r>
                </w:p>
              </w:tc>
              <w:tc>
                <w:tcPr>
                  <w:tcW w:w="1071" w:type="dxa"/>
                  <w:tcBorders>
                    <w:top w:val="single" w:sz="6" w:space="0" w:color="000000"/>
                    <w:left w:val="single" w:sz="2" w:space="0" w:color="000000"/>
                    <w:bottom w:val="single" w:sz="6" w:space="0" w:color="000000"/>
                    <w:right w:val="single" w:sz="2" w:space="0" w:color="000000"/>
                  </w:tcBorders>
                  <w:shd w:color="auto" w:fill="FFFFFF" w:val="clear"/>
                  <w:vAlign w:val="center"/>
                </w:tcPr>
                <w:p>
                  <w:pPr>
                    <w:pStyle w:val="Normal"/>
                    <w:widowControl w:val="false"/>
                    <w:shd w:val="clear" w:color="auto" w:fill="FFFFFF"/>
                    <w:jc w:val="center"/>
                    <w:rPr>
                      <w:sz w:val="20"/>
                    </w:rPr>
                  </w:pPr>
                  <w:r>
                    <w:rPr>
                      <w:sz w:val="20"/>
                    </w:rPr>
                    <w:t>4</w:t>
                  </w:r>
                </w:p>
              </w:tc>
              <w:tc>
                <w:tcPr>
                  <w:tcW w:w="1254" w:type="dxa"/>
                  <w:tcBorders>
                    <w:top w:val="single" w:sz="6" w:space="0" w:color="000000"/>
                    <w:left w:val="single" w:sz="2" w:space="0" w:color="000000"/>
                    <w:bottom w:val="single" w:sz="6" w:space="0" w:color="000000"/>
                    <w:right w:val="single" w:sz="6" w:space="0" w:color="000000"/>
                  </w:tcBorders>
                  <w:shd w:color="auto" w:fill="FFFFFF" w:val="clear"/>
                  <w:vAlign w:val="center"/>
                </w:tcPr>
                <w:p>
                  <w:pPr>
                    <w:pStyle w:val="Normal"/>
                    <w:widowControl w:val="false"/>
                    <w:shd w:val="clear" w:color="auto" w:fill="FFFFFF"/>
                    <w:jc w:val="center"/>
                    <w:rPr>
                      <w:sz w:val="20"/>
                    </w:rPr>
                  </w:pPr>
                  <w:r>
                    <w:rPr>
                      <w:sz w:val="20"/>
                    </w:rPr>
                    <w:t>5</w:t>
                  </w:r>
                </w:p>
              </w:tc>
              <w:tc>
                <w:tcPr>
                  <w:tcW w:w="1255" w:type="dxa"/>
                  <w:tcBorders>
                    <w:top w:val="single" w:sz="6" w:space="0" w:color="000000"/>
                    <w:left w:val="single" w:sz="6" w:space="0" w:color="000000"/>
                    <w:bottom w:val="single" w:sz="6" w:space="0" w:color="000000"/>
                    <w:right w:val="single" w:sz="2" w:space="0" w:color="000000"/>
                  </w:tcBorders>
                  <w:shd w:color="auto" w:fill="FFFFFF" w:val="clear"/>
                  <w:vAlign w:val="center"/>
                </w:tcPr>
                <w:p>
                  <w:pPr>
                    <w:pStyle w:val="Normal"/>
                    <w:widowControl w:val="false"/>
                    <w:shd w:val="clear" w:color="auto" w:fill="FFFFFF"/>
                    <w:jc w:val="center"/>
                    <w:rPr>
                      <w:sz w:val="20"/>
                      <w:szCs w:val="20"/>
                    </w:rPr>
                  </w:pPr>
                  <w:r>
                    <w:rPr>
                      <w:sz w:val="20"/>
                      <w:szCs w:val="20"/>
                    </w:rPr>
                    <w:t>6</w:t>
                  </w:r>
                </w:p>
              </w:tc>
              <w:tc>
                <w:tcPr>
                  <w:tcW w:w="1756" w:type="dxa"/>
                  <w:tcBorders>
                    <w:top w:val="single" w:sz="6" w:space="0" w:color="000000"/>
                    <w:left w:val="single" w:sz="2" w:space="0" w:color="000000"/>
                    <w:bottom w:val="single" w:sz="6" w:space="0" w:color="000000"/>
                    <w:right w:val="single" w:sz="6" w:space="0" w:color="000000"/>
                  </w:tcBorders>
                  <w:shd w:color="auto" w:fill="FFFFFF" w:val="clear"/>
                  <w:vAlign w:val="center"/>
                </w:tcPr>
                <w:p>
                  <w:pPr>
                    <w:pStyle w:val="Normal"/>
                    <w:widowControl w:val="false"/>
                    <w:shd w:val="clear" w:color="auto" w:fill="FFFFFF"/>
                    <w:jc w:val="center"/>
                    <w:rPr>
                      <w:sz w:val="20"/>
                      <w:szCs w:val="20"/>
                    </w:rPr>
                  </w:pPr>
                  <w:r>
                    <w:rPr>
                      <w:sz w:val="20"/>
                      <w:szCs w:val="20"/>
                    </w:rPr>
                    <w:t>7</w:t>
                  </w:r>
                </w:p>
              </w:tc>
            </w:tr>
            <w:tr>
              <w:trPr/>
              <w:tc>
                <w:tcPr>
                  <w:tcW w:w="550" w:type="dxa"/>
                  <w:tcBorders>
                    <w:top w:val="single" w:sz="6" w:space="0" w:color="000000"/>
                    <w:left w:val="single" w:sz="6" w:space="0" w:color="000000"/>
                    <w:bottom w:val="single" w:sz="2" w:space="0" w:color="000000"/>
                    <w:right w:val="single" w:sz="2" w:space="0" w:color="000000"/>
                  </w:tcBorders>
                  <w:shd w:color="auto" w:fill="FFFFFF" w:val="clear"/>
                  <w:vAlign w:val="center"/>
                </w:tcPr>
                <w:p>
                  <w:pPr>
                    <w:pStyle w:val="Normal"/>
                    <w:widowControl w:val="false"/>
                    <w:shd w:val="clear" w:color="auto" w:fill="FFFFFF"/>
                    <w:rPr>
                      <w:sz w:val="20"/>
                    </w:rPr>
                  </w:pPr>
                  <w:r>
                    <w:rPr>
                      <w:sz w:val="20"/>
                    </w:rPr>
                    <w:t> </w:t>
                  </w:r>
                </w:p>
              </w:tc>
              <w:tc>
                <w:tcPr>
                  <w:tcW w:w="2120" w:type="dxa"/>
                  <w:tcBorders>
                    <w:top w:val="single" w:sz="6" w:space="0" w:color="000000"/>
                    <w:left w:val="single" w:sz="2" w:space="0" w:color="000000"/>
                    <w:bottom w:val="single" w:sz="2" w:space="0" w:color="000000"/>
                    <w:right w:val="single" w:sz="2" w:space="0" w:color="000000"/>
                  </w:tcBorders>
                  <w:shd w:color="auto" w:fill="FFFFFF" w:val="clear"/>
                  <w:vAlign w:val="center"/>
                </w:tcPr>
                <w:p>
                  <w:pPr>
                    <w:pStyle w:val="Normal"/>
                    <w:widowControl w:val="false"/>
                    <w:shd w:val="clear" w:color="auto" w:fill="FFFFFF"/>
                    <w:rPr>
                      <w:sz w:val="20"/>
                    </w:rPr>
                  </w:pPr>
                  <w:r>
                    <w:rPr>
                      <w:sz w:val="20"/>
                    </w:rPr>
                    <w:t> </w:t>
                  </w:r>
                </w:p>
              </w:tc>
              <w:tc>
                <w:tcPr>
                  <w:tcW w:w="1131" w:type="dxa"/>
                  <w:tcBorders>
                    <w:top w:val="single" w:sz="6" w:space="0" w:color="000000"/>
                    <w:left w:val="single" w:sz="2" w:space="0" w:color="000000"/>
                    <w:bottom w:val="single" w:sz="2" w:space="0" w:color="000000"/>
                    <w:right w:val="single" w:sz="2" w:space="0" w:color="000000"/>
                  </w:tcBorders>
                  <w:shd w:color="auto" w:fill="FFFFFF" w:val="clear"/>
                  <w:vAlign w:val="center"/>
                </w:tcPr>
                <w:p>
                  <w:pPr>
                    <w:pStyle w:val="Normal"/>
                    <w:widowControl w:val="false"/>
                    <w:shd w:val="clear" w:color="auto" w:fill="FFFFFF"/>
                    <w:rPr>
                      <w:sz w:val="20"/>
                    </w:rPr>
                  </w:pPr>
                  <w:r>
                    <w:rPr>
                      <w:sz w:val="20"/>
                    </w:rPr>
                    <w:t> </w:t>
                  </w:r>
                </w:p>
              </w:tc>
              <w:tc>
                <w:tcPr>
                  <w:tcW w:w="1071" w:type="dxa"/>
                  <w:tcBorders>
                    <w:top w:val="single" w:sz="6" w:space="0" w:color="000000"/>
                    <w:left w:val="single" w:sz="2" w:space="0" w:color="000000"/>
                    <w:bottom w:val="single" w:sz="2" w:space="0" w:color="000000"/>
                    <w:right w:val="single" w:sz="2" w:space="0" w:color="000000"/>
                  </w:tcBorders>
                  <w:shd w:color="auto" w:fill="FFFFFF" w:val="clear"/>
                  <w:vAlign w:val="center"/>
                </w:tcPr>
                <w:p>
                  <w:pPr>
                    <w:pStyle w:val="Normal"/>
                    <w:widowControl w:val="false"/>
                    <w:shd w:val="clear" w:color="auto" w:fill="FFFFFF"/>
                    <w:rPr>
                      <w:sz w:val="20"/>
                    </w:rPr>
                  </w:pPr>
                  <w:r>
                    <w:rPr>
                      <w:sz w:val="20"/>
                    </w:rPr>
                    <w:t> </w:t>
                  </w:r>
                </w:p>
              </w:tc>
              <w:tc>
                <w:tcPr>
                  <w:tcW w:w="1254" w:type="dxa"/>
                  <w:tcBorders>
                    <w:top w:val="single" w:sz="6" w:space="0" w:color="000000"/>
                    <w:left w:val="single" w:sz="2" w:space="0" w:color="000000"/>
                    <w:bottom w:val="single" w:sz="2" w:space="0" w:color="000000"/>
                    <w:right w:val="single" w:sz="6" w:space="0" w:color="000000"/>
                  </w:tcBorders>
                  <w:shd w:color="auto" w:fill="FFFFFF" w:val="clear"/>
                  <w:vAlign w:val="center"/>
                </w:tcPr>
                <w:p>
                  <w:pPr>
                    <w:pStyle w:val="Normal"/>
                    <w:widowControl w:val="false"/>
                    <w:shd w:val="clear" w:color="auto" w:fill="FFFFFF"/>
                    <w:rPr>
                      <w:sz w:val="20"/>
                    </w:rPr>
                  </w:pPr>
                  <w:r>
                    <w:rPr>
                      <w:sz w:val="20"/>
                    </w:rPr>
                    <w:t> </w:t>
                  </w:r>
                </w:p>
              </w:tc>
              <w:tc>
                <w:tcPr>
                  <w:tcW w:w="1255" w:type="dxa"/>
                  <w:tcBorders>
                    <w:top w:val="single" w:sz="6" w:space="0" w:color="000000"/>
                    <w:left w:val="single" w:sz="6" w:space="0" w:color="000000"/>
                    <w:bottom w:val="single" w:sz="2" w:space="0" w:color="000000"/>
                    <w:right w:val="single" w:sz="2" w:space="0" w:color="000000"/>
                  </w:tcBorders>
                  <w:shd w:color="auto" w:fill="FFFFFF" w:val="clear"/>
                  <w:vAlign w:val="center"/>
                </w:tcPr>
                <w:p>
                  <w:pPr>
                    <w:pStyle w:val="Normal"/>
                    <w:widowControl w:val="false"/>
                    <w:shd w:val="clear" w:color="auto" w:fill="FFFFFF"/>
                    <w:rPr>
                      <w:sz w:val="20"/>
                      <w:szCs w:val="20"/>
                    </w:rPr>
                  </w:pPr>
                  <w:r>
                    <w:rPr>
                      <w:sz w:val="20"/>
                      <w:szCs w:val="20"/>
                    </w:rPr>
                    <w:t> </w:t>
                  </w:r>
                </w:p>
              </w:tc>
              <w:tc>
                <w:tcPr>
                  <w:tcW w:w="1756" w:type="dxa"/>
                  <w:tcBorders>
                    <w:top w:val="single" w:sz="6" w:space="0" w:color="000000"/>
                    <w:left w:val="single" w:sz="2" w:space="0" w:color="000000"/>
                    <w:bottom w:val="single" w:sz="2" w:space="0" w:color="000000"/>
                    <w:right w:val="single" w:sz="6" w:space="0" w:color="000000"/>
                  </w:tcBorders>
                  <w:shd w:color="auto" w:fill="FFFFFF" w:val="clear"/>
                  <w:vAlign w:val="center"/>
                </w:tcPr>
                <w:p>
                  <w:pPr>
                    <w:pStyle w:val="Normal"/>
                    <w:widowControl w:val="false"/>
                    <w:shd w:val="clear" w:color="auto" w:fill="FFFFFF"/>
                    <w:rPr>
                      <w:sz w:val="20"/>
                      <w:szCs w:val="20"/>
                    </w:rPr>
                  </w:pPr>
                  <w:r>
                    <w:rPr>
                      <w:sz w:val="20"/>
                      <w:szCs w:val="20"/>
                    </w:rPr>
                    <w:t> </w:t>
                  </w:r>
                </w:p>
              </w:tc>
            </w:tr>
            <w:tr>
              <w:trPr/>
              <w:tc>
                <w:tcPr>
                  <w:tcW w:w="550" w:type="dxa"/>
                  <w:tcBorders>
                    <w:top w:val="single" w:sz="2" w:space="0" w:color="000000"/>
                    <w:left w:val="single" w:sz="6" w:space="0" w:color="000000"/>
                    <w:bottom w:val="single" w:sz="6" w:space="0" w:color="000000"/>
                    <w:right w:val="single" w:sz="2" w:space="0" w:color="000000"/>
                  </w:tcBorders>
                  <w:shd w:color="auto" w:fill="FFFFFF" w:val="clear"/>
                  <w:vAlign w:val="center"/>
                </w:tcPr>
                <w:p>
                  <w:pPr>
                    <w:pStyle w:val="Normal"/>
                    <w:widowControl w:val="false"/>
                    <w:shd w:val="clear" w:color="auto" w:fill="FFFFFF"/>
                    <w:rPr>
                      <w:sz w:val="20"/>
                    </w:rPr>
                  </w:pPr>
                  <w:r>
                    <w:rPr>
                      <w:sz w:val="20"/>
                    </w:rPr>
                    <w:t> </w:t>
                  </w:r>
                </w:p>
              </w:tc>
              <w:tc>
                <w:tcPr>
                  <w:tcW w:w="2120" w:type="dxa"/>
                  <w:tcBorders>
                    <w:top w:val="single" w:sz="2" w:space="0" w:color="000000"/>
                    <w:left w:val="single" w:sz="2" w:space="0" w:color="000000"/>
                    <w:bottom w:val="single" w:sz="6" w:space="0" w:color="000000"/>
                    <w:right w:val="single" w:sz="2" w:space="0" w:color="000000"/>
                  </w:tcBorders>
                  <w:shd w:color="auto" w:fill="FFFFFF" w:val="clear"/>
                  <w:vAlign w:val="center"/>
                </w:tcPr>
                <w:p>
                  <w:pPr>
                    <w:pStyle w:val="Normal"/>
                    <w:widowControl w:val="false"/>
                    <w:shd w:val="clear" w:color="auto" w:fill="FFFFFF"/>
                    <w:rPr>
                      <w:sz w:val="20"/>
                    </w:rPr>
                  </w:pPr>
                  <w:r>
                    <w:rPr>
                      <w:sz w:val="20"/>
                    </w:rPr>
                    <w:t> </w:t>
                  </w:r>
                </w:p>
              </w:tc>
              <w:tc>
                <w:tcPr>
                  <w:tcW w:w="1131" w:type="dxa"/>
                  <w:tcBorders>
                    <w:top w:val="single" w:sz="2" w:space="0" w:color="000000"/>
                    <w:left w:val="single" w:sz="2" w:space="0" w:color="000000"/>
                    <w:bottom w:val="single" w:sz="6" w:space="0" w:color="000000"/>
                    <w:right w:val="single" w:sz="2" w:space="0" w:color="000000"/>
                  </w:tcBorders>
                  <w:shd w:color="auto" w:fill="FFFFFF" w:val="clear"/>
                  <w:vAlign w:val="center"/>
                </w:tcPr>
                <w:p>
                  <w:pPr>
                    <w:pStyle w:val="Normal"/>
                    <w:widowControl w:val="false"/>
                    <w:shd w:val="clear" w:color="auto" w:fill="FFFFFF"/>
                    <w:rPr>
                      <w:sz w:val="20"/>
                    </w:rPr>
                  </w:pPr>
                  <w:r>
                    <w:rPr>
                      <w:sz w:val="20"/>
                    </w:rPr>
                    <w:t> </w:t>
                  </w:r>
                </w:p>
              </w:tc>
              <w:tc>
                <w:tcPr>
                  <w:tcW w:w="1071" w:type="dxa"/>
                  <w:tcBorders>
                    <w:top w:val="single" w:sz="2" w:space="0" w:color="000000"/>
                    <w:left w:val="single" w:sz="2" w:space="0" w:color="000000"/>
                    <w:bottom w:val="single" w:sz="6" w:space="0" w:color="000000"/>
                    <w:right w:val="single" w:sz="2" w:space="0" w:color="000000"/>
                  </w:tcBorders>
                  <w:shd w:color="auto" w:fill="FFFFFF" w:val="clear"/>
                  <w:vAlign w:val="center"/>
                </w:tcPr>
                <w:p>
                  <w:pPr>
                    <w:pStyle w:val="Normal"/>
                    <w:widowControl w:val="false"/>
                    <w:shd w:val="clear" w:color="auto" w:fill="FFFFFF"/>
                    <w:rPr>
                      <w:sz w:val="20"/>
                    </w:rPr>
                  </w:pPr>
                  <w:r>
                    <w:rPr>
                      <w:sz w:val="20"/>
                    </w:rPr>
                    <w:t> </w:t>
                  </w:r>
                </w:p>
              </w:tc>
              <w:tc>
                <w:tcPr>
                  <w:tcW w:w="1254" w:type="dxa"/>
                  <w:tcBorders>
                    <w:top w:val="single" w:sz="2" w:space="0" w:color="000000"/>
                    <w:left w:val="single" w:sz="2" w:space="0" w:color="000000"/>
                    <w:bottom w:val="single" w:sz="6" w:space="0" w:color="000000"/>
                    <w:right w:val="single" w:sz="6" w:space="0" w:color="000000"/>
                  </w:tcBorders>
                  <w:shd w:color="auto" w:fill="FFFFFF" w:val="clear"/>
                  <w:vAlign w:val="center"/>
                </w:tcPr>
                <w:p>
                  <w:pPr>
                    <w:pStyle w:val="Normal"/>
                    <w:widowControl w:val="false"/>
                    <w:shd w:val="clear" w:color="auto" w:fill="FFFFFF"/>
                    <w:rPr>
                      <w:sz w:val="20"/>
                    </w:rPr>
                  </w:pPr>
                  <w:r>
                    <w:rPr>
                      <w:sz w:val="20"/>
                    </w:rPr>
                    <w:t> </w:t>
                  </w:r>
                </w:p>
              </w:tc>
              <w:tc>
                <w:tcPr>
                  <w:tcW w:w="1255" w:type="dxa"/>
                  <w:tcBorders>
                    <w:top w:val="single" w:sz="2" w:space="0" w:color="000000"/>
                    <w:left w:val="single" w:sz="6" w:space="0" w:color="000000"/>
                    <w:bottom w:val="single" w:sz="6" w:space="0" w:color="000000"/>
                    <w:right w:val="single" w:sz="2" w:space="0" w:color="000000"/>
                  </w:tcBorders>
                  <w:shd w:color="auto" w:fill="FFFFFF" w:val="clear"/>
                  <w:vAlign w:val="center"/>
                </w:tcPr>
                <w:p>
                  <w:pPr>
                    <w:pStyle w:val="Normal"/>
                    <w:widowControl w:val="false"/>
                    <w:shd w:val="clear" w:color="auto" w:fill="FFFFFF"/>
                    <w:rPr>
                      <w:sz w:val="20"/>
                      <w:szCs w:val="20"/>
                    </w:rPr>
                  </w:pPr>
                  <w:r>
                    <w:rPr>
                      <w:sz w:val="20"/>
                      <w:szCs w:val="20"/>
                    </w:rPr>
                    <w:t> </w:t>
                  </w:r>
                </w:p>
              </w:tc>
              <w:tc>
                <w:tcPr>
                  <w:tcW w:w="1756" w:type="dxa"/>
                  <w:tcBorders>
                    <w:top w:val="single" w:sz="2" w:space="0" w:color="000000"/>
                    <w:left w:val="single" w:sz="2" w:space="0" w:color="000000"/>
                    <w:bottom w:val="single" w:sz="6" w:space="0" w:color="000000"/>
                    <w:right w:val="single" w:sz="6" w:space="0" w:color="000000"/>
                  </w:tcBorders>
                  <w:shd w:color="auto" w:fill="FFFFFF" w:val="clear"/>
                  <w:vAlign w:val="center"/>
                </w:tcPr>
                <w:p>
                  <w:pPr>
                    <w:pStyle w:val="Normal"/>
                    <w:widowControl w:val="false"/>
                    <w:shd w:val="clear" w:color="auto" w:fill="FFFFFF"/>
                    <w:rPr>
                      <w:sz w:val="20"/>
                      <w:szCs w:val="20"/>
                    </w:rPr>
                  </w:pPr>
                  <w:r>
                    <w:rPr>
                      <w:sz w:val="20"/>
                      <w:szCs w:val="20"/>
                    </w:rPr>
                    <w:t> </w:t>
                  </w:r>
                </w:p>
              </w:tc>
            </w:tr>
          </w:tbl>
          <w:p>
            <w:pPr>
              <w:pStyle w:val="Normal"/>
              <w:widowControl w:val="false"/>
              <w:shd w:val="clear" w:color="auto" w:fill="FFFFFF"/>
              <w:rPr>
                <w:sz w:val="24"/>
                <w:szCs w:val="24"/>
              </w:rPr>
            </w:pPr>
            <w:r>
              <w:rPr/>
              <w:t>Итого заработной платы, в руб.______________________________________</w:t>
            </w:r>
          </w:p>
          <w:p>
            <w:pPr>
              <w:pStyle w:val="Normal"/>
              <w:widowControl w:val="false"/>
              <w:shd w:val="clear" w:color="auto" w:fill="FFFFFF"/>
              <w:rPr>
                <w:b/>
              </w:rPr>
            </w:pPr>
            <w:r>
              <w:rPr>
                <w:b/>
              </w:rPr>
              <w:t>2. Расчет стоимости выполнения работ</w:t>
            </w:r>
          </w:p>
          <w:p>
            <w:pPr>
              <w:pStyle w:val="Normal"/>
              <w:widowControl w:val="false"/>
              <w:shd w:val="clear" w:color="auto" w:fill="FFFFFF"/>
              <w:rPr/>
            </w:pPr>
            <w:r>
              <w:rPr/>
              <w:t>2.1 Процент заработной платы в составе себестоимости, %_______________</w:t>
            </w:r>
          </w:p>
          <w:p>
            <w:pPr>
              <w:pStyle w:val="Normal"/>
              <w:widowControl w:val="false"/>
              <w:shd w:val="clear" w:color="auto" w:fill="FFFFFF"/>
              <w:rPr/>
            </w:pPr>
            <w:r>
              <w:rPr/>
              <w:t>2.2 Себестоимость работ____________________________________________</w:t>
            </w:r>
          </w:p>
          <w:p>
            <w:pPr>
              <w:pStyle w:val="Normal"/>
              <w:widowControl w:val="false"/>
              <w:shd w:val="clear" w:color="auto" w:fill="FFFFFF"/>
              <w:rPr/>
            </w:pPr>
            <w:r>
              <w:rPr/>
              <w:t>2.3 Уровень рентабельности, %______________________________________</w:t>
            </w:r>
          </w:p>
          <w:p>
            <w:pPr>
              <w:pStyle w:val="Normal"/>
              <w:widowControl w:val="false"/>
              <w:shd w:val="clear" w:color="auto" w:fill="FFFFFF"/>
              <w:rPr/>
            </w:pPr>
            <w:r>
              <w:rPr>
                <w:b/>
                <w:bCs/>
              </w:rPr>
              <w:t>Итого:</w:t>
            </w:r>
            <w:r>
              <w:rPr/>
              <w:t>___________________________________________________________</w:t>
            </w:r>
          </w:p>
          <w:p>
            <w:pPr>
              <w:pStyle w:val="Normal"/>
              <w:widowControl w:val="false"/>
              <w:shd w:val="clear" w:color="auto" w:fill="FFFFFF"/>
              <w:rPr/>
            </w:pPr>
            <w:r>
              <w:rPr/>
              <w:t>3 Командировочные расходы (по расчету)_____________</w:t>
            </w:r>
          </w:p>
          <w:p>
            <w:pPr>
              <w:pStyle w:val="Normal"/>
              <w:widowControl w:val="false"/>
              <w:shd w:val="clear" w:color="auto" w:fill="FFFFFF"/>
              <w:rPr/>
            </w:pPr>
            <w:r>
              <w:rPr>
                <w:b/>
              </w:rPr>
              <w:t>Всего (руб.)</w:t>
            </w:r>
            <w:r>
              <w:rPr/>
              <w:t>_______________________________________________________</w:t>
            </w:r>
          </w:p>
          <w:p>
            <w:pPr>
              <w:pStyle w:val="Normal"/>
              <w:widowControl w:val="false"/>
              <w:shd w:val="clear" w:color="auto" w:fill="FFFFFF"/>
              <w:rPr/>
            </w:pPr>
            <w:r>
              <w:rPr/>
              <w:t>__________________________________________________________________(сумма прописью)</w:t>
            </w:r>
          </w:p>
          <w:p>
            <w:pPr>
              <w:pStyle w:val="Normal"/>
              <w:widowControl w:val="false"/>
              <w:shd w:val="clear" w:color="auto" w:fill="FFFFFF"/>
              <w:rPr>
                <w:sz w:val="20"/>
                <w:szCs w:val="20"/>
              </w:rPr>
            </w:pPr>
            <w:r>
              <w:rPr>
                <w:sz w:val="20"/>
                <w:szCs w:val="20"/>
              </w:rPr>
            </w:r>
          </w:p>
          <w:p>
            <w:pPr>
              <w:pStyle w:val="Normal"/>
              <w:widowControl w:val="false"/>
              <w:shd w:val="clear" w:color="auto" w:fill="FFFFFF"/>
              <w:rPr/>
            </w:pPr>
            <w:r>
              <w:rPr>
                <w:sz w:val="20"/>
                <w:szCs w:val="20"/>
              </w:rPr>
              <w:t>Составил:______________/должность, организация/__________/подпись/_______/расшифровка подписи/</w:t>
            </w:r>
          </w:p>
          <w:p>
            <w:pPr>
              <w:pStyle w:val="Normal"/>
              <w:widowControl w:val="false"/>
              <w:shd w:val="clear" w:color="auto" w:fill="FFFFFF"/>
              <w:rPr>
                <w:sz w:val="24"/>
                <w:szCs w:val="24"/>
              </w:rPr>
            </w:pPr>
            <w:r>
              <w:rPr>
                <w:sz w:val="20"/>
                <w:szCs w:val="20"/>
              </w:rPr>
              <w:t>Проверил:___________/должность, организация/_____________/подпись/_______ /расшифровка подписи/</w:t>
            </w:r>
          </w:p>
        </w:tc>
      </w:tr>
      <w:tr>
        <w:trPr/>
        <w:tc>
          <w:tcPr>
            <w:tcW w:w="9354" w:type="dxa"/>
            <w:tcBorders/>
          </w:tcPr>
          <w:p>
            <w:pPr>
              <w:pStyle w:val="Normal"/>
              <w:widowControl w:val="false"/>
              <w:shd w:val="clear" w:color="auto" w:fill="FFFFFF"/>
              <w:rPr>
                <w:sz w:val="24"/>
                <w:szCs w:val="24"/>
              </w:rPr>
            </w:pPr>
            <w:r>
              <w:rPr>
                <w:sz w:val="24"/>
                <w:szCs w:val="24"/>
              </w:rPr>
            </w:r>
          </w:p>
        </w:tc>
      </w:tr>
    </w:tbl>
    <w:p>
      <w:pPr>
        <w:sectPr>
          <w:headerReference w:type="default" r:id="rId16"/>
          <w:headerReference w:type="first" r:id="rId17"/>
          <w:footnotePr>
            <w:numFmt w:val="decimal"/>
            <w:numRestart w:val="eachPage"/>
          </w:footnotePr>
          <w:type w:val="nextPage"/>
          <w:pgSz w:w="11906" w:h="16838"/>
          <w:pgMar w:left="1701" w:right="851" w:gutter="0" w:header="709" w:top="1134" w:footer="0" w:bottom="1134"/>
          <w:pgNumType w:fmt="decimal"/>
          <w:formProt w:val="false"/>
          <w:textDirection w:val="lrTb"/>
          <w:docGrid w:type="default" w:linePitch="100" w:charSpace="0"/>
        </w:sectPr>
      </w:pPr>
    </w:p>
    <w:p>
      <w:pPr>
        <w:pStyle w:val="Normal"/>
        <w:ind w:left="5811" w:hanging="0"/>
        <w:rPr>
          <w:sz w:val="20"/>
        </w:rPr>
      </w:pPr>
      <w:r>
        <w:rPr>
          <w:sz w:val="20"/>
        </w:rPr>
        <w:t>Приложение № 3</w:t>
      </w:r>
    </w:p>
    <w:p>
      <w:pPr>
        <w:pStyle w:val="Normal"/>
        <w:ind w:left="5811" w:hanging="0"/>
        <w:rPr>
          <w:sz w:val="20"/>
        </w:rPr>
      </w:pPr>
      <w:r>
        <w:rPr>
          <w:sz w:val="20"/>
        </w:rPr>
        <w:t xml:space="preserve">к Требованиям к оформлению и составлению документации по ценообразованию на Услуги </w:t>
      </w:r>
    </w:p>
    <w:p>
      <w:pPr>
        <w:pStyle w:val="Normal"/>
        <w:ind w:left="5812" w:hanging="0"/>
        <w:jc w:val="both"/>
        <w:rPr/>
      </w:pPr>
      <w:r>
        <w:rPr/>
      </w:r>
      <w:bookmarkStart w:id="67" w:name="RANGE!A1%2525252525252525253AD25"/>
      <w:bookmarkStart w:id="68" w:name="RANGE!A1%2525252525252525253AD25"/>
      <w:bookmarkEnd w:id="68"/>
    </w:p>
    <w:p>
      <w:pPr>
        <w:pStyle w:val="Normal"/>
        <w:rPr/>
      </w:pPr>
      <w:r>
        <w:rPr>
          <w:b/>
        </w:rPr>
        <w:t>Образец</w:t>
      </w:r>
    </w:p>
    <w:p>
      <w:pPr>
        <w:pStyle w:val="Normal"/>
        <w:shd w:val="clear" w:color="auto" w:fill="FFFFFF"/>
        <w:ind w:left="5530" w:hanging="0"/>
        <w:rPr>
          <w:sz w:val="20"/>
          <w:szCs w:val="20"/>
        </w:rPr>
      </w:pPr>
      <w:r>
        <w:rPr>
          <w:sz w:val="20"/>
        </w:rPr>
        <w:t>Приложение №_____</w:t>
      </w:r>
    </w:p>
    <w:p>
      <w:pPr>
        <w:pStyle w:val="Normal"/>
        <w:shd w:val="clear" w:color="auto" w:fill="FFFFFF"/>
        <w:ind w:left="5530" w:hanging="0"/>
        <w:rPr>
          <w:sz w:val="20"/>
        </w:rPr>
      </w:pPr>
      <w:r>
        <w:rPr>
          <w:sz w:val="20"/>
        </w:rPr>
        <w:t>к договору, дополнительному соглашению</w:t>
      </w:r>
      <w:r>
        <w:rPr>
          <w:sz w:val="20"/>
          <w:szCs w:val="20"/>
        </w:rPr>
        <w:t xml:space="preserve"> №____от _______</w:t>
      </w:r>
    </w:p>
    <w:p>
      <w:pPr>
        <w:pStyle w:val="Normal"/>
        <w:shd w:val="clear" w:color="auto" w:fill="FFFFFF"/>
        <w:ind w:left="5530" w:hanging="0"/>
        <w:rPr/>
      </w:pPr>
      <w:r>
        <w:rPr/>
      </w:r>
    </w:p>
    <w:tbl>
      <w:tblPr>
        <w:tblW w:w="9060"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4529"/>
        <w:gridCol w:w="4530"/>
      </w:tblGrid>
      <w:tr>
        <w:trPr>
          <w:trHeight w:val="417" w:hRule="atLeast"/>
        </w:trPr>
        <w:tc>
          <w:tcPr>
            <w:tcW w:w="4529" w:type="dxa"/>
            <w:tcBorders/>
            <w:vAlign w:val="bottom"/>
          </w:tcPr>
          <w:p>
            <w:pPr>
              <w:pStyle w:val="Normal"/>
              <w:widowControl w:val="false"/>
              <w:rPr/>
            </w:pPr>
            <w:r>
              <w:rPr>
                <w:b/>
                <w:bCs/>
              </w:rPr>
              <w:t>СОГЛАСОВАНО:</w:t>
            </w:r>
          </w:p>
          <w:p>
            <w:pPr>
              <w:pStyle w:val="Normal"/>
              <w:widowControl w:val="false"/>
              <w:rPr>
                <w:sz w:val="20"/>
                <w:szCs w:val="20"/>
              </w:rPr>
            </w:pPr>
            <w:r>
              <w:rPr/>
              <w:t>_________________(</w:t>
            </w:r>
            <w:r>
              <w:rPr>
                <w:sz w:val="20"/>
                <w:szCs w:val="20"/>
              </w:rPr>
              <w:t>исполнитель)</w:t>
            </w:r>
          </w:p>
          <w:p>
            <w:pPr>
              <w:pStyle w:val="Normal"/>
              <w:widowControl w:val="false"/>
              <w:rPr/>
            </w:pPr>
            <w:r>
              <w:rPr/>
              <w:t>_________________Ф.И.О.</w:t>
            </w:r>
          </w:p>
          <w:p>
            <w:pPr>
              <w:pStyle w:val="Normal"/>
              <w:widowControl w:val="false"/>
              <w:rPr/>
            </w:pPr>
            <w:r>
              <w:rPr/>
            </w:r>
          </w:p>
        </w:tc>
        <w:tc>
          <w:tcPr>
            <w:tcW w:w="4530" w:type="dxa"/>
            <w:tcBorders/>
          </w:tcPr>
          <w:p>
            <w:pPr>
              <w:pStyle w:val="Normal"/>
              <w:widowControl w:val="false"/>
              <w:ind w:left="1460" w:hanging="0"/>
              <w:rPr>
                <w:b/>
                <w:bCs/>
              </w:rPr>
            </w:pPr>
            <w:r>
              <w:rPr>
                <w:b/>
                <w:bCs/>
              </w:rPr>
              <w:t>УТВЕРЖДАЮ:</w:t>
            </w:r>
          </w:p>
          <w:p>
            <w:pPr>
              <w:pStyle w:val="Normal"/>
              <w:widowControl w:val="false"/>
              <w:ind w:left="1460" w:hanging="0"/>
              <w:rPr>
                <w:bCs/>
              </w:rPr>
            </w:pPr>
            <w:r>
              <w:rPr>
                <w:bCs/>
              </w:rPr>
              <w:t>_________________(</w:t>
            </w:r>
            <w:r>
              <w:rPr>
                <w:bCs/>
                <w:sz w:val="20"/>
                <w:szCs w:val="20"/>
              </w:rPr>
              <w:t>Заказчик)</w:t>
            </w:r>
          </w:p>
          <w:p>
            <w:pPr>
              <w:pStyle w:val="Normal"/>
              <w:widowControl w:val="false"/>
              <w:ind w:left="1460" w:hanging="0"/>
              <w:rPr/>
            </w:pPr>
            <w:r>
              <w:rPr/>
              <w:t>_________________Ф.И.О</w:t>
            </w:r>
          </w:p>
          <w:p>
            <w:pPr>
              <w:pStyle w:val="Normal"/>
              <w:widowControl w:val="false"/>
              <w:rPr>
                <w:b/>
                <w:bCs/>
              </w:rPr>
            </w:pPr>
            <w:r>
              <w:rPr>
                <w:b/>
                <w:bCs/>
              </w:rPr>
            </w:r>
          </w:p>
        </w:tc>
      </w:tr>
    </w:tbl>
    <w:p>
      <w:pPr>
        <w:pStyle w:val="Normal"/>
        <w:shd w:val="clear" w:color="auto" w:fill="FFFFFF"/>
        <w:jc w:val="center"/>
        <w:rPr>
          <w:b/>
          <w:bCs/>
        </w:rPr>
      </w:pPr>
      <w:r>
        <w:rPr>
          <w:b/>
          <w:bCs/>
        </w:rPr>
        <w:t xml:space="preserve">СВОДНАЯ СМЕТА № </w:t>
        <w:br/>
        <w:t>на оказание услуг</w:t>
      </w:r>
    </w:p>
    <w:p>
      <w:pPr>
        <w:pStyle w:val="Normal"/>
        <w:shd w:val="clear" w:color="auto" w:fill="FFFFFF"/>
        <w:jc w:val="center"/>
        <w:rPr/>
      </w:pPr>
      <w:r>
        <w:rPr/>
      </w:r>
    </w:p>
    <w:p>
      <w:pPr>
        <w:pStyle w:val="Normal"/>
        <w:shd w:val="clear" w:color="auto" w:fill="FFFFFF"/>
        <w:rPr/>
      </w:pPr>
      <w:r>
        <w:rPr/>
        <w:t>Наименование услуг___________________________________________________________</w:t>
      </w:r>
    </w:p>
    <w:p>
      <w:pPr>
        <w:pStyle w:val="Normal"/>
        <w:shd w:val="clear" w:color="auto" w:fill="FFFFFF"/>
        <w:rPr/>
      </w:pPr>
      <w:r>
        <w:rPr/>
        <w:t>__________________________________________________________________</w:t>
      </w:r>
    </w:p>
    <w:p>
      <w:pPr>
        <w:pStyle w:val="Normal"/>
        <w:shd w:val="clear" w:color="auto" w:fill="FFFFFF"/>
        <w:rPr/>
      </w:pPr>
      <w:r>
        <w:rPr/>
        <w:t>Наименование организации исполнителя_________________________________</w:t>
      </w:r>
    </w:p>
    <w:p>
      <w:pPr>
        <w:pStyle w:val="Normal"/>
        <w:shd w:val="clear" w:color="auto" w:fill="FFFFFF"/>
        <w:rPr/>
      </w:pPr>
      <w:r>
        <w:rPr/>
        <w:t>__________________________________________________________________</w:t>
      </w:r>
    </w:p>
    <w:p>
      <w:pPr>
        <w:pStyle w:val="Normal"/>
        <w:shd w:val="clear" w:color="auto" w:fill="FFFFFF"/>
        <w:rPr/>
      </w:pPr>
      <w:r>
        <w:rPr/>
        <w:t>Наименование организации заказчика_________________________________</w:t>
      </w:r>
    </w:p>
    <w:p>
      <w:pPr>
        <w:pStyle w:val="Normal"/>
        <w:shd w:val="clear" w:color="auto" w:fill="FFFFFF"/>
        <w:rPr/>
      </w:pPr>
      <w:r>
        <w:rPr/>
        <w:t>__________________________________________________________________</w:t>
      </w:r>
    </w:p>
    <w:p>
      <w:pPr>
        <w:pStyle w:val="Normal"/>
        <w:rPr/>
      </w:pPr>
      <w:r>
        <w:rPr/>
        <w:t>Составлена в текущих ценах, соответствующих периоду выполнения работ по договору</w:t>
      </w:r>
    </w:p>
    <w:p>
      <w:pPr>
        <w:pStyle w:val="Normal"/>
        <w:jc w:val="right"/>
        <w:rPr/>
      </w:pPr>
      <w:r>
        <w:rPr/>
        <w:t>руб.</w:t>
      </w:r>
    </w:p>
    <w:tbl>
      <w:tblPr>
        <w:tblW w:w="5000" w:type="pct"/>
        <w:jc w:val="center"/>
        <w:tblInd w:w="0" w:type="dxa"/>
        <w:tblLayout w:type="fixed"/>
        <w:tblCellMar>
          <w:top w:w="0" w:type="dxa"/>
          <w:left w:w="28" w:type="dxa"/>
          <w:bottom w:w="0" w:type="dxa"/>
          <w:right w:w="28" w:type="dxa"/>
        </w:tblCellMar>
        <w:tblLook w:val="04a0" w:noHBand="0" w:noVBand="1" w:firstColumn="1" w:lastRow="0" w:lastColumn="0" w:firstRow="1"/>
      </w:tblPr>
      <w:tblGrid>
        <w:gridCol w:w="565"/>
        <w:gridCol w:w="4376"/>
        <w:gridCol w:w="1822"/>
        <w:gridCol w:w="4149"/>
      </w:tblGrid>
      <w:tr>
        <w:trPr>
          <w:tblHeader w:val="true"/>
          <w:trHeight w:val="873" w:hRule="atLeast"/>
        </w:trPr>
        <w:tc>
          <w:tcPr>
            <w:tcW w:w="565" w:type="dxa"/>
            <w:tcBorders>
              <w:top w:val="single" w:sz="6" w:space="0" w:color="000000"/>
              <w:left w:val="single" w:sz="6" w:space="0" w:color="000000"/>
              <w:bottom w:val="single" w:sz="6" w:space="0" w:color="000000"/>
              <w:right w:val="single" w:sz="2" w:space="0" w:color="000000"/>
            </w:tcBorders>
            <w:shd w:color="auto" w:fill="FFFFFF" w:val="clear"/>
            <w:vAlign w:val="center"/>
          </w:tcPr>
          <w:p>
            <w:pPr>
              <w:pStyle w:val="Normal"/>
              <w:widowControl w:val="false"/>
              <w:shd w:val="clear" w:color="auto" w:fill="FFFFFF"/>
              <w:rPr>
                <w:sz w:val="20"/>
              </w:rPr>
            </w:pPr>
            <w:r>
              <w:rPr>
                <w:sz w:val="20"/>
              </w:rPr>
              <w:t xml:space="preserve">№ </w:t>
            </w:r>
            <w:r>
              <w:rPr>
                <w:sz w:val="20"/>
              </w:rPr>
              <w:t>п.п.</w:t>
            </w:r>
          </w:p>
        </w:tc>
        <w:tc>
          <w:tcPr>
            <w:tcW w:w="4376" w:type="dxa"/>
            <w:tcBorders>
              <w:top w:val="single" w:sz="6" w:space="0" w:color="000000"/>
              <w:left w:val="single" w:sz="2" w:space="0" w:color="000000"/>
              <w:bottom w:val="single" w:sz="6" w:space="0" w:color="000000"/>
              <w:right w:val="single" w:sz="2" w:space="0" w:color="000000"/>
            </w:tcBorders>
            <w:shd w:color="auto" w:fill="FFFFFF" w:val="clear"/>
            <w:vAlign w:val="center"/>
          </w:tcPr>
          <w:p>
            <w:pPr>
              <w:pStyle w:val="Normal"/>
              <w:widowControl w:val="false"/>
              <w:shd w:val="clear" w:color="auto" w:fill="FFFFFF"/>
              <w:rPr>
                <w:sz w:val="20"/>
              </w:rPr>
            </w:pPr>
            <w:r>
              <w:rPr>
                <w:sz w:val="20"/>
              </w:rPr>
              <w:t>Перечень (наименование) выполняемых работ</w:t>
            </w:r>
          </w:p>
        </w:tc>
        <w:tc>
          <w:tcPr>
            <w:tcW w:w="1822" w:type="dxa"/>
            <w:tcBorders>
              <w:top w:val="single" w:sz="6" w:space="0" w:color="000000"/>
              <w:left w:val="single" w:sz="2" w:space="0" w:color="000000"/>
              <w:bottom w:val="single" w:sz="6" w:space="0" w:color="000000"/>
              <w:right w:val="single" w:sz="6" w:space="0" w:color="000000"/>
            </w:tcBorders>
            <w:shd w:color="auto" w:fill="FFFFFF" w:val="clear"/>
            <w:vAlign w:val="center"/>
          </w:tcPr>
          <w:p>
            <w:pPr>
              <w:pStyle w:val="Normal"/>
              <w:widowControl w:val="false"/>
              <w:shd w:val="clear" w:color="auto" w:fill="FFFFFF"/>
              <w:rPr>
                <w:sz w:val="20"/>
              </w:rPr>
            </w:pPr>
            <w:r>
              <w:rPr>
                <w:sz w:val="20"/>
              </w:rPr>
              <w:t>Ссылка на № смет и расчетов</w:t>
            </w:r>
          </w:p>
        </w:tc>
        <w:tc>
          <w:tcPr>
            <w:tcW w:w="4149" w:type="dxa"/>
            <w:tcBorders>
              <w:top w:val="single" w:sz="6" w:space="0" w:color="000000"/>
              <w:left w:val="single" w:sz="6" w:space="0" w:color="000000"/>
              <w:bottom w:val="single" w:sz="6" w:space="0" w:color="000000"/>
              <w:right w:val="single" w:sz="6" w:space="0" w:color="000000"/>
            </w:tcBorders>
            <w:shd w:color="auto" w:fill="FFFFFF" w:val="clear"/>
            <w:vAlign w:val="center"/>
          </w:tcPr>
          <w:p>
            <w:pPr>
              <w:pStyle w:val="Normal"/>
              <w:widowControl w:val="false"/>
              <w:shd w:val="clear" w:color="auto" w:fill="FFFFFF"/>
              <w:rPr>
                <w:sz w:val="20"/>
              </w:rPr>
            </w:pPr>
            <w:r>
              <w:rPr>
                <w:sz w:val="20"/>
              </w:rPr>
              <w:t>Стоимость работ</w:t>
            </w:r>
          </w:p>
          <w:p>
            <w:pPr>
              <w:pStyle w:val="Normal"/>
              <w:widowControl w:val="false"/>
              <w:shd w:val="clear" w:color="auto" w:fill="FFFFFF"/>
              <w:rPr>
                <w:sz w:val="20"/>
              </w:rPr>
            </w:pPr>
            <w:r>
              <w:rPr>
                <w:sz w:val="20"/>
              </w:rPr>
            </w:r>
          </w:p>
        </w:tc>
      </w:tr>
      <w:tr>
        <w:trPr>
          <w:tblHeader w:val="true"/>
        </w:trPr>
        <w:tc>
          <w:tcPr>
            <w:tcW w:w="565" w:type="dxa"/>
            <w:tcBorders>
              <w:top w:val="single" w:sz="6" w:space="0" w:color="000000"/>
              <w:left w:val="single" w:sz="6" w:space="0" w:color="000000"/>
              <w:bottom w:val="single" w:sz="6" w:space="0" w:color="000000"/>
              <w:right w:val="single" w:sz="2" w:space="0" w:color="000000"/>
            </w:tcBorders>
            <w:shd w:color="auto" w:fill="FFFFFF" w:val="clear"/>
            <w:vAlign w:val="center"/>
          </w:tcPr>
          <w:p>
            <w:pPr>
              <w:pStyle w:val="Normal"/>
              <w:widowControl w:val="false"/>
              <w:shd w:val="clear" w:color="auto" w:fill="FFFFFF"/>
              <w:jc w:val="center"/>
              <w:rPr>
                <w:sz w:val="20"/>
              </w:rPr>
            </w:pPr>
            <w:r>
              <w:rPr>
                <w:sz w:val="20"/>
              </w:rPr>
              <w:t>1</w:t>
            </w:r>
          </w:p>
        </w:tc>
        <w:tc>
          <w:tcPr>
            <w:tcW w:w="4376" w:type="dxa"/>
            <w:tcBorders>
              <w:top w:val="single" w:sz="6" w:space="0" w:color="000000"/>
              <w:left w:val="single" w:sz="2" w:space="0" w:color="000000"/>
              <w:bottom w:val="single" w:sz="6" w:space="0" w:color="000000"/>
              <w:right w:val="single" w:sz="2" w:space="0" w:color="000000"/>
            </w:tcBorders>
            <w:shd w:color="auto" w:fill="FFFFFF" w:val="clear"/>
            <w:vAlign w:val="center"/>
          </w:tcPr>
          <w:p>
            <w:pPr>
              <w:pStyle w:val="Normal"/>
              <w:widowControl w:val="false"/>
              <w:shd w:val="clear" w:color="auto" w:fill="FFFFFF"/>
              <w:jc w:val="center"/>
              <w:rPr>
                <w:sz w:val="20"/>
                <w:lang w:val="en-US"/>
              </w:rPr>
            </w:pPr>
            <w:r>
              <w:rPr>
                <w:sz w:val="20"/>
              </w:rPr>
              <w:t>2</w:t>
            </w:r>
          </w:p>
        </w:tc>
        <w:tc>
          <w:tcPr>
            <w:tcW w:w="1822" w:type="dxa"/>
            <w:tcBorders>
              <w:top w:val="single" w:sz="6" w:space="0" w:color="000000"/>
              <w:left w:val="single" w:sz="2" w:space="0" w:color="000000"/>
              <w:bottom w:val="single" w:sz="6" w:space="0" w:color="000000"/>
              <w:right w:val="single" w:sz="6" w:space="0" w:color="000000"/>
            </w:tcBorders>
            <w:shd w:color="auto" w:fill="FFFFFF" w:val="clear"/>
            <w:vAlign w:val="center"/>
          </w:tcPr>
          <w:p>
            <w:pPr>
              <w:pStyle w:val="Normal"/>
              <w:widowControl w:val="false"/>
              <w:shd w:val="clear" w:color="auto" w:fill="FFFFFF"/>
              <w:jc w:val="center"/>
              <w:rPr>
                <w:sz w:val="20"/>
              </w:rPr>
            </w:pPr>
            <w:r>
              <w:rPr>
                <w:sz w:val="20"/>
              </w:rPr>
              <w:t>3</w:t>
            </w:r>
          </w:p>
        </w:tc>
        <w:tc>
          <w:tcPr>
            <w:tcW w:w="4149" w:type="dxa"/>
            <w:tcBorders>
              <w:top w:val="single" w:sz="6" w:space="0" w:color="000000"/>
              <w:left w:val="single" w:sz="6" w:space="0" w:color="000000"/>
              <w:bottom w:val="single" w:sz="6" w:space="0" w:color="000000"/>
              <w:right w:val="single" w:sz="6" w:space="0" w:color="000000"/>
            </w:tcBorders>
            <w:shd w:color="auto" w:fill="FFFFFF" w:val="clear"/>
            <w:vAlign w:val="center"/>
          </w:tcPr>
          <w:p>
            <w:pPr>
              <w:pStyle w:val="Normal"/>
              <w:widowControl w:val="false"/>
              <w:shd w:val="clear" w:color="auto" w:fill="FFFFFF"/>
              <w:jc w:val="center"/>
              <w:rPr>
                <w:sz w:val="20"/>
                <w:lang w:val="en-US"/>
              </w:rPr>
            </w:pPr>
            <w:r>
              <w:rPr>
                <w:sz w:val="20"/>
              </w:rPr>
              <w:t>4</w:t>
            </w:r>
          </w:p>
        </w:tc>
      </w:tr>
      <w:tr>
        <w:trPr/>
        <w:tc>
          <w:tcPr>
            <w:tcW w:w="565" w:type="dxa"/>
            <w:tcBorders>
              <w:top w:val="single" w:sz="6" w:space="0" w:color="000000"/>
              <w:left w:val="single" w:sz="6" w:space="0" w:color="000000"/>
              <w:bottom w:val="single" w:sz="2" w:space="0" w:color="000000"/>
              <w:right w:val="single" w:sz="2" w:space="0" w:color="000000"/>
            </w:tcBorders>
            <w:shd w:color="auto" w:fill="FFFFFF" w:val="clear"/>
          </w:tcPr>
          <w:p>
            <w:pPr>
              <w:pStyle w:val="Normal"/>
              <w:widowControl w:val="false"/>
              <w:shd w:val="clear" w:color="auto" w:fill="FFFFFF"/>
              <w:rPr>
                <w:sz w:val="20"/>
              </w:rPr>
            </w:pPr>
            <w:r>
              <w:rPr>
                <w:sz w:val="20"/>
              </w:rPr>
              <w:t> </w:t>
            </w:r>
          </w:p>
        </w:tc>
        <w:tc>
          <w:tcPr>
            <w:tcW w:w="4376" w:type="dxa"/>
            <w:tcBorders>
              <w:top w:val="single" w:sz="6" w:space="0" w:color="000000"/>
              <w:left w:val="single" w:sz="2" w:space="0" w:color="000000"/>
              <w:bottom w:val="single" w:sz="2" w:space="0" w:color="000000"/>
              <w:right w:val="single" w:sz="2" w:space="0" w:color="000000"/>
            </w:tcBorders>
            <w:shd w:color="auto" w:fill="FFFFFF" w:val="clear"/>
          </w:tcPr>
          <w:p>
            <w:pPr>
              <w:pStyle w:val="Normal"/>
              <w:widowControl w:val="false"/>
              <w:shd w:val="clear" w:color="auto" w:fill="FFFFFF"/>
              <w:rPr>
                <w:sz w:val="20"/>
              </w:rPr>
            </w:pPr>
            <w:r>
              <w:rPr>
                <w:sz w:val="20"/>
              </w:rPr>
              <w:t> </w:t>
            </w:r>
          </w:p>
        </w:tc>
        <w:tc>
          <w:tcPr>
            <w:tcW w:w="1822" w:type="dxa"/>
            <w:tcBorders>
              <w:top w:val="single" w:sz="6" w:space="0" w:color="000000"/>
              <w:left w:val="single" w:sz="2" w:space="0" w:color="000000"/>
              <w:bottom w:val="single" w:sz="2" w:space="0" w:color="000000"/>
              <w:right w:val="single" w:sz="6" w:space="0" w:color="000000"/>
            </w:tcBorders>
            <w:shd w:color="auto" w:fill="FFFFFF" w:val="clear"/>
          </w:tcPr>
          <w:p>
            <w:pPr>
              <w:pStyle w:val="Normal"/>
              <w:widowControl w:val="false"/>
              <w:shd w:val="clear" w:color="auto" w:fill="FFFFFF"/>
              <w:rPr>
                <w:sz w:val="20"/>
              </w:rPr>
            </w:pPr>
            <w:r>
              <w:rPr>
                <w:sz w:val="20"/>
              </w:rPr>
              <w:t> </w:t>
            </w:r>
          </w:p>
        </w:tc>
        <w:tc>
          <w:tcPr>
            <w:tcW w:w="4149" w:type="dxa"/>
            <w:tcBorders>
              <w:top w:val="single" w:sz="6" w:space="0" w:color="000000"/>
              <w:left w:val="single" w:sz="6" w:space="0" w:color="000000"/>
              <w:bottom w:val="single" w:sz="2" w:space="0" w:color="000000"/>
              <w:right w:val="single" w:sz="6" w:space="0" w:color="000000"/>
            </w:tcBorders>
            <w:shd w:color="auto" w:fill="FFFFFF" w:val="clear"/>
          </w:tcPr>
          <w:p>
            <w:pPr>
              <w:pStyle w:val="Normal"/>
              <w:widowControl w:val="false"/>
              <w:shd w:val="clear" w:color="auto" w:fill="FFFFFF"/>
              <w:rPr>
                <w:sz w:val="20"/>
              </w:rPr>
            </w:pPr>
            <w:r>
              <w:rPr>
                <w:sz w:val="20"/>
              </w:rPr>
              <w:t> </w:t>
            </w:r>
          </w:p>
        </w:tc>
      </w:tr>
      <w:tr>
        <w:trPr/>
        <w:tc>
          <w:tcPr>
            <w:tcW w:w="565" w:type="dxa"/>
            <w:tcBorders>
              <w:top w:val="single" w:sz="2" w:space="0" w:color="000000"/>
              <w:left w:val="single" w:sz="6" w:space="0" w:color="000000"/>
              <w:bottom w:val="single" w:sz="6" w:space="0" w:color="000000"/>
              <w:right w:val="single" w:sz="2" w:space="0" w:color="000000"/>
            </w:tcBorders>
            <w:shd w:color="auto" w:fill="FFFFFF" w:val="clear"/>
          </w:tcPr>
          <w:p>
            <w:pPr>
              <w:pStyle w:val="Normal"/>
              <w:widowControl w:val="false"/>
              <w:shd w:val="clear" w:color="auto" w:fill="FFFFFF"/>
              <w:rPr/>
            </w:pPr>
            <w:r>
              <w:rPr/>
              <w:t> </w:t>
            </w:r>
          </w:p>
        </w:tc>
        <w:tc>
          <w:tcPr>
            <w:tcW w:w="4376" w:type="dxa"/>
            <w:tcBorders>
              <w:top w:val="single" w:sz="2" w:space="0" w:color="000000"/>
              <w:left w:val="single" w:sz="2" w:space="0" w:color="000000"/>
              <w:bottom w:val="single" w:sz="6" w:space="0" w:color="000000"/>
              <w:right w:val="single" w:sz="2" w:space="0" w:color="000000"/>
            </w:tcBorders>
            <w:shd w:color="auto" w:fill="FFFFFF" w:val="clear"/>
          </w:tcPr>
          <w:p>
            <w:pPr>
              <w:pStyle w:val="Normal"/>
              <w:widowControl w:val="false"/>
              <w:shd w:val="clear" w:color="auto" w:fill="FFFFFF"/>
              <w:rPr/>
            </w:pPr>
            <w:r>
              <w:rPr/>
              <w:t> </w:t>
            </w:r>
          </w:p>
        </w:tc>
        <w:tc>
          <w:tcPr>
            <w:tcW w:w="1822" w:type="dxa"/>
            <w:tcBorders>
              <w:top w:val="single" w:sz="2" w:space="0" w:color="000000"/>
              <w:left w:val="single" w:sz="2" w:space="0" w:color="000000"/>
              <w:bottom w:val="single" w:sz="6" w:space="0" w:color="000000"/>
              <w:right w:val="single" w:sz="6" w:space="0" w:color="000000"/>
            </w:tcBorders>
            <w:shd w:color="auto" w:fill="FFFFFF" w:val="clear"/>
          </w:tcPr>
          <w:p>
            <w:pPr>
              <w:pStyle w:val="Normal"/>
              <w:widowControl w:val="false"/>
              <w:shd w:val="clear" w:color="auto" w:fill="FFFFFF"/>
              <w:rPr/>
            </w:pPr>
            <w:r>
              <w:rPr/>
              <w:t> </w:t>
            </w:r>
          </w:p>
        </w:tc>
        <w:tc>
          <w:tcPr>
            <w:tcW w:w="4149" w:type="dxa"/>
            <w:tcBorders>
              <w:top w:val="single" w:sz="2" w:space="0" w:color="000000"/>
              <w:left w:val="single" w:sz="6" w:space="0" w:color="000000"/>
              <w:bottom w:val="single" w:sz="6" w:space="0" w:color="000000"/>
              <w:right w:val="single" w:sz="6" w:space="0" w:color="000000"/>
            </w:tcBorders>
            <w:shd w:color="auto" w:fill="FFFFFF" w:val="clear"/>
          </w:tcPr>
          <w:p>
            <w:pPr>
              <w:pStyle w:val="Normal"/>
              <w:widowControl w:val="false"/>
              <w:shd w:val="clear" w:color="auto" w:fill="FFFFFF"/>
              <w:rPr/>
            </w:pPr>
            <w:r>
              <w:rPr/>
              <w:t> </w:t>
            </w:r>
          </w:p>
        </w:tc>
      </w:tr>
    </w:tbl>
    <w:p>
      <w:pPr>
        <w:pStyle w:val="Normal"/>
        <w:shd w:val="clear" w:color="auto" w:fill="FFFFFF"/>
        <w:rPr/>
      </w:pPr>
      <w:r>
        <w:rPr/>
      </w:r>
    </w:p>
    <w:p>
      <w:pPr>
        <w:pStyle w:val="Normal"/>
        <w:shd w:val="clear" w:color="auto" w:fill="FFFFFF"/>
        <w:rPr/>
      </w:pPr>
      <w:r>
        <w:rPr/>
        <w:t>Итого по смете ___________________________________________________</w:t>
      </w:r>
    </w:p>
    <w:p>
      <w:pPr>
        <w:pStyle w:val="Normal"/>
        <w:shd w:val="clear" w:color="auto" w:fill="FFFFFF"/>
        <w:ind w:firstLine="1845"/>
        <w:jc w:val="center"/>
        <w:rPr/>
      </w:pPr>
      <w:r>
        <w:rPr/>
        <w:t>(сумма прописью)</w:t>
      </w:r>
    </w:p>
    <w:p>
      <w:pPr>
        <w:pStyle w:val="Normal"/>
        <w:shd w:val="clear" w:color="auto" w:fill="FFFFFF"/>
        <w:rPr>
          <w:sz w:val="20"/>
          <w:szCs w:val="20"/>
        </w:rPr>
      </w:pPr>
      <w:r>
        <w:rPr>
          <w:sz w:val="20"/>
          <w:szCs w:val="20"/>
        </w:rPr>
        <w:t>Составил:_________/должность, организация/___________/подпись/_____________/расшифровка подписи/</w:t>
      </w:r>
    </w:p>
    <w:p>
      <w:pPr>
        <w:pStyle w:val="Normal"/>
        <w:shd w:val="clear" w:color="auto" w:fill="FFFFFF"/>
        <w:rPr/>
      </w:pPr>
      <w:r>
        <w:rPr/>
      </w:r>
    </w:p>
    <w:p>
      <w:pPr>
        <w:pStyle w:val="Normal"/>
        <w:rPr/>
      </w:pPr>
      <w:r>
        <w:rPr>
          <w:sz w:val="20"/>
          <w:szCs w:val="20"/>
        </w:rPr>
        <w:t>Проверил:___________/должность, организация/_____________/подпись/___________/расшифровка подписи</w:t>
      </w:r>
    </w:p>
    <w:p>
      <w:pPr>
        <w:pStyle w:val="Normal"/>
        <w:rPr>
          <w:sz w:val="24"/>
          <w:szCs w:val="24"/>
        </w:rPr>
      </w:pPr>
      <w:r>
        <w:rPr>
          <w:sz w:val="24"/>
          <w:szCs w:val="24"/>
        </w:rPr>
      </w:r>
      <w:r>
        <w:br w:type="page"/>
      </w:r>
    </w:p>
    <w:p>
      <w:pPr>
        <w:pStyle w:val="ConsPlusNormal1"/>
        <w:ind w:left="5811" w:hanging="0"/>
        <w:jc w:val="right"/>
        <w:rPr>
          <w:rFonts w:ascii="Times New Roman" w:hAnsi="Times New Roman" w:cs="Times New Roman"/>
          <w:sz w:val="24"/>
          <w:szCs w:val="24"/>
        </w:rPr>
      </w:pPr>
      <w:r>
        <w:rPr>
          <w:rFonts w:cs="Times New Roman" w:ascii="Times New Roman" w:hAnsi="Times New Roman"/>
          <w:sz w:val="24"/>
          <w:szCs w:val="24"/>
        </w:rPr>
        <w:t>Приложение № 4</w:t>
      </w:r>
    </w:p>
    <w:p>
      <w:pPr>
        <w:pStyle w:val="ConsPlusNormal1"/>
        <w:ind w:left="5811" w:hanging="0"/>
        <w:jc w:val="right"/>
        <w:rPr>
          <w:rFonts w:ascii="Times New Roman" w:hAnsi="Times New Roman" w:cs="Times New Roman"/>
          <w:sz w:val="24"/>
          <w:szCs w:val="24"/>
        </w:rPr>
      </w:pPr>
      <w:r>
        <w:rPr>
          <w:rFonts w:cs="Times New Roman" w:ascii="Times New Roman" w:hAnsi="Times New Roman"/>
          <w:sz w:val="24"/>
          <w:szCs w:val="24"/>
        </w:rPr>
        <w:t xml:space="preserve">к Требованиям к оформлению и составлению документации по ценообразованию на Услуги </w:t>
      </w:r>
    </w:p>
    <w:p>
      <w:pPr>
        <w:pStyle w:val="ConsPlusNormal1"/>
        <w:ind w:left="5811" w:hanging="0"/>
        <w:jc w:val="right"/>
        <w:rPr>
          <w:rFonts w:ascii="Times New Roman" w:hAnsi="Times New Roman" w:cs="Times New Roman"/>
          <w:b/>
          <w:sz w:val="24"/>
          <w:szCs w:val="24"/>
        </w:rPr>
      </w:pPr>
      <w:r>
        <w:rPr>
          <w:rFonts w:cs="Times New Roman" w:ascii="Times New Roman" w:hAnsi="Times New Roman"/>
          <w:b/>
          <w:sz w:val="24"/>
          <w:szCs w:val="24"/>
        </w:rPr>
      </w:r>
    </w:p>
    <w:p>
      <w:pPr>
        <w:pStyle w:val="Normal"/>
        <w:ind w:left="426" w:hanging="0"/>
        <w:rPr>
          <w:sz w:val="24"/>
          <w:szCs w:val="24"/>
        </w:rPr>
      </w:pPr>
      <w:r>
        <w:rPr>
          <w:b/>
          <w:sz w:val="24"/>
          <w:szCs w:val="24"/>
        </w:rPr>
        <w:t>Образец сводной сметы в накопительной форме</w:t>
      </w:r>
    </w:p>
    <w:p>
      <w:pPr>
        <w:pStyle w:val="Normal"/>
        <w:shd w:val="clear" w:color="auto" w:fill="FFFFFF"/>
        <w:ind w:left="5670" w:hanging="0"/>
        <w:rPr>
          <w:sz w:val="24"/>
          <w:szCs w:val="24"/>
        </w:rPr>
      </w:pPr>
      <w:r>
        <w:rPr>
          <w:sz w:val="24"/>
          <w:szCs w:val="24"/>
        </w:rPr>
        <w:t>Приложение №_____</w:t>
      </w:r>
    </w:p>
    <w:p>
      <w:pPr>
        <w:pStyle w:val="Normal"/>
        <w:shd w:val="clear" w:color="auto" w:fill="FFFFFF"/>
        <w:ind w:left="5670" w:hanging="0"/>
        <w:rPr>
          <w:sz w:val="24"/>
          <w:szCs w:val="24"/>
        </w:rPr>
      </w:pPr>
      <w:r>
        <w:rPr>
          <w:sz w:val="24"/>
          <w:szCs w:val="24"/>
        </w:rPr>
        <w:t>к дополнительному соглашению №____от договор №___от___</w:t>
      </w:r>
    </w:p>
    <w:p>
      <w:pPr>
        <w:pStyle w:val="Normal"/>
        <w:shd w:val="clear" w:color="auto" w:fill="FFFFFF"/>
        <w:ind w:left="5530" w:hanging="0"/>
        <w:rPr>
          <w:sz w:val="24"/>
          <w:szCs w:val="24"/>
        </w:rPr>
      </w:pPr>
      <w:r>
        <w:rPr>
          <w:sz w:val="24"/>
          <w:szCs w:val="24"/>
        </w:rPr>
      </w:r>
    </w:p>
    <w:tbl>
      <w:tblPr>
        <w:tblW w:w="4700" w:type="pct"/>
        <w:jc w:val="left"/>
        <w:tblInd w:w="426" w:type="dxa"/>
        <w:tblLayout w:type="fixed"/>
        <w:tblCellMar>
          <w:top w:w="0" w:type="dxa"/>
          <w:left w:w="108" w:type="dxa"/>
          <w:bottom w:w="0" w:type="dxa"/>
          <w:right w:w="108" w:type="dxa"/>
        </w:tblCellMar>
        <w:tblLook w:val="04a0" w:noHBand="0" w:noVBand="1" w:firstColumn="1" w:lastRow="0" w:lastColumn="0" w:firstRow="1"/>
      </w:tblPr>
      <w:tblGrid>
        <w:gridCol w:w="5155"/>
        <w:gridCol w:w="5102"/>
      </w:tblGrid>
      <w:tr>
        <w:trPr>
          <w:trHeight w:val="417" w:hRule="atLeast"/>
        </w:trPr>
        <w:tc>
          <w:tcPr>
            <w:tcW w:w="5155" w:type="dxa"/>
            <w:tcBorders/>
            <w:vAlign w:val="bottom"/>
          </w:tcPr>
          <w:p>
            <w:pPr>
              <w:pStyle w:val="Normal"/>
              <w:widowControl w:val="false"/>
              <w:rPr>
                <w:sz w:val="24"/>
                <w:szCs w:val="24"/>
              </w:rPr>
            </w:pPr>
            <w:r>
              <w:rPr>
                <w:b/>
                <w:bCs/>
                <w:sz w:val="24"/>
                <w:szCs w:val="24"/>
              </w:rPr>
              <w:t>СОГЛАСОВАНО:</w:t>
            </w:r>
          </w:p>
          <w:p>
            <w:pPr>
              <w:pStyle w:val="Normal"/>
              <w:widowControl w:val="false"/>
              <w:rPr>
                <w:sz w:val="24"/>
                <w:szCs w:val="24"/>
              </w:rPr>
            </w:pPr>
            <w:r>
              <w:rPr>
                <w:sz w:val="24"/>
                <w:szCs w:val="24"/>
              </w:rPr>
              <w:t>_________________(Исполнитель)</w:t>
            </w:r>
          </w:p>
          <w:p>
            <w:pPr>
              <w:pStyle w:val="Normal"/>
              <w:widowControl w:val="false"/>
              <w:rPr>
                <w:sz w:val="24"/>
                <w:szCs w:val="24"/>
              </w:rPr>
            </w:pPr>
            <w:r>
              <w:rPr>
                <w:sz w:val="24"/>
                <w:szCs w:val="24"/>
              </w:rPr>
              <w:t>_________________Ф.И.О.</w:t>
            </w:r>
          </w:p>
          <w:p>
            <w:pPr>
              <w:pStyle w:val="Normal"/>
              <w:widowControl w:val="false"/>
              <w:rPr>
                <w:sz w:val="24"/>
                <w:szCs w:val="24"/>
              </w:rPr>
            </w:pPr>
            <w:r>
              <w:rPr>
                <w:sz w:val="24"/>
                <w:szCs w:val="24"/>
              </w:rPr>
            </w:r>
          </w:p>
        </w:tc>
        <w:tc>
          <w:tcPr>
            <w:tcW w:w="5102" w:type="dxa"/>
            <w:tcBorders/>
          </w:tcPr>
          <w:p>
            <w:pPr>
              <w:pStyle w:val="Normal"/>
              <w:widowControl w:val="false"/>
              <w:ind w:left="1460" w:hanging="0"/>
              <w:rPr>
                <w:b/>
                <w:bCs/>
                <w:sz w:val="24"/>
                <w:szCs w:val="24"/>
              </w:rPr>
            </w:pPr>
            <w:r>
              <w:rPr>
                <w:b/>
                <w:bCs/>
                <w:sz w:val="24"/>
                <w:szCs w:val="24"/>
              </w:rPr>
              <w:t>УТВЕРЖДАЮ:</w:t>
            </w:r>
          </w:p>
          <w:p>
            <w:pPr>
              <w:pStyle w:val="Normal"/>
              <w:widowControl w:val="false"/>
              <w:ind w:left="1460" w:hanging="0"/>
              <w:rPr>
                <w:bCs/>
                <w:sz w:val="24"/>
                <w:szCs w:val="24"/>
              </w:rPr>
            </w:pPr>
            <w:r>
              <w:rPr>
                <w:bCs/>
                <w:sz w:val="24"/>
                <w:szCs w:val="24"/>
              </w:rPr>
              <w:t>_________________(Заказчик)</w:t>
            </w:r>
          </w:p>
          <w:p>
            <w:pPr>
              <w:pStyle w:val="Normal"/>
              <w:widowControl w:val="false"/>
              <w:ind w:left="1460" w:hanging="0"/>
              <w:rPr>
                <w:sz w:val="24"/>
                <w:szCs w:val="24"/>
              </w:rPr>
            </w:pPr>
            <w:r>
              <w:rPr>
                <w:sz w:val="24"/>
                <w:szCs w:val="24"/>
              </w:rPr>
              <w:t>_________________Ф.И.О</w:t>
            </w:r>
          </w:p>
          <w:p>
            <w:pPr>
              <w:pStyle w:val="Normal"/>
              <w:widowControl w:val="false"/>
              <w:rPr>
                <w:b/>
                <w:bCs/>
                <w:sz w:val="24"/>
                <w:szCs w:val="24"/>
              </w:rPr>
            </w:pPr>
            <w:r>
              <w:rPr>
                <w:b/>
                <w:bCs/>
                <w:sz w:val="24"/>
                <w:szCs w:val="24"/>
              </w:rPr>
            </w:r>
          </w:p>
        </w:tc>
      </w:tr>
    </w:tbl>
    <w:p>
      <w:pPr>
        <w:pStyle w:val="Normal"/>
        <w:shd w:val="clear" w:color="auto" w:fill="FFFFFF"/>
        <w:ind w:left="426" w:hanging="0"/>
        <w:jc w:val="center"/>
        <w:rPr>
          <w:b/>
          <w:bCs/>
          <w:sz w:val="24"/>
          <w:szCs w:val="24"/>
        </w:rPr>
      </w:pPr>
      <w:r>
        <w:rPr>
          <w:b/>
          <w:bCs/>
          <w:sz w:val="24"/>
          <w:szCs w:val="24"/>
        </w:rPr>
        <w:t xml:space="preserve">СВОДНАЯ СМЕТА № </w:t>
      </w:r>
    </w:p>
    <w:p>
      <w:pPr>
        <w:pStyle w:val="Normal"/>
        <w:shd w:val="clear" w:color="auto" w:fill="FFFFFF"/>
        <w:ind w:left="426" w:hanging="0"/>
        <w:jc w:val="center"/>
        <w:rPr>
          <w:sz w:val="24"/>
          <w:szCs w:val="24"/>
        </w:rPr>
      </w:pPr>
      <w:r>
        <w:rPr>
          <w:sz w:val="24"/>
          <w:szCs w:val="24"/>
        </w:rPr>
      </w:r>
    </w:p>
    <w:p>
      <w:pPr>
        <w:pStyle w:val="Normal"/>
        <w:shd w:val="clear" w:color="auto" w:fill="FFFFFF"/>
        <w:ind w:left="426" w:hanging="0"/>
        <w:rPr>
          <w:sz w:val="24"/>
          <w:szCs w:val="24"/>
        </w:rPr>
      </w:pPr>
      <w:r>
        <w:rPr>
          <w:sz w:val="24"/>
          <w:szCs w:val="24"/>
        </w:rPr>
        <w:t xml:space="preserve">Наименование услуг </w:t>
      </w:r>
    </w:p>
    <w:p>
      <w:pPr>
        <w:pStyle w:val="Normal"/>
        <w:shd w:val="clear" w:color="auto" w:fill="FFFFFF"/>
        <w:ind w:left="426" w:hanging="0"/>
        <w:rPr>
          <w:sz w:val="24"/>
          <w:szCs w:val="24"/>
        </w:rPr>
      </w:pPr>
      <w:r>
        <w:rPr>
          <w:sz w:val="24"/>
          <w:szCs w:val="24"/>
        </w:rPr>
        <w:t>___________________________________________________________</w:t>
      </w:r>
    </w:p>
    <w:p>
      <w:pPr>
        <w:pStyle w:val="Normal"/>
        <w:shd w:val="clear" w:color="auto" w:fill="FFFFFF"/>
        <w:ind w:left="426" w:hanging="0"/>
        <w:rPr>
          <w:sz w:val="24"/>
          <w:szCs w:val="24"/>
        </w:rPr>
      </w:pPr>
      <w:r>
        <w:rPr>
          <w:sz w:val="24"/>
          <w:szCs w:val="24"/>
        </w:rPr>
        <w:t>Наименование организации исполнителя _________________________________</w:t>
      </w:r>
    </w:p>
    <w:p>
      <w:pPr>
        <w:pStyle w:val="Normal"/>
        <w:shd w:val="clear" w:color="auto" w:fill="FFFFFF"/>
        <w:ind w:left="426" w:hanging="0"/>
        <w:rPr>
          <w:sz w:val="24"/>
          <w:szCs w:val="24"/>
        </w:rPr>
      </w:pPr>
      <w:r>
        <w:rPr>
          <w:sz w:val="24"/>
          <w:szCs w:val="24"/>
        </w:rPr>
        <w:t>Наименование организации заказчика_________________________________</w:t>
      </w:r>
    </w:p>
    <w:p>
      <w:pPr>
        <w:pStyle w:val="Normal"/>
        <w:ind w:left="426" w:hanging="0"/>
        <w:rPr>
          <w:sz w:val="24"/>
          <w:szCs w:val="24"/>
        </w:rPr>
      </w:pPr>
      <w:r>
        <w:rPr>
          <w:sz w:val="24"/>
          <w:szCs w:val="24"/>
        </w:rPr>
        <w:t>Составлена в текущих ценах, соответствующих периоду выполнения работ по договору</w:t>
      </w:r>
    </w:p>
    <w:p>
      <w:pPr>
        <w:pStyle w:val="Normal"/>
        <w:ind w:left="426" w:hanging="0"/>
        <w:jc w:val="right"/>
        <w:rPr>
          <w:sz w:val="24"/>
          <w:szCs w:val="24"/>
        </w:rPr>
      </w:pPr>
      <w:r>
        <w:rPr>
          <w:sz w:val="24"/>
          <w:szCs w:val="24"/>
        </w:rPr>
        <w:t>руб.</w:t>
      </w:r>
    </w:p>
    <w:tbl>
      <w:tblPr>
        <w:tblW w:w="4600" w:type="pct"/>
        <w:jc w:val="center"/>
        <w:tblInd w:w="0" w:type="dxa"/>
        <w:tblLayout w:type="fixed"/>
        <w:tblCellMar>
          <w:top w:w="0" w:type="dxa"/>
          <w:left w:w="28" w:type="dxa"/>
          <w:bottom w:w="0" w:type="dxa"/>
          <w:right w:w="28" w:type="dxa"/>
        </w:tblCellMar>
        <w:tblLook w:val="04a0" w:noHBand="0" w:noVBand="1" w:firstColumn="1" w:lastRow="0" w:lastColumn="0" w:firstRow="1"/>
      </w:tblPr>
      <w:tblGrid>
        <w:gridCol w:w="575"/>
        <w:gridCol w:w="4351"/>
        <w:gridCol w:w="1811"/>
        <w:gridCol w:w="3301"/>
      </w:tblGrid>
      <w:tr>
        <w:trPr>
          <w:tblHeader w:val="true"/>
          <w:trHeight w:val="873" w:hRule="atLeast"/>
        </w:trPr>
        <w:tc>
          <w:tcPr>
            <w:tcW w:w="575" w:type="dxa"/>
            <w:tcBorders>
              <w:top w:val="single" w:sz="6" w:space="0" w:color="000000"/>
              <w:left w:val="single" w:sz="6" w:space="0" w:color="000000"/>
              <w:bottom w:val="single" w:sz="6" w:space="0" w:color="000000"/>
              <w:right w:val="single" w:sz="2" w:space="0" w:color="000000"/>
            </w:tcBorders>
            <w:shd w:color="auto" w:fill="FFFFFF" w:val="clear"/>
            <w:vAlign w:val="center"/>
          </w:tcPr>
          <w:p>
            <w:pPr>
              <w:pStyle w:val="Normal"/>
              <w:widowControl w:val="false"/>
              <w:shd w:val="clear" w:color="auto" w:fill="FFFFFF"/>
              <w:jc w:val="center"/>
              <w:rPr>
                <w:sz w:val="24"/>
                <w:szCs w:val="24"/>
              </w:rPr>
            </w:pPr>
            <w:r>
              <w:rPr>
                <w:sz w:val="24"/>
                <w:szCs w:val="24"/>
              </w:rPr>
              <w:t xml:space="preserve">№ </w:t>
            </w:r>
            <w:r>
              <w:rPr>
                <w:sz w:val="24"/>
                <w:szCs w:val="24"/>
              </w:rPr>
              <w:t>п.п.</w:t>
            </w:r>
          </w:p>
        </w:tc>
        <w:tc>
          <w:tcPr>
            <w:tcW w:w="4351" w:type="dxa"/>
            <w:tcBorders>
              <w:top w:val="single" w:sz="6" w:space="0" w:color="000000"/>
              <w:left w:val="single" w:sz="2" w:space="0" w:color="000000"/>
              <w:bottom w:val="single" w:sz="6" w:space="0" w:color="000000"/>
              <w:right w:val="single" w:sz="2" w:space="0" w:color="000000"/>
            </w:tcBorders>
            <w:shd w:color="auto" w:fill="FFFFFF" w:val="clear"/>
            <w:vAlign w:val="center"/>
          </w:tcPr>
          <w:p>
            <w:pPr>
              <w:pStyle w:val="Normal"/>
              <w:widowControl w:val="false"/>
              <w:shd w:val="clear" w:color="auto" w:fill="FFFFFF"/>
              <w:jc w:val="center"/>
              <w:rPr>
                <w:sz w:val="24"/>
                <w:szCs w:val="24"/>
              </w:rPr>
            </w:pPr>
            <w:r>
              <w:rPr>
                <w:sz w:val="24"/>
                <w:szCs w:val="24"/>
              </w:rPr>
              <w:t>Перечень (наименование) выполняемых работ</w:t>
            </w:r>
          </w:p>
        </w:tc>
        <w:tc>
          <w:tcPr>
            <w:tcW w:w="1811" w:type="dxa"/>
            <w:tcBorders>
              <w:top w:val="single" w:sz="6" w:space="0" w:color="000000"/>
              <w:left w:val="single" w:sz="2" w:space="0" w:color="000000"/>
              <w:bottom w:val="single" w:sz="6" w:space="0" w:color="000000"/>
              <w:right w:val="single" w:sz="6" w:space="0" w:color="000000"/>
            </w:tcBorders>
            <w:shd w:color="auto" w:fill="FFFFFF" w:val="clear"/>
            <w:vAlign w:val="center"/>
          </w:tcPr>
          <w:p>
            <w:pPr>
              <w:pStyle w:val="Normal"/>
              <w:widowControl w:val="false"/>
              <w:shd w:val="clear" w:color="auto" w:fill="FFFFFF"/>
              <w:jc w:val="center"/>
              <w:rPr>
                <w:sz w:val="24"/>
                <w:szCs w:val="24"/>
              </w:rPr>
            </w:pPr>
            <w:r>
              <w:rPr>
                <w:sz w:val="24"/>
                <w:szCs w:val="24"/>
              </w:rPr>
              <w:t>Ссылка на № смет и расчетов</w:t>
            </w:r>
          </w:p>
        </w:tc>
        <w:tc>
          <w:tcPr>
            <w:tcW w:w="3301" w:type="dxa"/>
            <w:tcBorders>
              <w:top w:val="single" w:sz="6" w:space="0" w:color="000000"/>
              <w:left w:val="single" w:sz="6" w:space="0" w:color="000000"/>
              <w:bottom w:val="single" w:sz="2" w:space="0" w:color="000000"/>
              <w:right w:val="single" w:sz="6" w:space="0" w:color="000000"/>
            </w:tcBorders>
            <w:shd w:color="auto" w:fill="FFFFFF" w:val="clear"/>
            <w:vAlign w:val="center"/>
          </w:tcPr>
          <w:p>
            <w:pPr>
              <w:pStyle w:val="Normal"/>
              <w:widowControl w:val="false"/>
              <w:shd w:val="clear" w:color="auto" w:fill="FFFFFF"/>
              <w:jc w:val="center"/>
              <w:rPr>
                <w:sz w:val="24"/>
                <w:szCs w:val="24"/>
              </w:rPr>
            </w:pPr>
            <w:r>
              <w:rPr>
                <w:sz w:val="24"/>
                <w:szCs w:val="24"/>
              </w:rPr>
              <w:t>Стоимость работ</w:t>
            </w:r>
          </w:p>
          <w:p>
            <w:pPr>
              <w:pStyle w:val="Normal"/>
              <w:widowControl w:val="false"/>
              <w:shd w:val="clear" w:color="auto" w:fill="FFFFFF"/>
              <w:jc w:val="center"/>
              <w:rPr>
                <w:sz w:val="24"/>
                <w:szCs w:val="24"/>
              </w:rPr>
            </w:pPr>
            <w:r>
              <w:rPr>
                <w:sz w:val="24"/>
                <w:szCs w:val="24"/>
              </w:rPr>
            </w:r>
          </w:p>
        </w:tc>
      </w:tr>
      <w:tr>
        <w:trPr>
          <w:tblHeader w:val="true"/>
        </w:trPr>
        <w:tc>
          <w:tcPr>
            <w:tcW w:w="575" w:type="dxa"/>
            <w:tcBorders>
              <w:top w:val="single" w:sz="6" w:space="0" w:color="000000"/>
              <w:left w:val="single" w:sz="6" w:space="0" w:color="000000"/>
              <w:bottom w:val="single" w:sz="6" w:space="0" w:color="000000"/>
              <w:right w:val="single" w:sz="2" w:space="0" w:color="000000"/>
            </w:tcBorders>
            <w:shd w:color="auto" w:fill="FFFFFF" w:val="clear"/>
            <w:vAlign w:val="center"/>
          </w:tcPr>
          <w:p>
            <w:pPr>
              <w:pStyle w:val="Normal"/>
              <w:widowControl w:val="false"/>
              <w:shd w:val="clear" w:color="auto" w:fill="FFFFFF"/>
              <w:jc w:val="center"/>
              <w:rPr>
                <w:sz w:val="24"/>
                <w:szCs w:val="24"/>
              </w:rPr>
            </w:pPr>
            <w:r>
              <w:rPr>
                <w:sz w:val="24"/>
                <w:szCs w:val="24"/>
              </w:rPr>
              <w:t>1</w:t>
            </w:r>
          </w:p>
        </w:tc>
        <w:tc>
          <w:tcPr>
            <w:tcW w:w="4351" w:type="dxa"/>
            <w:tcBorders>
              <w:top w:val="single" w:sz="6" w:space="0" w:color="000000"/>
              <w:left w:val="single" w:sz="2" w:space="0" w:color="000000"/>
              <w:bottom w:val="single" w:sz="6" w:space="0" w:color="000000"/>
              <w:right w:val="single" w:sz="2" w:space="0" w:color="000000"/>
            </w:tcBorders>
            <w:shd w:color="auto" w:fill="FFFFFF" w:val="clear"/>
            <w:vAlign w:val="center"/>
          </w:tcPr>
          <w:p>
            <w:pPr>
              <w:pStyle w:val="Normal"/>
              <w:widowControl w:val="false"/>
              <w:shd w:val="clear" w:color="auto" w:fill="FFFFFF"/>
              <w:jc w:val="center"/>
              <w:rPr>
                <w:sz w:val="24"/>
                <w:szCs w:val="24"/>
                <w:lang w:val="en-US"/>
              </w:rPr>
            </w:pPr>
            <w:r>
              <w:rPr>
                <w:sz w:val="24"/>
                <w:szCs w:val="24"/>
              </w:rPr>
              <w:t>2</w:t>
            </w:r>
          </w:p>
        </w:tc>
        <w:tc>
          <w:tcPr>
            <w:tcW w:w="1811" w:type="dxa"/>
            <w:tcBorders>
              <w:top w:val="single" w:sz="6" w:space="0" w:color="000000"/>
              <w:left w:val="single" w:sz="2" w:space="0" w:color="000000"/>
              <w:bottom w:val="single" w:sz="6" w:space="0" w:color="000000"/>
              <w:right w:val="single" w:sz="6" w:space="0" w:color="000000"/>
            </w:tcBorders>
            <w:shd w:color="auto" w:fill="FFFFFF" w:val="clear"/>
            <w:vAlign w:val="center"/>
          </w:tcPr>
          <w:p>
            <w:pPr>
              <w:pStyle w:val="Normal"/>
              <w:widowControl w:val="false"/>
              <w:shd w:val="clear" w:color="auto" w:fill="FFFFFF"/>
              <w:jc w:val="center"/>
              <w:rPr>
                <w:sz w:val="24"/>
                <w:szCs w:val="24"/>
              </w:rPr>
            </w:pPr>
            <w:r>
              <w:rPr>
                <w:sz w:val="24"/>
                <w:szCs w:val="24"/>
              </w:rPr>
              <w:t>3</w:t>
            </w:r>
          </w:p>
        </w:tc>
        <w:tc>
          <w:tcPr>
            <w:tcW w:w="3301" w:type="dxa"/>
            <w:tcBorders>
              <w:top w:val="single" w:sz="6" w:space="0" w:color="000000"/>
              <w:left w:val="single" w:sz="6" w:space="0" w:color="000000"/>
              <w:bottom w:val="single" w:sz="6" w:space="0" w:color="000000"/>
              <w:right w:val="single" w:sz="6" w:space="0" w:color="000000"/>
            </w:tcBorders>
            <w:shd w:color="auto" w:fill="FFFFFF" w:val="clear"/>
            <w:vAlign w:val="center"/>
          </w:tcPr>
          <w:p>
            <w:pPr>
              <w:pStyle w:val="Normal"/>
              <w:widowControl w:val="false"/>
              <w:shd w:val="clear" w:color="auto" w:fill="FFFFFF"/>
              <w:jc w:val="center"/>
              <w:rPr>
                <w:sz w:val="24"/>
                <w:szCs w:val="24"/>
                <w:lang w:val="en-US"/>
              </w:rPr>
            </w:pPr>
            <w:r>
              <w:rPr>
                <w:sz w:val="24"/>
                <w:szCs w:val="24"/>
              </w:rPr>
              <w:t>4</w:t>
            </w:r>
          </w:p>
        </w:tc>
      </w:tr>
      <w:tr>
        <w:trPr/>
        <w:tc>
          <w:tcPr>
            <w:tcW w:w="10038" w:type="dxa"/>
            <w:gridSpan w:val="4"/>
            <w:tcBorders>
              <w:top w:val="single" w:sz="6" w:space="0" w:color="000000"/>
              <w:left w:val="single" w:sz="6" w:space="0" w:color="000000"/>
              <w:bottom w:val="single" w:sz="2" w:space="0" w:color="000000"/>
              <w:right w:val="single" w:sz="6" w:space="0" w:color="000000"/>
            </w:tcBorders>
            <w:shd w:color="auto" w:fill="FFFFFF" w:val="clear"/>
          </w:tcPr>
          <w:p>
            <w:pPr>
              <w:pStyle w:val="Normal"/>
              <w:widowControl w:val="false"/>
              <w:shd w:val="clear" w:color="auto" w:fill="FFFFFF"/>
              <w:jc w:val="center"/>
              <w:rPr>
                <w:sz w:val="24"/>
                <w:szCs w:val="24"/>
              </w:rPr>
            </w:pPr>
            <w:r>
              <w:rPr>
                <w:sz w:val="24"/>
                <w:szCs w:val="24"/>
              </w:rPr>
              <w:t xml:space="preserve">Сметы основного договора </w:t>
            </w:r>
          </w:p>
        </w:tc>
      </w:tr>
      <w:tr>
        <w:trPr/>
        <w:tc>
          <w:tcPr>
            <w:tcW w:w="575" w:type="dxa"/>
            <w:tcBorders>
              <w:top w:val="single" w:sz="6" w:space="0" w:color="000000"/>
              <w:left w:val="single" w:sz="6" w:space="0" w:color="000000"/>
              <w:bottom w:val="single" w:sz="2" w:space="0" w:color="000000"/>
              <w:right w:val="single" w:sz="2" w:space="0" w:color="000000"/>
            </w:tcBorders>
            <w:shd w:color="auto" w:fill="FFFFFF" w:val="clear"/>
          </w:tcPr>
          <w:p>
            <w:pPr>
              <w:pStyle w:val="Normal"/>
              <w:widowControl w:val="false"/>
              <w:shd w:val="clear" w:color="auto" w:fill="FFFFFF"/>
              <w:jc w:val="center"/>
              <w:rPr>
                <w:sz w:val="24"/>
                <w:szCs w:val="24"/>
              </w:rPr>
            </w:pPr>
            <w:r>
              <w:rPr>
                <w:sz w:val="24"/>
                <w:szCs w:val="24"/>
              </w:rPr>
              <w:t>1</w:t>
            </w:r>
          </w:p>
        </w:tc>
        <w:tc>
          <w:tcPr>
            <w:tcW w:w="4351" w:type="dxa"/>
            <w:tcBorders>
              <w:top w:val="single" w:sz="6" w:space="0" w:color="000000"/>
              <w:left w:val="single" w:sz="2" w:space="0" w:color="000000"/>
              <w:bottom w:val="single" w:sz="2" w:space="0" w:color="000000"/>
              <w:right w:val="single" w:sz="2" w:space="0" w:color="000000"/>
            </w:tcBorders>
            <w:shd w:color="auto" w:fill="FFFFFF" w:val="clear"/>
          </w:tcPr>
          <w:p>
            <w:pPr>
              <w:pStyle w:val="Normal"/>
              <w:widowControl w:val="false"/>
              <w:shd w:val="clear" w:color="auto" w:fill="FFFFFF"/>
              <w:rPr>
                <w:sz w:val="24"/>
                <w:szCs w:val="24"/>
              </w:rPr>
            </w:pPr>
            <w:r>
              <w:rPr>
                <w:sz w:val="24"/>
                <w:szCs w:val="24"/>
              </w:rPr>
            </w:r>
          </w:p>
        </w:tc>
        <w:tc>
          <w:tcPr>
            <w:tcW w:w="1811" w:type="dxa"/>
            <w:tcBorders>
              <w:top w:val="single" w:sz="6" w:space="0" w:color="000000"/>
              <w:left w:val="single" w:sz="2" w:space="0" w:color="000000"/>
              <w:bottom w:val="single" w:sz="2" w:space="0" w:color="000000"/>
              <w:right w:val="single" w:sz="6" w:space="0" w:color="000000"/>
            </w:tcBorders>
            <w:shd w:color="auto" w:fill="FFFFFF" w:val="clear"/>
          </w:tcPr>
          <w:p>
            <w:pPr>
              <w:pStyle w:val="Normal"/>
              <w:widowControl w:val="false"/>
              <w:shd w:val="clear" w:color="auto" w:fill="FFFFFF"/>
              <w:rPr>
                <w:sz w:val="24"/>
                <w:szCs w:val="24"/>
              </w:rPr>
            </w:pPr>
            <w:r>
              <w:rPr>
                <w:sz w:val="24"/>
                <w:szCs w:val="24"/>
              </w:rPr>
            </w:r>
          </w:p>
        </w:tc>
        <w:tc>
          <w:tcPr>
            <w:tcW w:w="3301" w:type="dxa"/>
            <w:tcBorders>
              <w:top w:val="single" w:sz="6" w:space="0" w:color="000000"/>
              <w:left w:val="single" w:sz="6" w:space="0" w:color="000000"/>
              <w:bottom w:val="single" w:sz="2" w:space="0" w:color="000000"/>
              <w:right w:val="single" w:sz="6" w:space="0" w:color="000000"/>
            </w:tcBorders>
            <w:shd w:color="auto" w:fill="FFFFFF" w:val="clear"/>
          </w:tcPr>
          <w:p>
            <w:pPr>
              <w:pStyle w:val="Normal"/>
              <w:widowControl w:val="false"/>
              <w:shd w:val="clear" w:color="auto" w:fill="FFFFFF"/>
              <w:rPr>
                <w:sz w:val="24"/>
                <w:szCs w:val="24"/>
              </w:rPr>
            </w:pPr>
            <w:r>
              <w:rPr>
                <w:sz w:val="24"/>
                <w:szCs w:val="24"/>
              </w:rPr>
            </w:r>
          </w:p>
        </w:tc>
      </w:tr>
      <w:tr>
        <w:trPr/>
        <w:tc>
          <w:tcPr>
            <w:tcW w:w="575" w:type="dxa"/>
            <w:tcBorders>
              <w:top w:val="single" w:sz="2" w:space="0" w:color="000000"/>
              <w:left w:val="single" w:sz="6" w:space="0" w:color="000000"/>
              <w:bottom w:val="single" w:sz="2" w:space="0" w:color="000000"/>
              <w:right w:val="single" w:sz="2" w:space="0" w:color="000000"/>
            </w:tcBorders>
            <w:shd w:color="auto" w:fill="FFFFFF" w:val="clear"/>
          </w:tcPr>
          <w:p>
            <w:pPr>
              <w:pStyle w:val="Normal"/>
              <w:widowControl w:val="false"/>
              <w:shd w:val="clear" w:color="auto" w:fill="FFFFFF"/>
              <w:jc w:val="center"/>
              <w:rPr>
                <w:sz w:val="24"/>
                <w:szCs w:val="24"/>
              </w:rPr>
            </w:pPr>
            <w:r>
              <w:rPr>
                <w:sz w:val="24"/>
                <w:szCs w:val="24"/>
              </w:rPr>
              <w:t>2</w:t>
            </w:r>
          </w:p>
        </w:tc>
        <w:tc>
          <w:tcPr>
            <w:tcW w:w="4351" w:type="dxa"/>
            <w:tcBorders>
              <w:top w:val="single" w:sz="2" w:space="0" w:color="000000"/>
              <w:left w:val="single" w:sz="2" w:space="0" w:color="000000"/>
              <w:bottom w:val="single" w:sz="2" w:space="0" w:color="000000"/>
              <w:right w:val="single" w:sz="2" w:space="0" w:color="000000"/>
            </w:tcBorders>
            <w:shd w:color="auto" w:fill="FFFFFF" w:val="clear"/>
          </w:tcPr>
          <w:p>
            <w:pPr>
              <w:pStyle w:val="Normal"/>
              <w:widowControl w:val="false"/>
              <w:shd w:val="clear" w:color="auto" w:fill="FFFFFF"/>
              <w:rPr>
                <w:sz w:val="24"/>
                <w:szCs w:val="24"/>
              </w:rPr>
            </w:pPr>
            <w:r>
              <w:rPr>
                <w:sz w:val="24"/>
                <w:szCs w:val="24"/>
              </w:rPr>
            </w:r>
          </w:p>
        </w:tc>
        <w:tc>
          <w:tcPr>
            <w:tcW w:w="1811" w:type="dxa"/>
            <w:tcBorders>
              <w:top w:val="single" w:sz="2" w:space="0" w:color="000000"/>
              <w:left w:val="single" w:sz="2" w:space="0" w:color="000000"/>
              <w:bottom w:val="single" w:sz="2" w:space="0" w:color="000000"/>
              <w:right w:val="single" w:sz="6" w:space="0" w:color="000000"/>
            </w:tcBorders>
            <w:shd w:color="auto" w:fill="FFFFFF" w:val="clear"/>
          </w:tcPr>
          <w:p>
            <w:pPr>
              <w:pStyle w:val="Normal"/>
              <w:widowControl w:val="false"/>
              <w:shd w:val="clear" w:color="auto" w:fill="FFFFFF"/>
              <w:rPr>
                <w:sz w:val="24"/>
                <w:szCs w:val="24"/>
              </w:rPr>
            </w:pPr>
            <w:r>
              <w:rPr>
                <w:sz w:val="24"/>
                <w:szCs w:val="24"/>
              </w:rPr>
            </w:r>
          </w:p>
        </w:tc>
        <w:tc>
          <w:tcPr>
            <w:tcW w:w="3301" w:type="dxa"/>
            <w:tcBorders>
              <w:top w:val="single" w:sz="2" w:space="0" w:color="000000"/>
              <w:left w:val="single" w:sz="6" w:space="0" w:color="000000"/>
              <w:bottom w:val="single" w:sz="2" w:space="0" w:color="000000"/>
              <w:right w:val="single" w:sz="6" w:space="0" w:color="000000"/>
            </w:tcBorders>
            <w:shd w:color="auto" w:fill="FFFFFF" w:val="clear"/>
          </w:tcPr>
          <w:p>
            <w:pPr>
              <w:pStyle w:val="Normal"/>
              <w:widowControl w:val="false"/>
              <w:shd w:val="clear" w:color="auto" w:fill="FFFFFF"/>
              <w:rPr>
                <w:sz w:val="24"/>
                <w:szCs w:val="24"/>
              </w:rPr>
            </w:pPr>
            <w:r>
              <w:rPr>
                <w:sz w:val="24"/>
                <w:szCs w:val="24"/>
              </w:rPr>
              <w:t> </w:t>
            </w:r>
          </w:p>
        </w:tc>
      </w:tr>
      <w:tr>
        <w:trPr/>
        <w:tc>
          <w:tcPr>
            <w:tcW w:w="575" w:type="dxa"/>
            <w:tcBorders>
              <w:top w:val="single" w:sz="2" w:space="0" w:color="000000"/>
              <w:left w:val="single" w:sz="6" w:space="0" w:color="000000"/>
              <w:bottom w:val="single" w:sz="2" w:space="0" w:color="000000"/>
              <w:right w:val="single" w:sz="2" w:space="0" w:color="000000"/>
            </w:tcBorders>
            <w:shd w:color="auto" w:fill="FFFFFF" w:val="clear"/>
          </w:tcPr>
          <w:p>
            <w:pPr>
              <w:pStyle w:val="Normal"/>
              <w:widowControl w:val="false"/>
              <w:shd w:val="clear" w:color="auto" w:fill="FFFFFF"/>
              <w:jc w:val="both"/>
              <w:rPr>
                <w:sz w:val="24"/>
                <w:szCs w:val="24"/>
              </w:rPr>
            </w:pPr>
            <w:r>
              <w:rPr>
                <w:sz w:val="24"/>
                <w:szCs w:val="24"/>
              </w:rPr>
            </w:r>
          </w:p>
        </w:tc>
        <w:tc>
          <w:tcPr>
            <w:tcW w:w="4351" w:type="dxa"/>
            <w:tcBorders>
              <w:top w:val="single" w:sz="2" w:space="0" w:color="000000"/>
              <w:left w:val="single" w:sz="2" w:space="0" w:color="000000"/>
              <w:bottom w:val="single" w:sz="2" w:space="0" w:color="000000"/>
              <w:right w:val="single" w:sz="2" w:space="0" w:color="000000"/>
            </w:tcBorders>
            <w:shd w:color="auto" w:fill="FFFFFF" w:val="clear"/>
          </w:tcPr>
          <w:p>
            <w:pPr>
              <w:pStyle w:val="Normal"/>
              <w:widowControl w:val="false"/>
              <w:shd w:val="clear" w:color="auto" w:fill="FFFFFF"/>
              <w:rPr>
                <w:sz w:val="24"/>
                <w:szCs w:val="24"/>
              </w:rPr>
            </w:pPr>
            <w:r>
              <w:rPr>
                <w:sz w:val="24"/>
                <w:szCs w:val="24"/>
              </w:rPr>
              <w:t>Итого по сметам основного договора</w:t>
            </w:r>
          </w:p>
        </w:tc>
        <w:tc>
          <w:tcPr>
            <w:tcW w:w="1811" w:type="dxa"/>
            <w:tcBorders>
              <w:top w:val="single" w:sz="2" w:space="0" w:color="000000"/>
              <w:left w:val="single" w:sz="2" w:space="0" w:color="000000"/>
              <w:bottom w:val="single" w:sz="2" w:space="0" w:color="000000"/>
              <w:right w:val="single" w:sz="6" w:space="0" w:color="000000"/>
            </w:tcBorders>
            <w:shd w:color="auto" w:fill="FFFFFF" w:val="clear"/>
          </w:tcPr>
          <w:p>
            <w:pPr>
              <w:pStyle w:val="Normal"/>
              <w:widowControl w:val="false"/>
              <w:shd w:val="clear" w:color="auto" w:fill="FFFFFF"/>
              <w:rPr>
                <w:sz w:val="24"/>
                <w:szCs w:val="24"/>
              </w:rPr>
            </w:pPr>
            <w:r>
              <w:rPr>
                <w:sz w:val="24"/>
                <w:szCs w:val="24"/>
              </w:rPr>
            </w:r>
          </w:p>
        </w:tc>
        <w:tc>
          <w:tcPr>
            <w:tcW w:w="3301" w:type="dxa"/>
            <w:tcBorders>
              <w:top w:val="single" w:sz="2" w:space="0" w:color="000000"/>
              <w:left w:val="single" w:sz="6" w:space="0" w:color="000000"/>
              <w:bottom w:val="single" w:sz="2" w:space="0" w:color="000000"/>
              <w:right w:val="single" w:sz="6" w:space="0" w:color="000000"/>
            </w:tcBorders>
            <w:shd w:color="auto" w:fill="FFFFFF" w:val="clear"/>
          </w:tcPr>
          <w:p>
            <w:pPr>
              <w:pStyle w:val="Normal"/>
              <w:widowControl w:val="false"/>
              <w:shd w:val="clear" w:color="auto" w:fill="FFFFFF"/>
              <w:rPr>
                <w:sz w:val="24"/>
                <w:szCs w:val="24"/>
              </w:rPr>
            </w:pPr>
            <w:r>
              <w:rPr>
                <w:sz w:val="24"/>
                <w:szCs w:val="24"/>
              </w:rPr>
            </w:r>
          </w:p>
        </w:tc>
      </w:tr>
      <w:tr>
        <w:trPr/>
        <w:tc>
          <w:tcPr>
            <w:tcW w:w="10038" w:type="dxa"/>
            <w:gridSpan w:val="4"/>
            <w:tcBorders>
              <w:top w:val="single" w:sz="2" w:space="0" w:color="000000"/>
              <w:left w:val="single" w:sz="6" w:space="0" w:color="000000"/>
              <w:bottom w:val="single" w:sz="2" w:space="0" w:color="000000"/>
              <w:right w:val="single" w:sz="6" w:space="0" w:color="000000"/>
            </w:tcBorders>
            <w:shd w:color="auto" w:fill="FFFFFF" w:val="clear"/>
          </w:tcPr>
          <w:p>
            <w:pPr>
              <w:pStyle w:val="Normal"/>
              <w:widowControl w:val="false"/>
              <w:shd w:val="clear" w:color="auto" w:fill="FFFFFF"/>
              <w:jc w:val="center"/>
              <w:rPr>
                <w:sz w:val="24"/>
                <w:szCs w:val="24"/>
              </w:rPr>
            </w:pPr>
            <w:r>
              <w:rPr>
                <w:sz w:val="24"/>
                <w:szCs w:val="24"/>
              </w:rPr>
              <w:t>Исключено ДС №1</w:t>
            </w:r>
          </w:p>
        </w:tc>
      </w:tr>
      <w:tr>
        <w:trPr/>
        <w:tc>
          <w:tcPr>
            <w:tcW w:w="575" w:type="dxa"/>
            <w:tcBorders>
              <w:top w:val="single" w:sz="2" w:space="0" w:color="000000"/>
              <w:left w:val="single" w:sz="6" w:space="0" w:color="000000"/>
              <w:bottom w:val="single" w:sz="2" w:space="0" w:color="000000"/>
              <w:right w:val="single" w:sz="2" w:space="0" w:color="000000"/>
            </w:tcBorders>
            <w:shd w:color="auto" w:fill="FFFFFF" w:val="clear"/>
          </w:tcPr>
          <w:p>
            <w:pPr>
              <w:pStyle w:val="Normal"/>
              <w:widowControl w:val="false"/>
              <w:shd w:val="clear" w:color="auto" w:fill="FFFFFF"/>
              <w:jc w:val="center"/>
              <w:rPr>
                <w:sz w:val="24"/>
                <w:szCs w:val="24"/>
              </w:rPr>
            </w:pPr>
            <w:r>
              <w:rPr>
                <w:sz w:val="24"/>
                <w:szCs w:val="24"/>
              </w:rPr>
              <w:t>3</w:t>
            </w:r>
          </w:p>
        </w:tc>
        <w:tc>
          <w:tcPr>
            <w:tcW w:w="4351" w:type="dxa"/>
            <w:tcBorders>
              <w:top w:val="single" w:sz="2" w:space="0" w:color="000000"/>
              <w:left w:val="single" w:sz="2" w:space="0" w:color="000000"/>
              <w:bottom w:val="single" w:sz="2" w:space="0" w:color="000000"/>
              <w:right w:val="single" w:sz="2" w:space="0" w:color="000000"/>
            </w:tcBorders>
            <w:shd w:color="auto" w:fill="FFFFFF" w:val="clear"/>
          </w:tcPr>
          <w:p>
            <w:pPr>
              <w:pStyle w:val="Normal"/>
              <w:widowControl w:val="false"/>
              <w:shd w:val="clear" w:color="auto" w:fill="FFFFFF"/>
              <w:rPr>
                <w:sz w:val="24"/>
                <w:szCs w:val="24"/>
              </w:rPr>
            </w:pPr>
            <w:r>
              <w:rPr>
                <w:sz w:val="24"/>
                <w:szCs w:val="24"/>
              </w:rPr>
            </w:r>
          </w:p>
        </w:tc>
        <w:tc>
          <w:tcPr>
            <w:tcW w:w="1811" w:type="dxa"/>
            <w:tcBorders>
              <w:top w:val="single" w:sz="2" w:space="0" w:color="000000"/>
              <w:left w:val="single" w:sz="2" w:space="0" w:color="000000"/>
              <w:bottom w:val="single" w:sz="2" w:space="0" w:color="000000"/>
              <w:right w:val="single" w:sz="6" w:space="0" w:color="000000"/>
            </w:tcBorders>
            <w:shd w:color="auto" w:fill="FFFFFF" w:val="clear"/>
          </w:tcPr>
          <w:p>
            <w:pPr>
              <w:pStyle w:val="Normal"/>
              <w:widowControl w:val="false"/>
              <w:shd w:val="clear" w:color="auto" w:fill="FFFFFF"/>
              <w:rPr>
                <w:sz w:val="24"/>
                <w:szCs w:val="24"/>
              </w:rPr>
            </w:pPr>
            <w:r>
              <w:rPr>
                <w:sz w:val="24"/>
                <w:szCs w:val="24"/>
              </w:rPr>
            </w:r>
          </w:p>
        </w:tc>
        <w:tc>
          <w:tcPr>
            <w:tcW w:w="3301" w:type="dxa"/>
            <w:tcBorders>
              <w:top w:val="single" w:sz="2" w:space="0" w:color="000000"/>
              <w:left w:val="single" w:sz="6" w:space="0" w:color="000000"/>
              <w:bottom w:val="single" w:sz="2" w:space="0" w:color="000000"/>
              <w:right w:val="single" w:sz="6" w:space="0" w:color="000000"/>
            </w:tcBorders>
            <w:shd w:color="auto" w:fill="FFFFFF" w:val="clear"/>
          </w:tcPr>
          <w:p>
            <w:pPr>
              <w:pStyle w:val="Normal"/>
              <w:widowControl w:val="false"/>
              <w:shd w:val="clear" w:color="auto" w:fill="FFFFFF"/>
              <w:rPr>
                <w:sz w:val="24"/>
                <w:szCs w:val="24"/>
              </w:rPr>
            </w:pPr>
            <w:r>
              <w:rPr>
                <w:sz w:val="24"/>
                <w:szCs w:val="24"/>
              </w:rPr>
            </w:r>
          </w:p>
        </w:tc>
      </w:tr>
      <w:tr>
        <w:trPr/>
        <w:tc>
          <w:tcPr>
            <w:tcW w:w="575" w:type="dxa"/>
            <w:tcBorders>
              <w:top w:val="single" w:sz="2" w:space="0" w:color="000000"/>
              <w:left w:val="single" w:sz="6" w:space="0" w:color="000000"/>
              <w:bottom w:val="single" w:sz="2" w:space="0" w:color="000000"/>
              <w:right w:val="single" w:sz="2" w:space="0" w:color="000000"/>
            </w:tcBorders>
            <w:shd w:color="auto" w:fill="FFFFFF" w:val="clear"/>
          </w:tcPr>
          <w:p>
            <w:pPr>
              <w:pStyle w:val="Normal"/>
              <w:widowControl w:val="false"/>
              <w:shd w:val="clear" w:color="auto" w:fill="FFFFFF"/>
              <w:jc w:val="center"/>
              <w:rPr>
                <w:sz w:val="24"/>
                <w:szCs w:val="24"/>
              </w:rPr>
            </w:pPr>
            <w:r>
              <w:rPr>
                <w:sz w:val="24"/>
                <w:szCs w:val="24"/>
              </w:rPr>
              <w:t>4</w:t>
            </w:r>
          </w:p>
        </w:tc>
        <w:tc>
          <w:tcPr>
            <w:tcW w:w="4351" w:type="dxa"/>
            <w:tcBorders>
              <w:top w:val="single" w:sz="2" w:space="0" w:color="000000"/>
              <w:left w:val="single" w:sz="2" w:space="0" w:color="000000"/>
              <w:bottom w:val="single" w:sz="2" w:space="0" w:color="000000"/>
              <w:right w:val="single" w:sz="2" w:space="0" w:color="000000"/>
            </w:tcBorders>
            <w:shd w:color="auto" w:fill="FFFFFF" w:val="clear"/>
          </w:tcPr>
          <w:p>
            <w:pPr>
              <w:pStyle w:val="Normal"/>
              <w:widowControl w:val="false"/>
              <w:shd w:val="clear" w:color="auto" w:fill="FFFFFF"/>
              <w:rPr>
                <w:sz w:val="24"/>
                <w:szCs w:val="24"/>
              </w:rPr>
            </w:pPr>
            <w:r>
              <w:rPr>
                <w:sz w:val="24"/>
                <w:szCs w:val="24"/>
              </w:rPr>
            </w:r>
          </w:p>
        </w:tc>
        <w:tc>
          <w:tcPr>
            <w:tcW w:w="1811" w:type="dxa"/>
            <w:tcBorders>
              <w:top w:val="single" w:sz="2" w:space="0" w:color="000000"/>
              <w:left w:val="single" w:sz="2" w:space="0" w:color="000000"/>
              <w:bottom w:val="single" w:sz="2" w:space="0" w:color="000000"/>
              <w:right w:val="single" w:sz="6" w:space="0" w:color="000000"/>
            </w:tcBorders>
            <w:shd w:color="auto" w:fill="FFFFFF" w:val="clear"/>
          </w:tcPr>
          <w:p>
            <w:pPr>
              <w:pStyle w:val="Normal"/>
              <w:widowControl w:val="false"/>
              <w:shd w:val="clear" w:color="auto" w:fill="FFFFFF"/>
              <w:rPr>
                <w:sz w:val="24"/>
                <w:szCs w:val="24"/>
              </w:rPr>
            </w:pPr>
            <w:r>
              <w:rPr>
                <w:sz w:val="24"/>
                <w:szCs w:val="24"/>
              </w:rPr>
            </w:r>
          </w:p>
        </w:tc>
        <w:tc>
          <w:tcPr>
            <w:tcW w:w="3301" w:type="dxa"/>
            <w:tcBorders>
              <w:top w:val="single" w:sz="2" w:space="0" w:color="000000"/>
              <w:left w:val="single" w:sz="6" w:space="0" w:color="000000"/>
              <w:bottom w:val="single" w:sz="2" w:space="0" w:color="000000"/>
              <w:right w:val="single" w:sz="6" w:space="0" w:color="000000"/>
            </w:tcBorders>
            <w:shd w:color="auto" w:fill="FFFFFF" w:val="clear"/>
          </w:tcPr>
          <w:p>
            <w:pPr>
              <w:pStyle w:val="Normal"/>
              <w:widowControl w:val="false"/>
              <w:shd w:val="clear" w:color="auto" w:fill="FFFFFF"/>
              <w:rPr>
                <w:sz w:val="24"/>
                <w:szCs w:val="24"/>
              </w:rPr>
            </w:pPr>
            <w:r>
              <w:rPr>
                <w:sz w:val="24"/>
                <w:szCs w:val="24"/>
              </w:rPr>
            </w:r>
          </w:p>
        </w:tc>
      </w:tr>
      <w:tr>
        <w:trPr/>
        <w:tc>
          <w:tcPr>
            <w:tcW w:w="575" w:type="dxa"/>
            <w:tcBorders>
              <w:top w:val="single" w:sz="2" w:space="0" w:color="000000"/>
              <w:left w:val="single" w:sz="6" w:space="0" w:color="000000"/>
              <w:bottom w:val="single" w:sz="2" w:space="0" w:color="000000"/>
              <w:right w:val="single" w:sz="2" w:space="0" w:color="000000"/>
            </w:tcBorders>
            <w:shd w:color="auto" w:fill="FFFFFF" w:val="clear"/>
          </w:tcPr>
          <w:p>
            <w:pPr>
              <w:pStyle w:val="Normal"/>
              <w:widowControl w:val="false"/>
              <w:shd w:val="clear" w:color="auto" w:fill="FFFFFF"/>
              <w:jc w:val="center"/>
              <w:rPr>
                <w:sz w:val="24"/>
                <w:szCs w:val="24"/>
              </w:rPr>
            </w:pPr>
            <w:r>
              <w:rPr>
                <w:sz w:val="24"/>
                <w:szCs w:val="24"/>
              </w:rPr>
            </w:r>
          </w:p>
        </w:tc>
        <w:tc>
          <w:tcPr>
            <w:tcW w:w="4351" w:type="dxa"/>
            <w:tcBorders>
              <w:top w:val="single" w:sz="2" w:space="0" w:color="000000"/>
              <w:left w:val="single" w:sz="2" w:space="0" w:color="000000"/>
              <w:bottom w:val="single" w:sz="2" w:space="0" w:color="000000"/>
              <w:right w:val="single" w:sz="2" w:space="0" w:color="000000"/>
            </w:tcBorders>
            <w:shd w:color="auto" w:fill="FFFFFF" w:val="clear"/>
          </w:tcPr>
          <w:p>
            <w:pPr>
              <w:pStyle w:val="Normal"/>
              <w:widowControl w:val="false"/>
              <w:shd w:val="clear" w:color="auto" w:fill="FFFFFF"/>
              <w:rPr>
                <w:sz w:val="24"/>
                <w:szCs w:val="24"/>
              </w:rPr>
            </w:pPr>
            <w:r>
              <w:rPr>
                <w:sz w:val="24"/>
                <w:szCs w:val="24"/>
              </w:rPr>
              <w:t>Итого исключено дополнительным соглашением № 1</w:t>
            </w:r>
          </w:p>
        </w:tc>
        <w:tc>
          <w:tcPr>
            <w:tcW w:w="1811" w:type="dxa"/>
            <w:tcBorders>
              <w:top w:val="single" w:sz="2" w:space="0" w:color="000000"/>
              <w:left w:val="single" w:sz="2" w:space="0" w:color="000000"/>
              <w:bottom w:val="single" w:sz="2" w:space="0" w:color="000000"/>
              <w:right w:val="single" w:sz="6" w:space="0" w:color="000000"/>
            </w:tcBorders>
            <w:shd w:color="auto" w:fill="FFFFFF" w:val="clear"/>
          </w:tcPr>
          <w:p>
            <w:pPr>
              <w:pStyle w:val="Normal"/>
              <w:widowControl w:val="false"/>
              <w:shd w:val="clear" w:color="auto" w:fill="FFFFFF"/>
              <w:rPr>
                <w:sz w:val="24"/>
                <w:szCs w:val="24"/>
              </w:rPr>
            </w:pPr>
            <w:r>
              <w:rPr>
                <w:sz w:val="24"/>
                <w:szCs w:val="24"/>
              </w:rPr>
            </w:r>
          </w:p>
        </w:tc>
        <w:tc>
          <w:tcPr>
            <w:tcW w:w="3301" w:type="dxa"/>
            <w:tcBorders>
              <w:top w:val="single" w:sz="2" w:space="0" w:color="000000"/>
              <w:left w:val="single" w:sz="6" w:space="0" w:color="000000"/>
              <w:bottom w:val="single" w:sz="2" w:space="0" w:color="000000"/>
              <w:right w:val="single" w:sz="6" w:space="0" w:color="000000"/>
            </w:tcBorders>
            <w:shd w:color="auto" w:fill="FFFFFF" w:val="clear"/>
          </w:tcPr>
          <w:p>
            <w:pPr>
              <w:pStyle w:val="Normal"/>
              <w:widowControl w:val="false"/>
              <w:shd w:val="clear" w:color="auto" w:fill="FFFFFF"/>
              <w:rPr>
                <w:sz w:val="24"/>
                <w:szCs w:val="24"/>
              </w:rPr>
            </w:pPr>
            <w:r>
              <w:rPr>
                <w:sz w:val="24"/>
                <w:szCs w:val="24"/>
              </w:rPr>
            </w:r>
          </w:p>
        </w:tc>
      </w:tr>
      <w:tr>
        <w:trPr/>
        <w:tc>
          <w:tcPr>
            <w:tcW w:w="10038" w:type="dxa"/>
            <w:gridSpan w:val="4"/>
            <w:tcBorders>
              <w:top w:val="single" w:sz="2" w:space="0" w:color="000000"/>
              <w:left w:val="single" w:sz="6" w:space="0" w:color="000000"/>
              <w:bottom w:val="single" w:sz="2" w:space="0" w:color="000000"/>
              <w:right w:val="single" w:sz="6" w:space="0" w:color="000000"/>
            </w:tcBorders>
            <w:shd w:color="auto" w:fill="FFFFFF" w:val="clear"/>
          </w:tcPr>
          <w:p>
            <w:pPr>
              <w:pStyle w:val="Normal"/>
              <w:widowControl w:val="false"/>
              <w:shd w:val="clear" w:color="auto" w:fill="FFFFFF"/>
              <w:jc w:val="center"/>
              <w:rPr>
                <w:sz w:val="24"/>
                <w:szCs w:val="24"/>
              </w:rPr>
            </w:pPr>
            <w:r>
              <w:rPr>
                <w:sz w:val="24"/>
                <w:szCs w:val="24"/>
              </w:rPr>
              <w:t>Включено ДС №1</w:t>
            </w:r>
          </w:p>
        </w:tc>
      </w:tr>
      <w:tr>
        <w:trPr/>
        <w:tc>
          <w:tcPr>
            <w:tcW w:w="575" w:type="dxa"/>
            <w:tcBorders>
              <w:top w:val="single" w:sz="2" w:space="0" w:color="000000"/>
              <w:left w:val="single" w:sz="6" w:space="0" w:color="000000"/>
              <w:bottom w:val="single" w:sz="2" w:space="0" w:color="000000"/>
              <w:right w:val="single" w:sz="2" w:space="0" w:color="000000"/>
            </w:tcBorders>
            <w:shd w:color="auto" w:fill="FFFFFF" w:val="clear"/>
          </w:tcPr>
          <w:p>
            <w:pPr>
              <w:pStyle w:val="Normal"/>
              <w:widowControl w:val="false"/>
              <w:shd w:val="clear" w:color="auto" w:fill="FFFFFF"/>
              <w:jc w:val="center"/>
              <w:rPr>
                <w:sz w:val="24"/>
                <w:szCs w:val="24"/>
              </w:rPr>
            </w:pPr>
            <w:r>
              <w:rPr>
                <w:sz w:val="24"/>
                <w:szCs w:val="24"/>
              </w:rPr>
              <w:t>5</w:t>
            </w:r>
          </w:p>
        </w:tc>
        <w:tc>
          <w:tcPr>
            <w:tcW w:w="4351" w:type="dxa"/>
            <w:tcBorders>
              <w:top w:val="single" w:sz="2" w:space="0" w:color="000000"/>
              <w:left w:val="single" w:sz="2" w:space="0" w:color="000000"/>
              <w:bottom w:val="single" w:sz="2" w:space="0" w:color="000000"/>
              <w:right w:val="single" w:sz="2" w:space="0" w:color="000000"/>
            </w:tcBorders>
            <w:shd w:color="auto" w:fill="FFFFFF" w:val="clear"/>
          </w:tcPr>
          <w:p>
            <w:pPr>
              <w:pStyle w:val="Normal"/>
              <w:widowControl w:val="false"/>
              <w:shd w:val="clear" w:color="auto" w:fill="FFFFFF"/>
              <w:rPr>
                <w:sz w:val="24"/>
                <w:szCs w:val="24"/>
              </w:rPr>
            </w:pPr>
            <w:r>
              <w:rPr>
                <w:sz w:val="24"/>
                <w:szCs w:val="24"/>
              </w:rPr>
            </w:r>
          </w:p>
        </w:tc>
        <w:tc>
          <w:tcPr>
            <w:tcW w:w="1811" w:type="dxa"/>
            <w:tcBorders>
              <w:top w:val="single" w:sz="2" w:space="0" w:color="000000"/>
              <w:left w:val="single" w:sz="2" w:space="0" w:color="000000"/>
              <w:bottom w:val="single" w:sz="2" w:space="0" w:color="000000"/>
              <w:right w:val="single" w:sz="6" w:space="0" w:color="000000"/>
            </w:tcBorders>
            <w:shd w:color="auto" w:fill="FFFFFF" w:val="clear"/>
          </w:tcPr>
          <w:p>
            <w:pPr>
              <w:pStyle w:val="Normal"/>
              <w:widowControl w:val="false"/>
              <w:shd w:val="clear" w:color="auto" w:fill="FFFFFF"/>
              <w:rPr>
                <w:sz w:val="24"/>
                <w:szCs w:val="24"/>
              </w:rPr>
            </w:pPr>
            <w:r>
              <w:rPr>
                <w:sz w:val="24"/>
                <w:szCs w:val="24"/>
              </w:rPr>
            </w:r>
          </w:p>
        </w:tc>
        <w:tc>
          <w:tcPr>
            <w:tcW w:w="3301" w:type="dxa"/>
            <w:tcBorders>
              <w:top w:val="single" w:sz="2" w:space="0" w:color="000000"/>
              <w:left w:val="single" w:sz="6" w:space="0" w:color="000000"/>
              <w:bottom w:val="single" w:sz="2" w:space="0" w:color="000000"/>
              <w:right w:val="single" w:sz="6" w:space="0" w:color="000000"/>
            </w:tcBorders>
            <w:shd w:color="auto" w:fill="FFFFFF" w:val="clear"/>
          </w:tcPr>
          <w:p>
            <w:pPr>
              <w:pStyle w:val="Normal"/>
              <w:widowControl w:val="false"/>
              <w:shd w:val="clear" w:color="auto" w:fill="FFFFFF"/>
              <w:rPr>
                <w:sz w:val="24"/>
                <w:szCs w:val="24"/>
              </w:rPr>
            </w:pPr>
            <w:r>
              <w:rPr>
                <w:sz w:val="24"/>
                <w:szCs w:val="24"/>
              </w:rPr>
            </w:r>
          </w:p>
        </w:tc>
      </w:tr>
      <w:tr>
        <w:trPr/>
        <w:tc>
          <w:tcPr>
            <w:tcW w:w="575" w:type="dxa"/>
            <w:tcBorders>
              <w:top w:val="single" w:sz="2" w:space="0" w:color="000000"/>
              <w:left w:val="single" w:sz="6" w:space="0" w:color="000000"/>
              <w:bottom w:val="single" w:sz="2" w:space="0" w:color="000000"/>
              <w:right w:val="single" w:sz="2" w:space="0" w:color="000000"/>
            </w:tcBorders>
            <w:shd w:color="auto" w:fill="FFFFFF" w:val="clear"/>
          </w:tcPr>
          <w:p>
            <w:pPr>
              <w:pStyle w:val="Normal"/>
              <w:widowControl w:val="false"/>
              <w:shd w:val="clear" w:color="auto" w:fill="FFFFFF"/>
              <w:jc w:val="center"/>
              <w:rPr>
                <w:sz w:val="24"/>
                <w:szCs w:val="24"/>
              </w:rPr>
            </w:pPr>
            <w:r>
              <w:rPr>
                <w:sz w:val="24"/>
                <w:szCs w:val="24"/>
              </w:rPr>
              <w:t>6</w:t>
            </w:r>
          </w:p>
        </w:tc>
        <w:tc>
          <w:tcPr>
            <w:tcW w:w="4351" w:type="dxa"/>
            <w:tcBorders>
              <w:top w:val="single" w:sz="2" w:space="0" w:color="000000"/>
              <w:left w:val="single" w:sz="2" w:space="0" w:color="000000"/>
              <w:bottom w:val="single" w:sz="2" w:space="0" w:color="000000"/>
              <w:right w:val="single" w:sz="2" w:space="0" w:color="000000"/>
            </w:tcBorders>
            <w:shd w:color="auto" w:fill="FFFFFF" w:val="clear"/>
          </w:tcPr>
          <w:p>
            <w:pPr>
              <w:pStyle w:val="Normal"/>
              <w:widowControl w:val="false"/>
              <w:shd w:val="clear" w:color="auto" w:fill="FFFFFF"/>
              <w:rPr>
                <w:sz w:val="24"/>
                <w:szCs w:val="24"/>
              </w:rPr>
            </w:pPr>
            <w:r>
              <w:rPr>
                <w:sz w:val="24"/>
                <w:szCs w:val="24"/>
              </w:rPr>
            </w:r>
          </w:p>
        </w:tc>
        <w:tc>
          <w:tcPr>
            <w:tcW w:w="1811" w:type="dxa"/>
            <w:tcBorders>
              <w:top w:val="single" w:sz="2" w:space="0" w:color="000000"/>
              <w:left w:val="single" w:sz="2" w:space="0" w:color="000000"/>
              <w:bottom w:val="single" w:sz="2" w:space="0" w:color="000000"/>
              <w:right w:val="single" w:sz="6" w:space="0" w:color="000000"/>
            </w:tcBorders>
            <w:shd w:color="auto" w:fill="FFFFFF" w:val="clear"/>
          </w:tcPr>
          <w:p>
            <w:pPr>
              <w:pStyle w:val="Normal"/>
              <w:widowControl w:val="false"/>
              <w:shd w:val="clear" w:color="auto" w:fill="FFFFFF"/>
              <w:rPr>
                <w:sz w:val="24"/>
                <w:szCs w:val="24"/>
              </w:rPr>
            </w:pPr>
            <w:r>
              <w:rPr>
                <w:sz w:val="24"/>
                <w:szCs w:val="24"/>
              </w:rPr>
            </w:r>
          </w:p>
        </w:tc>
        <w:tc>
          <w:tcPr>
            <w:tcW w:w="3301" w:type="dxa"/>
            <w:tcBorders>
              <w:top w:val="single" w:sz="2" w:space="0" w:color="000000"/>
              <w:left w:val="single" w:sz="6" w:space="0" w:color="000000"/>
              <w:bottom w:val="single" w:sz="2" w:space="0" w:color="000000"/>
              <w:right w:val="single" w:sz="6" w:space="0" w:color="000000"/>
            </w:tcBorders>
            <w:shd w:color="auto" w:fill="FFFFFF" w:val="clear"/>
          </w:tcPr>
          <w:p>
            <w:pPr>
              <w:pStyle w:val="Normal"/>
              <w:widowControl w:val="false"/>
              <w:shd w:val="clear" w:color="auto" w:fill="FFFFFF"/>
              <w:rPr>
                <w:sz w:val="24"/>
                <w:szCs w:val="24"/>
              </w:rPr>
            </w:pPr>
            <w:r>
              <w:rPr>
                <w:sz w:val="24"/>
                <w:szCs w:val="24"/>
              </w:rPr>
            </w:r>
          </w:p>
        </w:tc>
      </w:tr>
      <w:tr>
        <w:trPr/>
        <w:tc>
          <w:tcPr>
            <w:tcW w:w="575" w:type="dxa"/>
            <w:tcBorders>
              <w:top w:val="single" w:sz="2" w:space="0" w:color="000000"/>
              <w:left w:val="single" w:sz="6" w:space="0" w:color="000000"/>
              <w:bottom w:val="single" w:sz="2" w:space="0" w:color="000000"/>
              <w:right w:val="single" w:sz="2" w:space="0" w:color="000000"/>
            </w:tcBorders>
            <w:shd w:color="auto" w:fill="FFFFFF" w:val="clear"/>
          </w:tcPr>
          <w:p>
            <w:pPr>
              <w:pStyle w:val="Normal"/>
              <w:widowControl w:val="false"/>
              <w:shd w:val="clear" w:color="auto" w:fill="FFFFFF"/>
              <w:jc w:val="center"/>
              <w:rPr>
                <w:sz w:val="24"/>
                <w:szCs w:val="24"/>
              </w:rPr>
            </w:pPr>
            <w:r>
              <w:rPr>
                <w:sz w:val="24"/>
                <w:szCs w:val="24"/>
              </w:rPr>
            </w:r>
          </w:p>
        </w:tc>
        <w:tc>
          <w:tcPr>
            <w:tcW w:w="4351" w:type="dxa"/>
            <w:tcBorders>
              <w:top w:val="single" w:sz="2" w:space="0" w:color="000000"/>
              <w:left w:val="single" w:sz="2" w:space="0" w:color="000000"/>
              <w:bottom w:val="single" w:sz="2" w:space="0" w:color="000000"/>
              <w:right w:val="single" w:sz="2" w:space="0" w:color="000000"/>
            </w:tcBorders>
            <w:shd w:color="auto" w:fill="FFFFFF" w:val="clear"/>
          </w:tcPr>
          <w:p>
            <w:pPr>
              <w:pStyle w:val="Normal"/>
              <w:widowControl w:val="false"/>
              <w:shd w:val="clear" w:color="auto" w:fill="FFFFFF"/>
              <w:rPr>
                <w:sz w:val="24"/>
                <w:szCs w:val="24"/>
              </w:rPr>
            </w:pPr>
            <w:r>
              <w:rPr>
                <w:sz w:val="24"/>
                <w:szCs w:val="24"/>
              </w:rPr>
              <w:t>Итого включено дополнительным соглашением № 1</w:t>
            </w:r>
          </w:p>
        </w:tc>
        <w:tc>
          <w:tcPr>
            <w:tcW w:w="1811" w:type="dxa"/>
            <w:tcBorders>
              <w:top w:val="single" w:sz="2" w:space="0" w:color="000000"/>
              <w:left w:val="single" w:sz="2" w:space="0" w:color="000000"/>
              <w:bottom w:val="single" w:sz="2" w:space="0" w:color="000000"/>
              <w:right w:val="single" w:sz="6" w:space="0" w:color="000000"/>
            </w:tcBorders>
            <w:shd w:color="auto" w:fill="FFFFFF" w:val="clear"/>
          </w:tcPr>
          <w:p>
            <w:pPr>
              <w:pStyle w:val="Normal"/>
              <w:widowControl w:val="false"/>
              <w:shd w:val="clear" w:color="auto" w:fill="FFFFFF"/>
              <w:rPr>
                <w:sz w:val="24"/>
                <w:szCs w:val="24"/>
              </w:rPr>
            </w:pPr>
            <w:r>
              <w:rPr>
                <w:sz w:val="24"/>
                <w:szCs w:val="24"/>
              </w:rPr>
            </w:r>
          </w:p>
        </w:tc>
        <w:tc>
          <w:tcPr>
            <w:tcW w:w="3301" w:type="dxa"/>
            <w:tcBorders>
              <w:top w:val="single" w:sz="2" w:space="0" w:color="000000"/>
              <w:left w:val="single" w:sz="6" w:space="0" w:color="000000"/>
              <w:bottom w:val="single" w:sz="2" w:space="0" w:color="000000"/>
              <w:right w:val="single" w:sz="6" w:space="0" w:color="000000"/>
            </w:tcBorders>
            <w:shd w:color="auto" w:fill="FFFFFF" w:val="clear"/>
          </w:tcPr>
          <w:p>
            <w:pPr>
              <w:pStyle w:val="Normal"/>
              <w:widowControl w:val="false"/>
              <w:shd w:val="clear" w:color="auto" w:fill="FFFFFF"/>
              <w:rPr>
                <w:sz w:val="24"/>
                <w:szCs w:val="24"/>
              </w:rPr>
            </w:pPr>
            <w:r>
              <w:rPr>
                <w:sz w:val="24"/>
                <w:szCs w:val="24"/>
              </w:rPr>
            </w:r>
          </w:p>
        </w:tc>
      </w:tr>
      <w:tr>
        <w:trPr/>
        <w:tc>
          <w:tcPr>
            <w:tcW w:w="575" w:type="dxa"/>
            <w:tcBorders>
              <w:top w:val="single" w:sz="2" w:space="0" w:color="000000"/>
              <w:left w:val="single" w:sz="6" w:space="0" w:color="000000"/>
              <w:bottom w:val="single" w:sz="2" w:space="0" w:color="000000"/>
              <w:right w:val="single" w:sz="2" w:space="0" w:color="000000"/>
            </w:tcBorders>
            <w:shd w:color="auto" w:fill="FFFFFF" w:val="clear"/>
          </w:tcPr>
          <w:p>
            <w:pPr>
              <w:pStyle w:val="Normal"/>
              <w:widowControl w:val="false"/>
              <w:shd w:val="clear" w:color="auto" w:fill="FFFFFF"/>
              <w:jc w:val="center"/>
              <w:rPr>
                <w:sz w:val="24"/>
                <w:szCs w:val="24"/>
              </w:rPr>
            </w:pPr>
            <w:r>
              <w:rPr>
                <w:sz w:val="24"/>
                <w:szCs w:val="24"/>
              </w:rPr>
            </w:r>
          </w:p>
        </w:tc>
        <w:tc>
          <w:tcPr>
            <w:tcW w:w="4351" w:type="dxa"/>
            <w:tcBorders>
              <w:top w:val="single" w:sz="2" w:space="0" w:color="000000"/>
              <w:left w:val="single" w:sz="2" w:space="0" w:color="000000"/>
              <w:bottom w:val="single" w:sz="2" w:space="0" w:color="000000"/>
              <w:right w:val="single" w:sz="2" w:space="0" w:color="000000"/>
            </w:tcBorders>
            <w:shd w:color="auto" w:fill="FFFFFF" w:val="clear"/>
          </w:tcPr>
          <w:p>
            <w:pPr>
              <w:pStyle w:val="Normal"/>
              <w:widowControl w:val="false"/>
              <w:shd w:val="clear" w:color="auto" w:fill="FFFFFF"/>
              <w:rPr>
                <w:sz w:val="24"/>
                <w:szCs w:val="24"/>
              </w:rPr>
            </w:pPr>
            <w:r>
              <w:rPr>
                <w:sz w:val="24"/>
                <w:szCs w:val="24"/>
              </w:rPr>
            </w:r>
          </w:p>
        </w:tc>
        <w:tc>
          <w:tcPr>
            <w:tcW w:w="1811" w:type="dxa"/>
            <w:tcBorders>
              <w:top w:val="single" w:sz="2" w:space="0" w:color="000000"/>
              <w:left w:val="single" w:sz="2" w:space="0" w:color="000000"/>
              <w:bottom w:val="single" w:sz="2" w:space="0" w:color="000000"/>
              <w:right w:val="single" w:sz="6" w:space="0" w:color="000000"/>
            </w:tcBorders>
            <w:shd w:color="auto" w:fill="FFFFFF" w:val="clear"/>
          </w:tcPr>
          <w:p>
            <w:pPr>
              <w:pStyle w:val="Normal"/>
              <w:widowControl w:val="false"/>
              <w:shd w:val="clear" w:color="auto" w:fill="FFFFFF"/>
              <w:rPr>
                <w:sz w:val="24"/>
                <w:szCs w:val="24"/>
              </w:rPr>
            </w:pPr>
            <w:r>
              <w:rPr>
                <w:sz w:val="24"/>
                <w:szCs w:val="24"/>
              </w:rPr>
            </w:r>
          </w:p>
        </w:tc>
        <w:tc>
          <w:tcPr>
            <w:tcW w:w="3301" w:type="dxa"/>
            <w:tcBorders>
              <w:top w:val="single" w:sz="2" w:space="0" w:color="000000"/>
              <w:left w:val="single" w:sz="6" w:space="0" w:color="000000"/>
              <w:bottom w:val="single" w:sz="2" w:space="0" w:color="000000"/>
              <w:right w:val="single" w:sz="6" w:space="0" w:color="000000"/>
            </w:tcBorders>
            <w:shd w:color="auto" w:fill="FFFFFF" w:val="clear"/>
          </w:tcPr>
          <w:p>
            <w:pPr>
              <w:pStyle w:val="Normal"/>
              <w:widowControl w:val="false"/>
              <w:shd w:val="clear" w:color="auto" w:fill="FFFFFF"/>
              <w:rPr>
                <w:sz w:val="24"/>
                <w:szCs w:val="24"/>
              </w:rPr>
            </w:pPr>
            <w:r>
              <w:rPr>
                <w:sz w:val="24"/>
                <w:szCs w:val="24"/>
              </w:rPr>
            </w:r>
          </w:p>
        </w:tc>
      </w:tr>
      <w:tr>
        <w:trPr/>
        <w:tc>
          <w:tcPr>
            <w:tcW w:w="575" w:type="dxa"/>
            <w:tcBorders>
              <w:top w:val="single" w:sz="2" w:space="0" w:color="000000"/>
              <w:left w:val="single" w:sz="6" w:space="0" w:color="000000"/>
              <w:bottom w:val="single" w:sz="2" w:space="0" w:color="000000"/>
              <w:right w:val="single" w:sz="2" w:space="0" w:color="000000"/>
            </w:tcBorders>
            <w:shd w:color="auto" w:fill="FFFFFF" w:val="clear"/>
          </w:tcPr>
          <w:p>
            <w:pPr>
              <w:pStyle w:val="Normal"/>
              <w:widowControl w:val="false"/>
              <w:shd w:val="clear" w:color="auto" w:fill="FFFFFF"/>
              <w:jc w:val="center"/>
              <w:rPr>
                <w:sz w:val="24"/>
                <w:szCs w:val="24"/>
              </w:rPr>
            </w:pPr>
            <w:r>
              <w:rPr>
                <w:sz w:val="24"/>
                <w:szCs w:val="24"/>
              </w:rPr>
            </w:r>
          </w:p>
        </w:tc>
        <w:tc>
          <w:tcPr>
            <w:tcW w:w="4351" w:type="dxa"/>
            <w:tcBorders>
              <w:top w:val="single" w:sz="2" w:space="0" w:color="000000"/>
              <w:left w:val="single" w:sz="2" w:space="0" w:color="000000"/>
              <w:bottom w:val="single" w:sz="2" w:space="0" w:color="000000"/>
              <w:right w:val="single" w:sz="2" w:space="0" w:color="000000"/>
            </w:tcBorders>
            <w:shd w:color="auto" w:fill="FFFFFF" w:val="clear"/>
          </w:tcPr>
          <w:p>
            <w:pPr>
              <w:pStyle w:val="Normal"/>
              <w:widowControl w:val="false"/>
              <w:shd w:val="clear" w:color="auto" w:fill="FFFFFF"/>
              <w:rPr>
                <w:sz w:val="24"/>
                <w:szCs w:val="24"/>
              </w:rPr>
            </w:pPr>
            <w:r>
              <w:rPr>
                <w:sz w:val="24"/>
                <w:szCs w:val="24"/>
              </w:rPr>
              <w:t>ВСЕГО по договору возмездного оказания услуг с учетом ДС №… без НДС:</w:t>
            </w:r>
          </w:p>
        </w:tc>
        <w:tc>
          <w:tcPr>
            <w:tcW w:w="1811" w:type="dxa"/>
            <w:tcBorders>
              <w:top w:val="single" w:sz="2" w:space="0" w:color="000000"/>
              <w:left w:val="single" w:sz="2" w:space="0" w:color="000000"/>
              <w:bottom w:val="single" w:sz="2" w:space="0" w:color="000000"/>
              <w:right w:val="single" w:sz="6" w:space="0" w:color="000000"/>
            </w:tcBorders>
            <w:shd w:color="auto" w:fill="FFFFFF" w:val="clear"/>
          </w:tcPr>
          <w:p>
            <w:pPr>
              <w:pStyle w:val="Normal"/>
              <w:widowControl w:val="false"/>
              <w:shd w:val="clear" w:color="auto" w:fill="FFFFFF"/>
              <w:rPr>
                <w:sz w:val="24"/>
                <w:szCs w:val="24"/>
              </w:rPr>
            </w:pPr>
            <w:r>
              <w:rPr>
                <w:sz w:val="24"/>
                <w:szCs w:val="24"/>
              </w:rPr>
            </w:r>
          </w:p>
        </w:tc>
        <w:tc>
          <w:tcPr>
            <w:tcW w:w="3301" w:type="dxa"/>
            <w:tcBorders>
              <w:top w:val="single" w:sz="2" w:space="0" w:color="000000"/>
              <w:left w:val="single" w:sz="6" w:space="0" w:color="000000"/>
              <w:bottom w:val="single" w:sz="2" w:space="0" w:color="000000"/>
              <w:right w:val="single" w:sz="6" w:space="0" w:color="000000"/>
            </w:tcBorders>
            <w:shd w:color="auto" w:fill="FFFFFF" w:val="clear"/>
          </w:tcPr>
          <w:p>
            <w:pPr>
              <w:pStyle w:val="Normal"/>
              <w:widowControl w:val="false"/>
              <w:shd w:val="clear" w:color="auto" w:fill="FFFFFF"/>
              <w:rPr>
                <w:sz w:val="24"/>
                <w:szCs w:val="24"/>
              </w:rPr>
            </w:pPr>
            <w:r>
              <w:rPr>
                <w:sz w:val="24"/>
                <w:szCs w:val="24"/>
              </w:rPr>
            </w:r>
          </w:p>
        </w:tc>
      </w:tr>
      <w:tr>
        <w:trPr/>
        <w:tc>
          <w:tcPr>
            <w:tcW w:w="575" w:type="dxa"/>
            <w:tcBorders>
              <w:top w:val="single" w:sz="2" w:space="0" w:color="000000"/>
              <w:left w:val="single" w:sz="6" w:space="0" w:color="000000"/>
              <w:bottom w:val="single" w:sz="2" w:space="0" w:color="000000"/>
              <w:right w:val="single" w:sz="2" w:space="0" w:color="000000"/>
            </w:tcBorders>
            <w:shd w:color="auto" w:fill="FFFFFF" w:val="clear"/>
          </w:tcPr>
          <w:p>
            <w:pPr>
              <w:pStyle w:val="Normal"/>
              <w:widowControl w:val="false"/>
              <w:shd w:val="clear" w:color="auto" w:fill="FFFFFF"/>
              <w:jc w:val="center"/>
              <w:rPr>
                <w:sz w:val="24"/>
                <w:szCs w:val="24"/>
              </w:rPr>
            </w:pPr>
            <w:r>
              <w:rPr>
                <w:sz w:val="24"/>
                <w:szCs w:val="24"/>
              </w:rPr>
            </w:r>
          </w:p>
        </w:tc>
        <w:tc>
          <w:tcPr>
            <w:tcW w:w="4351" w:type="dxa"/>
            <w:tcBorders>
              <w:top w:val="single" w:sz="2" w:space="0" w:color="000000"/>
              <w:left w:val="single" w:sz="2" w:space="0" w:color="000000"/>
              <w:bottom w:val="single" w:sz="2" w:space="0" w:color="000000"/>
              <w:right w:val="single" w:sz="2" w:space="0" w:color="000000"/>
            </w:tcBorders>
            <w:shd w:color="auto" w:fill="FFFFFF" w:val="clear"/>
          </w:tcPr>
          <w:p>
            <w:pPr>
              <w:pStyle w:val="Normal"/>
              <w:widowControl w:val="false"/>
              <w:shd w:val="clear" w:color="auto" w:fill="FFFFFF"/>
              <w:rPr>
                <w:sz w:val="24"/>
                <w:szCs w:val="24"/>
              </w:rPr>
            </w:pPr>
            <w:r>
              <w:rPr>
                <w:sz w:val="24"/>
                <w:szCs w:val="24"/>
              </w:rPr>
              <w:t>Справочно:</w:t>
            </w:r>
          </w:p>
        </w:tc>
        <w:tc>
          <w:tcPr>
            <w:tcW w:w="1811" w:type="dxa"/>
            <w:tcBorders>
              <w:top w:val="single" w:sz="2" w:space="0" w:color="000000"/>
              <w:left w:val="single" w:sz="2" w:space="0" w:color="000000"/>
              <w:bottom w:val="single" w:sz="2" w:space="0" w:color="000000"/>
              <w:right w:val="single" w:sz="6" w:space="0" w:color="000000"/>
            </w:tcBorders>
            <w:shd w:color="auto" w:fill="FFFFFF" w:val="clear"/>
          </w:tcPr>
          <w:p>
            <w:pPr>
              <w:pStyle w:val="Normal"/>
              <w:widowControl w:val="false"/>
              <w:shd w:val="clear" w:color="auto" w:fill="FFFFFF"/>
              <w:rPr>
                <w:sz w:val="24"/>
                <w:szCs w:val="24"/>
              </w:rPr>
            </w:pPr>
            <w:r>
              <w:rPr>
                <w:sz w:val="24"/>
                <w:szCs w:val="24"/>
              </w:rPr>
            </w:r>
          </w:p>
        </w:tc>
        <w:tc>
          <w:tcPr>
            <w:tcW w:w="3301" w:type="dxa"/>
            <w:tcBorders>
              <w:top w:val="single" w:sz="2" w:space="0" w:color="000000"/>
              <w:left w:val="single" w:sz="6" w:space="0" w:color="000000"/>
              <w:bottom w:val="single" w:sz="2" w:space="0" w:color="000000"/>
              <w:right w:val="single" w:sz="6" w:space="0" w:color="000000"/>
            </w:tcBorders>
            <w:shd w:color="auto" w:fill="FFFFFF" w:val="clear"/>
          </w:tcPr>
          <w:p>
            <w:pPr>
              <w:pStyle w:val="Normal"/>
              <w:widowControl w:val="false"/>
              <w:shd w:val="clear" w:color="auto" w:fill="FFFFFF"/>
              <w:rPr>
                <w:sz w:val="24"/>
                <w:szCs w:val="24"/>
              </w:rPr>
            </w:pPr>
            <w:r>
              <w:rPr>
                <w:sz w:val="24"/>
                <w:szCs w:val="24"/>
              </w:rPr>
            </w:r>
          </w:p>
        </w:tc>
      </w:tr>
      <w:tr>
        <w:trPr/>
        <w:tc>
          <w:tcPr>
            <w:tcW w:w="575" w:type="dxa"/>
            <w:tcBorders>
              <w:top w:val="single" w:sz="2" w:space="0" w:color="000000"/>
              <w:left w:val="single" w:sz="6" w:space="0" w:color="000000"/>
              <w:bottom w:val="single" w:sz="2" w:space="0" w:color="000000"/>
              <w:right w:val="single" w:sz="2" w:space="0" w:color="000000"/>
            </w:tcBorders>
            <w:shd w:color="auto" w:fill="FFFFFF" w:val="clear"/>
          </w:tcPr>
          <w:p>
            <w:pPr>
              <w:pStyle w:val="Normal"/>
              <w:widowControl w:val="false"/>
              <w:shd w:val="clear" w:color="auto" w:fill="FFFFFF"/>
              <w:jc w:val="center"/>
              <w:rPr>
                <w:sz w:val="24"/>
                <w:szCs w:val="24"/>
              </w:rPr>
            </w:pPr>
            <w:r>
              <w:rPr>
                <w:sz w:val="24"/>
                <w:szCs w:val="24"/>
              </w:rPr>
            </w:r>
          </w:p>
        </w:tc>
        <w:tc>
          <w:tcPr>
            <w:tcW w:w="4351" w:type="dxa"/>
            <w:tcBorders>
              <w:top w:val="single" w:sz="2" w:space="0" w:color="000000"/>
              <w:left w:val="single" w:sz="2" w:space="0" w:color="000000"/>
              <w:bottom w:val="single" w:sz="2" w:space="0" w:color="000000"/>
              <w:right w:val="single" w:sz="2" w:space="0" w:color="000000"/>
            </w:tcBorders>
            <w:shd w:color="auto" w:fill="FFFFFF" w:val="clear"/>
          </w:tcPr>
          <w:p>
            <w:pPr>
              <w:pStyle w:val="Normal"/>
              <w:widowControl w:val="false"/>
              <w:shd w:val="clear" w:color="auto" w:fill="FFFFFF"/>
              <w:rPr>
                <w:sz w:val="24"/>
                <w:szCs w:val="24"/>
              </w:rPr>
            </w:pPr>
            <w:r>
              <w:rPr>
                <w:i/>
                <w:sz w:val="24"/>
                <w:szCs w:val="24"/>
              </w:rPr>
              <w:t>Сумма основного договора, без НДС</w:t>
            </w:r>
          </w:p>
        </w:tc>
        <w:tc>
          <w:tcPr>
            <w:tcW w:w="1811" w:type="dxa"/>
            <w:tcBorders>
              <w:top w:val="single" w:sz="2" w:space="0" w:color="000000"/>
              <w:left w:val="single" w:sz="2" w:space="0" w:color="000000"/>
              <w:bottom w:val="single" w:sz="2" w:space="0" w:color="000000"/>
              <w:right w:val="single" w:sz="6" w:space="0" w:color="000000"/>
            </w:tcBorders>
            <w:shd w:color="auto" w:fill="FFFFFF" w:val="clear"/>
          </w:tcPr>
          <w:p>
            <w:pPr>
              <w:pStyle w:val="Normal"/>
              <w:widowControl w:val="false"/>
              <w:shd w:val="clear" w:color="auto" w:fill="FFFFFF"/>
              <w:rPr>
                <w:sz w:val="24"/>
                <w:szCs w:val="24"/>
              </w:rPr>
            </w:pPr>
            <w:r>
              <w:rPr>
                <w:sz w:val="24"/>
                <w:szCs w:val="24"/>
              </w:rPr>
            </w:r>
          </w:p>
        </w:tc>
        <w:tc>
          <w:tcPr>
            <w:tcW w:w="3301" w:type="dxa"/>
            <w:tcBorders>
              <w:top w:val="single" w:sz="2" w:space="0" w:color="000000"/>
              <w:left w:val="single" w:sz="6" w:space="0" w:color="000000"/>
              <w:bottom w:val="single" w:sz="2" w:space="0" w:color="000000"/>
              <w:right w:val="single" w:sz="6" w:space="0" w:color="000000"/>
            </w:tcBorders>
            <w:shd w:color="auto" w:fill="FFFFFF" w:val="clear"/>
          </w:tcPr>
          <w:p>
            <w:pPr>
              <w:pStyle w:val="Normal"/>
              <w:widowControl w:val="false"/>
              <w:shd w:val="clear" w:color="auto" w:fill="FFFFFF"/>
              <w:rPr>
                <w:sz w:val="24"/>
                <w:szCs w:val="24"/>
              </w:rPr>
            </w:pPr>
            <w:r>
              <w:rPr>
                <w:sz w:val="24"/>
                <w:szCs w:val="24"/>
              </w:rPr>
            </w:r>
          </w:p>
        </w:tc>
      </w:tr>
      <w:tr>
        <w:trPr/>
        <w:tc>
          <w:tcPr>
            <w:tcW w:w="575" w:type="dxa"/>
            <w:tcBorders>
              <w:top w:val="single" w:sz="2" w:space="0" w:color="000000"/>
              <w:left w:val="single" w:sz="6" w:space="0" w:color="000000"/>
              <w:bottom w:val="single" w:sz="2" w:space="0" w:color="000000"/>
              <w:right w:val="single" w:sz="2" w:space="0" w:color="000000"/>
            </w:tcBorders>
            <w:shd w:color="auto" w:fill="FFFFFF" w:val="clear"/>
          </w:tcPr>
          <w:p>
            <w:pPr>
              <w:pStyle w:val="Normal"/>
              <w:widowControl w:val="false"/>
              <w:shd w:val="clear" w:color="auto" w:fill="FFFFFF"/>
              <w:jc w:val="center"/>
              <w:rPr>
                <w:sz w:val="24"/>
                <w:szCs w:val="24"/>
              </w:rPr>
            </w:pPr>
            <w:r>
              <w:rPr>
                <w:sz w:val="24"/>
                <w:szCs w:val="24"/>
              </w:rPr>
            </w:r>
          </w:p>
        </w:tc>
        <w:tc>
          <w:tcPr>
            <w:tcW w:w="4351" w:type="dxa"/>
            <w:tcBorders>
              <w:top w:val="single" w:sz="2" w:space="0" w:color="000000"/>
              <w:left w:val="single" w:sz="2" w:space="0" w:color="000000"/>
              <w:bottom w:val="single" w:sz="2" w:space="0" w:color="000000"/>
              <w:right w:val="single" w:sz="2" w:space="0" w:color="000000"/>
            </w:tcBorders>
            <w:shd w:color="auto" w:fill="FFFFFF" w:val="clear"/>
          </w:tcPr>
          <w:p>
            <w:pPr>
              <w:pStyle w:val="Normal"/>
              <w:widowControl w:val="false"/>
              <w:shd w:val="clear" w:color="auto" w:fill="FFFFFF"/>
              <w:rPr>
                <w:sz w:val="24"/>
                <w:szCs w:val="24"/>
              </w:rPr>
            </w:pPr>
            <w:r>
              <w:rPr>
                <w:i/>
                <w:sz w:val="24"/>
                <w:szCs w:val="24"/>
              </w:rPr>
              <w:t>Сумма изменения</w:t>
              <w:br/>
              <w:t>(увеличения/уменьшения) стоимости основного договора на основании ДС № 1, без НДС</w:t>
            </w:r>
          </w:p>
        </w:tc>
        <w:tc>
          <w:tcPr>
            <w:tcW w:w="1811" w:type="dxa"/>
            <w:tcBorders>
              <w:top w:val="single" w:sz="2" w:space="0" w:color="000000"/>
              <w:left w:val="single" w:sz="2" w:space="0" w:color="000000"/>
              <w:bottom w:val="single" w:sz="2" w:space="0" w:color="000000"/>
              <w:right w:val="single" w:sz="6" w:space="0" w:color="000000"/>
            </w:tcBorders>
            <w:shd w:color="auto" w:fill="FFFFFF" w:val="clear"/>
          </w:tcPr>
          <w:p>
            <w:pPr>
              <w:pStyle w:val="Normal"/>
              <w:widowControl w:val="false"/>
              <w:shd w:val="clear" w:color="auto" w:fill="FFFFFF"/>
              <w:rPr>
                <w:sz w:val="24"/>
                <w:szCs w:val="24"/>
              </w:rPr>
            </w:pPr>
            <w:r>
              <w:rPr>
                <w:sz w:val="24"/>
                <w:szCs w:val="24"/>
              </w:rPr>
            </w:r>
          </w:p>
        </w:tc>
        <w:tc>
          <w:tcPr>
            <w:tcW w:w="3301" w:type="dxa"/>
            <w:tcBorders>
              <w:top w:val="single" w:sz="2" w:space="0" w:color="000000"/>
              <w:left w:val="single" w:sz="6" w:space="0" w:color="000000"/>
              <w:bottom w:val="single" w:sz="2" w:space="0" w:color="000000"/>
              <w:right w:val="single" w:sz="6" w:space="0" w:color="000000"/>
            </w:tcBorders>
            <w:shd w:color="auto" w:fill="FFFFFF" w:val="clear"/>
          </w:tcPr>
          <w:p>
            <w:pPr>
              <w:pStyle w:val="Normal"/>
              <w:widowControl w:val="false"/>
              <w:shd w:val="clear" w:color="auto" w:fill="FFFFFF"/>
              <w:rPr>
                <w:sz w:val="24"/>
                <w:szCs w:val="24"/>
              </w:rPr>
            </w:pPr>
            <w:r>
              <w:rPr>
                <w:sz w:val="24"/>
                <w:szCs w:val="24"/>
              </w:rPr>
            </w:r>
          </w:p>
        </w:tc>
      </w:tr>
      <w:tr>
        <w:trPr/>
        <w:tc>
          <w:tcPr>
            <w:tcW w:w="575" w:type="dxa"/>
            <w:tcBorders>
              <w:top w:val="single" w:sz="2" w:space="0" w:color="000000"/>
              <w:left w:val="single" w:sz="6" w:space="0" w:color="000000"/>
              <w:bottom w:val="single" w:sz="2" w:space="0" w:color="000000"/>
              <w:right w:val="single" w:sz="2" w:space="0" w:color="000000"/>
            </w:tcBorders>
            <w:shd w:color="auto" w:fill="FFFFFF" w:val="clear"/>
          </w:tcPr>
          <w:p>
            <w:pPr>
              <w:pStyle w:val="Normal"/>
              <w:widowControl w:val="false"/>
              <w:shd w:val="clear" w:color="auto" w:fill="FFFFFF"/>
              <w:jc w:val="center"/>
              <w:rPr>
                <w:sz w:val="24"/>
                <w:szCs w:val="24"/>
              </w:rPr>
            </w:pPr>
            <w:r>
              <w:rPr>
                <w:sz w:val="24"/>
                <w:szCs w:val="24"/>
              </w:rPr>
            </w:r>
          </w:p>
        </w:tc>
        <w:tc>
          <w:tcPr>
            <w:tcW w:w="4351" w:type="dxa"/>
            <w:tcBorders>
              <w:top w:val="single" w:sz="2" w:space="0" w:color="000000"/>
              <w:left w:val="single" w:sz="2" w:space="0" w:color="000000"/>
              <w:bottom w:val="single" w:sz="2" w:space="0" w:color="000000"/>
              <w:right w:val="single" w:sz="2" w:space="0" w:color="000000"/>
            </w:tcBorders>
            <w:shd w:color="auto" w:fill="FFFFFF" w:val="clear"/>
          </w:tcPr>
          <w:p>
            <w:pPr>
              <w:pStyle w:val="Normal"/>
              <w:widowControl w:val="false"/>
              <w:shd w:val="clear" w:color="auto" w:fill="FFFFFF"/>
              <w:rPr>
                <w:sz w:val="24"/>
                <w:szCs w:val="24"/>
              </w:rPr>
            </w:pPr>
            <w:r>
              <w:rPr>
                <w:i/>
                <w:sz w:val="24"/>
                <w:szCs w:val="24"/>
              </w:rPr>
              <w:t>Сумма изменения</w:t>
              <w:br/>
              <w:t>(увеличения/уменьшения) стоимости основного договора на основании ДС № 2, без НДС</w:t>
            </w:r>
          </w:p>
        </w:tc>
        <w:tc>
          <w:tcPr>
            <w:tcW w:w="1811" w:type="dxa"/>
            <w:tcBorders>
              <w:top w:val="single" w:sz="2" w:space="0" w:color="000000"/>
              <w:left w:val="single" w:sz="2" w:space="0" w:color="000000"/>
              <w:bottom w:val="single" w:sz="2" w:space="0" w:color="000000"/>
              <w:right w:val="single" w:sz="6" w:space="0" w:color="000000"/>
            </w:tcBorders>
            <w:shd w:color="auto" w:fill="FFFFFF" w:val="clear"/>
          </w:tcPr>
          <w:p>
            <w:pPr>
              <w:pStyle w:val="Normal"/>
              <w:widowControl w:val="false"/>
              <w:shd w:val="clear" w:color="auto" w:fill="FFFFFF"/>
              <w:rPr>
                <w:sz w:val="24"/>
                <w:szCs w:val="24"/>
              </w:rPr>
            </w:pPr>
            <w:r>
              <w:rPr>
                <w:sz w:val="24"/>
                <w:szCs w:val="24"/>
              </w:rPr>
            </w:r>
          </w:p>
        </w:tc>
        <w:tc>
          <w:tcPr>
            <w:tcW w:w="3301" w:type="dxa"/>
            <w:tcBorders>
              <w:top w:val="single" w:sz="2" w:space="0" w:color="000000"/>
              <w:left w:val="single" w:sz="6" w:space="0" w:color="000000"/>
              <w:bottom w:val="single" w:sz="2" w:space="0" w:color="000000"/>
              <w:right w:val="single" w:sz="6" w:space="0" w:color="000000"/>
            </w:tcBorders>
            <w:shd w:color="auto" w:fill="FFFFFF" w:val="clear"/>
          </w:tcPr>
          <w:p>
            <w:pPr>
              <w:pStyle w:val="Normal"/>
              <w:widowControl w:val="false"/>
              <w:shd w:val="clear" w:color="auto" w:fill="FFFFFF"/>
              <w:rPr>
                <w:sz w:val="24"/>
                <w:szCs w:val="24"/>
              </w:rPr>
            </w:pPr>
            <w:r>
              <w:rPr>
                <w:sz w:val="24"/>
                <w:szCs w:val="24"/>
              </w:rPr>
            </w:r>
          </w:p>
        </w:tc>
      </w:tr>
    </w:tbl>
    <w:p>
      <w:pPr>
        <w:pStyle w:val="Normal"/>
        <w:shd w:val="clear" w:color="auto" w:fill="FFFFFF"/>
        <w:rPr>
          <w:sz w:val="24"/>
          <w:szCs w:val="24"/>
        </w:rPr>
      </w:pPr>
      <w:r>
        <w:rPr>
          <w:sz w:val="24"/>
          <w:szCs w:val="24"/>
        </w:rPr>
      </w:r>
    </w:p>
    <w:p>
      <w:pPr>
        <w:pStyle w:val="Normal"/>
        <w:shd w:val="clear" w:color="auto" w:fill="FFFFFF"/>
        <w:ind w:left="426" w:hanging="0"/>
        <w:rPr>
          <w:sz w:val="24"/>
          <w:szCs w:val="24"/>
        </w:rPr>
      </w:pPr>
      <w:r>
        <w:rPr>
          <w:sz w:val="24"/>
          <w:szCs w:val="24"/>
        </w:rPr>
        <w:t>Итого по смете ___________________________________________________</w:t>
      </w:r>
    </w:p>
    <w:p>
      <w:pPr>
        <w:pStyle w:val="Normal"/>
        <w:shd w:val="clear" w:color="auto" w:fill="FFFFFF"/>
        <w:ind w:firstLine="1845"/>
        <w:jc w:val="center"/>
        <w:rPr>
          <w:sz w:val="24"/>
          <w:szCs w:val="24"/>
        </w:rPr>
      </w:pPr>
      <w:r>
        <w:rPr>
          <w:sz w:val="24"/>
          <w:szCs w:val="24"/>
        </w:rPr>
        <w:t>(сумма прописью)</w:t>
      </w:r>
    </w:p>
    <w:p>
      <w:pPr>
        <w:pStyle w:val="Normal"/>
        <w:shd w:val="clear" w:color="auto" w:fill="FFFFFF"/>
        <w:ind w:left="426" w:hanging="0"/>
        <w:rPr>
          <w:sz w:val="24"/>
          <w:szCs w:val="24"/>
        </w:rPr>
      </w:pPr>
      <w:r>
        <w:rPr>
          <w:sz w:val="24"/>
          <w:szCs w:val="24"/>
        </w:rPr>
        <w:t>Составил:_________/должность, организация/___________/подпись/_____________/расшифровка подписи/</w:t>
      </w:r>
    </w:p>
    <w:p>
      <w:pPr>
        <w:pStyle w:val="Normal"/>
        <w:shd w:val="clear" w:color="auto" w:fill="FFFFFF"/>
        <w:rPr>
          <w:sz w:val="24"/>
          <w:szCs w:val="24"/>
        </w:rPr>
      </w:pPr>
      <w:r>
        <w:rPr>
          <w:sz w:val="24"/>
          <w:szCs w:val="24"/>
        </w:rPr>
      </w:r>
    </w:p>
    <w:p>
      <w:pPr>
        <w:sectPr>
          <w:headerReference w:type="default" r:id="rId18"/>
          <w:headerReference w:type="first" r:id="rId19"/>
          <w:footerReference w:type="default" r:id="rId20"/>
          <w:footnotePr>
            <w:numFmt w:val="decimal"/>
            <w:numRestart w:val="eachPage"/>
          </w:footnotePr>
          <w:type w:val="nextPage"/>
          <w:pgSz w:w="11906" w:h="16838"/>
          <w:pgMar w:left="426" w:right="567" w:gutter="0" w:header="709" w:top="766" w:footer="709" w:bottom="766"/>
          <w:pgNumType w:fmt="decimal"/>
          <w:formProt w:val="false"/>
          <w:textDirection w:val="lrTb"/>
          <w:docGrid w:type="default" w:linePitch="360" w:charSpace="0"/>
        </w:sectPr>
        <w:pStyle w:val="ConsPlusNormal1"/>
        <w:jc w:val="center"/>
        <w:rPr>
          <w:rFonts w:ascii="Times New Roman" w:hAnsi="Times New Roman" w:cs="Times New Roman"/>
          <w:sz w:val="24"/>
          <w:szCs w:val="24"/>
        </w:rPr>
      </w:pPr>
      <w:r>
        <w:rPr>
          <w:rFonts w:cs="Times New Roman" w:ascii="Times New Roman" w:hAnsi="Times New Roman"/>
          <w:sz w:val="24"/>
          <w:szCs w:val="24"/>
        </w:rPr>
        <w:t>Проверил:___________/должность, организация/_____________/подпись/___________/расшифровка подписи</w:t>
      </w:r>
    </w:p>
    <w:p>
      <w:pPr>
        <w:pStyle w:val="ConsPlusNormal1"/>
        <w:ind w:left="5103" w:hanging="0"/>
        <w:jc w:val="right"/>
        <w:rPr>
          <w:rFonts w:ascii="Times New Roman" w:hAnsi="Times New Roman" w:cs="Times New Roman"/>
        </w:rPr>
      </w:pPr>
      <w:r>
        <w:rPr>
          <w:rFonts w:cs="Times New Roman" w:ascii="Times New Roman" w:hAnsi="Times New Roman"/>
        </w:rPr>
        <w:t>Приложение № 4.1</w:t>
      </w:r>
    </w:p>
    <w:p>
      <w:pPr>
        <w:pStyle w:val="Normal"/>
        <w:widowControl w:val="false"/>
        <w:ind w:left="5103" w:hanging="0"/>
        <w:jc w:val="right"/>
        <w:rPr>
          <w:sz w:val="20"/>
          <w:szCs w:val="20"/>
        </w:rPr>
      </w:pPr>
      <w:r>
        <w:rPr>
          <w:sz w:val="20"/>
          <w:szCs w:val="20"/>
        </w:rPr>
        <w:t>к сводному сметному расчету</w:t>
      </w:r>
    </w:p>
    <w:p>
      <w:pPr>
        <w:pStyle w:val="Normal"/>
        <w:widowControl w:val="false"/>
        <w:ind w:left="5103" w:hanging="0"/>
        <w:jc w:val="right"/>
        <w:rPr/>
      </w:pPr>
      <w:r>
        <w:rPr>
          <w:sz w:val="20"/>
          <w:szCs w:val="20"/>
        </w:rPr>
        <w:t>в накопительной форме</w:t>
      </w:r>
    </w:p>
    <w:p>
      <w:pPr>
        <w:pStyle w:val="ConsPlusNormal1"/>
        <w:ind w:left="5811" w:firstLine="720"/>
        <w:jc w:val="right"/>
        <w:rPr>
          <w:rFonts w:ascii="Times New Roman" w:hAnsi="Times New Roman" w:cs="Times New Roman"/>
        </w:rPr>
      </w:pPr>
      <w:r>
        <w:rPr>
          <w:rFonts w:cs="Times New Roman" w:ascii="Times New Roman" w:hAnsi="Times New Roman"/>
        </w:rPr>
      </w:r>
    </w:p>
    <w:p>
      <w:pPr>
        <w:pStyle w:val="ConsPlusNormal1"/>
        <w:ind w:left="57" w:firstLine="720"/>
        <w:rPr>
          <w:rFonts w:ascii="Times New Roman" w:hAnsi="Times New Roman" w:cs="Times New Roman"/>
        </w:rPr>
      </w:pPr>
      <w:r>
        <w:rPr>
          <w:rFonts w:cs="Times New Roman" w:ascii="Times New Roman" w:hAnsi="Times New Roman"/>
          <w:b/>
        </w:rPr>
        <w:t xml:space="preserve">ОБРАЗЕЦ </w:t>
      </w:r>
      <w:r>
        <w:rPr>
          <w:rFonts w:cs="Times New Roman" w:ascii="Times New Roman" w:hAnsi="Times New Roman"/>
        </w:rPr>
        <w:t xml:space="preserve">                                                                                            </w:t>
      </w:r>
    </w:p>
    <w:p>
      <w:pPr>
        <w:pStyle w:val="ConsPlusNormal1"/>
        <w:ind w:left="5811" w:firstLine="720"/>
        <w:jc w:val="right"/>
        <w:rPr>
          <w:rFonts w:ascii="Times New Roman" w:hAnsi="Times New Roman" w:cs="Times New Roman"/>
        </w:rPr>
      </w:pPr>
      <w:r>
        <w:rPr>
          <w:rFonts w:cs="Times New Roman" w:ascii="Times New Roman" w:hAnsi="Times New Roman"/>
        </w:rPr>
      </w:r>
    </w:p>
    <w:p>
      <w:pPr>
        <w:pStyle w:val="ConsPlusNormal1"/>
        <w:ind w:left="5811" w:firstLine="720"/>
        <w:jc w:val="right"/>
        <w:rPr>
          <w:rFonts w:ascii="Times New Roman" w:hAnsi="Times New Roman" w:cs="Times New Roman"/>
        </w:rPr>
      </w:pPr>
      <w:r>
        <w:rPr>
          <w:rFonts w:cs="Times New Roman" w:ascii="Times New Roman" w:hAnsi="Times New Roman"/>
        </w:rPr>
        <w:t>Приложение №___</w:t>
      </w:r>
    </w:p>
    <w:p>
      <w:pPr>
        <w:pStyle w:val="ConsPlusNormal1"/>
        <w:ind w:left="5811" w:firstLine="720"/>
        <w:jc w:val="right"/>
        <w:rPr>
          <w:rFonts w:ascii="Times New Roman" w:hAnsi="Times New Roman" w:cs="Times New Roman"/>
        </w:rPr>
      </w:pPr>
      <w:r>
        <w:rPr>
          <w:rFonts w:cs="Times New Roman" w:ascii="Times New Roman" w:hAnsi="Times New Roman"/>
        </w:rPr>
        <w:t>к дополнительному соглашению от ___ № ___</w:t>
      </w:r>
    </w:p>
    <w:p>
      <w:pPr>
        <w:pStyle w:val="ConsPlusNormal1"/>
        <w:ind w:left="5811" w:firstLine="720"/>
        <w:jc w:val="center"/>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xml:space="preserve">к договору от_______№_____ </w:t>
      </w:r>
    </w:p>
    <w:p>
      <w:pPr>
        <w:pStyle w:val="ConsPlusNormal1"/>
        <w:jc w:val="center"/>
        <w:rPr>
          <w:rFonts w:ascii="Times New Roman" w:hAnsi="Times New Roman" w:cs="Times New Roman"/>
          <w:sz w:val="24"/>
          <w:szCs w:val="24"/>
        </w:rPr>
      </w:pPr>
      <w:r>
        <w:rPr>
          <w:rFonts w:cs="Times New Roman" w:ascii="Times New Roman" w:hAnsi="Times New Roman"/>
          <w:sz w:val="24"/>
          <w:szCs w:val="24"/>
        </w:rPr>
      </w:r>
    </w:p>
    <w:p>
      <w:pPr>
        <w:pStyle w:val="Normal"/>
        <w:widowControl w:val="false"/>
        <w:jc w:val="center"/>
        <w:rPr>
          <w:b/>
          <w:sz w:val="24"/>
          <w:szCs w:val="24"/>
        </w:rPr>
      </w:pPr>
      <w:r>
        <w:rPr>
          <w:b/>
          <w:sz w:val="24"/>
          <w:szCs w:val="24"/>
        </w:rPr>
        <w:t>Сопоставительная ведомость изменения сметной стоимости</w:t>
      </w:r>
    </w:p>
    <w:p>
      <w:pPr>
        <w:pStyle w:val="Normal"/>
        <w:widowControl w:val="false"/>
        <w:jc w:val="both"/>
        <w:rPr>
          <w:b/>
          <w:sz w:val="20"/>
          <w:szCs w:val="20"/>
        </w:rPr>
      </w:pPr>
      <w:r>
        <w:rPr>
          <w:b/>
          <w:sz w:val="20"/>
          <w:szCs w:val="20"/>
        </w:rPr>
      </w:r>
    </w:p>
    <w:tbl>
      <w:tblPr>
        <w:tblW w:w="5000" w:type="pct"/>
        <w:jc w:val="left"/>
        <w:tblInd w:w="0" w:type="dxa"/>
        <w:tblLayout w:type="fixed"/>
        <w:tblCellMar>
          <w:top w:w="102" w:type="dxa"/>
          <w:left w:w="62" w:type="dxa"/>
          <w:bottom w:w="102" w:type="dxa"/>
          <w:right w:w="62" w:type="dxa"/>
        </w:tblCellMar>
        <w:tblLook w:val="04a0" w:noHBand="0" w:noVBand="1" w:firstColumn="1" w:lastRow="0" w:lastColumn="0" w:firstRow="1"/>
      </w:tblPr>
      <w:tblGrid>
        <w:gridCol w:w="366"/>
        <w:gridCol w:w="758"/>
        <w:gridCol w:w="1222"/>
        <w:gridCol w:w="1192"/>
        <w:gridCol w:w="1193"/>
        <w:gridCol w:w="1598"/>
        <w:gridCol w:w="1617"/>
        <w:gridCol w:w="1973"/>
      </w:tblGrid>
      <w:tr>
        <w:trPr>
          <w:trHeight w:val="433" w:hRule="atLeast"/>
        </w:trPr>
        <w:tc>
          <w:tcPr>
            <w:tcW w:w="366"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18"/>
                <w:szCs w:val="18"/>
              </w:rPr>
            </w:pPr>
            <w:r>
              <w:rPr>
                <w:sz w:val="18"/>
                <w:szCs w:val="18"/>
              </w:rPr>
              <w:t xml:space="preserve">№ </w:t>
            </w:r>
            <w:r>
              <w:rPr>
                <w:sz w:val="18"/>
                <w:szCs w:val="18"/>
              </w:rPr>
              <w:t>п/п</w:t>
            </w:r>
          </w:p>
        </w:tc>
        <w:tc>
          <w:tcPr>
            <w:tcW w:w="3172"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18"/>
                <w:szCs w:val="18"/>
              </w:rPr>
            </w:pPr>
            <w:r>
              <w:rPr>
                <w:sz w:val="18"/>
                <w:szCs w:val="18"/>
              </w:rPr>
              <w:t>Данные сметного расчета (сметы)</w:t>
            </w:r>
          </w:p>
        </w:tc>
        <w:tc>
          <w:tcPr>
            <w:tcW w:w="2791"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18"/>
                <w:szCs w:val="18"/>
              </w:rPr>
            </w:pPr>
            <w:r>
              <w:rPr>
                <w:sz w:val="18"/>
                <w:szCs w:val="18"/>
              </w:rPr>
              <w:t>Сметная стоимость, тыс. руб.</w:t>
            </w:r>
          </w:p>
        </w:tc>
        <w:tc>
          <w:tcPr>
            <w:tcW w:w="1617"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18"/>
                <w:szCs w:val="18"/>
              </w:rPr>
            </w:pPr>
            <w:r>
              <w:rPr>
                <w:sz w:val="18"/>
                <w:szCs w:val="18"/>
              </w:rPr>
              <w:t>Разница в сметной стоимости, руб.</w:t>
            </w:r>
          </w:p>
        </w:tc>
        <w:tc>
          <w:tcPr>
            <w:tcW w:w="1973"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18"/>
                <w:szCs w:val="18"/>
              </w:rPr>
            </w:pPr>
            <w:r>
              <w:rPr>
                <w:sz w:val="18"/>
                <w:szCs w:val="18"/>
              </w:rPr>
              <w:t>Обоснование изменений сметной стоимости</w:t>
            </w:r>
          </w:p>
        </w:tc>
      </w:tr>
      <w:tr>
        <w:trPr/>
        <w:tc>
          <w:tcPr>
            <w:tcW w:w="366"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rFonts w:eastAsia="Calibri"/>
                <w:sz w:val="18"/>
                <w:szCs w:val="18"/>
              </w:rPr>
            </w:pPr>
            <w:r>
              <w:rPr>
                <w:rFonts w:eastAsia="Calibri"/>
                <w:sz w:val="18"/>
                <w:szCs w:val="18"/>
              </w:rPr>
            </w:r>
          </w:p>
        </w:tc>
        <w:tc>
          <w:tcPr>
            <w:tcW w:w="75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18"/>
                <w:szCs w:val="18"/>
              </w:rPr>
            </w:pPr>
            <w:r>
              <w:rPr>
                <w:sz w:val="18"/>
                <w:szCs w:val="18"/>
              </w:rPr>
              <w:t>шифр</w:t>
            </w:r>
          </w:p>
        </w:tc>
        <w:tc>
          <w:tcPr>
            <w:tcW w:w="122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18"/>
                <w:szCs w:val="18"/>
              </w:rPr>
            </w:pPr>
            <w:r>
              <w:rPr>
                <w:sz w:val="18"/>
                <w:szCs w:val="18"/>
              </w:rPr>
              <w:t>наименование</w:t>
            </w:r>
          </w:p>
        </w:tc>
        <w:tc>
          <w:tcPr>
            <w:tcW w:w="11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18"/>
                <w:szCs w:val="18"/>
              </w:rPr>
            </w:pPr>
            <w:r>
              <w:rPr>
                <w:sz w:val="18"/>
                <w:szCs w:val="18"/>
              </w:rPr>
              <w:t xml:space="preserve">№ </w:t>
            </w:r>
            <w:r>
              <w:rPr>
                <w:sz w:val="18"/>
                <w:szCs w:val="18"/>
              </w:rPr>
              <w:t>позиции сметного расчета (сметы) в ССР</w:t>
            </w:r>
          </w:p>
        </w:tc>
        <w:tc>
          <w:tcPr>
            <w:tcW w:w="119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18"/>
                <w:szCs w:val="18"/>
              </w:rPr>
            </w:pPr>
            <w:r>
              <w:rPr>
                <w:sz w:val="18"/>
                <w:szCs w:val="18"/>
              </w:rPr>
              <w:t>подлежащая включению</w:t>
            </w:r>
          </w:p>
        </w:tc>
        <w:tc>
          <w:tcPr>
            <w:tcW w:w="159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18"/>
                <w:szCs w:val="18"/>
              </w:rPr>
            </w:pPr>
            <w:r>
              <w:rPr>
                <w:sz w:val="18"/>
                <w:szCs w:val="18"/>
              </w:rPr>
              <w:t>подлежащая исключению</w:t>
            </w:r>
          </w:p>
        </w:tc>
        <w:tc>
          <w:tcPr>
            <w:tcW w:w="1617"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rFonts w:eastAsia="Calibri"/>
                <w:sz w:val="18"/>
                <w:szCs w:val="18"/>
              </w:rPr>
            </w:pPr>
            <w:r>
              <w:rPr>
                <w:rFonts w:eastAsia="Calibri"/>
                <w:sz w:val="18"/>
                <w:szCs w:val="18"/>
              </w:rPr>
            </w:r>
          </w:p>
        </w:tc>
        <w:tc>
          <w:tcPr>
            <w:tcW w:w="1973"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rFonts w:eastAsia="Calibri"/>
                <w:sz w:val="18"/>
                <w:szCs w:val="18"/>
              </w:rPr>
            </w:pPr>
            <w:r>
              <w:rPr>
                <w:rFonts w:eastAsia="Calibri"/>
                <w:sz w:val="18"/>
                <w:szCs w:val="18"/>
              </w:rPr>
            </w:r>
          </w:p>
        </w:tc>
      </w:tr>
      <w:tr>
        <w:trPr/>
        <w:tc>
          <w:tcPr>
            <w:tcW w:w="36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18"/>
                <w:szCs w:val="18"/>
              </w:rPr>
            </w:pPr>
            <w:r>
              <w:rPr>
                <w:sz w:val="18"/>
                <w:szCs w:val="18"/>
              </w:rPr>
              <w:t>1</w:t>
            </w:r>
          </w:p>
        </w:tc>
        <w:tc>
          <w:tcPr>
            <w:tcW w:w="75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18"/>
                <w:szCs w:val="18"/>
              </w:rPr>
            </w:pPr>
            <w:r>
              <w:rPr>
                <w:sz w:val="18"/>
                <w:szCs w:val="18"/>
              </w:rPr>
              <w:t>2</w:t>
            </w:r>
          </w:p>
        </w:tc>
        <w:tc>
          <w:tcPr>
            <w:tcW w:w="122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18"/>
                <w:szCs w:val="18"/>
              </w:rPr>
            </w:pPr>
            <w:r>
              <w:rPr>
                <w:sz w:val="18"/>
                <w:szCs w:val="18"/>
              </w:rPr>
              <w:t>3</w:t>
            </w:r>
          </w:p>
        </w:tc>
        <w:tc>
          <w:tcPr>
            <w:tcW w:w="11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18"/>
                <w:szCs w:val="18"/>
              </w:rPr>
            </w:pPr>
            <w:r>
              <w:rPr>
                <w:sz w:val="18"/>
                <w:szCs w:val="18"/>
              </w:rPr>
              <w:t>4</w:t>
            </w:r>
          </w:p>
        </w:tc>
        <w:tc>
          <w:tcPr>
            <w:tcW w:w="119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18"/>
                <w:szCs w:val="18"/>
              </w:rPr>
            </w:pPr>
            <w:r>
              <w:rPr>
                <w:sz w:val="18"/>
                <w:szCs w:val="18"/>
              </w:rPr>
              <w:t>5</w:t>
            </w:r>
          </w:p>
        </w:tc>
        <w:tc>
          <w:tcPr>
            <w:tcW w:w="159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18"/>
                <w:szCs w:val="18"/>
              </w:rPr>
            </w:pPr>
            <w:r>
              <w:rPr>
                <w:sz w:val="18"/>
                <w:szCs w:val="18"/>
              </w:rPr>
              <w:t>6</w:t>
            </w:r>
          </w:p>
        </w:tc>
        <w:tc>
          <w:tcPr>
            <w:tcW w:w="161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18"/>
                <w:szCs w:val="18"/>
              </w:rPr>
            </w:pPr>
            <w:r>
              <w:rPr>
                <w:sz w:val="18"/>
                <w:szCs w:val="18"/>
              </w:rPr>
              <w:t>7</w:t>
            </w:r>
          </w:p>
        </w:tc>
        <w:tc>
          <w:tcPr>
            <w:tcW w:w="197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18"/>
                <w:szCs w:val="18"/>
              </w:rPr>
            </w:pPr>
            <w:r>
              <w:rPr>
                <w:sz w:val="18"/>
                <w:szCs w:val="18"/>
              </w:rPr>
              <w:t>8</w:t>
            </w:r>
          </w:p>
        </w:tc>
      </w:tr>
      <w:tr>
        <w:trPr/>
        <w:tc>
          <w:tcPr>
            <w:tcW w:w="366" w:type="dxa"/>
            <w:tcBorders>
              <w:top w:val="single" w:sz="4" w:space="0" w:color="000000"/>
              <w:left w:val="single" w:sz="4" w:space="0" w:color="000000"/>
              <w:bottom w:val="single" w:sz="4" w:space="0" w:color="000000"/>
              <w:right w:val="single" w:sz="4" w:space="0" w:color="000000"/>
            </w:tcBorders>
          </w:tcPr>
          <w:p>
            <w:pPr>
              <w:pStyle w:val="Normal"/>
              <w:widowControl w:val="false"/>
              <w:rPr>
                <w:sz w:val="18"/>
                <w:szCs w:val="18"/>
              </w:rPr>
            </w:pPr>
            <w:r>
              <w:rPr>
                <w:sz w:val="18"/>
                <w:szCs w:val="18"/>
              </w:rPr>
            </w:r>
          </w:p>
        </w:tc>
        <w:tc>
          <w:tcPr>
            <w:tcW w:w="758" w:type="dxa"/>
            <w:tcBorders>
              <w:top w:val="single" w:sz="4" w:space="0" w:color="000000"/>
              <w:left w:val="single" w:sz="4" w:space="0" w:color="000000"/>
              <w:bottom w:val="single" w:sz="4" w:space="0" w:color="000000"/>
              <w:right w:val="single" w:sz="4" w:space="0" w:color="000000"/>
            </w:tcBorders>
          </w:tcPr>
          <w:p>
            <w:pPr>
              <w:pStyle w:val="Normal"/>
              <w:widowControl w:val="false"/>
              <w:rPr>
                <w:sz w:val="18"/>
                <w:szCs w:val="18"/>
              </w:rPr>
            </w:pPr>
            <w:r>
              <w:rPr>
                <w:sz w:val="18"/>
                <w:szCs w:val="18"/>
              </w:rPr>
            </w:r>
          </w:p>
        </w:tc>
        <w:tc>
          <w:tcPr>
            <w:tcW w:w="1222" w:type="dxa"/>
            <w:tcBorders>
              <w:top w:val="single" w:sz="4" w:space="0" w:color="000000"/>
              <w:left w:val="single" w:sz="4" w:space="0" w:color="000000"/>
              <w:bottom w:val="single" w:sz="4" w:space="0" w:color="000000"/>
              <w:right w:val="single" w:sz="4" w:space="0" w:color="000000"/>
            </w:tcBorders>
          </w:tcPr>
          <w:p>
            <w:pPr>
              <w:pStyle w:val="Normal"/>
              <w:widowControl w:val="false"/>
              <w:rPr>
                <w:sz w:val="18"/>
                <w:szCs w:val="18"/>
              </w:rPr>
            </w:pPr>
            <w:r>
              <w:rPr>
                <w:sz w:val="18"/>
                <w:szCs w:val="18"/>
              </w:rPr>
            </w:r>
          </w:p>
        </w:tc>
        <w:tc>
          <w:tcPr>
            <w:tcW w:w="1192" w:type="dxa"/>
            <w:tcBorders>
              <w:top w:val="single" w:sz="4" w:space="0" w:color="000000"/>
              <w:left w:val="single" w:sz="4" w:space="0" w:color="000000"/>
              <w:bottom w:val="single" w:sz="4" w:space="0" w:color="000000"/>
              <w:right w:val="single" w:sz="4" w:space="0" w:color="000000"/>
            </w:tcBorders>
          </w:tcPr>
          <w:p>
            <w:pPr>
              <w:pStyle w:val="Normal"/>
              <w:widowControl w:val="false"/>
              <w:rPr>
                <w:sz w:val="18"/>
                <w:szCs w:val="18"/>
              </w:rPr>
            </w:pPr>
            <w:r>
              <w:rPr>
                <w:sz w:val="18"/>
                <w:szCs w:val="18"/>
              </w:rPr>
            </w:r>
          </w:p>
        </w:tc>
        <w:tc>
          <w:tcPr>
            <w:tcW w:w="1193" w:type="dxa"/>
            <w:tcBorders>
              <w:top w:val="single" w:sz="4" w:space="0" w:color="000000"/>
              <w:left w:val="single" w:sz="4" w:space="0" w:color="000000"/>
              <w:bottom w:val="single" w:sz="4" w:space="0" w:color="000000"/>
              <w:right w:val="single" w:sz="4" w:space="0" w:color="000000"/>
            </w:tcBorders>
          </w:tcPr>
          <w:p>
            <w:pPr>
              <w:pStyle w:val="Normal"/>
              <w:widowControl w:val="false"/>
              <w:rPr>
                <w:sz w:val="18"/>
                <w:szCs w:val="18"/>
              </w:rPr>
            </w:pPr>
            <w:r>
              <w:rPr>
                <w:sz w:val="18"/>
                <w:szCs w:val="18"/>
              </w:rPr>
            </w:r>
          </w:p>
        </w:tc>
        <w:tc>
          <w:tcPr>
            <w:tcW w:w="1598" w:type="dxa"/>
            <w:tcBorders>
              <w:top w:val="single" w:sz="4" w:space="0" w:color="000000"/>
              <w:left w:val="single" w:sz="4" w:space="0" w:color="000000"/>
              <w:bottom w:val="single" w:sz="4" w:space="0" w:color="000000"/>
              <w:right w:val="single" w:sz="4" w:space="0" w:color="000000"/>
            </w:tcBorders>
          </w:tcPr>
          <w:p>
            <w:pPr>
              <w:pStyle w:val="Normal"/>
              <w:widowControl w:val="false"/>
              <w:rPr>
                <w:sz w:val="18"/>
                <w:szCs w:val="18"/>
              </w:rPr>
            </w:pPr>
            <w:r>
              <w:rPr>
                <w:sz w:val="18"/>
                <w:szCs w:val="18"/>
              </w:rPr>
            </w:r>
          </w:p>
        </w:tc>
        <w:tc>
          <w:tcPr>
            <w:tcW w:w="1617" w:type="dxa"/>
            <w:tcBorders>
              <w:top w:val="single" w:sz="4" w:space="0" w:color="000000"/>
              <w:left w:val="single" w:sz="4" w:space="0" w:color="000000"/>
              <w:bottom w:val="single" w:sz="4" w:space="0" w:color="000000"/>
              <w:right w:val="single" w:sz="4" w:space="0" w:color="000000"/>
            </w:tcBorders>
          </w:tcPr>
          <w:p>
            <w:pPr>
              <w:pStyle w:val="Normal"/>
              <w:widowControl w:val="false"/>
              <w:rPr>
                <w:sz w:val="18"/>
                <w:szCs w:val="18"/>
              </w:rPr>
            </w:pPr>
            <w:r>
              <w:rPr>
                <w:sz w:val="18"/>
                <w:szCs w:val="18"/>
              </w:rPr>
            </w:r>
          </w:p>
        </w:tc>
        <w:tc>
          <w:tcPr>
            <w:tcW w:w="1973" w:type="dxa"/>
            <w:tcBorders>
              <w:top w:val="single" w:sz="4" w:space="0" w:color="000000"/>
              <w:left w:val="single" w:sz="4" w:space="0" w:color="000000"/>
              <w:bottom w:val="single" w:sz="4" w:space="0" w:color="000000"/>
              <w:right w:val="single" w:sz="4" w:space="0" w:color="000000"/>
            </w:tcBorders>
          </w:tcPr>
          <w:p>
            <w:pPr>
              <w:pStyle w:val="Normal"/>
              <w:widowControl w:val="false"/>
              <w:rPr>
                <w:sz w:val="18"/>
                <w:szCs w:val="18"/>
              </w:rPr>
            </w:pPr>
            <w:r>
              <w:rPr>
                <w:sz w:val="18"/>
                <w:szCs w:val="18"/>
              </w:rPr>
            </w:r>
          </w:p>
        </w:tc>
      </w:tr>
    </w:tbl>
    <w:p>
      <w:pPr>
        <w:pStyle w:val="Normal"/>
        <w:widowControl w:val="false"/>
        <w:jc w:val="both"/>
        <w:rPr>
          <w:sz w:val="20"/>
          <w:szCs w:val="20"/>
        </w:rPr>
      </w:pPr>
      <w:r>
        <w:rPr>
          <w:sz w:val="20"/>
          <w:szCs w:val="20"/>
        </w:rPr>
      </w:r>
    </w:p>
    <w:p>
      <w:pPr>
        <w:pStyle w:val="Normal"/>
        <w:ind w:left="357" w:firstLine="720"/>
        <w:rPr>
          <w:sz w:val="20"/>
          <w:szCs w:val="20"/>
        </w:rPr>
      </w:pPr>
      <w:r>
        <w:rPr>
          <w:sz w:val="20"/>
          <w:szCs w:val="20"/>
        </w:rPr>
      </w:r>
      <w:r>
        <w:br w:type="page"/>
      </w:r>
    </w:p>
    <w:p>
      <w:pPr>
        <w:pStyle w:val="ConsPlusNormal1"/>
        <w:ind w:left="5811" w:hanging="0"/>
        <w:jc w:val="right"/>
        <w:rPr>
          <w:rFonts w:ascii="Times New Roman" w:hAnsi="Times New Roman" w:cs="Times New Roman"/>
        </w:rPr>
      </w:pPr>
      <w:r>
        <w:rPr>
          <w:rFonts w:cs="Times New Roman" w:ascii="Times New Roman" w:hAnsi="Times New Roman"/>
        </w:rPr>
        <w:t>Приложение № 4.2</w:t>
      </w:r>
    </w:p>
    <w:p>
      <w:pPr>
        <w:pStyle w:val="Normal"/>
        <w:widowControl w:val="false"/>
        <w:ind w:left="5103" w:hanging="0"/>
        <w:jc w:val="right"/>
        <w:rPr>
          <w:sz w:val="20"/>
          <w:szCs w:val="20"/>
        </w:rPr>
      </w:pPr>
      <w:r>
        <w:rPr>
          <w:sz w:val="20"/>
          <w:szCs w:val="20"/>
        </w:rPr>
        <w:t>к сводному сметному расчету</w:t>
      </w:r>
    </w:p>
    <w:p>
      <w:pPr>
        <w:pStyle w:val="Normal"/>
        <w:widowControl w:val="false"/>
        <w:ind w:left="5103" w:hanging="0"/>
        <w:jc w:val="right"/>
        <w:rPr/>
      </w:pPr>
      <w:r>
        <w:rPr>
          <w:sz w:val="20"/>
          <w:szCs w:val="20"/>
        </w:rPr>
        <w:t>в накопительной форме</w:t>
      </w:r>
    </w:p>
    <w:p>
      <w:pPr>
        <w:pStyle w:val="Normal"/>
        <w:widowControl w:val="false"/>
        <w:ind w:left="5811" w:firstLine="720"/>
        <w:jc w:val="right"/>
        <w:rPr/>
      </w:pPr>
      <w:r>
        <w:rPr/>
      </w:r>
    </w:p>
    <w:p>
      <w:pPr>
        <w:pStyle w:val="ConsPlusNormal1"/>
        <w:ind w:left="5811" w:firstLine="720"/>
        <w:jc w:val="right"/>
        <w:rPr>
          <w:rFonts w:ascii="Times New Roman" w:hAnsi="Times New Roman" w:cs="Times New Roman"/>
        </w:rPr>
      </w:pPr>
      <w:r>
        <w:rPr>
          <w:rFonts w:cs="Times New Roman" w:ascii="Times New Roman" w:hAnsi="Times New Roman"/>
        </w:rPr>
        <w:t>Приложение №___</w:t>
      </w:r>
    </w:p>
    <w:p>
      <w:pPr>
        <w:pStyle w:val="ConsPlusNormal1"/>
        <w:ind w:left="5811" w:firstLine="720"/>
        <w:jc w:val="right"/>
        <w:rPr>
          <w:rFonts w:ascii="Times New Roman" w:hAnsi="Times New Roman" w:cs="Times New Roman"/>
        </w:rPr>
      </w:pPr>
      <w:r>
        <w:rPr>
          <w:rFonts w:cs="Times New Roman" w:ascii="Times New Roman" w:hAnsi="Times New Roman"/>
        </w:rPr>
        <w:t>к дополнительному соглашению от ___ № ___</w:t>
      </w:r>
    </w:p>
    <w:p>
      <w:pPr>
        <w:pStyle w:val="ConsPlusNormal1"/>
        <w:ind w:left="5811" w:firstLine="720"/>
        <w:jc w:val="center"/>
        <w:rPr>
          <w:rFonts w:ascii="Times New Roman" w:hAnsi="Times New Roman" w:cs="Times New Roman"/>
        </w:rPr>
      </w:pPr>
      <w:r>
        <w:rPr>
          <w:rFonts w:cs="Times New Roman" w:ascii="Times New Roman" w:hAnsi="Times New Roman"/>
        </w:rPr>
        <w:t xml:space="preserve">к договору от_______№_____ </w:t>
      </w:r>
    </w:p>
    <w:p>
      <w:pPr>
        <w:pStyle w:val="ConsPlusNormal1"/>
        <w:jc w:val="center"/>
        <w:rPr>
          <w:rFonts w:ascii="Times New Roman" w:hAnsi="Times New Roman" w:cs="Times New Roman"/>
          <w:b/>
          <w:sz w:val="24"/>
          <w:szCs w:val="24"/>
        </w:rPr>
      </w:pPr>
      <w:r>
        <w:rPr>
          <w:rFonts w:cs="Times New Roman" w:ascii="Times New Roman" w:hAnsi="Times New Roman"/>
          <w:b/>
          <w:sz w:val="24"/>
          <w:szCs w:val="24"/>
        </w:rPr>
      </w:r>
    </w:p>
    <w:p>
      <w:pPr>
        <w:pStyle w:val="ConsPlusNormal1"/>
        <w:jc w:val="center"/>
        <w:rPr>
          <w:rFonts w:ascii="Times New Roman" w:hAnsi="Times New Roman" w:cs="Times New Roman"/>
          <w:b/>
          <w:sz w:val="24"/>
          <w:szCs w:val="24"/>
        </w:rPr>
      </w:pPr>
      <w:r>
        <w:rPr>
          <w:rFonts w:cs="Times New Roman" w:ascii="Times New Roman" w:hAnsi="Times New Roman"/>
          <w:b/>
          <w:sz w:val="24"/>
          <w:szCs w:val="24"/>
        </w:rPr>
        <w:t>Сопоставительная ведомость объемов работ</w:t>
      </w:r>
    </w:p>
    <w:p>
      <w:pPr>
        <w:pStyle w:val="ConsPlusNormal1"/>
        <w:jc w:val="center"/>
        <w:rPr>
          <w:rFonts w:ascii="Times New Roman" w:hAnsi="Times New Roman" w:cs="Times New Roman"/>
          <w:b/>
          <w:sz w:val="24"/>
          <w:szCs w:val="24"/>
        </w:rPr>
      </w:pPr>
      <w:r>
        <w:rPr>
          <w:rFonts w:cs="Times New Roman" w:ascii="Times New Roman" w:hAnsi="Times New Roman"/>
          <w:b/>
          <w:sz w:val="24"/>
          <w:szCs w:val="24"/>
        </w:rPr>
      </w:r>
    </w:p>
    <w:tbl>
      <w:tblPr>
        <w:tblW w:w="5000" w:type="pct"/>
        <w:jc w:val="left"/>
        <w:tblInd w:w="0" w:type="dxa"/>
        <w:tblLayout w:type="fixed"/>
        <w:tblCellMar>
          <w:top w:w="102" w:type="dxa"/>
          <w:left w:w="62" w:type="dxa"/>
          <w:bottom w:w="102" w:type="dxa"/>
          <w:right w:w="62" w:type="dxa"/>
        </w:tblCellMar>
        <w:tblLook w:val="04a0" w:noHBand="0" w:noVBand="1" w:firstColumn="1" w:lastRow="0" w:lastColumn="0" w:firstRow="1"/>
      </w:tblPr>
      <w:tblGrid>
        <w:gridCol w:w="368"/>
        <w:gridCol w:w="445"/>
        <w:gridCol w:w="1055"/>
        <w:gridCol w:w="845"/>
        <w:gridCol w:w="848"/>
        <w:gridCol w:w="1108"/>
        <w:gridCol w:w="413"/>
        <w:gridCol w:w="845"/>
        <w:gridCol w:w="848"/>
        <w:gridCol w:w="444"/>
        <w:gridCol w:w="788"/>
        <w:gridCol w:w="1013"/>
        <w:gridCol w:w="900"/>
      </w:tblGrid>
      <w:tr>
        <w:trPr>
          <w:trHeight w:val="622" w:hRule="atLeast"/>
        </w:trPr>
        <w:tc>
          <w:tcPr>
            <w:tcW w:w="368" w:type="dxa"/>
            <w:vMerge w:val="restart"/>
            <w:tcBorders>
              <w:top w:val="single" w:sz="4" w:space="0" w:color="000000"/>
              <w:left w:val="single" w:sz="4" w:space="0" w:color="000000"/>
              <w:bottom w:val="single" w:sz="4" w:space="0" w:color="000000"/>
              <w:right w:val="single" w:sz="4" w:space="0" w:color="000000"/>
            </w:tcBorders>
          </w:tcPr>
          <w:p>
            <w:pPr>
              <w:pStyle w:val="ConsPlusNormal1"/>
              <w:widowControl w:val="false"/>
              <w:ind w:left="-62" w:hanging="0"/>
              <w:jc w:val="center"/>
              <w:rPr>
                <w:rFonts w:ascii="Times New Roman" w:hAnsi="Times New Roman" w:cs="Times New Roman"/>
                <w:sz w:val="18"/>
                <w:szCs w:val="18"/>
              </w:rPr>
            </w:pPr>
            <w:r>
              <w:rPr>
                <w:rFonts w:cs="Times New Roman" w:ascii="Times New Roman" w:hAnsi="Times New Roman"/>
                <w:sz w:val="18"/>
                <w:szCs w:val="18"/>
              </w:rPr>
              <w:t xml:space="preserve">№№ </w:t>
            </w:r>
            <w:r>
              <w:rPr>
                <w:rFonts w:cs="Times New Roman" w:ascii="Times New Roman" w:hAnsi="Times New Roman"/>
                <w:sz w:val="18"/>
                <w:szCs w:val="18"/>
              </w:rPr>
              <w:t>пп</w:t>
            </w:r>
          </w:p>
        </w:tc>
        <w:tc>
          <w:tcPr>
            <w:tcW w:w="3193" w:type="dxa"/>
            <w:gridSpan w:val="4"/>
            <w:tcBorders>
              <w:top w:val="single" w:sz="4" w:space="0" w:color="000000"/>
              <w:left w:val="single" w:sz="4" w:space="0" w:color="000000"/>
              <w:bottom w:val="single" w:sz="4" w:space="0" w:color="000000"/>
              <w:right w:val="single" w:sz="4" w:space="0" w:color="000000"/>
            </w:tcBorders>
          </w:tcPr>
          <w:p>
            <w:pPr>
              <w:pStyle w:val="ConsPlusNormal1"/>
              <w:widowControl w:val="false"/>
              <w:ind w:hanging="0"/>
              <w:jc w:val="center"/>
              <w:rPr>
                <w:rFonts w:ascii="Times New Roman" w:hAnsi="Times New Roman" w:cs="Times New Roman"/>
                <w:sz w:val="18"/>
                <w:szCs w:val="18"/>
              </w:rPr>
            </w:pPr>
            <w:r>
              <w:rPr>
                <w:rFonts w:cs="Times New Roman" w:ascii="Times New Roman" w:hAnsi="Times New Roman"/>
                <w:sz w:val="18"/>
                <w:szCs w:val="18"/>
              </w:rPr>
              <w:t>Данные сметного расчета (сметы)</w:t>
            </w:r>
          </w:p>
        </w:tc>
        <w:tc>
          <w:tcPr>
            <w:tcW w:w="1108" w:type="dxa"/>
            <w:tcBorders>
              <w:top w:val="single" w:sz="4" w:space="0" w:color="000000"/>
              <w:left w:val="single" w:sz="4" w:space="0" w:color="000000"/>
              <w:bottom w:val="single" w:sz="4" w:space="0" w:color="000000"/>
              <w:right w:val="single" w:sz="4" w:space="0" w:color="000000"/>
            </w:tcBorders>
          </w:tcPr>
          <w:p>
            <w:pPr>
              <w:pStyle w:val="ConsPlusNormal1"/>
              <w:widowControl w:val="false"/>
              <w:ind w:hanging="0"/>
              <w:jc w:val="center"/>
              <w:rPr>
                <w:rFonts w:ascii="Times New Roman" w:hAnsi="Times New Roman" w:cs="Times New Roman"/>
                <w:sz w:val="18"/>
                <w:szCs w:val="18"/>
              </w:rPr>
            </w:pPr>
            <w:r>
              <w:rPr>
                <w:rFonts w:cs="Times New Roman" w:ascii="Times New Roman" w:hAnsi="Times New Roman"/>
                <w:sz w:val="18"/>
                <w:szCs w:val="18"/>
              </w:rPr>
              <w:t>Наименование работ и затрат</w:t>
            </w:r>
          </w:p>
        </w:tc>
        <w:tc>
          <w:tcPr>
            <w:tcW w:w="413" w:type="dxa"/>
            <w:tcBorders>
              <w:top w:val="single" w:sz="4" w:space="0" w:color="000000"/>
              <w:left w:val="single" w:sz="4" w:space="0" w:color="000000"/>
              <w:bottom w:val="single" w:sz="4" w:space="0" w:color="000000"/>
              <w:right w:val="single" w:sz="4" w:space="0" w:color="000000"/>
            </w:tcBorders>
          </w:tcPr>
          <w:p>
            <w:pPr>
              <w:pStyle w:val="ConsPlusNormal1"/>
              <w:widowControl w:val="false"/>
              <w:ind w:hanging="63"/>
              <w:jc w:val="center"/>
              <w:rPr>
                <w:rFonts w:ascii="Times New Roman" w:hAnsi="Times New Roman" w:cs="Times New Roman"/>
                <w:sz w:val="18"/>
                <w:szCs w:val="18"/>
              </w:rPr>
            </w:pPr>
            <w:r>
              <w:rPr>
                <w:rFonts w:cs="Times New Roman" w:ascii="Times New Roman" w:hAnsi="Times New Roman"/>
                <w:sz w:val="18"/>
                <w:szCs w:val="18"/>
              </w:rPr>
              <w:t>Ед. изм.</w:t>
            </w:r>
          </w:p>
        </w:tc>
        <w:tc>
          <w:tcPr>
            <w:tcW w:w="1693" w:type="dxa"/>
            <w:gridSpan w:val="2"/>
            <w:vMerge w:val="restart"/>
            <w:tcBorders>
              <w:top w:val="single" w:sz="4" w:space="0" w:color="000000"/>
              <w:left w:val="single" w:sz="4" w:space="0" w:color="000000"/>
              <w:bottom w:val="single" w:sz="4" w:space="0" w:color="000000"/>
              <w:right w:val="single" w:sz="4" w:space="0" w:color="000000"/>
            </w:tcBorders>
          </w:tcPr>
          <w:p>
            <w:pPr>
              <w:pStyle w:val="ConsPlusNormal1"/>
              <w:widowControl w:val="false"/>
              <w:ind w:hanging="0"/>
              <w:jc w:val="center"/>
              <w:rPr>
                <w:rFonts w:ascii="Times New Roman" w:hAnsi="Times New Roman" w:cs="Times New Roman"/>
                <w:sz w:val="18"/>
                <w:szCs w:val="18"/>
              </w:rPr>
            </w:pPr>
            <w:r>
              <w:rPr>
                <w:rFonts w:cs="Times New Roman" w:ascii="Times New Roman" w:hAnsi="Times New Roman"/>
                <w:sz w:val="18"/>
                <w:szCs w:val="18"/>
              </w:rPr>
              <w:t>Объем работ в сметной документации</w:t>
            </w:r>
          </w:p>
        </w:tc>
        <w:tc>
          <w:tcPr>
            <w:tcW w:w="1232" w:type="dxa"/>
            <w:gridSpan w:val="2"/>
            <w:vMerge w:val="restart"/>
            <w:tcBorders>
              <w:top w:val="single" w:sz="4" w:space="0" w:color="000000"/>
              <w:left w:val="single" w:sz="4" w:space="0" w:color="000000"/>
              <w:bottom w:val="single" w:sz="4" w:space="0" w:color="000000"/>
              <w:right w:val="single" w:sz="4" w:space="0" w:color="000000"/>
            </w:tcBorders>
          </w:tcPr>
          <w:p>
            <w:pPr>
              <w:pStyle w:val="ConsPlusNormal1"/>
              <w:widowControl w:val="false"/>
              <w:ind w:hanging="0"/>
              <w:jc w:val="center"/>
              <w:rPr>
                <w:rFonts w:ascii="Times New Roman" w:hAnsi="Times New Roman" w:cs="Times New Roman"/>
                <w:sz w:val="18"/>
                <w:szCs w:val="18"/>
              </w:rPr>
            </w:pPr>
            <w:r>
              <w:rPr>
                <w:rFonts w:cs="Times New Roman" w:ascii="Times New Roman" w:hAnsi="Times New Roman"/>
                <w:sz w:val="18"/>
                <w:szCs w:val="18"/>
              </w:rPr>
              <w:t>Изменение объемов работ</w:t>
            </w:r>
          </w:p>
        </w:tc>
        <w:tc>
          <w:tcPr>
            <w:tcW w:w="1013" w:type="dxa"/>
            <w:tcBorders>
              <w:top w:val="single" w:sz="4" w:space="0" w:color="000000"/>
              <w:left w:val="single" w:sz="4" w:space="0" w:color="000000"/>
              <w:bottom w:val="single" w:sz="4" w:space="0" w:color="000000"/>
              <w:right w:val="single" w:sz="4" w:space="0" w:color="000000"/>
            </w:tcBorders>
          </w:tcPr>
          <w:p>
            <w:pPr>
              <w:pStyle w:val="ConsPlusNormal1"/>
              <w:widowControl w:val="false"/>
              <w:ind w:hanging="0"/>
              <w:jc w:val="center"/>
              <w:rPr>
                <w:rFonts w:ascii="Times New Roman" w:hAnsi="Times New Roman" w:cs="Times New Roman"/>
                <w:sz w:val="18"/>
                <w:szCs w:val="18"/>
              </w:rPr>
            </w:pPr>
            <w:r>
              <w:rPr>
                <w:rFonts w:cs="Times New Roman" w:ascii="Times New Roman" w:hAnsi="Times New Roman"/>
                <w:sz w:val="18"/>
                <w:szCs w:val="18"/>
              </w:rPr>
              <w:t>Обоснование изменений</w:t>
            </w:r>
          </w:p>
        </w:tc>
        <w:tc>
          <w:tcPr>
            <w:tcW w:w="900" w:type="dxa"/>
            <w:tcBorders>
              <w:top w:val="single" w:sz="4" w:space="0" w:color="000000"/>
              <w:left w:val="single" w:sz="4" w:space="0" w:color="000000"/>
              <w:bottom w:val="single" w:sz="4" w:space="0" w:color="000000"/>
              <w:right w:val="single" w:sz="4" w:space="0" w:color="000000"/>
            </w:tcBorders>
          </w:tcPr>
          <w:p>
            <w:pPr>
              <w:pStyle w:val="ConsPlusNormal1"/>
              <w:widowControl w:val="false"/>
              <w:ind w:left="1360" w:hanging="1416"/>
              <w:jc w:val="center"/>
              <w:rPr>
                <w:rFonts w:ascii="Times New Roman" w:hAnsi="Times New Roman" w:cs="Times New Roman"/>
                <w:sz w:val="18"/>
                <w:szCs w:val="18"/>
                <w:lang w:val="en-US"/>
              </w:rPr>
            </w:pPr>
            <w:r>
              <w:rPr>
                <w:rFonts w:cs="Times New Roman" w:ascii="Times New Roman" w:hAnsi="Times New Roman"/>
                <w:sz w:val="18"/>
                <w:szCs w:val="18"/>
              </w:rPr>
              <w:t>Примечание</w:t>
            </w:r>
          </w:p>
        </w:tc>
      </w:tr>
      <w:tr>
        <w:trPr>
          <w:trHeight w:val="297" w:hRule="atLeast"/>
        </w:trPr>
        <w:tc>
          <w:tcPr>
            <w:tcW w:w="36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18"/>
                <w:szCs w:val="18"/>
              </w:rPr>
            </w:pPr>
            <w:r>
              <w:rPr>
                <w:sz w:val="18"/>
                <w:szCs w:val="18"/>
              </w:rPr>
            </w:r>
          </w:p>
        </w:tc>
        <w:tc>
          <w:tcPr>
            <w:tcW w:w="445" w:type="dxa"/>
            <w:vMerge w:val="restart"/>
            <w:tcBorders>
              <w:top w:val="single" w:sz="4" w:space="0" w:color="000000"/>
              <w:left w:val="single" w:sz="4" w:space="0" w:color="000000"/>
              <w:bottom w:val="single" w:sz="4" w:space="0" w:color="000000"/>
              <w:right w:val="single" w:sz="4" w:space="0" w:color="000000"/>
            </w:tcBorders>
          </w:tcPr>
          <w:p>
            <w:pPr>
              <w:pStyle w:val="ConsPlusNormal1"/>
              <w:widowControl w:val="false"/>
              <w:ind w:left="-797" w:firstLine="720"/>
              <w:jc w:val="center"/>
              <w:rPr>
                <w:rFonts w:ascii="Times New Roman" w:hAnsi="Times New Roman" w:cs="Times New Roman"/>
                <w:sz w:val="18"/>
                <w:szCs w:val="18"/>
              </w:rPr>
            </w:pPr>
            <w:r>
              <w:rPr>
                <w:rFonts w:cs="Times New Roman" w:ascii="Times New Roman" w:hAnsi="Times New Roman"/>
                <w:sz w:val="18"/>
                <w:szCs w:val="18"/>
              </w:rPr>
              <w:t>шифр</w:t>
            </w:r>
          </w:p>
        </w:tc>
        <w:tc>
          <w:tcPr>
            <w:tcW w:w="1055" w:type="dxa"/>
            <w:vMerge w:val="restart"/>
            <w:tcBorders>
              <w:top w:val="single" w:sz="4" w:space="0" w:color="000000"/>
              <w:left w:val="single" w:sz="4" w:space="0" w:color="000000"/>
              <w:bottom w:val="single" w:sz="4" w:space="0" w:color="000000"/>
              <w:right w:val="single" w:sz="4" w:space="0" w:color="000000"/>
            </w:tcBorders>
          </w:tcPr>
          <w:p>
            <w:pPr>
              <w:pStyle w:val="ConsPlusNormal1"/>
              <w:widowControl w:val="false"/>
              <w:ind w:left="-64" w:hanging="0"/>
              <w:jc w:val="center"/>
              <w:rPr>
                <w:rFonts w:ascii="Times New Roman" w:hAnsi="Times New Roman" w:cs="Times New Roman"/>
                <w:sz w:val="18"/>
                <w:szCs w:val="18"/>
              </w:rPr>
            </w:pPr>
            <w:r>
              <w:rPr>
                <w:rFonts w:cs="Times New Roman" w:ascii="Times New Roman" w:hAnsi="Times New Roman"/>
                <w:sz w:val="18"/>
                <w:szCs w:val="18"/>
              </w:rPr>
              <w:t>Наименование</w:t>
            </w:r>
          </w:p>
        </w:tc>
        <w:tc>
          <w:tcPr>
            <w:tcW w:w="1693" w:type="dxa"/>
            <w:gridSpan w:val="2"/>
            <w:tcBorders>
              <w:top w:val="single" w:sz="4" w:space="0" w:color="000000"/>
              <w:left w:val="single" w:sz="4" w:space="0" w:color="000000"/>
              <w:bottom w:val="single" w:sz="4" w:space="0" w:color="000000"/>
              <w:right w:val="single" w:sz="4" w:space="0" w:color="000000"/>
            </w:tcBorders>
          </w:tcPr>
          <w:p>
            <w:pPr>
              <w:pStyle w:val="ConsPlusNormal1"/>
              <w:widowControl w:val="false"/>
              <w:ind w:hanging="0"/>
              <w:jc w:val="center"/>
              <w:rPr>
                <w:rFonts w:ascii="Times New Roman" w:hAnsi="Times New Roman" w:cs="Times New Roman"/>
                <w:sz w:val="18"/>
                <w:szCs w:val="18"/>
              </w:rPr>
            </w:pPr>
            <w:r>
              <w:rPr>
                <w:rFonts w:cs="Times New Roman" w:ascii="Times New Roman" w:hAnsi="Times New Roman"/>
                <w:sz w:val="18"/>
                <w:szCs w:val="18"/>
              </w:rPr>
              <w:t xml:space="preserve">№ </w:t>
            </w:r>
            <w:r>
              <w:rPr>
                <w:rFonts w:cs="Times New Roman" w:ascii="Times New Roman" w:hAnsi="Times New Roman"/>
                <w:sz w:val="18"/>
                <w:szCs w:val="18"/>
              </w:rPr>
              <w:t>позиции в сметном расчете</w:t>
            </w:r>
          </w:p>
        </w:tc>
        <w:tc>
          <w:tcPr>
            <w:tcW w:w="1108"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18"/>
                <w:szCs w:val="18"/>
              </w:rPr>
            </w:pPr>
            <w:r>
              <w:rPr>
                <w:sz w:val="18"/>
                <w:szCs w:val="18"/>
              </w:rPr>
            </w:r>
          </w:p>
        </w:tc>
        <w:tc>
          <w:tcPr>
            <w:tcW w:w="413"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18"/>
                <w:szCs w:val="18"/>
              </w:rPr>
            </w:pPr>
            <w:r>
              <w:rPr>
                <w:sz w:val="18"/>
                <w:szCs w:val="18"/>
              </w:rPr>
            </w:r>
          </w:p>
        </w:tc>
        <w:tc>
          <w:tcPr>
            <w:tcW w:w="1693"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18"/>
                <w:szCs w:val="18"/>
              </w:rPr>
            </w:pPr>
            <w:r>
              <w:rPr>
                <w:sz w:val="18"/>
                <w:szCs w:val="18"/>
              </w:rPr>
            </w:r>
          </w:p>
        </w:tc>
        <w:tc>
          <w:tcPr>
            <w:tcW w:w="1232" w:type="dxa"/>
            <w:gridSpan w:val="2"/>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18"/>
                <w:szCs w:val="18"/>
              </w:rPr>
            </w:pPr>
            <w:r>
              <w:rPr>
                <w:sz w:val="18"/>
                <w:szCs w:val="18"/>
              </w:rPr>
            </w:r>
          </w:p>
        </w:tc>
        <w:tc>
          <w:tcPr>
            <w:tcW w:w="1013"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18"/>
                <w:szCs w:val="18"/>
              </w:rPr>
            </w:pPr>
            <w:r>
              <w:rPr>
                <w:sz w:val="18"/>
                <w:szCs w:val="18"/>
              </w:rPr>
            </w:r>
          </w:p>
        </w:tc>
        <w:tc>
          <w:tcPr>
            <w:tcW w:w="900"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18"/>
                <w:szCs w:val="18"/>
              </w:rPr>
            </w:pPr>
            <w:r>
              <w:rPr>
                <w:sz w:val="18"/>
                <w:szCs w:val="18"/>
              </w:rPr>
            </w:r>
          </w:p>
        </w:tc>
      </w:tr>
      <w:tr>
        <w:trPr>
          <w:trHeight w:val="518" w:hRule="atLeast"/>
        </w:trPr>
        <w:tc>
          <w:tcPr>
            <w:tcW w:w="36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sz w:val="18"/>
                <w:szCs w:val="18"/>
              </w:rPr>
            </w:pPr>
            <w:r>
              <w:rPr>
                <w:sz w:val="18"/>
                <w:szCs w:val="18"/>
              </w:rPr>
            </w:r>
          </w:p>
        </w:tc>
        <w:tc>
          <w:tcPr>
            <w:tcW w:w="44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sz w:val="18"/>
                <w:szCs w:val="18"/>
              </w:rPr>
            </w:pPr>
            <w:r>
              <w:rPr>
                <w:sz w:val="18"/>
                <w:szCs w:val="18"/>
              </w:rPr>
            </w:r>
          </w:p>
        </w:tc>
        <w:tc>
          <w:tcPr>
            <w:tcW w:w="1055"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sz w:val="18"/>
                <w:szCs w:val="18"/>
              </w:rPr>
            </w:pPr>
            <w:r>
              <w:rPr>
                <w:sz w:val="18"/>
                <w:szCs w:val="18"/>
              </w:rPr>
            </w:r>
          </w:p>
        </w:tc>
        <w:tc>
          <w:tcPr>
            <w:tcW w:w="845" w:type="dxa"/>
            <w:tcBorders>
              <w:top w:val="single" w:sz="4" w:space="0" w:color="000000"/>
              <w:left w:val="single" w:sz="4" w:space="0" w:color="000000"/>
              <w:bottom w:val="single" w:sz="4" w:space="0" w:color="000000"/>
              <w:right w:val="single" w:sz="4" w:space="0" w:color="000000"/>
            </w:tcBorders>
          </w:tcPr>
          <w:p>
            <w:pPr>
              <w:pStyle w:val="ConsPlusNormal1"/>
              <w:widowControl w:val="false"/>
              <w:ind w:hanging="0"/>
              <w:rPr>
                <w:rFonts w:ascii="Times New Roman" w:hAnsi="Times New Roman" w:cs="Times New Roman"/>
                <w:sz w:val="18"/>
                <w:szCs w:val="18"/>
              </w:rPr>
            </w:pPr>
            <w:r>
              <w:rPr>
                <w:rFonts w:cs="Times New Roman" w:ascii="Times New Roman" w:hAnsi="Times New Roman"/>
                <w:sz w:val="18"/>
                <w:szCs w:val="18"/>
              </w:rPr>
              <w:t>до изменений</w:t>
            </w:r>
          </w:p>
        </w:tc>
        <w:tc>
          <w:tcPr>
            <w:tcW w:w="848" w:type="dxa"/>
            <w:tcBorders>
              <w:top w:val="single" w:sz="4" w:space="0" w:color="000000"/>
              <w:left w:val="single" w:sz="4" w:space="0" w:color="000000"/>
              <w:bottom w:val="single" w:sz="4" w:space="0" w:color="000000"/>
              <w:right w:val="single" w:sz="4" w:space="0" w:color="000000"/>
            </w:tcBorders>
          </w:tcPr>
          <w:p>
            <w:pPr>
              <w:pStyle w:val="ConsPlusNormal1"/>
              <w:widowControl w:val="false"/>
              <w:ind w:hanging="0"/>
              <w:rPr>
                <w:rFonts w:ascii="Times New Roman" w:hAnsi="Times New Roman" w:cs="Times New Roman"/>
                <w:sz w:val="18"/>
                <w:szCs w:val="18"/>
              </w:rPr>
            </w:pPr>
            <w:r>
              <w:rPr>
                <w:rFonts w:cs="Times New Roman" w:ascii="Times New Roman" w:hAnsi="Times New Roman"/>
                <w:sz w:val="18"/>
                <w:szCs w:val="18"/>
              </w:rPr>
              <w:t>с учетом изменений</w:t>
            </w:r>
          </w:p>
        </w:tc>
        <w:tc>
          <w:tcPr>
            <w:tcW w:w="1108"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18"/>
                <w:szCs w:val="18"/>
              </w:rPr>
            </w:pPr>
            <w:r>
              <w:rPr>
                <w:sz w:val="18"/>
                <w:szCs w:val="18"/>
              </w:rPr>
            </w:r>
          </w:p>
        </w:tc>
        <w:tc>
          <w:tcPr>
            <w:tcW w:w="413"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18"/>
                <w:szCs w:val="18"/>
              </w:rPr>
            </w:pPr>
            <w:r>
              <w:rPr>
                <w:sz w:val="18"/>
                <w:szCs w:val="18"/>
              </w:rPr>
            </w:r>
          </w:p>
        </w:tc>
        <w:tc>
          <w:tcPr>
            <w:tcW w:w="845" w:type="dxa"/>
            <w:tcBorders>
              <w:top w:val="single" w:sz="4" w:space="0" w:color="000000"/>
              <w:left w:val="single" w:sz="4" w:space="0" w:color="000000"/>
              <w:bottom w:val="single" w:sz="4" w:space="0" w:color="000000"/>
              <w:right w:val="single" w:sz="4" w:space="0" w:color="000000"/>
            </w:tcBorders>
          </w:tcPr>
          <w:p>
            <w:pPr>
              <w:pStyle w:val="ConsPlusNormal1"/>
              <w:widowControl w:val="false"/>
              <w:ind w:firstLine="79"/>
              <w:rPr>
                <w:rFonts w:ascii="Times New Roman" w:hAnsi="Times New Roman" w:cs="Times New Roman"/>
                <w:sz w:val="18"/>
                <w:szCs w:val="18"/>
              </w:rPr>
            </w:pPr>
            <w:r>
              <w:rPr>
                <w:rFonts w:cs="Times New Roman" w:ascii="Times New Roman" w:hAnsi="Times New Roman"/>
                <w:sz w:val="18"/>
                <w:szCs w:val="18"/>
              </w:rPr>
              <w:t>до изменений</w:t>
            </w:r>
          </w:p>
        </w:tc>
        <w:tc>
          <w:tcPr>
            <w:tcW w:w="848" w:type="dxa"/>
            <w:tcBorders>
              <w:top w:val="single" w:sz="4" w:space="0" w:color="000000"/>
              <w:left w:val="single" w:sz="4" w:space="0" w:color="000000"/>
              <w:bottom w:val="single" w:sz="4" w:space="0" w:color="000000"/>
              <w:right w:val="single" w:sz="4" w:space="0" w:color="000000"/>
            </w:tcBorders>
          </w:tcPr>
          <w:p>
            <w:pPr>
              <w:pStyle w:val="ConsPlusNormal1"/>
              <w:widowControl w:val="false"/>
              <w:ind w:hanging="0"/>
              <w:rPr>
                <w:rFonts w:ascii="Times New Roman" w:hAnsi="Times New Roman" w:cs="Times New Roman"/>
                <w:sz w:val="18"/>
                <w:szCs w:val="18"/>
              </w:rPr>
            </w:pPr>
            <w:r>
              <w:rPr>
                <w:rFonts w:cs="Times New Roman" w:ascii="Times New Roman" w:hAnsi="Times New Roman"/>
                <w:sz w:val="18"/>
                <w:szCs w:val="18"/>
              </w:rPr>
              <w:t>с учетом изменений</w:t>
            </w:r>
          </w:p>
        </w:tc>
        <w:tc>
          <w:tcPr>
            <w:tcW w:w="444" w:type="dxa"/>
            <w:tcBorders>
              <w:top w:val="single" w:sz="4" w:space="0" w:color="000000"/>
              <w:left w:val="single" w:sz="4" w:space="0" w:color="000000"/>
              <w:bottom w:val="single" w:sz="4" w:space="0" w:color="000000"/>
              <w:right w:val="single" w:sz="4" w:space="0" w:color="000000"/>
            </w:tcBorders>
          </w:tcPr>
          <w:p>
            <w:pPr>
              <w:pStyle w:val="ConsPlusNormal1"/>
              <w:widowControl w:val="false"/>
              <w:ind w:left="-800" w:firstLine="720"/>
              <w:jc w:val="center"/>
              <w:rPr>
                <w:rFonts w:ascii="Times New Roman" w:hAnsi="Times New Roman" w:cs="Times New Roman"/>
                <w:sz w:val="18"/>
                <w:szCs w:val="18"/>
              </w:rPr>
            </w:pPr>
            <w:r>
              <w:rPr>
                <w:rFonts w:cs="Times New Roman" w:ascii="Times New Roman" w:hAnsi="Times New Roman"/>
                <w:sz w:val="18"/>
                <w:szCs w:val="18"/>
              </w:rPr>
              <w:t>увели</w:t>
            </w:r>
          </w:p>
          <w:p>
            <w:pPr>
              <w:pStyle w:val="ConsPlusNormal1"/>
              <w:widowControl w:val="false"/>
              <w:ind w:left="-800" w:firstLine="720"/>
              <w:jc w:val="center"/>
              <w:rPr>
                <w:rFonts w:ascii="Times New Roman" w:hAnsi="Times New Roman" w:cs="Times New Roman"/>
                <w:sz w:val="18"/>
                <w:szCs w:val="18"/>
              </w:rPr>
            </w:pPr>
            <w:r>
              <w:rPr>
                <w:rFonts w:cs="Times New Roman" w:ascii="Times New Roman" w:hAnsi="Times New Roman"/>
                <w:sz w:val="18"/>
                <w:szCs w:val="18"/>
              </w:rPr>
              <w:t>чение</w:t>
            </w:r>
          </w:p>
        </w:tc>
        <w:tc>
          <w:tcPr>
            <w:tcW w:w="788" w:type="dxa"/>
            <w:tcBorders>
              <w:top w:val="single" w:sz="4" w:space="0" w:color="000000"/>
              <w:left w:val="single" w:sz="4" w:space="0" w:color="000000"/>
              <w:bottom w:val="single" w:sz="4" w:space="0" w:color="000000"/>
              <w:right w:val="single" w:sz="4" w:space="0" w:color="000000"/>
            </w:tcBorders>
          </w:tcPr>
          <w:p>
            <w:pPr>
              <w:pStyle w:val="ConsPlusNormal1"/>
              <w:widowControl w:val="false"/>
              <w:ind w:hanging="0"/>
              <w:jc w:val="center"/>
              <w:rPr>
                <w:rFonts w:ascii="Times New Roman" w:hAnsi="Times New Roman" w:cs="Times New Roman"/>
                <w:sz w:val="18"/>
                <w:szCs w:val="18"/>
              </w:rPr>
            </w:pPr>
            <w:r>
              <w:rPr>
                <w:rFonts w:cs="Times New Roman" w:ascii="Times New Roman" w:hAnsi="Times New Roman"/>
                <w:sz w:val="18"/>
                <w:szCs w:val="18"/>
              </w:rPr>
              <w:t>снижение</w:t>
            </w:r>
          </w:p>
        </w:tc>
        <w:tc>
          <w:tcPr>
            <w:tcW w:w="1013"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18"/>
                <w:szCs w:val="18"/>
              </w:rPr>
            </w:pPr>
            <w:r>
              <w:rPr>
                <w:sz w:val="18"/>
                <w:szCs w:val="18"/>
              </w:rPr>
            </w:r>
          </w:p>
        </w:tc>
        <w:tc>
          <w:tcPr>
            <w:tcW w:w="90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sz w:val="18"/>
                <w:szCs w:val="18"/>
              </w:rPr>
            </w:pPr>
            <w:r>
              <w:rPr>
                <w:sz w:val="18"/>
                <w:szCs w:val="18"/>
              </w:rPr>
            </w:r>
          </w:p>
        </w:tc>
      </w:tr>
      <w:tr>
        <w:trPr>
          <w:trHeight w:val="232" w:hRule="atLeast"/>
        </w:trPr>
        <w:tc>
          <w:tcPr>
            <w:tcW w:w="368" w:type="dxa"/>
            <w:tcBorders>
              <w:top w:val="single" w:sz="4" w:space="0" w:color="000000"/>
              <w:left w:val="single" w:sz="4" w:space="0" w:color="000000"/>
              <w:bottom w:val="single" w:sz="4" w:space="0" w:color="000000"/>
              <w:right w:val="single" w:sz="4" w:space="0" w:color="000000"/>
            </w:tcBorders>
          </w:tcPr>
          <w:p>
            <w:pPr>
              <w:pStyle w:val="ConsPlusNormal1"/>
              <w:widowControl w:val="false"/>
              <w:rPr>
                <w:rFonts w:ascii="Times New Roman" w:hAnsi="Times New Roman" w:cs="Times New Roman"/>
                <w:sz w:val="18"/>
                <w:szCs w:val="18"/>
              </w:rPr>
            </w:pPr>
            <w:r>
              <w:rPr>
                <w:rFonts w:cs="Times New Roman" w:ascii="Times New Roman" w:hAnsi="Times New Roman"/>
                <w:sz w:val="18"/>
                <w:szCs w:val="18"/>
              </w:rPr>
            </w:r>
          </w:p>
        </w:tc>
        <w:tc>
          <w:tcPr>
            <w:tcW w:w="445" w:type="dxa"/>
            <w:tcBorders>
              <w:top w:val="single" w:sz="4" w:space="0" w:color="000000"/>
              <w:left w:val="single" w:sz="4" w:space="0" w:color="000000"/>
              <w:bottom w:val="single" w:sz="4" w:space="0" w:color="000000"/>
              <w:right w:val="single" w:sz="4" w:space="0" w:color="000000"/>
            </w:tcBorders>
          </w:tcPr>
          <w:p>
            <w:pPr>
              <w:pStyle w:val="ConsPlusNormal1"/>
              <w:widowControl w:val="false"/>
              <w:rPr>
                <w:rFonts w:ascii="Times New Roman" w:hAnsi="Times New Roman" w:cs="Times New Roman"/>
                <w:sz w:val="18"/>
                <w:szCs w:val="18"/>
              </w:rPr>
            </w:pPr>
            <w:r>
              <w:rPr>
                <w:rFonts w:cs="Times New Roman" w:ascii="Times New Roman" w:hAnsi="Times New Roman"/>
                <w:sz w:val="18"/>
                <w:szCs w:val="18"/>
              </w:rPr>
            </w:r>
          </w:p>
        </w:tc>
        <w:tc>
          <w:tcPr>
            <w:tcW w:w="1055" w:type="dxa"/>
            <w:tcBorders>
              <w:top w:val="single" w:sz="4" w:space="0" w:color="000000"/>
              <w:left w:val="single" w:sz="4" w:space="0" w:color="000000"/>
              <w:bottom w:val="single" w:sz="4" w:space="0" w:color="000000"/>
              <w:right w:val="single" w:sz="4" w:space="0" w:color="000000"/>
            </w:tcBorders>
          </w:tcPr>
          <w:p>
            <w:pPr>
              <w:pStyle w:val="ConsPlusNormal1"/>
              <w:widowControl w:val="false"/>
              <w:rPr>
                <w:rFonts w:ascii="Times New Roman" w:hAnsi="Times New Roman" w:cs="Times New Roman"/>
                <w:sz w:val="18"/>
                <w:szCs w:val="18"/>
              </w:rPr>
            </w:pPr>
            <w:r>
              <w:rPr>
                <w:rFonts w:cs="Times New Roman" w:ascii="Times New Roman" w:hAnsi="Times New Roman"/>
                <w:sz w:val="18"/>
                <w:szCs w:val="18"/>
              </w:rPr>
            </w:r>
          </w:p>
        </w:tc>
        <w:tc>
          <w:tcPr>
            <w:tcW w:w="845" w:type="dxa"/>
            <w:tcBorders>
              <w:top w:val="single" w:sz="4" w:space="0" w:color="000000"/>
              <w:left w:val="single" w:sz="4" w:space="0" w:color="000000"/>
              <w:bottom w:val="single" w:sz="4" w:space="0" w:color="000000"/>
              <w:right w:val="single" w:sz="4" w:space="0" w:color="000000"/>
            </w:tcBorders>
          </w:tcPr>
          <w:p>
            <w:pPr>
              <w:pStyle w:val="ConsPlusNormal1"/>
              <w:widowControl w:val="false"/>
              <w:rPr>
                <w:rFonts w:ascii="Times New Roman" w:hAnsi="Times New Roman" w:cs="Times New Roman"/>
                <w:sz w:val="18"/>
                <w:szCs w:val="18"/>
              </w:rPr>
            </w:pPr>
            <w:r>
              <w:rPr>
                <w:rFonts w:cs="Times New Roman" w:ascii="Times New Roman" w:hAnsi="Times New Roman"/>
                <w:sz w:val="18"/>
                <w:szCs w:val="18"/>
              </w:rPr>
            </w:r>
          </w:p>
        </w:tc>
        <w:tc>
          <w:tcPr>
            <w:tcW w:w="848" w:type="dxa"/>
            <w:tcBorders>
              <w:top w:val="single" w:sz="4" w:space="0" w:color="000000"/>
              <w:left w:val="single" w:sz="4" w:space="0" w:color="000000"/>
              <w:bottom w:val="single" w:sz="4" w:space="0" w:color="000000"/>
              <w:right w:val="single" w:sz="4" w:space="0" w:color="000000"/>
            </w:tcBorders>
          </w:tcPr>
          <w:p>
            <w:pPr>
              <w:pStyle w:val="ConsPlusNormal1"/>
              <w:widowControl w:val="false"/>
              <w:rPr>
                <w:rFonts w:ascii="Times New Roman" w:hAnsi="Times New Roman" w:cs="Times New Roman"/>
                <w:sz w:val="18"/>
                <w:szCs w:val="18"/>
              </w:rPr>
            </w:pPr>
            <w:r>
              <w:rPr>
                <w:rFonts w:cs="Times New Roman" w:ascii="Times New Roman" w:hAnsi="Times New Roman"/>
                <w:sz w:val="18"/>
                <w:szCs w:val="18"/>
              </w:rPr>
            </w:r>
          </w:p>
        </w:tc>
        <w:tc>
          <w:tcPr>
            <w:tcW w:w="1108" w:type="dxa"/>
            <w:tcBorders>
              <w:top w:val="single" w:sz="4" w:space="0" w:color="000000"/>
              <w:left w:val="single" w:sz="4" w:space="0" w:color="000000"/>
              <w:bottom w:val="single" w:sz="4" w:space="0" w:color="000000"/>
              <w:right w:val="single" w:sz="4" w:space="0" w:color="000000"/>
            </w:tcBorders>
          </w:tcPr>
          <w:p>
            <w:pPr>
              <w:pStyle w:val="ConsPlusNormal1"/>
              <w:widowControl w:val="false"/>
              <w:rPr>
                <w:rFonts w:ascii="Times New Roman" w:hAnsi="Times New Roman" w:cs="Times New Roman"/>
                <w:sz w:val="18"/>
                <w:szCs w:val="18"/>
              </w:rPr>
            </w:pPr>
            <w:r>
              <w:rPr>
                <w:rFonts w:cs="Times New Roman" w:ascii="Times New Roman" w:hAnsi="Times New Roman"/>
                <w:sz w:val="18"/>
                <w:szCs w:val="18"/>
              </w:rPr>
            </w:r>
          </w:p>
        </w:tc>
        <w:tc>
          <w:tcPr>
            <w:tcW w:w="413" w:type="dxa"/>
            <w:tcBorders>
              <w:top w:val="single" w:sz="4" w:space="0" w:color="000000"/>
              <w:left w:val="single" w:sz="4" w:space="0" w:color="000000"/>
              <w:bottom w:val="single" w:sz="4" w:space="0" w:color="000000"/>
              <w:right w:val="single" w:sz="4" w:space="0" w:color="000000"/>
            </w:tcBorders>
          </w:tcPr>
          <w:p>
            <w:pPr>
              <w:pStyle w:val="ConsPlusNormal1"/>
              <w:widowControl w:val="false"/>
              <w:rPr>
                <w:rFonts w:ascii="Times New Roman" w:hAnsi="Times New Roman" w:cs="Times New Roman"/>
                <w:sz w:val="18"/>
                <w:szCs w:val="18"/>
              </w:rPr>
            </w:pPr>
            <w:r>
              <w:rPr>
                <w:rFonts w:cs="Times New Roman" w:ascii="Times New Roman" w:hAnsi="Times New Roman"/>
                <w:sz w:val="18"/>
                <w:szCs w:val="18"/>
              </w:rPr>
            </w:r>
          </w:p>
        </w:tc>
        <w:tc>
          <w:tcPr>
            <w:tcW w:w="845" w:type="dxa"/>
            <w:tcBorders>
              <w:top w:val="single" w:sz="4" w:space="0" w:color="000000"/>
              <w:left w:val="single" w:sz="4" w:space="0" w:color="000000"/>
              <w:bottom w:val="single" w:sz="4" w:space="0" w:color="000000"/>
              <w:right w:val="single" w:sz="4" w:space="0" w:color="000000"/>
            </w:tcBorders>
          </w:tcPr>
          <w:p>
            <w:pPr>
              <w:pStyle w:val="ConsPlusNormal1"/>
              <w:widowControl w:val="false"/>
              <w:rPr>
                <w:rFonts w:ascii="Times New Roman" w:hAnsi="Times New Roman" w:cs="Times New Roman"/>
                <w:sz w:val="18"/>
                <w:szCs w:val="18"/>
              </w:rPr>
            </w:pPr>
            <w:r>
              <w:rPr>
                <w:rFonts w:cs="Times New Roman" w:ascii="Times New Roman" w:hAnsi="Times New Roman"/>
                <w:sz w:val="18"/>
                <w:szCs w:val="18"/>
              </w:rPr>
            </w:r>
          </w:p>
        </w:tc>
        <w:tc>
          <w:tcPr>
            <w:tcW w:w="848" w:type="dxa"/>
            <w:tcBorders>
              <w:top w:val="single" w:sz="4" w:space="0" w:color="000000"/>
              <w:left w:val="single" w:sz="4" w:space="0" w:color="000000"/>
              <w:bottom w:val="single" w:sz="4" w:space="0" w:color="000000"/>
              <w:right w:val="single" w:sz="4" w:space="0" w:color="000000"/>
            </w:tcBorders>
          </w:tcPr>
          <w:p>
            <w:pPr>
              <w:pStyle w:val="ConsPlusNormal1"/>
              <w:widowControl w:val="false"/>
              <w:rPr>
                <w:rFonts w:ascii="Times New Roman" w:hAnsi="Times New Roman" w:cs="Times New Roman"/>
                <w:sz w:val="18"/>
                <w:szCs w:val="18"/>
              </w:rPr>
            </w:pPr>
            <w:r>
              <w:rPr>
                <w:rFonts w:cs="Times New Roman" w:ascii="Times New Roman" w:hAnsi="Times New Roman"/>
                <w:sz w:val="18"/>
                <w:szCs w:val="18"/>
              </w:rPr>
            </w:r>
          </w:p>
        </w:tc>
        <w:tc>
          <w:tcPr>
            <w:tcW w:w="444" w:type="dxa"/>
            <w:tcBorders>
              <w:top w:val="single" w:sz="4" w:space="0" w:color="000000"/>
              <w:left w:val="single" w:sz="4" w:space="0" w:color="000000"/>
              <w:bottom w:val="single" w:sz="4" w:space="0" w:color="000000"/>
              <w:right w:val="single" w:sz="4" w:space="0" w:color="000000"/>
            </w:tcBorders>
          </w:tcPr>
          <w:p>
            <w:pPr>
              <w:pStyle w:val="ConsPlusNormal1"/>
              <w:widowControl w:val="false"/>
              <w:rPr>
                <w:rFonts w:ascii="Times New Roman" w:hAnsi="Times New Roman" w:cs="Times New Roman"/>
                <w:sz w:val="18"/>
                <w:szCs w:val="18"/>
              </w:rPr>
            </w:pPr>
            <w:r>
              <w:rPr>
                <w:rFonts w:cs="Times New Roman" w:ascii="Times New Roman" w:hAnsi="Times New Roman"/>
                <w:sz w:val="18"/>
                <w:szCs w:val="18"/>
              </w:rPr>
            </w:r>
          </w:p>
        </w:tc>
        <w:tc>
          <w:tcPr>
            <w:tcW w:w="788" w:type="dxa"/>
            <w:tcBorders>
              <w:top w:val="single" w:sz="4" w:space="0" w:color="000000"/>
              <w:left w:val="single" w:sz="4" w:space="0" w:color="000000"/>
              <w:bottom w:val="single" w:sz="4" w:space="0" w:color="000000"/>
              <w:right w:val="single" w:sz="4" w:space="0" w:color="000000"/>
            </w:tcBorders>
          </w:tcPr>
          <w:p>
            <w:pPr>
              <w:pStyle w:val="ConsPlusNormal1"/>
              <w:widowControl w:val="false"/>
              <w:rPr>
                <w:rFonts w:ascii="Times New Roman" w:hAnsi="Times New Roman" w:cs="Times New Roman"/>
                <w:sz w:val="18"/>
                <w:szCs w:val="18"/>
              </w:rPr>
            </w:pPr>
            <w:r>
              <w:rPr>
                <w:rFonts w:cs="Times New Roman" w:ascii="Times New Roman" w:hAnsi="Times New Roman"/>
                <w:sz w:val="18"/>
                <w:szCs w:val="18"/>
              </w:rPr>
            </w:r>
          </w:p>
        </w:tc>
        <w:tc>
          <w:tcPr>
            <w:tcW w:w="1013" w:type="dxa"/>
            <w:tcBorders>
              <w:top w:val="single" w:sz="4" w:space="0" w:color="000000"/>
              <w:left w:val="single" w:sz="4" w:space="0" w:color="000000"/>
              <w:bottom w:val="single" w:sz="4" w:space="0" w:color="000000"/>
              <w:right w:val="single" w:sz="4" w:space="0" w:color="000000"/>
            </w:tcBorders>
          </w:tcPr>
          <w:p>
            <w:pPr>
              <w:pStyle w:val="ConsPlusNormal1"/>
              <w:widowControl w:val="false"/>
              <w:rPr>
                <w:rFonts w:ascii="Times New Roman" w:hAnsi="Times New Roman" w:cs="Times New Roman"/>
                <w:sz w:val="18"/>
                <w:szCs w:val="18"/>
              </w:rPr>
            </w:pPr>
            <w:r>
              <w:rPr>
                <w:rFonts w:cs="Times New Roman" w:ascii="Times New Roman" w:hAnsi="Times New Roman"/>
                <w:sz w:val="18"/>
                <w:szCs w:val="18"/>
              </w:rPr>
            </w:r>
          </w:p>
        </w:tc>
        <w:tc>
          <w:tcPr>
            <w:tcW w:w="900" w:type="dxa"/>
            <w:tcBorders>
              <w:top w:val="single" w:sz="4" w:space="0" w:color="000000"/>
              <w:left w:val="single" w:sz="4" w:space="0" w:color="000000"/>
              <w:bottom w:val="single" w:sz="4" w:space="0" w:color="000000"/>
              <w:right w:val="single" w:sz="4" w:space="0" w:color="000000"/>
            </w:tcBorders>
          </w:tcPr>
          <w:p>
            <w:pPr>
              <w:pStyle w:val="ConsPlusNormal1"/>
              <w:widowControl w:val="false"/>
              <w:rPr>
                <w:rFonts w:ascii="Times New Roman" w:hAnsi="Times New Roman" w:cs="Times New Roman"/>
                <w:sz w:val="18"/>
                <w:szCs w:val="18"/>
              </w:rPr>
            </w:pPr>
            <w:r>
              <w:rPr>
                <w:rFonts w:cs="Times New Roman" w:ascii="Times New Roman" w:hAnsi="Times New Roman"/>
                <w:sz w:val="18"/>
                <w:szCs w:val="18"/>
              </w:rPr>
            </w:r>
          </w:p>
        </w:tc>
      </w:tr>
    </w:tbl>
    <w:p>
      <w:pPr>
        <w:pStyle w:val="Normal"/>
        <w:jc w:val="both"/>
        <w:rPr>
          <w:i/>
          <w:i/>
          <w:iCs/>
          <w:sz w:val="24"/>
          <w:szCs w:val="24"/>
          <w:shd w:fill="FFFF99" w:val="clear"/>
        </w:rPr>
      </w:pPr>
      <w:r>
        <w:rPr>
          <w:i/>
          <w:iCs/>
          <w:sz w:val="24"/>
          <w:szCs w:val="24"/>
          <w:shd w:fill="FFFF99" w:val="clear"/>
        </w:rPr>
      </w:r>
    </w:p>
    <w:p>
      <w:pPr>
        <w:pStyle w:val="Normal"/>
        <w:rPr>
          <w:i/>
          <w:i/>
          <w:iCs/>
          <w:sz w:val="24"/>
          <w:szCs w:val="24"/>
          <w:shd w:fill="FFFF99" w:val="clear"/>
        </w:rPr>
      </w:pPr>
      <w:r>
        <w:rPr>
          <w:i/>
          <w:iCs/>
          <w:sz w:val="24"/>
          <w:szCs w:val="24"/>
          <w:shd w:fill="FFFF99" w:val="clear"/>
        </w:rPr>
      </w:r>
      <w:r>
        <w:br w:type="page"/>
      </w:r>
    </w:p>
    <w:p>
      <w:pPr>
        <w:pStyle w:val="Normal"/>
        <w:jc w:val="right"/>
        <w:rPr>
          <w:rFonts w:eastAsia="Calibri"/>
          <w:lang w:eastAsia="zh-CN"/>
        </w:rPr>
      </w:pPr>
      <w:r>
        <w:rPr>
          <w:rFonts w:eastAsia="Calibri"/>
          <w:lang w:val="zh-CN" w:eastAsia="zh-CN"/>
        </w:rPr>
        <w:t xml:space="preserve">Приложение № </w:t>
      </w:r>
      <w:r>
        <w:rPr>
          <w:rFonts w:eastAsia="Calibri"/>
          <w:lang w:eastAsia="zh-CN"/>
        </w:rPr>
        <w:t>3</w:t>
      </w:r>
    </w:p>
    <w:p>
      <w:pPr>
        <w:pStyle w:val="Normal"/>
        <w:jc w:val="right"/>
        <w:rPr>
          <w:rFonts w:eastAsia="Calibri"/>
          <w:lang w:val="zh-CN" w:eastAsia="zh-CN"/>
        </w:rPr>
      </w:pPr>
      <w:r>
        <w:rPr>
          <w:rFonts w:eastAsia="Calibri"/>
          <w:lang w:val="zh-CN" w:eastAsia="zh-CN"/>
        </w:rPr>
        <w:t>к Техническим требованиям</w:t>
      </w:r>
    </w:p>
    <w:p>
      <w:pPr>
        <w:pStyle w:val="Normal"/>
        <w:jc w:val="center"/>
        <w:rPr>
          <w:b/>
          <w:color w:val="000000"/>
        </w:rPr>
      </w:pPr>
      <w:r>
        <w:rPr>
          <w:b/>
          <w:color w:val="000000"/>
        </w:rPr>
      </w:r>
    </w:p>
    <w:p>
      <w:pPr>
        <w:pStyle w:val="Heading1"/>
        <w:keepLines/>
        <w:numPr>
          <w:ilvl w:val="0"/>
          <w:numId w:val="0"/>
        </w:numPr>
        <w:ind w:left="357" w:hanging="0"/>
        <w:jc w:val="both"/>
        <w:rPr>
          <w:iCs/>
          <w:lang w:val="ru-RU"/>
        </w:rPr>
      </w:pPr>
      <w:bookmarkStart w:id="69" w:name="_Toc204603321"/>
      <w:r>
        <w:rPr>
          <w:iCs/>
          <w:lang w:val="ru-RU"/>
        </w:rPr>
        <w:t>Приложение 3. Перечень привлекаемых для исполнения договора кадровых ресурсов</w:t>
      </w:r>
      <w:bookmarkEnd w:id="69"/>
    </w:p>
    <w:p>
      <w:pPr>
        <w:pStyle w:val="Normal"/>
        <w:jc w:val="center"/>
        <w:rPr>
          <w:b/>
          <w:color w:val="000000"/>
        </w:rPr>
      </w:pPr>
      <w:r>
        <w:rPr>
          <w:b/>
          <w:color w:val="000000"/>
        </w:rPr>
      </w:r>
    </w:p>
    <w:tbl>
      <w:tblPr>
        <w:tblW w:w="4950" w:type="pct"/>
        <w:jc w:val="left"/>
        <w:tblInd w:w="0" w:type="dxa"/>
        <w:tblLayout w:type="fixed"/>
        <w:tblCellMar>
          <w:top w:w="0" w:type="dxa"/>
          <w:left w:w="108" w:type="dxa"/>
          <w:bottom w:w="0" w:type="dxa"/>
          <w:right w:w="108" w:type="dxa"/>
        </w:tblCellMar>
        <w:tblLook w:val="04a0" w:noHBand="0" w:noVBand="1" w:firstColumn="1" w:lastRow="0" w:lastColumn="0" w:firstRow="1"/>
      </w:tblPr>
      <w:tblGrid>
        <w:gridCol w:w="430"/>
        <w:gridCol w:w="1701"/>
        <w:gridCol w:w="2380"/>
        <w:gridCol w:w="2339"/>
        <w:gridCol w:w="2735"/>
        <w:gridCol w:w="235"/>
      </w:tblGrid>
      <w:tr>
        <w:trPr>
          <w:trHeight w:val="530" w:hRule="atLeast"/>
        </w:trPr>
        <w:tc>
          <w:tcPr>
            <w:tcW w:w="430" w:type="dxa"/>
            <w:vMerge w:val="restart"/>
            <w:tcBorders>
              <w:top w:val="single" w:sz="6" w:space="0" w:color="000000"/>
              <w:left w:val="single" w:sz="6" w:space="0" w:color="000000"/>
              <w:bottom w:val="single" w:sz="6" w:space="0" w:color="000000"/>
              <w:right w:val="single" w:sz="6" w:space="0" w:color="000000"/>
            </w:tcBorders>
            <w:vAlign w:val="center"/>
          </w:tcPr>
          <w:p>
            <w:pPr>
              <w:pStyle w:val="Style30"/>
              <w:keepNext w:val="false"/>
              <w:widowControl w:val="false"/>
              <w:spacing w:before="40" w:after="40"/>
              <w:ind w:left="-105" w:right="-109" w:hanging="0"/>
              <w:jc w:val="center"/>
              <w:rPr>
                <w:sz w:val="20"/>
                <w:szCs w:val="20"/>
              </w:rPr>
            </w:pPr>
            <w:r>
              <w:rPr>
                <w:sz w:val="20"/>
                <w:szCs w:val="20"/>
              </w:rPr>
              <w:t>№</w:t>
            </w:r>
          </w:p>
          <w:p>
            <w:pPr>
              <w:pStyle w:val="Style30"/>
              <w:keepNext w:val="false"/>
              <w:widowControl w:val="false"/>
              <w:spacing w:before="40" w:after="40"/>
              <w:ind w:left="-105" w:right="-109" w:hanging="0"/>
              <w:jc w:val="center"/>
              <w:rPr>
                <w:sz w:val="20"/>
                <w:szCs w:val="20"/>
              </w:rPr>
            </w:pPr>
            <w:r>
              <w:rPr>
                <w:sz w:val="20"/>
                <w:szCs w:val="20"/>
              </w:rPr>
              <w:t>п/п</w:t>
            </w:r>
          </w:p>
        </w:tc>
        <w:tc>
          <w:tcPr>
            <w:tcW w:w="9155" w:type="dxa"/>
            <w:gridSpan w:val="4"/>
            <w:tcBorders>
              <w:top w:val="single" w:sz="6" w:space="0" w:color="000000"/>
              <w:left w:val="single" w:sz="6" w:space="0" w:color="000000"/>
              <w:bottom w:val="single" w:sz="6" w:space="0" w:color="000000"/>
              <w:right w:val="single" w:sz="6" w:space="0" w:color="000000"/>
            </w:tcBorders>
            <w:vAlign w:val="center"/>
          </w:tcPr>
          <w:p>
            <w:pPr>
              <w:pStyle w:val="Style30"/>
              <w:keepNext w:val="false"/>
              <w:widowControl w:val="false"/>
              <w:spacing w:before="40" w:after="40"/>
              <w:ind w:left="-105" w:right="-109" w:hanging="0"/>
              <w:jc w:val="center"/>
              <w:rPr>
                <w:sz w:val="20"/>
                <w:szCs w:val="20"/>
              </w:rPr>
            </w:pPr>
            <w:r>
              <w:rPr>
                <w:sz w:val="20"/>
                <w:szCs w:val="20"/>
              </w:rPr>
              <w:t>Наличие у Исполнителя требуемых кадровых ресурсов</w:t>
            </w:r>
          </w:p>
        </w:tc>
        <w:tc>
          <w:tcPr>
            <w:tcW w:w="235" w:type="dxa"/>
            <w:tcBorders/>
          </w:tcPr>
          <w:p>
            <w:pPr>
              <w:pStyle w:val="Normal"/>
              <w:widowControl w:val="false"/>
              <w:rPr/>
            </w:pPr>
            <w:r>
              <w:rPr/>
            </w:r>
          </w:p>
        </w:tc>
      </w:tr>
      <w:tr>
        <w:trPr>
          <w:trHeight w:val="530" w:hRule="atLeast"/>
        </w:trPr>
        <w:tc>
          <w:tcPr>
            <w:tcW w:w="430" w:type="dxa"/>
            <w:vMerge w:val="continue"/>
            <w:tcBorders>
              <w:top w:val="single" w:sz="6" w:space="0" w:color="000000"/>
              <w:left w:val="single" w:sz="6" w:space="0" w:color="000000"/>
              <w:bottom w:val="single" w:sz="6" w:space="0" w:color="000000"/>
              <w:right w:val="single" w:sz="6" w:space="0" w:color="000000"/>
            </w:tcBorders>
            <w:vAlign w:val="center"/>
          </w:tcPr>
          <w:p>
            <w:pPr>
              <w:pStyle w:val="Style30"/>
              <w:keepNext w:val="false"/>
              <w:widowControl w:val="false"/>
              <w:spacing w:before="40" w:after="40"/>
              <w:ind w:left="-105" w:right="-109" w:hanging="0"/>
              <w:jc w:val="center"/>
              <w:rPr>
                <w:sz w:val="20"/>
                <w:szCs w:val="20"/>
              </w:rPr>
            </w:pPr>
            <w:r>
              <w:rPr>
                <w:sz w:val="20"/>
                <w:szCs w:val="20"/>
              </w:rPr>
            </w:r>
          </w:p>
        </w:tc>
        <w:tc>
          <w:tcPr>
            <w:tcW w:w="1701" w:type="dxa"/>
            <w:tcBorders>
              <w:top w:val="single" w:sz="6" w:space="0" w:color="000000"/>
              <w:left w:val="single" w:sz="6" w:space="0" w:color="000000"/>
              <w:bottom w:val="single" w:sz="6" w:space="0" w:color="000000"/>
              <w:right w:val="single" w:sz="6" w:space="0" w:color="000000"/>
            </w:tcBorders>
            <w:vAlign w:val="center"/>
          </w:tcPr>
          <w:p>
            <w:pPr>
              <w:pStyle w:val="Style30"/>
              <w:keepNext w:val="false"/>
              <w:widowControl w:val="false"/>
              <w:spacing w:before="40" w:after="40"/>
              <w:ind w:left="-105" w:right="-109" w:hanging="0"/>
              <w:jc w:val="center"/>
              <w:rPr>
                <w:sz w:val="20"/>
                <w:szCs w:val="20"/>
              </w:rPr>
            </w:pPr>
            <w:r>
              <w:rPr>
                <w:sz w:val="20"/>
                <w:szCs w:val="20"/>
              </w:rPr>
              <w:t>Должность / профессия специалиста</w:t>
            </w:r>
          </w:p>
        </w:tc>
        <w:tc>
          <w:tcPr>
            <w:tcW w:w="2380" w:type="dxa"/>
            <w:tcBorders>
              <w:top w:val="single" w:sz="6" w:space="0" w:color="000000"/>
              <w:left w:val="single" w:sz="6" w:space="0" w:color="000000"/>
              <w:bottom w:val="single" w:sz="6" w:space="0" w:color="000000"/>
              <w:right w:val="single" w:sz="6" w:space="0" w:color="000000"/>
            </w:tcBorders>
            <w:vAlign w:val="center"/>
          </w:tcPr>
          <w:p>
            <w:pPr>
              <w:pStyle w:val="Style30"/>
              <w:keepNext w:val="false"/>
              <w:widowControl w:val="false"/>
              <w:spacing w:before="40" w:after="40"/>
              <w:ind w:left="-105" w:right="-109" w:hanging="0"/>
              <w:jc w:val="center"/>
              <w:rPr>
                <w:sz w:val="20"/>
                <w:szCs w:val="20"/>
              </w:rPr>
            </w:pPr>
            <w:r>
              <w:rPr>
                <w:sz w:val="20"/>
                <w:szCs w:val="20"/>
              </w:rPr>
              <w:t>Квалификация специалиста</w:t>
            </w:r>
          </w:p>
        </w:tc>
        <w:tc>
          <w:tcPr>
            <w:tcW w:w="2339" w:type="dxa"/>
            <w:tcBorders>
              <w:top w:val="single" w:sz="6" w:space="0" w:color="000000"/>
              <w:left w:val="single" w:sz="6" w:space="0" w:color="000000"/>
              <w:bottom w:val="single" w:sz="6" w:space="0" w:color="000000"/>
              <w:right w:val="single" w:sz="6" w:space="0" w:color="000000"/>
            </w:tcBorders>
            <w:vAlign w:val="center"/>
          </w:tcPr>
          <w:p>
            <w:pPr>
              <w:pStyle w:val="Style30"/>
              <w:keepNext w:val="false"/>
              <w:widowControl w:val="false"/>
              <w:spacing w:before="40" w:after="40"/>
              <w:ind w:left="-105" w:right="-109" w:hanging="0"/>
              <w:jc w:val="center"/>
              <w:rPr>
                <w:sz w:val="20"/>
                <w:szCs w:val="20"/>
              </w:rPr>
            </w:pPr>
            <w:r>
              <w:rPr>
                <w:sz w:val="20"/>
                <w:szCs w:val="20"/>
              </w:rPr>
              <w:t>Опыт работы специалиста</w:t>
            </w:r>
          </w:p>
        </w:tc>
        <w:tc>
          <w:tcPr>
            <w:tcW w:w="2735" w:type="dxa"/>
            <w:tcBorders>
              <w:top w:val="single" w:sz="6" w:space="0" w:color="000000"/>
              <w:left w:val="single" w:sz="6" w:space="0" w:color="000000"/>
              <w:bottom w:val="single" w:sz="6" w:space="0" w:color="000000"/>
              <w:right w:val="single" w:sz="6" w:space="0" w:color="000000"/>
            </w:tcBorders>
            <w:vAlign w:val="center"/>
          </w:tcPr>
          <w:p>
            <w:pPr>
              <w:pStyle w:val="Style30"/>
              <w:keepNext w:val="false"/>
              <w:widowControl w:val="false"/>
              <w:spacing w:before="40" w:after="40"/>
              <w:ind w:left="-105" w:right="-109" w:hanging="0"/>
              <w:jc w:val="center"/>
              <w:rPr>
                <w:sz w:val="20"/>
                <w:szCs w:val="20"/>
              </w:rPr>
            </w:pPr>
            <w:r>
              <w:rPr>
                <w:sz w:val="20"/>
                <w:szCs w:val="20"/>
              </w:rPr>
              <w:t>Ф.И.О. специалиста</w:t>
            </w:r>
          </w:p>
        </w:tc>
        <w:tc>
          <w:tcPr>
            <w:tcW w:w="235" w:type="dxa"/>
            <w:tcBorders/>
          </w:tcPr>
          <w:p>
            <w:pPr>
              <w:pStyle w:val="Normal"/>
              <w:widowControl w:val="false"/>
              <w:rPr/>
            </w:pPr>
            <w:r>
              <w:rPr/>
            </w:r>
          </w:p>
        </w:tc>
      </w:tr>
      <w:tr>
        <w:trPr/>
        <w:tc>
          <w:tcPr>
            <w:tcW w:w="430" w:type="dxa"/>
            <w:tcBorders>
              <w:top w:val="single" w:sz="6" w:space="0" w:color="000000"/>
              <w:left w:val="single" w:sz="6" w:space="0" w:color="000000"/>
              <w:bottom w:val="single" w:sz="6" w:space="0" w:color="000000"/>
              <w:right w:val="single" w:sz="6" w:space="0" w:color="000000"/>
            </w:tcBorders>
          </w:tcPr>
          <w:p>
            <w:pPr>
              <w:pStyle w:val="ListParagraph"/>
              <w:widowControl w:val="false"/>
              <w:numPr>
                <w:ilvl w:val="3"/>
                <w:numId w:val="15"/>
              </w:numPr>
              <w:spacing w:before="120" w:after="0"/>
              <w:ind w:left="318" w:hanging="318"/>
              <w:contextualSpacing/>
              <w:rPr/>
            </w:pPr>
            <w:r>
              <w:rPr/>
            </w:r>
          </w:p>
        </w:tc>
        <w:tc>
          <w:tcPr>
            <w:tcW w:w="1701" w:type="dxa"/>
            <w:tcBorders>
              <w:top w:val="single" w:sz="6" w:space="0" w:color="000000"/>
              <w:left w:val="single" w:sz="6" w:space="0" w:color="000000"/>
              <w:bottom w:val="single" w:sz="6" w:space="0" w:color="000000"/>
              <w:right w:val="single" w:sz="6" w:space="0" w:color="000000"/>
            </w:tcBorders>
          </w:tcPr>
          <w:p>
            <w:pPr>
              <w:pStyle w:val="Style34"/>
              <w:widowControl w:val="false"/>
              <w:spacing w:before="40" w:after="40"/>
              <w:rPr/>
            </w:pPr>
            <w:r>
              <w:rPr/>
            </w:r>
          </w:p>
        </w:tc>
        <w:tc>
          <w:tcPr>
            <w:tcW w:w="2380" w:type="dxa"/>
            <w:tcBorders>
              <w:top w:val="single" w:sz="6" w:space="0" w:color="000000"/>
              <w:left w:val="single" w:sz="6" w:space="0" w:color="000000"/>
              <w:bottom w:val="single" w:sz="6" w:space="0" w:color="000000"/>
              <w:right w:val="single" w:sz="6" w:space="0" w:color="000000"/>
            </w:tcBorders>
          </w:tcPr>
          <w:p>
            <w:pPr>
              <w:pStyle w:val="Style34"/>
              <w:widowControl w:val="false"/>
              <w:spacing w:before="40" w:after="40"/>
              <w:rPr/>
            </w:pPr>
            <w:r>
              <w:rPr/>
            </w:r>
          </w:p>
        </w:tc>
        <w:tc>
          <w:tcPr>
            <w:tcW w:w="2339" w:type="dxa"/>
            <w:tcBorders>
              <w:top w:val="single" w:sz="6" w:space="0" w:color="000000"/>
              <w:left w:val="single" w:sz="6" w:space="0" w:color="000000"/>
              <w:bottom w:val="single" w:sz="6" w:space="0" w:color="000000"/>
              <w:right w:val="single" w:sz="6" w:space="0" w:color="000000"/>
            </w:tcBorders>
          </w:tcPr>
          <w:p>
            <w:pPr>
              <w:pStyle w:val="Style34"/>
              <w:widowControl w:val="false"/>
              <w:spacing w:before="40" w:after="40"/>
              <w:rPr/>
            </w:pPr>
            <w:r>
              <w:rPr/>
            </w:r>
          </w:p>
        </w:tc>
        <w:tc>
          <w:tcPr>
            <w:tcW w:w="2735" w:type="dxa"/>
            <w:tcBorders>
              <w:top w:val="single" w:sz="6" w:space="0" w:color="000000"/>
              <w:left w:val="single" w:sz="6" w:space="0" w:color="000000"/>
              <w:bottom w:val="single" w:sz="6" w:space="0" w:color="000000"/>
              <w:right w:val="single" w:sz="6" w:space="0" w:color="000000"/>
            </w:tcBorders>
          </w:tcPr>
          <w:p>
            <w:pPr>
              <w:pStyle w:val="Style34"/>
              <w:widowControl w:val="false"/>
              <w:spacing w:before="40" w:after="40"/>
              <w:rPr/>
            </w:pPr>
            <w:r>
              <w:rPr/>
            </w:r>
          </w:p>
        </w:tc>
        <w:tc>
          <w:tcPr>
            <w:tcW w:w="235" w:type="dxa"/>
            <w:tcBorders/>
          </w:tcPr>
          <w:p>
            <w:pPr>
              <w:pStyle w:val="Normal"/>
              <w:widowControl w:val="false"/>
              <w:rPr/>
            </w:pPr>
            <w:r>
              <w:rPr/>
            </w:r>
          </w:p>
        </w:tc>
      </w:tr>
      <w:tr>
        <w:trPr/>
        <w:tc>
          <w:tcPr>
            <w:tcW w:w="430" w:type="dxa"/>
            <w:tcBorders>
              <w:top w:val="single" w:sz="6" w:space="0" w:color="000000"/>
              <w:left w:val="single" w:sz="6" w:space="0" w:color="000000"/>
              <w:bottom w:val="single" w:sz="6" w:space="0" w:color="000000"/>
              <w:right w:val="single" w:sz="6" w:space="0" w:color="000000"/>
            </w:tcBorders>
          </w:tcPr>
          <w:p>
            <w:pPr>
              <w:pStyle w:val="ListParagraph"/>
              <w:widowControl w:val="false"/>
              <w:ind w:left="318" w:hanging="0"/>
              <w:rPr/>
            </w:pPr>
            <w:r>
              <w:rPr/>
            </w:r>
          </w:p>
        </w:tc>
        <w:tc>
          <w:tcPr>
            <w:tcW w:w="1701" w:type="dxa"/>
            <w:tcBorders>
              <w:top w:val="single" w:sz="6" w:space="0" w:color="000000"/>
              <w:left w:val="single" w:sz="6" w:space="0" w:color="000000"/>
              <w:bottom w:val="single" w:sz="6" w:space="0" w:color="000000"/>
              <w:right w:val="single" w:sz="6" w:space="0" w:color="000000"/>
            </w:tcBorders>
          </w:tcPr>
          <w:p>
            <w:pPr>
              <w:pStyle w:val="Style34"/>
              <w:widowControl w:val="false"/>
              <w:spacing w:before="40" w:after="40"/>
              <w:rPr/>
            </w:pPr>
            <w:r>
              <w:rPr/>
            </w:r>
          </w:p>
        </w:tc>
        <w:tc>
          <w:tcPr>
            <w:tcW w:w="2380" w:type="dxa"/>
            <w:tcBorders>
              <w:top w:val="single" w:sz="6" w:space="0" w:color="000000"/>
              <w:left w:val="single" w:sz="6" w:space="0" w:color="000000"/>
              <w:bottom w:val="single" w:sz="6" w:space="0" w:color="000000"/>
              <w:right w:val="single" w:sz="6" w:space="0" w:color="000000"/>
            </w:tcBorders>
          </w:tcPr>
          <w:p>
            <w:pPr>
              <w:pStyle w:val="Style34"/>
              <w:widowControl w:val="false"/>
              <w:spacing w:before="40" w:after="40"/>
              <w:rPr/>
            </w:pPr>
            <w:r>
              <w:rPr/>
            </w:r>
          </w:p>
        </w:tc>
        <w:tc>
          <w:tcPr>
            <w:tcW w:w="2339" w:type="dxa"/>
            <w:tcBorders>
              <w:top w:val="single" w:sz="6" w:space="0" w:color="000000"/>
              <w:left w:val="single" w:sz="6" w:space="0" w:color="000000"/>
              <w:bottom w:val="single" w:sz="6" w:space="0" w:color="000000"/>
              <w:right w:val="single" w:sz="6" w:space="0" w:color="000000"/>
            </w:tcBorders>
          </w:tcPr>
          <w:p>
            <w:pPr>
              <w:pStyle w:val="Style34"/>
              <w:widowControl w:val="false"/>
              <w:spacing w:before="40" w:after="40"/>
              <w:rPr/>
            </w:pPr>
            <w:r>
              <w:rPr/>
            </w:r>
          </w:p>
        </w:tc>
        <w:tc>
          <w:tcPr>
            <w:tcW w:w="2735" w:type="dxa"/>
            <w:tcBorders>
              <w:top w:val="single" w:sz="6" w:space="0" w:color="000000"/>
              <w:left w:val="single" w:sz="6" w:space="0" w:color="000000"/>
              <w:bottom w:val="single" w:sz="6" w:space="0" w:color="000000"/>
              <w:right w:val="single" w:sz="6" w:space="0" w:color="000000"/>
            </w:tcBorders>
          </w:tcPr>
          <w:p>
            <w:pPr>
              <w:pStyle w:val="Style34"/>
              <w:widowControl w:val="false"/>
              <w:spacing w:before="40" w:after="40"/>
              <w:rPr/>
            </w:pPr>
            <w:r>
              <w:rPr/>
            </w:r>
          </w:p>
        </w:tc>
        <w:tc>
          <w:tcPr>
            <w:tcW w:w="235" w:type="dxa"/>
            <w:tcBorders/>
          </w:tcPr>
          <w:p>
            <w:pPr>
              <w:pStyle w:val="Normal"/>
              <w:widowControl w:val="false"/>
              <w:rPr/>
            </w:pPr>
            <w:r>
              <w:rPr/>
            </w:r>
          </w:p>
        </w:tc>
      </w:tr>
      <w:tr>
        <w:trPr/>
        <w:tc>
          <w:tcPr>
            <w:tcW w:w="430" w:type="dxa"/>
            <w:tcBorders>
              <w:top w:val="single" w:sz="6" w:space="0" w:color="000000"/>
              <w:left w:val="single" w:sz="6" w:space="0" w:color="000000"/>
              <w:bottom w:val="single" w:sz="6" w:space="0" w:color="000000"/>
              <w:right w:val="single" w:sz="6" w:space="0" w:color="000000"/>
            </w:tcBorders>
          </w:tcPr>
          <w:p>
            <w:pPr>
              <w:pStyle w:val="ListParagraph"/>
              <w:widowControl w:val="false"/>
              <w:ind w:left="318" w:hanging="0"/>
              <w:rPr/>
            </w:pPr>
            <w:r>
              <w:rPr/>
            </w:r>
          </w:p>
        </w:tc>
        <w:tc>
          <w:tcPr>
            <w:tcW w:w="1701" w:type="dxa"/>
            <w:tcBorders>
              <w:top w:val="single" w:sz="6" w:space="0" w:color="000000"/>
              <w:left w:val="single" w:sz="6" w:space="0" w:color="000000"/>
              <w:bottom w:val="single" w:sz="6" w:space="0" w:color="000000"/>
              <w:right w:val="single" w:sz="6" w:space="0" w:color="000000"/>
            </w:tcBorders>
          </w:tcPr>
          <w:p>
            <w:pPr>
              <w:pStyle w:val="Style34"/>
              <w:widowControl w:val="false"/>
              <w:spacing w:before="40" w:after="40"/>
              <w:rPr/>
            </w:pPr>
            <w:r>
              <w:rPr/>
            </w:r>
          </w:p>
        </w:tc>
        <w:tc>
          <w:tcPr>
            <w:tcW w:w="2380" w:type="dxa"/>
            <w:tcBorders>
              <w:top w:val="single" w:sz="6" w:space="0" w:color="000000"/>
              <w:left w:val="single" w:sz="6" w:space="0" w:color="000000"/>
              <w:bottom w:val="single" w:sz="6" w:space="0" w:color="000000"/>
              <w:right w:val="single" w:sz="6" w:space="0" w:color="000000"/>
            </w:tcBorders>
          </w:tcPr>
          <w:p>
            <w:pPr>
              <w:pStyle w:val="Style34"/>
              <w:widowControl w:val="false"/>
              <w:spacing w:before="40" w:after="40"/>
              <w:rPr/>
            </w:pPr>
            <w:r>
              <w:rPr/>
            </w:r>
          </w:p>
        </w:tc>
        <w:tc>
          <w:tcPr>
            <w:tcW w:w="2339" w:type="dxa"/>
            <w:tcBorders>
              <w:top w:val="single" w:sz="6" w:space="0" w:color="000000"/>
              <w:left w:val="single" w:sz="6" w:space="0" w:color="000000"/>
              <w:bottom w:val="single" w:sz="6" w:space="0" w:color="000000"/>
              <w:right w:val="single" w:sz="6" w:space="0" w:color="000000"/>
            </w:tcBorders>
          </w:tcPr>
          <w:p>
            <w:pPr>
              <w:pStyle w:val="Style34"/>
              <w:widowControl w:val="false"/>
              <w:spacing w:before="40" w:after="40"/>
              <w:rPr/>
            </w:pPr>
            <w:r>
              <w:rPr/>
            </w:r>
          </w:p>
        </w:tc>
        <w:tc>
          <w:tcPr>
            <w:tcW w:w="2735" w:type="dxa"/>
            <w:tcBorders>
              <w:top w:val="single" w:sz="6" w:space="0" w:color="000000"/>
              <w:left w:val="single" w:sz="6" w:space="0" w:color="000000"/>
              <w:bottom w:val="single" w:sz="6" w:space="0" w:color="000000"/>
              <w:right w:val="single" w:sz="6" w:space="0" w:color="000000"/>
            </w:tcBorders>
          </w:tcPr>
          <w:p>
            <w:pPr>
              <w:pStyle w:val="Style34"/>
              <w:widowControl w:val="false"/>
              <w:spacing w:before="40" w:after="40"/>
              <w:rPr/>
            </w:pPr>
            <w:r>
              <w:rPr/>
            </w:r>
          </w:p>
        </w:tc>
        <w:tc>
          <w:tcPr>
            <w:tcW w:w="235" w:type="dxa"/>
            <w:tcBorders/>
          </w:tcPr>
          <w:p>
            <w:pPr>
              <w:pStyle w:val="Normal"/>
              <w:widowControl w:val="false"/>
              <w:rPr/>
            </w:pPr>
            <w:r>
              <w:rPr/>
            </w:r>
          </w:p>
        </w:tc>
      </w:tr>
      <w:tr>
        <w:trPr/>
        <w:tc>
          <w:tcPr>
            <w:tcW w:w="430" w:type="dxa"/>
            <w:tcBorders>
              <w:top w:val="single" w:sz="6" w:space="0" w:color="000000"/>
              <w:left w:val="single" w:sz="6" w:space="0" w:color="000000"/>
              <w:bottom w:val="single" w:sz="6" w:space="0" w:color="000000"/>
              <w:right w:val="single" w:sz="6" w:space="0" w:color="000000"/>
            </w:tcBorders>
          </w:tcPr>
          <w:p>
            <w:pPr>
              <w:pStyle w:val="Normal"/>
              <w:widowControl w:val="false"/>
              <w:rPr/>
            </w:pPr>
            <w:r>
              <w:rPr/>
            </w:r>
          </w:p>
        </w:tc>
        <w:tc>
          <w:tcPr>
            <w:tcW w:w="1701" w:type="dxa"/>
            <w:tcBorders>
              <w:top w:val="single" w:sz="6" w:space="0" w:color="000000"/>
              <w:left w:val="single" w:sz="6" w:space="0" w:color="000000"/>
              <w:bottom w:val="single" w:sz="6" w:space="0" w:color="000000"/>
              <w:right w:val="single" w:sz="6" w:space="0" w:color="000000"/>
            </w:tcBorders>
          </w:tcPr>
          <w:p>
            <w:pPr>
              <w:pStyle w:val="Style34"/>
              <w:widowControl w:val="false"/>
              <w:spacing w:before="40" w:after="40"/>
              <w:rPr/>
            </w:pPr>
            <w:r>
              <w:rPr/>
            </w:r>
          </w:p>
        </w:tc>
        <w:tc>
          <w:tcPr>
            <w:tcW w:w="2380" w:type="dxa"/>
            <w:tcBorders>
              <w:top w:val="single" w:sz="6" w:space="0" w:color="000000"/>
              <w:left w:val="single" w:sz="6" w:space="0" w:color="000000"/>
              <w:bottom w:val="single" w:sz="6" w:space="0" w:color="000000"/>
              <w:right w:val="single" w:sz="6" w:space="0" w:color="000000"/>
            </w:tcBorders>
          </w:tcPr>
          <w:p>
            <w:pPr>
              <w:pStyle w:val="Style34"/>
              <w:widowControl w:val="false"/>
              <w:spacing w:before="40" w:after="40"/>
              <w:rPr/>
            </w:pPr>
            <w:r>
              <w:rPr/>
            </w:r>
          </w:p>
        </w:tc>
        <w:tc>
          <w:tcPr>
            <w:tcW w:w="2339" w:type="dxa"/>
            <w:tcBorders>
              <w:top w:val="single" w:sz="6" w:space="0" w:color="000000"/>
              <w:left w:val="single" w:sz="6" w:space="0" w:color="000000"/>
              <w:bottom w:val="single" w:sz="6" w:space="0" w:color="000000"/>
              <w:right w:val="single" w:sz="6" w:space="0" w:color="000000"/>
            </w:tcBorders>
          </w:tcPr>
          <w:p>
            <w:pPr>
              <w:pStyle w:val="Style34"/>
              <w:widowControl w:val="false"/>
              <w:spacing w:before="40" w:after="40"/>
              <w:rPr/>
            </w:pPr>
            <w:r>
              <w:rPr/>
            </w:r>
          </w:p>
        </w:tc>
        <w:tc>
          <w:tcPr>
            <w:tcW w:w="2735" w:type="dxa"/>
            <w:tcBorders>
              <w:top w:val="single" w:sz="6" w:space="0" w:color="000000"/>
              <w:left w:val="single" w:sz="6" w:space="0" w:color="000000"/>
              <w:bottom w:val="single" w:sz="6" w:space="0" w:color="000000"/>
              <w:right w:val="single" w:sz="6" w:space="0" w:color="000000"/>
            </w:tcBorders>
          </w:tcPr>
          <w:p>
            <w:pPr>
              <w:pStyle w:val="Style34"/>
              <w:widowControl w:val="false"/>
              <w:spacing w:before="40" w:after="40"/>
              <w:rPr/>
            </w:pPr>
            <w:r>
              <w:rPr/>
            </w:r>
          </w:p>
        </w:tc>
        <w:tc>
          <w:tcPr>
            <w:tcW w:w="235" w:type="dxa"/>
            <w:tcBorders/>
          </w:tcPr>
          <w:p>
            <w:pPr>
              <w:pStyle w:val="Normal"/>
              <w:widowControl w:val="false"/>
              <w:rPr/>
            </w:pPr>
            <w:r>
              <w:rPr/>
            </w:r>
          </w:p>
        </w:tc>
      </w:tr>
      <w:tr>
        <w:trPr/>
        <w:tc>
          <w:tcPr>
            <w:tcW w:w="430" w:type="dxa"/>
            <w:tcBorders>
              <w:top w:val="single" w:sz="6" w:space="0" w:color="000000"/>
              <w:left w:val="single" w:sz="6" w:space="0" w:color="000000"/>
              <w:bottom w:val="single" w:sz="6" w:space="0" w:color="000000"/>
              <w:right w:val="single" w:sz="6" w:space="0" w:color="000000"/>
            </w:tcBorders>
          </w:tcPr>
          <w:p>
            <w:pPr>
              <w:pStyle w:val="Style34"/>
              <w:widowControl w:val="false"/>
              <w:spacing w:before="40" w:after="40"/>
              <w:rPr/>
            </w:pPr>
            <w:r>
              <w:rPr/>
            </w:r>
          </w:p>
        </w:tc>
        <w:tc>
          <w:tcPr>
            <w:tcW w:w="1701" w:type="dxa"/>
            <w:tcBorders>
              <w:top w:val="single" w:sz="6" w:space="0" w:color="000000"/>
              <w:left w:val="single" w:sz="6" w:space="0" w:color="000000"/>
              <w:bottom w:val="single" w:sz="6" w:space="0" w:color="000000"/>
              <w:right w:val="single" w:sz="6" w:space="0" w:color="000000"/>
            </w:tcBorders>
          </w:tcPr>
          <w:p>
            <w:pPr>
              <w:pStyle w:val="Style34"/>
              <w:widowControl w:val="false"/>
              <w:spacing w:before="40" w:after="40"/>
              <w:rPr/>
            </w:pPr>
            <w:r>
              <w:rPr/>
            </w:r>
          </w:p>
        </w:tc>
        <w:tc>
          <w:tcPr>
            <w:tcW w:w="2380" w:type="dxa"/>
            <w:tcBorders>
              <w:top w:val="single" w:sz="6" w:space="0" w:color="000000"/>
              <w:left w:val="single" w:sz="6" w:space="0" w:color="000000"/>
              <w:bottom w:val="single" w:sz="6" w:space="0" w:color="000000"/>
              <w:right w:val="single" w:sz="6" w:space="0" w:color="000000"/>
            </w:tcBorders>
          </w:tcPr>
          <w:p>
            <w:pPr>
              <w:pStyle w:val="Style34"/>
              <w:widowControl w:val="false"/>
              <w:spacing w:before="40" w:after="40"/>
              <w:rPr/>
            </w:pPr>
            <w:r>
              <w:rPr/>
            </w:r>
          </w:p>
        </w:tc>
        <w:tc>
          <w:tcPr>
            <w:tcW w:w="2339" w:type="dxa"/>
            <w:tcBorders>
              <w:top w:val="single" w:sz="6" w:space="0" w:color="000000"/>
              <w:left w:val="single" w:sz="6" w:space="0" w:color="000000"/>
              <w:bottom w:val="single" w:sz="6" w:space="0" w:color="000000"/>
              <w:right w:val="single" w:sz="6" w:space="0" w:color="000000"/>
            </w:tcBorders>
          </w:tcPr>
          <w:p>
            <w:pPr>
              <w:pStyle w:val="Style34"/>
              <w:widowControl w:val="false"/>
              <w:spacing w:before="40" w:after="40"/>
              <w:rPr/>
            </w:pPr>
            <w:r>
              <w:rPr/>
            </w:r>
          </w:p>
        </w:tc>
        <w:tc>
          <w:tcPr>
            <w:tcW w:w="2735" w:type="dxa"/>
            <w:tcBorders>
              <w:top w:val="single" w:sz="6" w:space="0" w:color="000000"/>
              <w:left w:val="single" w:sz="6" w:space="0" w:color="000000"/>
              <w:bottom w:val="single" w:sz="6" w:space="0" w:color="000000"/>
              <w:right w:val="single" w:sz="6" w:space="0" w:color="000000"/>
            </w:tcBorders>
          </w:tcPr>
          <w:p>
            <w:pPr>
              <w:pStyle w:val="Style34"/>
              <w:widowControl w:val="false"/>
              <w:spacing w:before="40" w:after="40"/>
              <w:rPr/>
            </w:pPr>
            <w:r>
              <w:rPr/>
            </w:r>
          </w:p>
        </w:tc>
        <w:tc>
          <w:tcPr>
            <w:tcW w:w="235" w:type="dxa"/>
            <w:tcBorders/>
          </w:tcPr>
          <w:p>
            <w:pPr>
              <w:pStyle w:val="Normal"/>
              <w:widowControl w:val="false"/>
              <w:rPr/>
            </w:pPr>
            <w:r>
              <w:rPr/>
            </w:r>
          </w:p>
        </w:tc>
      </w:tr>
      <w:tr>
        <w:trPr/>
        <w:tc>
          <w:tcPr>
            <w:tcW w:w="430" w:type="dxa"/>
            <w:tcBorders>
              <w:top w:val="single" w:sz="6" w:space="0" w:color="000000"/>
              <w:left w:val="single" w:sz="6" w:space="0" w:color="000000"/>
              <w:bottom w:val="single" w:sz="6" w:space="0" w:color="000000"/>
              <w:right w:val="single" w:sz="6" w:space="0" w:color="000000"/>
            </w:tcBorders>
          </w:tcPr>
          <w:p>
            <w:pPr>
              <w:pStyle w:val="Style34"/>
              <w:widowControl w:val="false"/>
              <w:spacing w:before="40" w:after="40"/>
              <w:rPr/>
            </w:pPr>
            <w:r>
              <w:rPr/>
            </w:r>
          </w:p>
        </w:tc>
        <w:tc>
          <w:tcPr>
            <w:tcW w:w="1701" w:type="dxa"/>
            <w:tcBorders>
              <w:top w:val="single" w:sz="6" w:space="0" w:color="000000"/>
              <w:left w:val="single" w:sz="6" w:space="0" w:color="000000"/>
              <w:bottom w:val="single" w:sz="6" w:space="0" w:color="000000"/>
              <w:right w:val="single" w:sz="6" w:space="0" w:color="000000"/>
            </w:tcBorders>
          </w:tcPr>
          <w:p>
            <w:pPr>
              <w:pStyle w:val="Style34"/>
              <w:widowControl w:val="false"/>
              <w:spacing w:before="40" w:after="40"/>
              <w:rPr/>
            </w:pPr>
            <w:r>
              <w:rPr/>
            </w:r>
          </w:p>
        </w:tc>
        <w:tc>
          <w:tcPr>
            <w:tcW w:w="2380" w:type="dxa"/>
            <w:tcBorders>
              <w:top w:val="single" w:sz="6" w:space="0" w:color="000000"/>
              <w:left w:val="single" w:sz="6" w:space="0" w:color="000000"/>
              <w:bottom w:val="single" w:sz="6" w:space="0" w:color="000000"/>
              <w:right w:val="single" w:sz="6" w:space="0" w:color="000000"/>
            </w:tcBorders>
          </w:tcPr>
          <w:p>
            <w:pPr>
              <w:pStyle w:val="Style34"/>
              <w:widowControl w:val="false"/>
              <w:spacing w:before="40" w:after="40"/>
              <w:rPr/>
            </w:pPr>
            <w:r>
              <w:rPr/>
            </w:r>
          </w:p>
        </w:tc>
        <w:tc>
          <w:tcPr>
            <w:tcW w:w="2339" w:type="dxa"/>
            <w:tcBorders>
              <w:top w:val="single" w:sz="6" w:space="0" w:color="000000"/>
              <w:left w:val="single" w:sz="6" w:space="0" w:color="000000"/>
              <w:bottom w:val="single" w:sz="6" w:space="0" w:color="000000"/>
              <w:right w:val="single" w:sz="6" w:space="0" w:color="000000"/>
            </w:tcBorders>
          </w:tcPr>
          <w:p>
            <w:pPr>
              <w:pStyle w:val="Style34"/>
              <w:widowControl w:val="false"/>
              <w:spacing w:before="40" w:after="40"/>
              <w:rPr/>
            </w:pPr>
            <w:r>
              <w:rPr/>
            </w:r>
          </w:p>
        </w:tc>
        <w:tc>
          <w:tcPr>
            <w:tcW w:w="2735" w:type="dxa"/>
            <w:tcBorders>
              <w:top w:val="single" w:sz="6" w:space="0" w:color="000000"/>
              <w:left w:val="single" w:sz="6" w:space="0" w:color="000000"/>
              <w:bottom w:val="single" w:sz="6" w:space="0" w:color="000000"/>
              <w:right w:val="single" w:sz="6" w:space="0" w:color="000000"/>
            </w:tcBorders>
          </w:tcPr>
          <w:p>
            <w:pPr>
              <w:pStyle w:val="Style34"/>
              <w:widowControl w:val="false"/>
              <w:spacing w:before="40" w:after="40"/>
              <w:rPr/>
            </w:pPr>
            <w:r>
              <w:rPr/>
            </w:r>
          </w:p>
        </w:tc>
        <w:tc>
          <w:tcPr>
            <w:tcW w:w="235" w:type="dxa"/>
            <w:tcBorders/>
          </w:tcPr>
          <w:p>
            <w:pPr>
              <w:pStyle w:val="Normal"/>
              <w:widowControl w:val="false"/>
              <w:rPr/>
            </w:pPr>
            <w:r>
              <w:rPr/>
            </w:r>
          </w:p>
        </w:tc>
      </w:tr>
      <w:tr>
        <w:trPr/>
        <w:tc>
          <w:tcPr>
            <w:tcW w:w="430" w:type="dxa"/>
            <w:tcBorders>
              <w:top w:val="single" w:sz="6" w:space="0" w:color="000000"/>
              <w:left w:val="single" w:sz="6" w:space="0" w:color="000000"/>
              <w:bottom w:val="single" w:sz="6" w:space="0" w:color="000000"/>
              <w:right w:val="single" w:sz="6" w:space="0" w:color="000000"/>
            </w:tcBorders>
          </w:tcPr>
          <w:p>
            <w:pPr>
              <w:pStyle w:val="ListParagraph"/>
              <w:widowControl w:val="false"/>
              <w:ind w:left="318" w:hanging="0"/>
              <w:rPr/>
            </w:pPr>
            <w:r>
              <w:rPr/>
            </w:r>
          </w:p>
        </w:tc>
        <w:tc>
          <w:tcPr>
            <w:tcW w:w="1701" w:type="dxa"/>
            <w:tcBorders>
              <w:top w:val="single" w:sz="6" w:space="0" w:color="000000"/>
              <w:left w:val="single" w:sz="6" w:space="0" w:color="000000"/>
              <w:bottom w:val="single" w:sz="6" w:space="0" w:color="000000"/>
              <w:right w:val="single" w:sz="6" w:space="0" w:color="000000"/>
            </w:tcBorders>
          </w:tcPr>
          <w:p>
            <w:pPr>
              <w:pStyle w:val="Style34"/>
              <w:widowControl w:val="false"/>
              <w:spacing w:before="40" w:after="40"/>
              <w:rPr/>
            </w:pPr>
            <w:r>
              <w:rPr/>
            </w:r>
          </w:p>
        </w:tc>
        <w:tc>
          <w:tcPr>
            <w:tcW w:w="2380" w:type="dxa"/>
            <w:tcBorders>
              <w:top w:val="single" w:sz="6" w:space="0" w:color="000000"/>
              <w:left w:val="single" w:sz="6" w:space="0" w:color="000000"/>
              <w:bottom w:val="single" w:sz="6" w:space="0" w:color="000000"/>
              <w:right w:val="single" w:sz="6" w:space="0" w:color="000000"/>
            </w:tcBorders>
          </w:tcPr>
          <w:p>
            <w:pPr>
              <w:pStyle w:val="Style34"/>
              <w:widowControl w:val="false"/>
              <w:spacing w:before="40" w:after="40"/>
              <w:rPr/>
            </w:pPr>
            <w:r>
              <w:rPr/>
            </w:r>
          </w:p>
        </w:tc>
        <w:tc>
          <w:tcPr>
            <w:tcW w:w="2339" w:type="dxa"/>
            <w:tcBorders>
              <w:top w:val="single" w:sz="6" w:space="0" w:color="000000"/>
              <w:left w:val="single" w:sz="6" w:space="0" w:color="000000"/>
              <w:bottom w:val="single" w:sz="6" w:space="0" w:color="000000"/>
              <w:right w:val="single" w:sz="6" w:space="0" w:color="000000"/>
            </w:tcBorders>
          </w:tcPr>
          <w:p>
            <w:pPr>
              <w:pStyle w:val="Style34"/>
              <w:widowControl w:val="false"/>
              <w:spacing w:before="40" w:after="40"/>
              <w:rPr/>
            </w:pPr>
            <w:r>
              <w:rPr/>
            </w:r>
          </w:p>
        </w:tc>
        <w:tc>
          <w:tcPr>
            <w:tcW w:w="2735" w:type="dxa"/>
            <w:tcBorders>
              <w:top w:val="single" w:sz="6" w:space="0" w:color="000000"/>
              <w:left w:val="single" w:sz="6" w:space="0" w:color="000000"/>
              <w:bottom w:val="single" w:sz="6" w:space="0" w:color="000000"/>
              <w:right w:val="single" w:sz="6" w:space="0" w:color="000000"/>
            </w:tcBorders>
          </w:tcPr>
          <w:p>
            <w:pPr>
              <w:pStyle w:val="Style34"/>
              <w:widowControl w:val="false"/>
              <w:spacing w:before="40" w:after="40"/>
              <w:rPr/>
            </w:pPr>
            <w:r>
              <w:rPr/>
            </w:r>
          </w:p>
        </w:tc>
        <w:tc>
          <w:tcPr>
            <w:tcW w:w="235" w:type="dxa"/>
            <w:tcBorders/>
          </w:tcPr>
          <w:p>
            <w:pPr>
              <w:pStyle w:val="Normal"/>
              <w:widowControl w:val="false"/>
              <w:rPr/>
            </w:pPr>
            <w:r>
              <w:rPr/>
            </w:r>
          </w:p>
        </w:tc>
      </w:tr>
      <w:tr>
        <w:trPr/>
        <w:tc>
          <w:tcPr>
            <w:tcW w:w="430" w:type="dxa"/>
            <w:tcBorders>
              <w:top w:val="single" w:sz="6" w:space="0" w:color="000000"/>
              <w:left w:val="single" w:sz="6" w:space="0" w:color="000000"/>
              <w:bottom w:val="single" w:sz="6" w:space="0" w:color="000000"/>
              <w:right w:val="single" w:sz="6" w:space="0" w:color="000000"/>
            </w:tcBorders>
          </w:tcPr>
          <w:p>
            <w:pPr>
              <w:pStyle w:val="Style34"/>
              <w:widowControl w:val="false"/>
              <w:spacing w:before="40" w:after="40"/>
              <w:rPr/>
            </w:pPr>
            <w:r>
              <w:rPr/>
            </w:r>
          </w:p>
        </w:tc>
        <w:tc>
          <w:tcPr>
            <w:tcW w:w="1701" w:type="dxa"/>
            <w:tcBorders>
              <w:top w:val="single" w:sz="6" w:space="0" w:color="000000"/>
              <w:left w:val="single" w:sz="6" w:space="0" w:color="000000"/>
              <w:bottom w:val="single" w:sz="6" w:space="0" w:color="000000"/>
              <w:right w:val="single" w:sz="6" w:space="0" w:color="000000"/>
            </w:tcBorders>
          </w:tcPr>
          <w:p>
            <w:pPr>
              <w:pStyle w:val="Style34"/>
              <w:widowControl w:val="false"/>
              <w:spacing w:before="40" w:after="40"/>
              <w:rPr/>
            </w:pPr>
            <w:r>
              <w:rPr/>
            </w:r>
          </w:p>
        </w:tc>
        <w:tc>
          <w:tcPr>
            <w:tcW w:w="2380" w:type="dxa"/>
            <w:tcBorders>
              <w:top w:val="single" w:sz="6" w:space="0" w:color="000000"/>
              <w:left w:val="single" w:sz="6" w:space="0" w:color="000000"/>
              <w:bottom w:val="single" w:sz="6" w:space="0" w:color="000000"/>
              <w:right w:val="single" w:sz="6" w:space="0" w:color="000000"/>
            </w:tcBorders>
          </w:tcPr>
          <w:p>
            <w:pPr>
              <w:pStyle w:val="Style34"/>
              <w:widowControl w:val="false"/>
              <w:spacing w:before="40" w:after="40"/>
              <w:rPr/>
            </w:pPr>
            <w:r>
              <w:rPr/>
            </w:r>
          </w:p>
        </w:tc>
        <w:tc>
          <w:tcPr>
            <w:tcW w:w="2339" w:type="dxa"/>
            <w:tcBorders>
              <w:top w:val="single" w:sz="6" w:space="0" w:color="000000"/>
              <w:left w:val="single" w:sz="6" w:space="0" w:color="000000"/>
              <w:bottom w:val="single" w:sz="6" w:space="0" w:color="000000"/>
              <w:right w:val="single" w:sz="6" w:space="0" w:color="000000"/>
            </w:tcBorders>
          </w:tcPr>
          <w:p>
            <w:pPr>
              <w:pStyle w:val="Style34"/>
              <w:widowControl w:val="false"/>
              <w:spacing w:before="40" w:after="40"/>
              <w:rPr/>
            </w:pPr>
            <w:r>
              <w:rPr/>
            </w:r>
          </w:p>
        </w:tc>
        <w:tc>
          <w:tcPr>
            <w:tcW w:w="2735" w:type="dxa"/>
            <w:tcBorders>
              <w:top w:val="single" w:sz="6" w:space="0" w:color="000000"/>
              <w:left w:val="single" w:sz="6" w:space="0" w:color="000000"/>
              <w:bottom w:val="single" w:sz="6" w:space="0" w:color="000000"/>
              <w:right w:val="single" w:sz="6" w:space="0" w:color="000000"/>
            </w:tcBorders>
          </w:tcPr>
          <w:p>
            <w:pPr>
              <w:pStyle w:val="Style34"/>
              <w:widowControl w:val="false"/>
              <w:spacing w:before="40" w:after="40"/>
              <w:rPr/>
            </w:pPr>
            <w:r>
              <w:rPr/>
            </w:r>
          </w:p>
        </w:tc>
        <w:tc>
          <w:tcPr>
            <w:tcW w:w="235" w:type="dxa"/>
            <w:tcBorders/>
          </w:tcPr>
          <w:p>
            <w:pPr>
              <w:pStyle w:val="Normal"/>
              <w:widowControl w:val="false"/>
              <w:rPr/>
            </w:pPr>
            <w:r>
              <w:rPr/>
            </w:r>
            <w:bookmarkStart w:id="70" w:name="_Hlk533099600"/>
            <w:bookmarkStart w:id="71" w:name="_Hlk533099600"/>
            <w:bookmarkEnd w:id="71"/>
          </w:p>
        </w:tc>
      </w:tr>
    </w:tbl>
    <w:p>
      <w:pPr>
        <w:pStyle w:val="Normal"/>
        <w:jc w:val="center"/>
        <w:rPr>
          <w:b/>
        </w:rPr>
      </w:pPr>
      <w:r>
        <w:rPr>
          <w:b/>
        </w:rPr>
      </w:r>
    </w:p>
    <w:p>
      <w:pPr>
        <w:pStyle w:val="Normal"/>
        <w:jc w:val="both"/>
        <w:rPr>
          <w:i/>
          <w:i/>
          <w:iCs/>
          <w:sz w:val="24"/>
          <w:szCs w:val="24"/>
          <w:shd w:fill="FFFF99" w:val="clear"/>
        </w:rPr>
      </w:pPr>
      <w:r>
        <w:rPr>
          <w:i/>
          <w:iCs/>
          <w:sz w:val="24"/>
          <w:szCs w:val="24"/>
          <w:shd w:fill="FFFF99" w:val="clear"/>
        </w:rPr>
      </w:r>
    </w:p>
    <w:p>
      <w:pPr>
        <w:pStyle w:val="Normal"/>
        <w:spacing w:before="0" w:after="120"/>
        <w:jc w:val="both"/>
        <w:rPr>
          <w:i/>
          <w:i/>
          <w:iCs/>
          <w:sz w:val="24"/>
          <w:szCs w:val="24"/>
          <w:shd w:fill="FFFF99" w:val="clear"/>
        </w:rPr>
      </w:pPr>
      <w:r>
        <w:rPr/>
      </w:r>
    </w:p>
    <w:sectPr>
      <w:headerReference w:type="default" r:id="rId21"/>
      <w:headerReference w:type="first" r:id="rId22"/>
      <w:footerReference w:type="default" r:id="rId23"/>
      <w:footerReference w:type="first" r:id="rId24"/>
      <w:footnotePr>
        <w:numFmt w:val="decimal"/>
        <w:numRestart w:val="eachPage"/>
      </w:footnotePr>
      <w:type w:val="nextPage"/>
      <w:pgSz w:w="11906" w:h="16838"/>
      <w:pgMar w:left="1134" w:right="851" w:gutter="0" w:header="680" w:top="1134" w:footer="737" w:bottom="992"/>
      <w:pgNumType w:fmt="decimal"/>
      <w:formProt w:val="false"/>
      <w:titlePg/>
      <w:textDirection w:val="lrTb"/>
      <w:docGrid w:type="default" w:linePitch="381"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ambria">
    <w:charset w:val="01"/>
    <w:family w:val="roman"/>
    <w:pitch w:val="variable"/>
  </w:font>
  <w:font w:name="Arial">
    <w:charset w:val="01"/>
    <w:family w:val="roman"/>
    <w:pitch w:val="variable"/>
  </w:font>
  <w:font w:name="Calibri">
    <w:charset w:val="01"/>
    <w:family w:val="roman"/>
    <w:pitch w:val="variable"/>
  </w:font>
  <w:font w:name="Tahoma">
    <w:charset w:val="01"/>
    <w:family w:val="roman"/>
    <w:pitch w:val="variable"/>
  </w:font>
  <w:font w:name="Liberation Sans">
    <w:altName w:val="Arial"/>
    <w:charset w:val="01"/>
    <w:family w:val="swiss"/>
    <w:pitch w:val="variable"/>
  </w:font>
  <w:font w:name="Liberation Sans">
    <w:altName w:val="Arial"/>
    <w:charset w:val="01"/>
    <w:family w:val="roman"/>
    <w:pitch w:val="variable"/>
  </w:font>
  <w:font w:name="Arial Unicode MS">
    <w:charset w:val="01"/>
    <w:family w:val="roman"/>
    <w:pitch w:val="variable"/>
  </w:font>
  <w:font w:name="Verdana">
    <w:charset w:val="01"/>
    <w:family w:val="roman"/>
    <w:pitch w:val="variable"/>
  </w:font>
  <w:font w:name="Garamond">
    <w:charset w:val="01"/>
    <w:family w:val="roman"/>
    <w:pitch w:val="variable"/>
  </w:font>
  <w:font w:name="Courier New">
    <w:charset w:val="01"/>
    <w:family w:val="modern"/>
    <w:pitch w:val="fixed"/>
  </w:font>
  <w:font w:name="Wingdings">
    <w:charset w:val="02"/>
    <w:family w:val="auto"/>
    <w:pitch w:val="default"/>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4"/>
        <w:szCs w:val="24"/>
      </w:rPr>
    </w:pPr>
    <w:r>
      <w:rPr>
        <w:sz w:val="24"/>
        <w:szCs w:val="24"/>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4"/>
        <w:szCs w:val="24"/>
      </w:rPr>
    </w:pPr>
    <w:r>
      <w:rPr>
        <w:sz w:val="24"/>
        <w:szCs w:val="24"/>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rPr/>
      </w:pPr>
      <w:r>
        <w:rPr>
          <w:rStyle w:val="Style"/>
        </w:rPr>
        <w:footnoteRef/>
      </w:r>
      <w:r>
        <w:rPr/>
        <w:t xml:space="preserve"> </w:t>
      </w:r>
      <w:r>
        <w:rPr/>
        <w:t>Если в организации функции главного бухгалтера выполняет генеральный директор–ставится только его виза.</w:t>
      </w:r>
    </w:p>
    <w:p>
      <w:pPr>
        <w:pStyle w:val="FootnoteText"/>
        <w:rPr/>
      </w:pPr>
      <w:r>
        <w:rPr/>
        <w:t>Возможно предоставление иной формы справки в соответствии с внутренним документооборотом организации.</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mc:AlternateContent>
        <mc:Choice Requires="wps">
          <w:drawing>
            <wp:anchor behindDoc="1" distT="0" distB="0" distL="0" distR="0" simplePos="0" locked="0" layoutInCell="0" allowOverlap="1" relativeHeight="2" wp14:anchorId="160BBD04">
              <wp:simplePos x="0" y="0"/>
              <wp:positionH relativeFrom="margin">
                <wp:align>center</wp:align>
              </wp:positionH>
              <wp:positionV relativeFrom="paragraph">
                <wp:posOffset>635</wp:posOffset>
              </wp:positionV>
              <wp:extent cx="14605" cy="14605"/>
              <wp:effectExtent l="0" t="0" r="0" b="0"/>
              <wp:wrapSquare wrapText="bothSides"/>
              <wp:docPr id="1" name="Врезка1"/>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lIns="0" rIns="0" tIns="0" bIns="0" anchor="t">
                      <a:spAutoFit/>
                    </wps:bodyPr>
                  </wps:wsp>
                </a:graphicData>
              </a:graphic>
            </wp:anchor>
          </w:drawing>
        </mc:Choice>
        <mc:Fallback>
          <w:pict>
            <v:rect id="shape_0" ID="Врезка1" path="m0,0l-2147483645,0l-2147483645,-2147483646l0,-2147483646xe" fillcolor="white" stroked="f" o:allowincell="f" style="position:absolute;margin-left:0pt;margin-top:0.05pt;width:1.1pt;height:1.1pt;mso-wrap-style:square;v-text-anchor:top;mso-position-horizontal:center;mso-position-horizontal-relative:margin" wp14:anchorId="160BBD04">
              <v:fill o:detectmouseclick="t" type="solid" color2="black" opacity="0"/>
              <v:stroke color="#3465a4" joinstyle="round" endcap="flat"/>
              <v:textbox>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24</w:t>
    </w:r>
    <w:r>
      <w:rPr/>
      <w:fldChar w:fldCharType="end"/>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27</w:t>
    </w:r>
    <w:r>
      <w:rPr/>
      <w:fldChar w:fldCharType="end"/>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28</w:t>
    </w:r>
    <w:r>
      <w:rPr/>
      <w:fldChar w:fldCharType="end"/>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31</w:t>
    </w:r>
    <w:r>
      <w:rPr/>
      <w:fldChar w:fldCharType="end"/>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34</w:t>
    </w:r>
    <w:r>
      <w:rPr/>
      <w:fldChar w:fldCharType="end"/>
    </w:r>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3</w:t>
    </w:r>
    <w:r>
      <w:rPr/>
      <w:fldChar w:fldCharType="end"/>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15</w:t>
    </w:r>
    <w:r>
      <w:rPr/>
      <w:fldChar w:fldCharType="end"/>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16</w:t>
    </w:r>
    <w:r>
      <w:rPr/>
      <w:fldChar w:fldCharType="end"/>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22</w:t>
    </w:r>
    <w:r>
      <w:rPr/>
      <w:fldChar w:fldCharType="end"/>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360"/>
        </w:tabs>
        <w:ind w:left="360" w:hanging="360"/>
      </w:pPr>
      <w:rPr/>
    </w:lvl>
    <w:lvl w:ilvl="1">
      <w:start w:val="1"/>
      <w:numFmt w:val="decimal"/>
      <w:lvlText w:val="%1.%2."/>
      <w:lvlJc w:val="left"/>
      <w:pPr>
        <w:tabs>
          <w:tab w:val="num" w:pos="357"/>
        </w:tabs>
        <w:ind w:left="0" w:hanging="0"/>
      </w:pPr>
      <w:rPr/>
    </w:lvl>
    <w:lvl w:ilvl="2">
      <w:start w:val="1"/>
      <w:numFmt w:val="decimal"/>
      <w:lvlText w:val="%1.%2.%3."/>
      <w:lvlJc w:val="left"/>
      <w:pPr>
        <w:tabs>
          <w:tab w:val="num" w:pos="357"/>
        </w:tabs>
        <w:ind w:left="0" w:hanging="0"/>
      </w:pPr>
      <w:rPr/>
    </w:lvl>
    <w:lvl w:ilvl="3">
      <w:start w:val="1"/>
      <w:numFmt w:val="decimal"/>
      <w:lvlText w:val="%1.%2.%3.%4."/>
      <w:lvlJc w:val="left"/>
      <w:pPr>
        <w:tabs>
          <w:tab w:val="num" w:pos="357"/>
        </w:tabs>
        <w:ind w:left="0" w:hanging="0"/>
      </w:pPr>
      <w:rPr/>
    </w:lvl>
    <w:lvl w:ilvl="4">
      <w:start w:val="1"/>
      <w:numFmt w:val="decimal"/>
      <w:lvlText w:val="%1.%2.%3.%4.%5."/>
      <w:lvlJc w:val="left"/>
      <w:pPr>
        <w:tabs>
          <w:tab w:val="num" w:pos="2520"/>
        </w:tabs>
        <w:ind w:left="0" w:hanging="0"/>
      </w:pPr>
      <w:rPr/>
    </w:lvl>
    <w:lvl w:ilvl="5">
      <w:start w:val="1"/>
      <w:numFmt w:val="decimal"/>
      <w:lvlText w:val="%1.%2.%3.%4.%5.%6."/>
      <w:lvlJc w:val="left"/>
      <w:pPr>
        <w:tabs>
          <w:tab w:val="num" w:pos="357"/>
        </w:tabs>
        <w:ind w:left="0" w:hanging="0"/>
      </w:pPr>
      <w:rPr/>
    </w:lvl>
    <w:lvl w:ilvl="6">
      <w:start w:val="1"/>
      <w:numFmt w:val="decimal"/>
      <w:lvlText w:val="%1.%2.%3.%4.%5.%6.%7."/>
      <w:lvlJc w:val="left"/>
      <w:pPr>
        <w:tabs>
          <w:tab w:val="num" w:pos="357"/>
        </w:tabs>
        <w:ind w:left="0" w:hanging="0"/>
      </w:pPr>
      <w:rPr/>
    </w:lvl>
    <w:lvl w:ilvl="7">
      <w:start w:val="1"/>
      <w:numFmt w:val="decimal"/>
      <w:lvlText w:val="%1.%2.%3.%4.%5.%6.%7.%8."/>
      <w:lvlJc w:val="left"/>
      <w:pPr>
        <w:tabs>
          <w:tab w:val="num" w:pos="357"/>
        </w:tabs>
        <w:ind w:left="0" w:hanging="0"/>
      </w:pPr>
      <w:rPr/>
    </w:lvl>
    <w:lvl w:ilvl="8">
      <w:start w:val="1"/>
      <w:numFmt w:val="decimal"/>
      <w:lvlText w:val="%1.%2.%3.%4.%5.%6.%7.%8.%9."/>
      <w:lvlJc w:val="left"/>
      <w:pPr>
        <w:tabs>
          <w:tab w:val="num" w:pos="357"/>
        </w:tabs>
        <w:ind w:left="0" w:hanging="0"/>
      </w:pPr>
      <w:rPr/>
    </w:lvl>
  </w:abstractNum>
  <w:abstractNum w:abstractNumId="2">
    <w:lvl w:ilvl="0">
      <w:start w:val="4"/>
      <w:numFmt w:val="bullet"/>
      <w:lvlText w:val="-"/>
      <w:lvlJc w:val="left"/>
      <w:pPr>
        <w:tabs>
          <w:tab w:val="num" w:pos="0"/>
        </w:tabs>
        <w:ind w:left="-207" w:hanging="360"/>
      </w:pPr>
      <w:rPr>
        <w:rFonts w:ascii="Times New Roman" w:hAnsi="Times New Roman" w:cs="Times New Roman" w:hint="default"/>
      </w:rPr>
    </w:lvl>
    <w:lvl w:ilvl="1">
      <w:start w:val="1"/>
      <w:numFmt w:val="bullet"/>
      <w:lvlText w:val="o"/>
      <w:lvlJc w:val="left"/>
      <w:pPr>
        <w:tabs>
          <w:tab w:val="num" w:pos="513"/>
        </w:tabs>
        <w:ind w:left="513" w:hanging="360"/>
      </w:pPr>
      <w:rPr>
        <w:rFonts w:ascii="Courier New" w:hAnsi="Courier New" w:cs="Courier New" w:hint="default"/>
      </w:rPr>
    </w:lvl>
    <w:lvl w:ilvl="2">
      <w:start w:val="1"/>
      <w:numFmt w:val="bullet"/>
      <w:lvlText w:val=""/>
      <w:lvlJc w:val="left"/>
      <w:pPr>
        <w:tabs>
          <w:tab w:val="num" w:pos="1233"/>
        </w:tabs>
        <w:ind w:left="1233" w:hanging="360"/>
      </w:pPr>
      <w:rPr>
        <w:rFonts w:ascii="Wingdings" w:hAnsi="Wingdings" w:cs="Wingdings" w:hint="default"/>
      </w:rPr>
    </w:lvl>
    <w:lvl w:ilvl="3">
      <w:start w:val="1"/>
      <w:numFmt w:val="bullet"/>
      <w:lvlText w:val=""/>
      <w:lvlJc w:val="left"/>
      <w:pPr>
        <w:tabs>
          <w:tab w:val="num" w:pos="1953"/>
        </w:tabs>
        <w:ind w:left="1953" w:hanging="360"/>
      </w:pPr>
      <w:rPr>
        <w:rFonts w:ascii="Symbol" w:hAnsi="Symbol" w:cs="Symbol" w:hint="default"/>
      </w:rPr>
    </w:lvl>
    <w:lvl w:ilvl="4">
      <w:start w:val="1"/>
      <w:numFmt w:val="bullet"/>
      <w:lvlText w:val="o"/>
      <w:lvlJc w:val="left"/>
      <w:pPr>
        <w:tabs>
          <w:tab w:val="num" w:pos="2673"/>
        </w:tabs>
        <w:ind w:left="2673" w:hanging="360"/>
      </w:pPr>
      <w:rPr>
        <w:rFonts w:ascii="Courier New" w:hAnsi="Courier New" w:cs="Courier New" w:hint="default"/>
      </w:rPr>
    </w:lvl>
    <w:lvl w:ilvl="5">
      <w:start w:val="1"/>
      <w:numFmt w:val="bullet"/>
      <w:lvlText w:val=""/>
      <w:lvlJc w:val="left"/>
      <w:pPr>
        <w:tabs>
          <w:tab w:val="num" w:pos="3393"/>
        </w:tabs>
        <w:ind w:left="3393" w:hanging="360"/>
      </w:pPr>
      <w:rPr>
        <w:rFonts w:ascii="Wingdings" w:hAnsi="Wingdings" w:cs="Wingdings" w:hint="default"/>
      </w:rPr>
    </w:lvl>
    <w:lvl w:ilvl="6">
      <w:start w:val="1"/>
      <w:numFmt w:val="bullet"/>
      <w:lvlText w:val=""/>
      <w:lvlJc w:val="left"/>
      <w:pPr>
        <w:tabs>
          <w:tab w:val="num" w:pos="4113"/>
        </w:tabs>
        <w:ind w:left="4113" w:hanging="360"/>
      </w:pPr>
      <w:rPr>
        <w:rFonts w:ascii="Symbol" w:hAnsi="Symbol" w:cs="Symbol" w:hint="default"/>
      </w:rPr>
    </w:lvl>
    <w:lvl w:ilvl="7">
      <w:start w:val="1"/>
      <w:numFmt w:val="bullet"/>
      <w:lvlText w:val="o"/>
      <w:lvlJc w:val="left"/>
      <w:pPr>
        <w:tabs>
          <w:tab w:val="num" w:pos="4833"/>
        </w:tabs>
        <w:ind w:left="4833" w:hanging="360"/>
      </w:pPr>
      <w:rPr>
        <w:rFonts w:ascii="Courier New" w:hAnsi="Courier New" w:cs="Courier New" w:hint="default"/>
      </w:rPr>
    </w:lvl>
    <w:lvl w:ilvl="8">
      <w:start w:val="1"/>
      <w:numFmt w:val="bullet"/>
      <w:lvlText w:val=""/>
      <w:lvlJc w:val="left"/>
      <w:pPr>
        <w:tabs>
          <w:tab w:val="num" w:pos="5553"/>
        </w:tabs>
        <w:ind w:left="5553" w:hanging="360"/>
      </w:pPr>
      <w:rPr>
        <w:rFonts w:ascii="Wingdings" w:hAnsi="Wingdings" w:cs="Wingdings" w:hint="default"/>
      </w:rPr>
    </w:lvl>
  </w:abstractNum>
  <w:abstractNum w:abstractNumId="3">
    <w:lvl w:ilvl="0">
      <w:start w:val="1"/>
      <w:numFmt w:val="decimal"/>
      <w:lvlText w:val="%1."/>
      <w:lvlJc w:val="left"/>
      <w:pPr>
        <w:tabs>
          <w:tab w:val="num" w:pos="0"/>
        </w:tabs>
        <w:ind w:left="5038" w:hanging="360"/>
      </w:pPr>
      <w:rPr>
        <w:smallCaps w:val="false"/>
        <w:caps w:val="false"/>
        <w:dstrike w:val="false"/>
        <w:strike w:val="false"/>
        <w:vertAlign w:val="baseline"/>
        <w:position w:val="0"/>
        <w:sz w:val="28"/>
        <w:sz w:val="28"/>
        <w:spacing w:val="0"/>
        <w:i w:val="false"/>
        <w:u w:val="none"/>
        <w:b/>
        <w:kern w:val="0"/>
        <w:effect w:val="none"/>
        <w:szCs w:val="28"/>
        <w:iCs w:val="false"/>
        <w:bCs w:val="false"/>
        <w:em w:val="none"/>
        <w:vanish w:val="false"/>
        <w:rFonts w:ascii="Times New Roman" w:hAnsi="Times New Roman" w:cs="Times New Roman"/>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0"/>
        </w:tabs>
        <w:ind w:left="432" w:hanging="432"/>
      </w:pPr>
      <w:rPr>
        <w:sz w:val="24"/>
        <w:i w:val="false"/>
        <w:b/>
        <w:szCs w:val="24"/>
        <w:iCs/>
        <w:bCs/>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4">
    <w:lvl w:ilvl="0">
      <w:start w:val="1"/>
      <w:numFmt w:val="decimal"/>
      <w:lvlText w:val="%1."/>
      <w:lvlJc w:val="left"/>
      <w:pPr>
        <w:tabs>
          <w:tab w:val="num" w:pos="0"/>
        </w:tabs>
        <w:ind w:left="1134" w:hanging="1134"/>
      </w:pPr>
      <w:rPr/>
    </w:lvl>
    <w:lvl w:ilvl="1">
      <w:start w:val="1"/>
      <w:numFmt w:val="decimal"/>
      <w:lvlText w:val="%1.%2."/>
      <w:lvlJc w:val="left"/>
      <w:pPr>
        <w:tabs>
          <w:tab w:val="num" w:pos="0"/>
        </w:tabs>
        <w:ind w:left="1134" w:hanging="1134"/>
      </w:pPr>
      <w:rPr/>
    </w:lvl>
    <w:lvl w:ilvl="2">
      <w:start w:val="1"/>
      <w:numFmt w:val="decimal"/>
      <w:lvlText w:val="%1.%2.%3."/>
      <w:lvlJc w:val="left"/>
      <w:pPr>
        <w:tabs>
          <w:tab w:val="num" w:pos="0"/>
        </w:tabs>
        <w:ind w:left="1134" w:hanging="1134"/>
      </w:pPr>
      <w:rPr/>
    </w:lvl>
    <w:lvl w:ilvl="3">
      <w:start w:val="1"/>
      <w:numFmt w:val="russianLower"/>
      <w:lvlText w:val="(%4)"/>
      <w:lvlJc w:val="left"/>
      <w:pPr>
        <w:tabs>
          <w:tab w:val="num" w:pos="0"/>
        </w:tabs>
        <w:ind w:left="1985" w:hanging="567"/>
      </w:pPr>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hanging="0"/>
      </w:pPr>
      <w:rPr/>
    </w:lvl>
    <w:lvl w:ilvl="6">
      <w:start w:val="1"/>
      <w:numFmt w:val="none"/>
      <w:suff w:val="nothing"/>
      <w:lvlText w:val=""/>
      <w:lvlJc w:val="left"/>
      <w:pPr>
        <w:tabs>
          <w:tab w:val="num" w:pos="0"/>
        </w:tabs>
        <w:ind w:left="1701"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1134" w:hanging="0"/>
      </w:pPr>
      <w:rPr/>
    </w:lvl>
  </w:abstractNum>
  <w:abstractNum w:abstractNumId="5">
    <w:lvl w:ilvl="0">
      <w:start w:val="1"/>
      <w:numFmt w:val="decimal"/>
      <w:lvlText w:val="1.%1"/>
      <w:lvlJc w:val="left"/>
      <w:pPr>
        <w:tabs>
          <w:tab w:val="num" w:pos="0"/>
        </w:tabs>
        <w:ind w:left="1429" w:hanging="360"/>
      </w:pPr>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6">
    <w:lvl w:ilvl="0">
      <w:start w:val="1"/>
      <w:numFmt w:val="decimal"/>
      <w:lvlText w:val="%1."/>
      <w:lvlJc w:val="left"/>
      <w:pPr>
        <w:tabs>
          <w:tab w:val="num" w:pos="0"/>
        </w:tabs>
        <w:ind w:left="360" w:hanging="360"/>
      </w:pPr>
      <w:rPr>
        <w:sz w:val="24"/>
        <w:b/>
        <w:szCs w:val="24"/>
        <w:bCs w:val="false"/>
      </w:rPr>
    </w:lvl>
    <w:lvl w:ilvl="1">
      <w:start w:val="1"/>
      <w:numFmt w:val="decimal"/>
      <w:lvlText w:val="%1.%2."/>
      <w:lvlJc w:val="left"/>
      <w:pPr>
        <w:tabs>
          <w:tab w:val="num" w:pos="0"/>
        </w:tabs>
        <w:ind w:left="792" w:hanging="432"/>
      </w:pPr>
      <w:rPr>
        <w:sz w:val="24"/>
        <w:b w:val="false"/>
        <w:szCs w:val="24"/>
        <w:bCs/>
      </w:rPr>
    </w:lvl>
    <w:lvl w:ilvl="2">
      <w:start w:val="1"/>
      <w:numFmt w:val="decimal"/>
      <w:lvlText w:val="%1.%2.%3."/>
      <w:lvlJc w:val="left"/>
      <w:pPr>
        <w:tabs>
          <w:tab w:val="num" w:pos="0"/>
        </w:tabs>
        <w:ind w:left="1224" w:hanging="504"/>
      </w:pPr>
      <w:rPr>
        <w:sz w:val="24"/>
        <w:szCs w:val="24"/>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7">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decimal"/>
      <w:lvlText w:val="%1."/>
      <w:lvlJc w:val="left"/>
      <w:pPr>
        <w:tabs>
          <w:tab w:val="num" w:pos="0"/>
        </w:tabs>
        <w:ind w:left="1069" w:hanging="360"/>
      </w:pPr>
      <w:rPr>
        <w:sz w:val="24"/>
        <w:szCs w:val="24"/>
        <w:rFonts w:ascii="Times New Roman" w:hAnsi="Times New Roman" w:eastAsia="Calibri" w:cs="Times New Roman"/>
        <w:color w:val="000000"/>
      </w:rPr>
    </w:lvl>
    <w:lvl w:ilvl="1">
      <w:start w:val="1"/>
      <w:numFmt w:val="decimal"/>
      <w:lvlText w:val="%1.%2"/>
      <w:lvlJc w:val="left"/>
      <w:pPr>
        <w:tabs>
          <w:tab w:val="num" w:pos="0"/>
        </w:tabs>
        <w:ind w:left="1146" w:hanging="360"/>
      </w:pPr>
      <w:rPr/>
    </w:lvl>
    <w:lvl w:ilvl="2">
      <w:start w:val="1"/>
      <w:numFmt w:val="decimal"/>
      <w:lvlText w:val="%1.%2.%3"/>
      <w:lvlJc w:val="left"/>
      <w:pPr>
        <w:tabs>
          <w:tab w:val="num" w:pos="0"/>
        </w:tabs>
        <w:ind w:left="1724" w:hanging="720"/>
      </w:pPr>
      <w:rPr/>
    </w:lvl>
    <w:lvl w:ilvl="3">
      <w:start w:val="1"/>
      <w:numFmt w:val="decimal"/>
      <w:lvlText w:val="%1.%2.%3.%4"/>
      <w:lvlJc w:val="left"/>
      <w:pPr>
        <w:tabs>
          <w:tab w:val="num" w:pos="0"/>
        </w:tabs>
        <w:ind w:left="1942" w:hanging="720"/>
      </w:pPr>
      <w:rPr/>
    </w:lvl>
    <w:lvl w:ilvl="4">
      <w:start w:val="1"/>
      <w:numFmt w:val="decimal"/>
      <w:lvlText w:val="%1.%2.%3.%4.%5"/>
      <w:lvlJc w:val="left"/>
      <w:pPr>
        <w:tabs>
          <w:tab w:val="num" w:pos="0"/>
        </w:tabs>
        <w:ind w:left="2520" w:hanging="1080"/>
      </w:pPr>
      <w:rPr/>
    </w:lvl>
    <w:lvl w:ilvl="5">
      <w:start w:val="1"/>
      <w:numFmt w:val="decimal"/>
      <w:lvlText w:val="%1.%2.%3.%4.%5.%6"/>
      <w:lvlJc w:val="left"/>
      <w:pPr>
        <w:tabs>
          <w:tab w:val="num" w:pos="0"/>
        </w:tabs>
        <w:ind w:left="2738" w:hanging="1080"/>
      </w:pPr>
      <w:rPr/>
    </w:lvl>
    <w:lvl w:ilvl="6">
      <w:start w:val="1"/>
      <w:numFmt w:val="decimal"/>
      <w:lvlText w:val="%1.%2.%3.%4.%5.%6.%7"/>
      <w:lvlJc w:val="left"/>
      <w:pPr>
        <w:tabs>
          <w:tab w:val="num" w:pos="0"/>
        </w:tabs>
        <w:ind w:left="3316" w:hanging="1440"/>
      </w:pPr>
      <w:rPr/>
    </w:lvl>
    <w:lvl w:ilvl="7">
      <w:start w:val="1"/>
      <w:numFmt w:val="decimal"/>
      <w:lvlText w:val="%1.%2.%3.%4.%5.%6.%7.%8"/>
      <w:lvlJc w:val="left"/>
      <w:pPr>
        <w:tabs>
          <w:tab w:val="num" w:pos="0"/>
        </w:tabs>
        <w:ind w:left="3534" w:hanging="1440"/>
      </w:pPr>
      <w:rPr/>
    </w:lvl>
    <w:lvl w:ilvl="8">
      <w:start w:val="1"/>
      <w:numFmt w:val="decimal"/>
      <w:lvlText w:val="%1.%2.%3.%4.%5.%6.%7.%8.%9"/>
      <w:lvlJc w:val="left"/>
      <w:pPr>
        <w:tabs>
          <w:tab w:val="num" w:pos="0"/>
        </w:tabs>
        <w:ind w:left="3752" w:hanging="1440"/>
      </w:pPr>
      <w:rPr/>
    </w:lvl>
  </w:abstractNum>
  <w:abstractNum w:abstractNumId="10">
    <w:lvl w:ilvl="0">
      <w:start w:val="1"/>
      <w:numFmt w:val="bullet"/>
      <w:lvlText w:val=""/>
      <w:lvlJc w:val="left"/>
      <w:pPr>
        <w:tabs>
          <w:tab w:val="num" w:pos="0"/>
        </w:tabs>
        <w:ind w:left="1571" w:hanging="360"/>
      </w:pPr>
      <w:rPr>
        <w:rFonts w:ascii="Symbol" w:hAnsi="Symbol" w:cs="Symbol" w:hint="default"/>
      </w:rPr>
    </w:lvl>
    <w:lvl w:ilvl="1">
      <w:start w:val="1"/>
      <w:numFmt w:val="bullet"/>
      <w:lvlText w:val="o"/>
      <w:lvlJc w:val="left"/>
      <w:pPr>
        <w:tabs>
          <w:tab w:val="num" w:pos="0"/>
        </w:tabs>
        <w:ind w:left="2291" w:hanging="360"/>
      </w:pPr>
      <w:rPr>
        <w:rFonts w:ascii="Courier New" w:hAnsi="Courier New" w:cs="Courier New" w:hint="default"/>
      </w:rPr>
    </w:lvl>
    <w:lvl w:ilvl="2">
      <w:start w:val="1"/>
      <w:numFmt w:val="bullet"/>
      <w:lvlText w:val=""/>
      <w:lvlJc w:val="left"/>
      <w:pPr>
        <w:tabs>
          <w:tab w:val="num" w:pos="0"/>
        </w:tabs>
        <w:ind w:left="3011" w:hanging="360"/>
      </w:pPr>
      <w:rPr>
        <w:rFonts w:ascii="Wingdings" w:hAnsi="Wingdings" w:cs="Wingdings" w:hint="default"/>
      </w:rPr>
    </w:lvl>
    <w:lvl w:ilvl="3">
      <w:start w:val="1"/>
      <w:numFmt w:val="bullet"/>
      <w:lvlText w:val=""/>
      <w:lvlJc w:val="left"/>
      <w:pPr>
        <w:tabs>
          <w:tab w:val="num" w:pos="0"/>
        </w:tabs>
        <w:ind w:left="3731" w:hanging="360"/>
      </w:pPr>
      <w:rPr>
        <w:rFonts w:ascii="Symbol" w:hAnsi="Symbol" w:cs="Symbol" w:hint="default"/>
      </w:rPr>
    </w:lvl>
    <w:lvl w:ilvl="4">
      <w:start w:val="1"/>
      <w:numFmt w:val="bullet"/>
      <w:lvlText w:val="o"/>
      <w:lvlJc w:val="left"/>
      <w:pPr>
        <w:tabs>
          <w:tab w:val="num" w:pos="0"/>
        </w:tabs>
        <w:ind w:left="4451" w:hanging="360"/>
      </w:pPr>
      <w:rPr>
        <w:rFonts w:ascii="Courier New" w:hAnsi="Courier New" w:cs="Courier New" w:hint="default"/>
      </w:rPr>
    </w:lvl>
    <w:lvl w:ilvl="5">
      <w:start w:val="1"/>
      <w:numFmt w:val="bullet"/>
      <w:lvlText w:val=""/>
      <w:lvlJc w:val="left"/>
      <w:pPr>
        <w:tabs>
          <w:tab w:val="num" w:pos="0"/>
        </w:tabs>
        <w:ind w:left="5171" w:hanging="360"/>
      </w:pPr>
      <w:rPr>
        <w:rFonts w:ascii="Wingdings" w:hAnsi="Wingdings" w:cs="Wingdings" w:hint="default"/>
      </w:rPr>
    </w:lvl>
    <w:lvl w:ilvl="6">
      <w:start w:val="1"/>
      <w:numFmt w:val="bullet"/>
      <w:lvlText w:val=""/>
      <w:lvlJc w:val="left"/>
      <w:pPr>
        <w:tabs>
          <w:tab w:val="num" w:pos="0"/>
        </w:tabs>
        <w:ind w:left="5891" w:hanging="360"/>
      </w:pPr>
      <w:rPr>
        <w:rFonts w:ascii="Symbol" w:hAnsi="Symbol" w:cs="Symbol" w:hint="default"/>
      </w:rPr>
    </w:lvl>
    <w:lvl w:ilvl="7">
      <w:start w:val="1"/>
      <w:numFmt w:val="bullet"/>
      <w:lvlText w:val="o"/>
      <w:lvlJc w:val="left"/>
      <w:pPr>
        <w:tabs>
          <w:tab w:val="num" w:pos="0"/>
        </w:tabs>
        <w:ind w:left="6611" w:hanging="360"/>
      </w:pPr>
      <w:rPr>
        <w:rFonts w:ascii="Courier New" w:hAnsi="Courier New" w:cs="Courier New" w:hint="default"/>
      </w:rPr>
    </w:lvl>
    <w:lvl w:ilvl="8">
      <w:start w:val="1"/>
      <w:numFmt w:val="bullet"/>
      <w:lvlText w:val=""/>
      <w:lvlJc w:val="left"/>
      <w:pPr>
        <w:tabs>
          <w:tab w:val="num" w:pos="0"/>
        </w:tabs>
        <w:ind w:left="7331" w:hanging="360"/>
      </w:pPr>
      <w:rPr>
        <w:rFonts w:ascii="Wingdings" w:hAnsi="Wingdings" w:cs="Wingdings" w:hint="default"/>
      </w:rPr>
    </w:lvl>
  </w:abstractNum>
  <w:abstractNum w:abstractNumId="11">
    <w:lvl w:ilvl="0">
      <w:start w:val="1"/>
      <w:numFmt w:val="decimal"/>
      <w:lvlText w:val="%1."/>
      <w:lvlJc w:val="left"/>
      <w:pPr>
        <w:tabs>
          <w:tab w:val="num" w:pos="0"/>
        </w:tabs>
        <w:ind w:left="927" w:hanging="360"/>
      </w:pPr>
      <w:rPr>
        <w:u w:val="none"/>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
    <w:lvl w:ilvl="0">
      <w:start w:val="1"/>
      <w:numFmt w:val="bullet"/>
      <w:lvlText w:val=""/>
      <w:lvlJc w:val="left"/>
      <w:pPr>
        <w:tabs>
          <w:tab w:val="num" w:pos="0"/>
        </w:tabs>
        <w:ind w:left="1713" w:hanging="360"/>
      </w:pPr>
      <w:rPr>
        <w:rFonts w:ascii="Symbol" w:hAnsi="Symbol" w:cs="Symbol" w:hint="default"/>
      </w:rPr>
    </w:lvl>
    <w:lvl w:ilvl="1">
      <w:start w:val="1"/>
      <w:numFmt w:val="bullet"/>
      <w:lvlText w:val="o"/>
      <w:lvlJc w:val="left"/>
      <w:pPr>
        <w:tabs>
          <w:tab w:val="num" w:pos="0"/>
        </w:tabs>
        <w:ind w:left="2433" w:hanging="360"/>
      </w:pPr>
      <w:rPr>
        <w:rFonts w:ascii="Courier New" w:hAnsi="Courier New" w:cs="Courier New" w:hint="default"/>
      </w:rPr>
    </w:lvl>
    <w:lvl w:ilvl="2">
      <w:start w:val="1"/>
      <w:numFmt w:val="bullet"/>
      <w:lvlText w:val=""/>
      <w:lvlJc w:val="left"/>
      <w:pPr>
        <w:tabs>
          <w:tab w:val="num" w:pos="0"/>
        </w:tabs>
        <w:ind w:left="3153" w:hanging="360"/>
      </w:pPr>
      <w:rPr>
        <w:rFonts w:ascii="Wingdings" w:hAnsi="Wingdings" w:cs="Wingdings" w:hint="default"/>
      </w:rPr>
    </w:lvl>
    <w:lvl w:ilvl="3">
      <w:start w:val="1"/>
      <w:numFmt w:val="bullet"/>
      <w:lvlText w:val=""/>
      <w:lvlJc w:val="left"/>
      <w:pPr>
        <w:tabs>
          <w:tab w:val="num" w:pos="0"/>
        </w:tabs>
        <w:ind w:left="3873" w:hanging="360"/>
      </w:pPr>
      <w:rPr>
        <w:rFonts w:ascii="Symbol" w:hAnsi="Symbol" w:cs="Symbol" w:hint="default"/>
      </w:rPr>
    </w:lvl>
    <w:lvl w:ilvl="4">
      <w:start w:val="1"/>
      <w:numFmt w:val="bullet"/>
      <w:lvlText w:val="o"/>
      <w:lvlJc w:val="left"/>
      <w:pPr>
        <w:tabs>
          <w:tab w:val="num" w:pos="0"/>
        </w:tabs>
        <w:ind w:left="4593" w:hanging="360"/>
      </w:pPr>
      <w:rPr>
        <w:rFonts w:ascii="Courier New" w:hAnsi="Courier New" w:cs="Courier New" w:hint="default"/>
      </w:rPr>
    </w:lvl>
    <w:lvl w:ilvl="5">
      <w:start w:val="1"/>
      <w:numFmt w:val="bullet"/>
      <w:lvlText w:val=""/>
      <w:lvlJc w:val="left"/>
      <w:pPr>
        <w:tabs>
          <w:tab w:val="num" w:pos="0"/>
        </w:tabs>
        <w:ind w:left="5313" w:hanging="360"/>
      </w:pPr>
      <w:rPr>
        <w:rFonts w:ascii="Wingdings" w:hAnsi="Wingdings" w:cs="Wingdings" w:hint="default"/>
      </w:rPr>
    </w:lvl>
    <w:lvl w:ilvl="6">
      <w:start w:val="1"/>
      <w:numFmt w:val="bullet"/>
      <w:lvlText w:val=""/>
      <w:lvlJc w:val="left"/>
      <w:pPr>
        <w:tabs>
          <w:tab w:val="num" w:pos="0"/>
        </w:tabs>
        <w:ind w:left="6033" w:hanging="360"/>
      </w:pPr>
      <w:rPr>
        <w:rFonts w:ascii="Symbol" w:hAnsi="Symbol" w:cs="Symbol" w:hint="default"/>
      </w:rPr>
    </w:lvl>
    <w:lvl w:ilvl="7">
      <w:start w:val="1"/>
      <w:numFmt w:val="bullet"/>
      <w:lvlText w:val="o"/>
      <w:lvlJc w:val="left"/>
      <w:pPr>
        <w:tabs>
          <w:tab w:val="num" w:pos="0"/>
        </w:tabs>
        <w:ind w:left="6753" w:hanging="360"/>
      </w:pPr>
      <w:rPr>
        <w:rFonts w:ascii="Courier New" w:hAnsi="Courier New" w:cs="Courier New" w:hint="default"/>
      </w:rPr>
    </w:lvl>
    <w:lvl w:ilvl="8">
      <w:start w:val="1"/>
      <w:numFmt w:val="bullet"/>
      <w:lvlText w:val=""/>
      <w:lvlJc w:val="left"/>
      <w:pPr>
        <w:tabs>
          <w:tab w:val="num" w:pos="0"/>
        </w:tabs>
        <w:ind w:left="7473" w:hanging="360"/>
      </w:pPr>
      <w:rPr>
        <w:rFonts w:ascii="Wingdings" w:hAnsi="Wingdings" w:cs="Wingdings" w:hint="default"/>
      </w:rPr>
    </w:lvl>
  </w:abstractNum>
  <w:abstractNum w:abstractNumId="13">
    <w:lvl w:ilvl="0">
      <w:start w:val="1"/>
      <w:numFmt w:val="bullet"/>
      <w:lvlText w:val=""/>
      <w:lvlJc w:val="left"/>
      <w:pPr>
        <w:tabs>
          <w:tab w:val="num" w:pos="0"/>
        </w:tabs>
        <w:ind w:left="1713" w:hanging="360"/>
      </w:pPr>
      <w:rPr>
        <w:rFonts w:ascii="Symbol" w:hAnsi="Symbol" w:cs="Symbol" w:hint="default"/>
      </w:rPr>
    </w:lvl>
    <w:lvl w:ilvl="1">
      <w:start w:val="1"/>
      <w:numFmt w:val="bullet"/>
      <w:lvlText w:val="o"/>
      <w:lvlJc w:val="left"/>
      <w:pPr>
        <w:tabs>
          <w:tab w:val="num" w:pos="0"/>
        </w:tabs>
        <w:ind w:left="2433" w:hanging="360"/>
      </w:pPr>
      <w:rPr>
        <w:rFonts w:ascii="Courier New" w:hAnsi="Courier New" w:cs="Courier New" w:hint="default"/>
      </w:rPr>
    </w:lvl>
    <w:lvl w:ilvl="2">
      <w:start w:val="1"/>
      <w:numFmt w:val="bullet"/>
      <w:lvlText w:val=""/>
      <w:lvlJc w:val="left"/>
      <w:pPr>
        <w:tabs>
          <w:tab w:val="num" w:pos="0"/>
        </w:tabs>
        <w:ind w:left="3153" w:hanging="360"/>
      </w:pPr>
      <w:rPr>
        <w:rFonts w:ascii="Wingdings" w:hAnsi="Wingdings" w:cs="Wingdings" w:hint="default"/>
      </w:rPr>
    </w:lvl>
    <w:lvl w:ilvl="3">
      <w:start w:val="1"/>
      <w:numFmt w:val="bullet"/>
      <w:lvlText w:val=""/>
      <w:lvlJc w:val="left"/>
      <w:pPr>
        <w:tabs>
          <w:tab w:val="num" w:pos="0"/>
        </w:tabs>
        <w:ind w:left="3873" w:hanging="360"/>
      </w:pPr>
      <w:rPr>
        <w:rFonts w:ascii="Symbol" w:hAnsi="Symbol" w:cs="Symbol" w:hint="default"/>
      </w:rPr>
    </w:lvl>
    <w:lvl w:ilvl="4">
      <w:start w:val="1"/>
      <w:numFmt w:val="bullet"/>
      <w:lvlText w:val="o"/>
      <w:lvlJc w:val="left"/>
      <w:pPr>
        <w:tabs>
          <w:tab w:val="num" w:pos="0"/>
        </w:tabs>
        <w:ind w:left="4593" w:hanging="360"/>
      </w:pPr>
      <w:rPr>
        <w:rFonts w:ascii="Courier New" w:hAnsi="Courier New" w:cs="Courier New" w:hint="default"/>
      </w:rPr>
    </w:lvl>
    <w:lvl w:ilvl="5">
      <w:start w:val="1"/>
      <w:numFmt w:val="bullet"/>
      <w:lvlText w:val=""/>
      <w:lvlJc w:val="left"/>
      <w:pPr>
        <w:tabs>
          <w:tab w:val="num" w:pos="0"/>
        </w:tabs>
        <w:ind w:left="5313" w:hanging="360"/>
      </w:pPr>
      <w:rPr>
        <w:rFonts w:ascii="Wingdings" w:hAnsi="Wingdings" w:cs="Wingdings" w:hint="default"/>
      </w:rPr>
    </w:lvl>
    <w:lvl w:ilvl="6">
      <w:start w:val="1"/>
      <w:numFmt w:val="bullet"/>
      <w:lvlText w:val=""/>
      <w:lvlJc w:val="left"/>
      <w:pPr>
        <w:tabs>
          <w:tab w:val="num" w:pos="0"/>
        </w:tabs>
        <w:ind w:left="6033" w:hanging="360"/>
      </w:pPr>
      <w:rPr>
        <w:rFonts w:ascii="Symbol" w:hAnsi="Symbol" w:cs="Symbol" w:hint="default"/>
      </w:rPr>
    </w:lvl>
    <w:lvl w:ilvl="7">
      <w:start w:val="1"/>
      <w:numFmt w:val="bullet"/>
      <w:lvlText w:val="o"/>
      <w:lvlJc w:val="left"/>
      <w:pPr>
        <w:tabs>
          <w:tab w:val="num" w:pos="0"/>
        </w:tabs>
        <w:ind w:left="6753" w:hanging="360"/>
      </w:pPr>
      <w:rPr>
        <w:rFonts w:ascii="Courier New" w:hAnsi="Courier New" w:cs="Courier New" w:hint="default"/>
      </w:rPr>
    </w:lvl>
    <w:lvl w:ilvl="8">
      <w:start w:val="1"/>
      <w:numFmt w:val="bullet"/>
      <w:lvlText w:val=""/>
      <w:lvlJc w:val="left"/>
      <w:pPr>
        <w:tabs>
          <w:tab w:val="num" w:pos="0"/>
        </w:tabs>
        <w:ind w:left="7473" w:hanging="360"/>
      </w:pPr>
      <w:rPr>
        <w:rFonts w:ascii="Wingdings" w:hAnsi="Wingdings" w:cs="Wingdings" w:hint="default"/>
      </w:rPr>
    </w:lvl>
  </w:abstractNum>
  <w:abstractNum w:abstractNumId="14">
    <w:lvl w:ilvl="0">
      <w:start w:val="1"/>
      <w:numFmt w:val="bullet"/>
      <w:lvlText w:val=""/>
      <w:lvlJc w:val="left"/>
      <w:pPr>
        <w:tabs>
          <w:tab w:val="num" w:pos="0"/>
        </w:tabs>
        <w:ind w:left="1713" w:hanging="360"/>
      </w:pPr>
      <w:rPr>
        <w:rFonts w:ascii="Symbol" w:hAnsi="Symbol" w:cs="Symbol" w:hint="default"/>
      </w:rPr>
    </w:lvl>
    <w:lvl w:ilvl="1">
      <w:start w:val="1"/>
      <w:numFmt w:val="bullet"/>
      <w:lvlText w:val="o"/>
      <w:lvlJc w:val="left"/>
      <w:pPr>
        <w:tabs>
          <w:tab w:val="num" w:pos="0"/>
        </w:tabs>
        <w:ind w:left="2433" w:hanging="360"/>
      </w:pPr>
      <w:rPr>
        <w:rFonts w:ascii="Courier New" w:hAnsi="Courier New" w:cs="Courier New" w:hint="default"/>
      </w:rPr>
    </w:lvl>
    <w:lvl w:ilvl="2">
      <w:start w:val="1"/>
      <w:numFmt w:val="bullet"/>
      <w:lvlText w:val=""/>
      <w:lvlJc w:val="left"/>
      <w:pPr>
        <w:tabs>
          <w:tab w:val="num" w:pos="0"/>
        </w:tabs>
        <w:ind w:left="3153" w:hanging="360"/>
      </w:pPr>
      <w:rPr>
        <w:rFonts w:ascii="Wingdings" w:hAnsi="Wingdings" w:cs="Wingdings" w:hint="default"/>
      </w:rPr>
    </w:lvl>
    <w:lvl w:ilvl="3">
      <w:start w:val="1"/>
      <w:numFmt w:val="bullet"/>
      <w:lvlText w:val=""/>
      <w:lvlJc w:val="left"/>
      <w:pPr>
        <w:tabs>
          <w:tab w:val="num" w:pos="0"/>
        </w:tabs>
        <w:ind w:left="3873" w:hanging="360"/>
      </w:pPr>
      <w:rPr>
        <w:rFonts w:ascii="Symbol" w:hAnsi="Symbol" w:cs="Symbol" w:hint="default"/>
      </w:rPr>
    </w:lvl>
    <w:lvl w:ilvl="4">
      <w:start w:val="1"/>
      <w:numFmt w:val="bullet"/>
      <w:lvlText w:val="o"/>
      <w:lvlJc w:val="left"/>
      <w:pPr>
        <w:tabs>
          <w:tab w:val="num" w:pos="0"/>
        </w:tabs>
        <w:ind w:left="4593" w:hanging="360"/>
      </w:pPr>
      <w:rPr>
        <w:rFonts w:ascii="Courier New" w:hAnsi="Courier New" w:cs="Courier New" w:hint="default"/>
      </w:rPr>
    </w:lvl>
    <w:lvl w:ilvl="5">
      <w:start w:val="1"/>
      <w:numFmt w:val="bullet"/>
      <w:lvlText w:val=""/>
      <w:lvlJc w:val="left"/>
      <w:pPr>
        <w:tabs>
          <w:tab w:val="num" w:pos="0"/>
        </w:tabs>
        <w:ind w:left="5313" w:hanging="360"/>
      </w:pPr>
      <w:rPr>
        <w:rFonts w:ascii="Wingdings" w:hAnsi="Wingdings" w:cs="Wingdings" w:hint="default"/>
      </w:rPr>
    </w:lvl>
    <w:lvl w:ilvl="6">
      <w:start w:val="1"/>
      <w:numFmt w:val="bullet"/>
      <w:lvlText w:val=""/>
      <w:lvlJc w:val="left"/>
      <w:pPr>
        <w:tabs>
          <w:tab w:val="num" w:pos="0"/>
        </w:tabs>
        <w:ind w:left="6033" w:hanging="360"/>
      </w:pPr>
      <w:rPr>
        <w:rFonts w:ascii="Symbol" w:hAnsi="Symbol" w:cs="Symbol" w:hint="default"/>
      </w:rPr>
    </w:lvl>
    <w:lvl w:ilvl="7">
      <w:start w:val="1"/>
      <w:numFmt w:val="bullet"/>
      <w:lvlText w:val="o"/>
      <w:lvlJc w:val="left"/>
      <w:pPr>
        <w:tabs>
          <w:tab w:val="num" w:pos="0"/>
        </w:tabs>
        <w:ind w:left="6753" w:hanging="360"/>
      </w:pPr>
      <w:rPr>
        <w:rFonts w:ascii="Courier New" w:hAnsi="Courier New" w:cs="Courier New" w:hint="default"/>
      </w:rPr>
    </w:lvl>
    <w:lvl w:ilvl="8">
      <w:start w:val="1"/>
      <w:numFmt w:val="bullet"/>
      <w:lvlText w:val=""/>
      <w:lvlJc w:val="left"/>
      <w:pPr>
        <w:tabs>
          <w:tab w:val="num" w:pos="0"/>
        </w:tabs>
        <w:ind w:left="7473" w:hanging="360"/>
      </w:pPr>
      <w:rPr>
        <w:rFonts w:ascii="Wingdings" w:hAnsi="Wingdings" w:cs="Wingdings" w:hint="default"/>
      </w:rPr>
    </w:lvl>
  </w:abstractNum>
  <w:abstractNum w:abstractNumId="15">
    <w:lvl w:ilvl="0">
      <w:start w:val="1"/>
      <w:numFmt w:val="decimal"/>
      <w:lvlText w:val="%1."/>
      <w:lvlJc w:val="left"/>
      <w:pPr>
        <w:tabs>
          <w:tab w:val="num" w:pos="360"/>
        </w:tabs>
        <w:ind w:left="360" w:hanging="360"/>
      </w:pPr>
      <w:rPr/>
    </w:lvl>
    <w:lvl w:ilvl="1">
      <w:start w:val="1"/>
      <w:numFmt w:val="lowerLetter"/>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644"/>
        </w:tabs>
        <w:ind w:left="644"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16">
    <w:lvl w:ilvl="0">
      <w:start w:val="1"/>
      <w:numFmt w:val="decimal"/>
      <w:suff w:val="space"/>
      <w:lvlText w:val="%1."/>
      <w:lvlJc w:val="left"/>
      <w:pPr>
        <w:tabs>
          <w:tab w:val="num" w:pos="0"/>
        </w:tabs>
        <w:ind w:left="0" w:firstLine="709"/>
      </w:pPr>
      <w:rPr>
        <w:b/>
        <w:bCs/>
      </w:rPr>
    </w:lvl>
    <w:lvl w:ilvl="1">
      <w:start w:val="1"/>
      <w:numFmt w:val="decimal"/>
      <w:suff w:val="space"/>
      <w:lvlText w:val="%1.%2."/>
      <w:lvlJc w:val="left"/>
      <w:pPr>
        <w:tabs>
          <w:tab w:val="num" w:pos="0"/>
        </w:tabs>
        <w:ind w:left="-170" w:firstLine="170"/>
      </w:pPr>
      <w:rPr>
        <w:sz w:val="24"/>
        <w:b/>
        <w:szCs w:val="24"/>
        <w:bCs/>
        <w:rFonts w:cs="Times New Roman"/>
      </w:rPr>
    </w:lvl>
    <w:lvl w:ilvl="2">
      <w:start w:val="1"/>
      <w:numFmt w:val="decimal"/>
      <w:suff w:val="space"/>
      <w:lvlText w:val="%1.%2.%3."/>
      <w:lvlJc w:val="left"/>
      <w:pPr>
        <w:tabs>
          <w:tab w:val="num" w:pos="0"/>
        </w:tabs>
        <w:ind w:left="-709" w:firstLine="709"/>
      </w:pPr>
      <w:rPr>
        <w:sz w:val="24"/>
        <w:szCs w:val="24"/>
        <w:rFonts w:cs="Times New Roman"/>
        <w:lang w:val="ru-RU"/>
      </w:rPr>
    </w:lvl>
    <w:lvl w:ilvl="3">
      <w:start w:val="1"/>
      <w:numFmt w:val="decimal"/>
      <w:suff w:val="space"/>
      <w:lvlText w:val="%1.%2.%3.%4."/>
      <w:lvlJc w:val="left"/>
      <w:pPr>
        <w:tabs>
          <w:tab w:val="num" w:pos="0"/>
        </w:tabs>
        <w:ind w:left="1616" w:hanging="907"/>
      </w:pPr>
      <w:rPr>
        <w:sz w:val="24"/>
        <w:szCs w:val="24"/>
        <w:rFonts w:cs="Times New Roman"/>
      </w:rPr>
    </w:lvl>
    <w:lvl w:ilvl="4">
      <w:start w:val="1"/>
      <w:numFmt w:val="decimal"/>
      <w:lvlText w:val="%1.%2.%3.%4.%5"/>
      <w:lvlJc w:val="left"/>
      <w:pPr>
        <w:tabs>
          <w:tab w:val="num" w:pos="0"/>
        </w:tabs>
        <w:ind w:left="1" w:firstLine="709"/>
      </w:pPr>
      <w:rPr>
        <w:rFonts w:cs="Times New Roman"/>
      </w:rPr>
    </w:lvl>
    <w:lvl w:ilvl="5">
      <w:start w:val="1"/>
      <w:numFmt w:val="decimal"/>
      <w:lvlText w:val="%1.%2.%3.%4.%5.%6"/>
      <w:lvlJc w:val="left"/>
      <w:pPr>
        <w:tabs>
          <w:tab w:val="num" w:pos="0"/>
        </w:tabs>
        <w:ind w:left="0" w:firstLine="709"/>
      </w:pPr>
      <w:rPr>
        <w:rFonts w:cs="Times New Roman"/>
      </w:rPr>
    </w:lvl>
    <w:lvl w:ilvl="6">
      <w:start w:val="1"/>
      <w:numFmt w:val="decimal"/>
      <w:lvlText w:val="%1.%2.%3.%4.%5.%6.%7"/>
      <w:lvlJc w:val="left"/>
      <w:pPr>
        <w:tabs>
          <w:tab w:val="num" w:pos="0"/>
        </w:tabs>
        <w:ind w:left="0" w:firstLine="709"/>
      </w:pPr>
      <w:rPr>
        <w:rFonts w:cs="Times New Roman"/>
      </w:rPr>
    </w:lvl>
    <w:lvl w:ilvl="7">
      <w:start w:val="1"/>
      <w:numFmt w:val="decimal"/>
      <w:lvlText w:val="%1.%2.%3.%4.%5.%6.%7.%8"/>
      <w:lvlJc w:val="left"/>
      <w:pPr>
        <w:tabs>
          <w:tab w:val="num" w:pos="0"/>
        </w:tabs>
        <w:ind w:left="0" w:firstLine="709"/>
      </w:pPr>
      <w:rPr>
        <w:rFonts w:cs="Times New Roman"/>
      </w:rPr>
    </w:lvl>
    <w:lvl w:ilvl="8">
      <w:start w:val="1"/>
      <w:numFmt w:val="decimal"/>
      <w:lvlText w:val="%1.%2.%3.%4.%5.%6.%7.%8.%9"/>
      <w:lvlJc w:val="left"/>
      <w:pPr>
        <w:tabs>
          <w:tab w:val="num" w:pos="0"/>
        </w:tabs>
        <w:ind w:left="0" w:firstLine="709"/>
      </w:pPr>
      <w:rPr>
        <w:rFonts w:cs="Times New Roman"/>
      </w:rPr>
    </w:lvl>
  </w:abstractNum>
  <w:abstractNum w:abstractNumId="17">
    <w:lvl w:ilvl="0">
      <w:start w:val="1"/>
      <w:numFmt w:val="bullet"/>
      <w:lvlText w:val=""/>
      <w:lvlJc w:val="left"/>
      <w:pPr>
        <w:tabs>
          <w:tab w:val="num" w:pos="0"/>
        </w:tabs>
        <w:ind w:left="786"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8">
    <w:lvl w:ilvl="0">
      <w:start w:val="1"/>
      <w:numFmt w:val="bullet"/>
      <w:lvlText w:val=""/>
      <w:lvlJc w:val="left"/>
      <w:pPr>
        <w:tabs>
          <w:tab w:val="num" w:pos="0"/>
        </w:tabs>
        <w:ind w:left="1776" w:hanging="360"/>
      </w:pPr>
      <w:rPr>
        <w:rFonts w:ascii="Symbol" w:hAnsi="Symbol" w:cs="Symbol" w:hint="default"/>
      </w:rPr>
    </w:lvl>
    <w:lvl w:ilvl="1">
      <w:start w:val="1"/>
      <w:numFmt w:val="bullet"/>
      <w:lvlText w:val="o"/>
      <w:lvlJc w:val="left"/>
      <w:pPr>
        <w:tabs>
          <w:tab w:val="num" w:pos="0"/>
        </w:tabs>
        <w:ind w:left="2496" w:hanging="360"/>
      </w:pPr>
      <w:rPr>
        <w:rFonts w:ascii="Courier New" w:hAnsi="Courier New" w:cs="Courier New" w:hint="default"/>
      </w:rPr>
    </w:lvl>
    <w:lvl w:ilvl="2">
      <w:start w:val="1"/>
      <w:numFmt w:val="bullet"/>
      <w:lvlText w:val=""/>
      <w:lvlJc w:val="left"/>
      <w:pPr>
        <w:tabs>
          <w:tab w:val="num" w:pos="0"/>
        </w:tabs>
        <w:ind w:left="3216" w:hanging="360"/>
      </w:pPr>
      <w:rPr>
        <w:rFonts w:ascii="Wingdings" w:hAnsi="Wingdings" w:cs="Wingdings" w:hint="default"/>
      </w:rPr>
    </w:lvl>
    <w:lvl w:ilvl="3">
      <w:start w:val="1"/>
      <w:numFmt w:val="bullet"/>
      <w:lvlText w:val=""/>
      <w:lvlJc w:val="left"/>
      <w:pPr>
        <w:tabs>
          <w:tab w:val="num" w:pos="0"/>
        </w:tabs>
        <w:ind w:left="3936" w:hanging="360"/>
      </w:pPr>
      <w:rPr>
        <w:rFonts w:ascii="Symbol" w:hAnsi="Symbol" w:cs="Symbol" w:hint="default"/>
      </w:rPr>
    </w:lvl>
    <w:lvl w:ilvl="4">
      <w:start w:val="1"/>
      <w:numFmt w:val="bullet"/>
      <w:lvlText w:val="o"/>
      <w:lvlJc w:val="left"/>
      <w:pPr>
        <w:tabs>
          <w:tab w:val="num" w:pos="0"/>
        </w:tabs>
        <w:ind w:left="4656" w:hanging="360"/>
      </w:pPr>
      <w:rPr>
        <w:rFonts w:ascii="Courier New" w:hAnsi="Courier New" w:cs="Courier New" w:hint="default"/>
      </w:rPr>
    </w:lvl>
    <w:lvl w:ilvl="5">
      <w:start w:val="1"/>
      <w:numFmt w:val="bullet"/>
      <w:lvlText w:val=""/>
      <w:lvlJc w:val="left"/>
      <w:pPr>
        <w:tabs>
          <w:tab w:val="num" w:pos="0"/>
        </w:tabs>
        <w:ind w:left="5376" w:hanging="360"/>
      </w:pPr>
      <w:rPr>
        <w:rFonts w:ascii="Wingdings" w:hAnsi="Wingdings" w:cs="Wingdings" w:hint="default"/>
      </w:rPr>
    </w:lvl>
    <w:lvl w:ilvl="6">
      <w:start w:val="1"/>
      <w:numFmt w:val="bullet"/>
      <w:lvlText w:val=""/>
      <w:lvlJc w:val="left"/>
      <w:pPr>
        <w:tabs>
          <w:tab w:val="num" w:pos="0"/>
        </w:tabs>
        <w:ind w:left="6096" w:hanging="360"/>
      </w:pPr>
      <w:rPr>
        <w:rFonts w:ascii="Symbol" w:hAnsi="Symbol" w:cs="Symbol" w:hint="default"/>
      </w:rPr>
    </w:lvl>
    <w:lvl w:ilvl="7">
      <w:start w:val="1"/>
      <w:numFmt w:val="bullet"/>
      <w:lvlText w:val="o"/>
      <w:lvlJc w:val="left"/>
      <w:pPr>
        <w:tabs>
          <w:tab w:val="num" w:pos="0"/>
        </w:tabs>
        <w:ind w:left="6816" w:hanging="360"/>
      </w:pPr>
      <w:rPr>
        <w:rFonts w:ascii="Courier New" w:hAnsi="Courier New" w:cs="Courier New" w:hint="default"/>
      </w:rPr>
    </w:lvl>
    <w:lvl w:ilvl="8">
      <w:start w:val="1"/>
      <w:numFmt w:val="bullet"/>
      <w:lvlText w:val=""/>
      <w:lvlJc w:val="left"/>
      <w:pPr>
        <w:tabs>
          <w:tab w:val="num" w:pos="0"/>
        </w:tabs>
        <w:ind w:left="7536" w:hanging="360"/>
      </w:pPr>
      <w:rPr>
        <w:rFonts w:ascii="Wingdings" w:hAnsi="Wingdings" w:cs="Wingdings" w:hint="default"/>
      </w:rPr>
    </w:lvl>
  </w:abstractNum>
  <w:abstractNum w:abstractNumId="19">
    <w:lvl w:ilvl="0">
      <w:start w:val="2"/>
      <w:numFmt w:val="decimal"/>
      <w:lvlText w:val="%1"/>
      <w:lvlJc w:val="left"/>
      <w:pPr>
        <w:tabs>
          <w:tab w:val="num" w:pos="0"/>
        </w:tabs>
        <w:ind w:left="360" w:hanging="360"/>
      </w:pPr>
      <w:rPr/>
    </w:lvl>
    <w:lvl w:ilvl="1">
      <w:start w:val="1"/>
      <w:numFmt w:val="decimal"/>
      <w:lvlText w:val="%1.%2"/>
      <w:lvlJc w:val="left"/>
      <w:pPr>
        <w:tabs>
          <w:tab w:val="num" w:pos="0"/>
        </w:tabs>
        <w:ind w:left="720" w:hanging="360"/>
      </w:pPr>
      <w:rPr/>
    </w:lvl>
    <w:lvl w:ilvl="2">
      <w:start w:val="1"/>
      <w:numFmt w:val="decimal"/>
      <w:lvlText w:val="%1.%2.%3"/>
      <w:lvlJc w:val="left"/>
      <w:pPr>
        <w:tabs>
          <w:tab w:val="num" w:pos="0"/>
        </w:tabs>
        <w:ind w:left="1440" w:hanging="720"/>
      </w:pPr>
      <w:rPr/>
    </w:lvl>
    <w:lvl w:ilvl="3">
      <w:start w:val="1"/>
      <w:numFmt w:val="decimal"/>
      <w:lvlText w:val="%1.%2.%3.%4"/>
      <w:lvlJc w:val="left"/>
      <w:pPr>
        <w:tabs>
          <w:tab w:val="num" w:pos="0"/>
        </w:tabs>
        <w:ind w:left="1800" w:hanging="720"/>
      </w:pPr>
      <w:rPr/>
    </w:lvl>
    <w:lvl w:ilvl="4">
      <w:start w:val="1"/>
      <w:numFmt w:val="decimal"/>
      <w:lvlText w:val="%1.%2.%3.%4.%5"/>
      <w:lvlJc w:val="left"/>
      <w:pPr>
        <w:tabs>
          <w:tab w:val="num" w:pos="0"/>
        </w:tabs>
        <w:ind w:left="2520" w:hanging="1080"/>
      </w:pPr>
      <w:rPr/>
    </w:lvl>
    <w:lvl w:ilvl="5">
      <w:start w:val="1"/>
      <w:numFmt w:val="decimal"/>
      <w:lvlText w:val="%1.%2.%3.%4.%5.%6"/>
      <w:lvlJc w:val="left"/>
      <w:pPr>
        <w:tabs>
          <w:tab w:val="num" w:pos="0"/>
        </w:tabs>
        <w:ind w:left="2880" w:hanging="1080"/>
      </w:pPr>
      <w:rPr/>
    </w:lvl>
    <w:lvl w:ilvl="6">
      <w:start w:val="1"/>
      <w:numFmt w:val="decimal"/>
      <w:lvlText w:val="%1.%2.%3.%4.%5.%6.%7"/>
      <w:lvlJc w:val="left"/>
      <w:pPr>
        <w:tabs>
          <w:tab w:val="num" w:pos="0"/>
        </w:tabs>
        <w:ind w:left="3600" w:hanging="1440"/>
      </w:pPr>
      <w:rPr/>
    </w:lvl>
    <w:lvl w:ilvl="7">
      <w:start w:val="1"/>
      <w:numFmt w:val="decimal"/>
      <w:lvlText w:val="%1.%2.%3.%4.%5.%6.%7.%8"/>
      <w:lvlJc w:val="left"/>
      <w:pPr>
        <w:tabs>
          <w:tab w:val="num" w:pos="0"/>
        </w:tabs>
        <w:ind w:left="3960" w:hanging="1440"/>
      </w:pPr>
      <w:rPr/>
    </w:lvl>
    <w:lvl w:ilvl="8">
      <w:start w:val="1"/>
      <w:numFmt w:val="decimal"/>
      <w:lvlText w:val="%1.%2.%3.%4.%5.%6.%7.%8.%9"/>
      <w:lvlJc w:val="left"/>
      <w:pPr>
        <w:tabs>
          <w:tab w:val="num" w:pos="0"/>
        </w:tabs>
        <w:ind w:left="4680" w:hanging="1800"/>
      </w:pPr>
      <w:rPr/>
    </w:lvl>
  </w:abstractNum>
  <w:abstractNum w:abstractNumId="20">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1">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w="http://schemas.openxmlformats.org/wordprocessingml/2006/main">
  <w:zoom w:percent="100"/>
  <w:defaultTabStop w:val="708"/>
  <w:autoHyphenation w:val="true"/>
  <w:footnotePr>
    <w:numFmt w:val="decimal"/>
    <w:numRestart w:val="eachPage"/>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zh-TW"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uiPriority="99" w:semiHidden="1" w:unhideWhenUsed="1" w:qFormat="1"/>
    <w:lsdException w:name="footer" w:uiPriority="99" w:semiHidden="1" w:unhideWhenUsed="1" w:qFormat="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uiPriority="99"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uiPriority="99"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a2166f"/>
    <w:pPr>
      <w:widowControl/>
      <w:suppressAutoHyphens w:val="true"/>
      <w:bidi w:val="0"/>
      <w:spacing w:before="0" w:after="0"/>
      <w:jc w:val="left"/>
    </w:pPr>
    <w:rPr>
      <w:rFonts w:ascii="Times New Roman" w:hAnsi="Times New Roman" w:eastAsia="Times New Roman" w:cs="Times New Roman"/>
      <w:color w:val="auto"/>
      <w:kern w:val="0"/>
      <w:sz w:val="28"/>
      <w:szCs w:val="28"/>
      <w:lang w:val="ru-RU" w:eastAsia="ru-RU" w:bidi="ar-SA"/>
    </w:rPr>
  </w:style>
  <w:style w:type="paragraph" w:styleId="Heading1">
    <w:name w:val="Heading 1"/>
    <w:basedOn w:val="Heading3"/>
    <w:next w:val="Normal"/>
    <w:link w:val="1"/>
    <w:qFormat/>
    <w:rsid w:val="00353a27"/>
    <w:pPr>
      <w:numPr>
        <w:ilvl w:val="0"/>
      </w:numPr>
      <w:outlineLvl w:val="0"/>
    </w:pPr>
    <w:rPr>
      <w:sz w:val="28"/>
      <w:szCs w:val="28"/>
    </w:rPr>
  </w:style>
  <w:style w:type="paragraph" w:styleId="Heading2">
    <w:name w:val="Heading 2"/>
    <w:basedOn w:val="Heading4"/>
    <w:next w:val="Normal"/>
    <w:link w:val="2"/>
    <w:qFormat/>
    <w:rsid w:val="00ea61a8"/>
    <w:pPr>
      <w:outlineLvl w:val="1"/>
    </w:pPr>
    <w:rPr/>
  </w:style>
  <w:style w:type="paragraph" w:styleId="Heading3">
    <w:name w:val="Heading 3"/>
    <w:basedOn w:val="Normal"/>
    <w:next w:val="Normal"/>
    <w:link w:val="3"/>
    <w:qFormat/>
    <w:rsid w:val="00035e96"/>
    <w:pPr>
      <w:keepNext w:val="true"/>
      <w:numPr>
        <w:ilvl w:val="2"/>
        <w:numId w:val="3"/>
      </w:numPr>
      <w:spacing w:before="120" w:after="60"/>
      <w:outlineLvl w:val="2"/>
    </w:pPr>
    <w:rPr>
      <w:rFonts w:eastAsia="Calibri"/>
      <w:b/>
      <w:sz w:val="24"/>
      <w:szCs w:val="24"/>
      <w:lang w:val="x-none" w:eastAsia="x-none"/>
    </w:rPr>
  </w:style>
  <w:style w:type="paragraph" w:styleId="Heading4">
    <w:name w:val="Heading 4"/>
    <w:basedOn w:val="Heading3"/>
    <w:next w:val="Normal"/>
    <w:link w:val="4"/>
    <w:qFormat/>
    <w:rsid w:val="006629c9"/>
    <w:pPr>
      <w:numPr>
        <w:ilvl w:val="0"/>
        <w:numId w:val="0"/>
      </w:numPr>
      <w:tabs>
        <w:tab w:val="clear" w:pos="708"/>
        <w:tab w:val="left" w:pos="0" w:leader="none"/>
      </w:tabs>
      <w:ind w:left="432" w:hanging="432"/>
      <w:outlineLvl w:val="3"/>
    </w:pPr>
    <w:rPr>
      <w:bCs/>
    </w:rPr>
  </w:style>
  <w:style w:type="paragraph" w:styleId="Heading5">
    <w:name w:val="Heading 5"/>
    <w:basedOn w:val="Normal"/>
    <w:next w:val="Normal"/>
    <w:link w:val="5"/>
    <w:uiPriority w:val="9"/>
    <w:qFormat/>
    <w:rsid w:val="0076353a"/>
    <w:pPr>
      <w:spacing w:before="240" w:after="60"/>
      <w:outlineLvl w:val="4"/>
    </w:pPr>
    <w:rPr>
      <w:b/>
      <w:bCs/>
      <w:i/>
      <w:iCs/>
      <w:sz w:val="26"/>
      <w:szCs w:val="26"/>
      <w:lang w:val="x-none" w:eastAsia="x-none"/>
    </w:rPr>
  </w:style>
  <w:style w:type="paragraph" w:styleId="Heading6">
    <w:name w:val="Heading 6"/>
    <w:basedOn w:val="Normal"/>
    <w:next w:val="Normal"/>
    <w:link w:val="6"/>
    <w:uiPriority w:val="9"/>
    <w:qFormat/>
    <w:rsid w:val="00d22f6d"/>
    <w:pPr>
      <w:keepNext w:val="true"/>
      <w:keepLines/>
      <w:spacing w:before="200" w:after="0"/>
      <w:outlineLvl w:val="5"/>
    </w:pPr>
    <w:rPr>
      <w:rFonts w:ascii="Cambria" w:hAnsi="Cambria"/>
      <w:i/>
      <w:iCs/>
      <w:color w:val="243F60"/>
      <w:sz w:val="20"/>
      <w:szCs w:val="20"/>
      <w:lang w:val="x-none" w:eastAsia="x-none"/>
    </w:rPr>
  </w:style>
  <w:style w:type="paragraph" w:styleId="Heading7">
    <w:name w:val="Heading 7"/>
    <w:basedOn w:val="Normal"/>
    <w:next w:val="Normal"/>
    <w:link w:val="7"/>
    <w:uiPriority w:val="9"/>
    <w:qFormat/>
    <w:rsid w:val="00d22f6d"/>
    <w:pPr>
      <w:keepNext w:val="true"/>
      <w:keepLines/>
      <w:spacing w:before="200" w:after="0"/>
      <w:outlineLvl w:val="6"/>
    </w:pPr>
    <w:rPr>
      <w:rFonts w:ascii="Cambria" w:hAnsi="Cambria"/>
      <w:i/>
      <w:iCs/>
      <w:color w:val="404040"/>
      <w:sz w:val="20"/>
      <w:szCs w:val="20"/>
      <w:lang w:val="x-none" w:eastAsia="x-none"/>
    </w:rPr>
  </w:style>
  <w:style w:type="paragraph" w:styleId="Heading8">
    <w:name w:val="Heading 8"/>
    <w:basedOn w:val="Normal"/>
    <w:next w:val="Normal"/>
    <w:link w:val="8"/>
    <w:uiPriority w:val="9"/>
    <w:qFormat/>
    <w:rsid w:val="00d22f6d"/>
    <w:pPr>
      <w:keepNext w:val="true"/>
      <w:keepLines/>
      <w:spacing w:before="200" w:after="0"/>
      <w:outlineLvl w:val="7"/>
    </w:pPr>
    <w:rPr>
      <w:rFonts w:ascii="Cambria" w:hAnsi="Cambria"/>
      <w:color w:val="4F81BD"/>
      <w:sz w:val="20"/>
      <w:szCs w:val="20"/>
      <w:lang w:val="x-none" w:eastAsia="x-none"/>
    </w:rPr>
  </w:style>
  <w:style w:type="paragraph" w:styleId="Heading9">
    <w:name w:val="Heading 9"/>
    <w:basedOn w:val="Normal"/>
    <w:next w:val="Normal"/>
    <w:link w:val="9"/>
    <w:uiPriority w:val="9"/>
    <w:qFormat/>
    <w:rsid w:val="0076353a"/>
    <w:pPr>
      <w:spacing w:before="240" w:after="60"/>
      <w:outlineLvl w:val="8"/>
    </w:pPr>
    <w:rPr>
      <w:rFonts w:ascii="Arial" w:hAnsi="Arial"/>
      <w:sz w:val="22"/>
      <w:szCs w:val="22"/>
      <w:lang w:val="x-none" w:eastAsia="x-none"/>
    </w:rPr>
  </w:style>
  <w:style w:type="character" w:styleId="DefaultParagraphFont" w:default="1">
    <w:name w:val="Default Paragraph Font"/>
    <w:uiPriority w:val="1"/>
    <w:semiHidden/>
    <w:unhideWhenUsed/>
    <w:qFormat/>
    <w:rPr/>
  </w:style>
  <w:style w:type="character" w:styleId="Style" w:customStyle="1">
    <w:name w:val="Символ сноски"/>
    <w:uiPriority w:val="99"/>
    <w:qFormat/>
    <w:rsid w:val="00f94a91"/>
    <w:rPr>
      <w:vertAlign w:val="superscript"/>
    </w:rPr>
  </w:style>
  <w:style w:type="character" w:styleId="FootnoteReference">
    <w:name w:val="Footnote Reference"/>
    <w:rPr>
      <w:vertAlign w:val="superscript"/>
    </w:rPr>
  </w:style>
  <w:style w:type="character" w:styleId="Pagenumber">
    <w:name w:val="page number"/>
    <w:basedOn w:val="DefaultParagraphFont"/>
    <w:qFormat/>
    <w:rsid w:val="006c2f3f"/>
    <w:rPr/>
  </w:style>
  <w:style w:type="character" w:styleId="Hyperlink">
    <w:name w:val="Hyperlink"/>
    <w:uiPriority w:val="99"/>
    <w:rsid w:val="006c2f3f"/>
    <w:rPr>
      <w:color w:val="0000FF"/>
      <w:u w:val="single"/>
    </w:rPr>
  </w:style>
  <w:style w:type="character" w:styleId="Annotationreference">
    <w:name w:val="annotation reference"/>
    <w:uiPriority w:val="99"/>
    <w:semiHidden/>
    <w:qFormat/>
    <w:rsid w:val="00b714b0"/>
    <w:rPr>
      <w:sz w:val="16"/>
      <w:szCs w:val="16"/>
    </w:rPr>
  </w:style>
  <w:style w:type="character" w:styleId="Strong">
    <w:name w:val="Strong"/>
    <w:uiPriority w:val="22"/>
    <w:qFormat/>
    <w:rsid w:val="00165965"/>
    <w:rPr>
      <w:b/>
      <w:bCs/>
    </w:rPr>
  </w:style>
  <w:style w:type="character" w:styleId="6" w:customStyle="1">
    <w:name w:val="Заголовок 6 Знак"/>
    <w:uiPriority w:val="9"/>
    <w:qFormat/>
    <w:rsid w:val="00d22f6d"/>
    <w:rPr>
      <w:rFonts w:ascii="Cambria" w:hAnsi="Cambria"/>
      <w:i/>
      <w:iCs/>
      <w:color w:val="243F60"/>
      <w:lang w:val="x-none" w:eastAsia="x-none"/>
    </w:rPr>
  </w:style>
  <w:style w:type="character" w:styleId="7" w:customStyle="1">
    <w:name w:val="Заголовок 7 Знак"/>
    <w:uiPriority w:val="9"/>
    <w:qFormat/>
    <w:rsid w:val="00d22f6d"/>
    <w:rPr>
      <w:rFonts w:ascii="Cambria" w:hAnsi="Cambria"/>
      <w:i/>
      <w:iCs/>
      <w:color w:val="404040"/>
      <w:lang w:val="x-none" w:eastAsia="x-none"/>
    </w:rPr>
  </w:style>
  <w:style w:type="character" w:styleId="8" w:customStyle="1">
    <w:name w:val="Заголовок 8 Знак"/>
    <w:uiPriority w:val="9"/>
    <w:qFormat/>
    <w:rsid w:val="00d22f6d"/>
    <w:rPr>
      <w:rFonts w:ascii="Cambria" w:hAnsi="Cambria"/>
      <w:color w:val="4F81BD"/>
      <w:lang w:val="x-none" w:eastAsia="x-none"/>
    </w:rPr>
  </w:style>
  <w:style w:type="character" w:styleId="1" w:customStyle="1">
    <w:name w:val="Заголовок 1 Знак"/>
    <w:qFormat/>
    <w:rsid w:val="00353a27"/>
    <w:rPr>
      <w:rFonts w:eastAsia="Calibri"/>
      <w:b/>
      <w:sz w:val="28"/>
      <w:szCs w:val="28"/>
      <w:lang w:val="x-none" w:eastAsia="x-none"/>
    </w:rPr>
  </w:style>
  <w:style w:type="character" w:styleId="2" w:customStyle="1">
    <w:name w:val="Заголовок 2 Знак"/>
    <w:qFormat/>
    <w:rsid w:val="00ea61a8"/>
    <w:rPr>
      <w:rFonts w:eastAsia="Calibri"/>
      <w:b/>
      <w:bCs/>
      <w:sz w:val="24"/>
      <w:szCs w:val="24"/>
      <w:lang w:val="x-none" w:eastAsia="x-none"/>
    </w:rPr>
  </w:style>
  <w:style w:type="character" w:styleId="3" w:customStyle="1">
    <w:name w:val="Заголовок 3 Знак"/>
    <w:qFormat/>
    <w:rsid w:val="00035e96"/>
    <w:rPr>
      <w:rFonts w:eastAsia="Calibri"/>
      <w:b/>
      <w:sz w:val="24"/>
      <w:szCs w:val="24"/>
      <w:lang w:val="x-none" w:eastAsia="x-none"/>
    </w:rPr>
  </w:style>
  <w:style w:type="character" w:styleId="4" w:customStyle="1">
    <w:name w:val="Заголовок 4 Знак"/>
    <w:qFormat/>
    <w:rsid w:val="006629c9"/>
    <w:rPr>
      <w:rFonts w:eastAsia="Calibri"/>
      <w:b/>
      <w:bCs/>
      <w:sz w:val="24"/>
      <w:szCs w:val="24"/>
      <w:lang w:val="x-none" w:eastAsia="x-none"/>
    </w:rPr>
  </w:style>
  <w:style w:type="character" w:styleId="5" w:customStyle="1">
    <w:name w:val="Заголовок 5 Знак"/>
    <w:uiPriority w:val="9"/>
    <w:qFormat/>
    <w:rsid w:val="00d22f6d"/>
    <w:rPr>
      <w:b/>
      <w:bCs/>
      <w:i/>
      <w:iCs/>
      <w:sz w:val="26"/>
      <w:szCs w:val="26"/>
    </w:rPr>
  </w:style>
  <w:style w:type="character" w:styleId="9" w:customStyle="1">
    <w:name w:val="Заголовок 9 Знак"/>
    <w:uiPriority w:val="9"/>
    <w:qFormat/>
    <w:rsid w:val="00d22f6d"/>
    <w:rPr>
      <w:rFonts w:ascii="Arial" w:hAnsi="Arial" w:cs="Arial"/>
      <w:sz w:val="22"/>
      <w:szCs w:val="22"/>
    </w:rPr>
  </w:style>
  <w:style w:type="character" w:styleId="Style1" w:customStyle="1">
    <w:name w:val="Название Знак"/>
    <w:link w:val="14"/>
    <w:uiPriority w:val="10"/>
    <w:qFormat/>
    <w:rsid w:val="00d22f6d"/>
    <w:rPr>
      <w:sz w:val="28"/>
    </w:rPr>
  </w:style>
  <w:style w:type="character" w:styleId="Style2" w:customStyle="1">
    <w:name w:val="Подзаголовок Знак"/>
    <w:uiPriority w:val="11"/>
    <w:qFormat/>
    <w:rsid w:val="00d22f6d"/>
    <w:rPr>
      <w:rFonts w:ascii="Cambria" w:hAnsi="Cambria"/>
      <w:i/>
      <w:iCs/>
      <w:color w:val="4F81BD"/>
      <w:spacing w:val="15"/>
      <w:sz w:val="24"/>
      <w:szCs w:val="24"/>
      <w:lang w:val="x-none" w:eastAsia="x-none"/>
    </w:rPr>
  </w:style>
  <w:style w:type="character" w:styleId="Emphasis">
    <w:name w:val="Emphasis"/>
    <w:uiPriority w:val="20"/>
    <w:qFormat/>
    <w:rsid w:val="00d22f6d"/>
    <w:rPr>
      <w:i/>
      <w:iCs/>
    </w:rPr>
  </w:style>
  <w:style w:type="character" w:styleId="21" w:customStyle="1">
    <w:name w:val="Цитата 2 Знак"/>
    <w:link w:val="Quote"/>
    <w:uiPriority w:val="29"/>
    <w:qFormat/>
    <w:rsid w:val="00d22f6d"/>
    <w:rPr>
      <w:rFonts w:ascii="Calibri" w:hAnsi="Calibri" w:eastAsia="Calibri"/>
      <w:i/>
      <w:iCs/>
      <w:color w:val="000000"/>
      <w:lang w:val="x-none" w:eastAsia="x-none"/>
    </w:rPr>
  </w:style>
  <w:style w:type="character" w:styleId="Style3" w:customStyle="1">
    <w:name w:val="Выделенная цитата Знак"/>
    <w:link w:val="IntenseQuote"/>
    <w:uiPriority w:val="30"/>
    <w:qFormat/>
    <w:rsid w:val="00d22f6d"/>
    <w:rPr>
      <w:rFonts w:ascii="Calibri" w:hAnsi="Calibri" w:eastAsia="Calibri"/>
      <w:b/>
      <w:bCs/>
      <w:i/>
      <w:iCs/>
      <w:color w:val="4F81BD"/>
      <w:lang w:val="x-none" w:eastAsia="x-none"/>
    </w:rPr>
  </w:style>
  <w:style w:type="character" w:styleId="SubtleEmphasis">
    <w:name w:val="Subtle Emphasis"/>
    <w:uiPriority w:val="19"/>
    <w:qFormat/>
    <w:rsid w:val="00d22f6d"/>
    <w:rPr>
      <w:i/>
      <w:iCs/>
      <w:color w:val="808080"/>
    </w:rPr>
  </w:style>
  <w:style w:type="character" w:styleId="IntenseEmphasis">
    <w:name w:val="Intense Emphasis"/>
    <w:uiPriority w:val="21"/>
    <w:qFormat/>
    <w:rsid w:val="00d22f6d"/>
    <w:rPr>
      <w:b/>
      <w:bCs/>
      <w:i/>
      <w:iCs/>
      <w:color w:val="4F81BD"/>
    </w:rPr>
  </w:style>
  <w:style w:type="character" w:styleId="SubtleReference">
    <w:name w:val="Subtle Reference"/>
    <w:uiPriority w:val="31"/>
    <w:qFormat/>
    <w:rsid w:val="00d22f6d"/>
    <w:rPr>
      <w:smallCaps/>
      <w:color w:val="C0504D"/>
      <w:u w:val="single"/>
    </w:rPr>
  </w:style>
  <w:style w:type="character" w:styleId="IntenseReference">
    <w:name w:val="Intense Reference"/>
    <w:uiPriority w:val="32"/>
    <w:qFormat/>
    <w:rsid w:val="00d22f6d"/>
    <w:rPr>
      <w:b/>
      <w:bCs/>
      <w:smallCaps/>
      <w:color w:val="C0504D"/>
      <w:spacing w:val="5"/>
      <w:u w:val="single"/>
    </w:rPr>
  </w:style>
  <w:style w:type="character" w:styleId="BookTitle">
    <w:name w:val="Book Title"/>
    <w:uiPriority w:val="33"/>
    <w:qFormat/>
    <w:rsid w:val="00d22f6d"/>
    <w:rPr>
      <w:b/>
      <w:bCs/>
      <w:smallCaps/>
      <w:spacing w:val="5"/>
    </w:rPr>
  </w:style>
  <w:style w:type="character" w:styleId="Style4" w:customStyle="1">
    <w:name w:val="Электронная подпись Знак"/>
    <w:link w:val="E-mailSignature"/>
    <w:uiPriority w:val="99"/>
    <w:qFormat/>
    <w:rsid w:val="00d22f6d"/>
    <w:rPr>
      <w:rFonts w:eastAsia="Calibri"/>
      <w:sz w:val="24"/>
      <w:szCs w:val="24"/>
    </w:rPr>
  </w:style>
  <w:style w:type="character" w:styleId="11" w:customStyle="1">
    <w:name w:val="Подпункт Знак1"/>
    <w:link w:val="Style23"/>
    <w:qFormat/>
    <w:locked/>
    <w:rsid w:val="00d22f6d"/>
    <w:rPr>
      <w:sz w:val="28"/>
    </w:rPr>
  </w:style>
  <w:style w:type="character" w:styleId="Style5" w:customStyle="1">
    <w:name w:val="Текст сноски Знак"/>
    <w:qFormat/>
    <w:rsid w:val="00d22f6d"/>
    <w:rPr/>
  </w:style>
  <w:style w:type="character" w:styleId="Style6" w:customStyle="1">
    <w:name w:val="Основной текст Знак"/>
    <w:qFormat/>
    <w:rsid w:val="004459a5"/>
    <w:rPr>
      <w:sz w:val="28"/>
      <w:szCs w:val="28"/>
    </w:rPr>
  </w:style>
  <w:style w:type="character" w:styleId="Blk" w:customStyle="1">
    <w:name w:val="blk"/>
    <w:qFormat/>
    <w:rsid w:val="00431ace"/>
    <w:rPr/>
  </w:style>
  <w:style w:type="character" w:styleId="Style7" w:customStyle="1">
    <w:name w:val="Абзац списка Знак"/>
    <w:link w:val="ListParagraph"/>
    <w:uiPriority w:val="34"/>
    <w:qFormat/>
    <w:locked/>
    <w:rsid w:val="00310eb4"/>
    <w:rPr>
      <w:rFonts w:eastAsia="Calibri"/>
      <w:sz w:val="24"/>
      <w:szCs w:val="24"/>
    </w:rPr>
  </w:style>
  <w:style w:type="character" w:styleId="Style8" w:customStyle="1">
    <w:name w:val="комментарий"/>
    <w:qFormat/>
    <w:rsid w:val="0025139e"/>
    <w:rPr>
      <w:b/>
      <w:i/>
      <w:shd w:fill="FFFF99" w:val="clear"/>
    </w:rPr>
  </w:style>
  <w:style w:type="character" w:styleId="Style9" w:customStyle="1">
    <w:name w:val="Подподпункт Знак"/>
    <w:link w:val="Style31"/>
    <w:qFormat/>
    <w:locked/>
    <w:rsid w:val="0025139e"/>
    <w:rPr>
      <w:sz w:val="26"/>
      <w:szCs w:val="26"/>
    </w:rPr>
  </w:style>
  <w:style w:type="character" w:styleId="31" w:customStyle="1">
    <w:name w:val="УРОВЕНЬ_Абзац_тип3 Знак"/>
    <w:link w:val="35"/>
    <w:qFormat/>
    <w:rsid w:val="00b56f46"/>
    <w:rPr>
      <w:rFonts w:eastAsia="Calibri"/>
      <w:sz w:val="26"/>
      <w:szCs w:val="28"/>
      <w:lang w:eastAsia="en-US"/>
    </w:rPr>
  </w:style>
  <w:style w:type="character" w:styleId="Style10" w:customStyle="1">
    <w:name w:val="Верхний колонтитул Знак"/>
    <w:uiPriority w:val="99"/>
    <w:qFormat/>
    <w:rsid w:val="002f31af"/>
    <w:rPr>
      <w:sz w:val="24"/>
      <w:szCs w:val="24"/>
    </w:rPr>
  </w:style>
  <w:style w:type="character" w:styleId="Style11" w:customStyle="1">
    <w:name w:val="Текст примечания Знак"/>
    <w:link w:val="Annotationtext"/>
    <w:qFormat/>
    <w:rsid w:val="00dc0f7d"/>
    <w:rPr/>
  </w:style>
  <w:style w:type="character" w:styleId="Style12" w:customStyle="1">
    <w:name w:val="Текст концевой сноски Знак"/>
    <w:basedOn w:val="DefaultParagraphFont"/>
    <w:qFormat/>
    <w:rsid w:val="003879d4"/>
    <w:rPr/>
  </w:style>
  <w:style w:type="character" w:styleId="Style13" w:customStyle="1">
    <w:name w:val="Символ концевой сноски"/>
    <w:qFormat/>
    <w:rsid w:val="003879d4"/>
    <w:rPr>
      <w:vertAlign w:val="superscript"/>
    </w:rPr>
  </w:style>
  <w:style w:type="character" w:styleId="EndnoteReference">
    <w:name w:val="Endnote Reference"/>
    <w:rPr>
      <w:vertAlign w:val="superscript"/>
    </w:rPr>
  </w:style>
  <w:style w:type="character" w:styleId="22" w:customStyle="1">
    <w:name w:val="Пункт2 Знак"/>
    <w:link w:val="24"/>
    <w:qFormat/>
    <w:rsid w:val="00de52bc"/>
    <w:rPr>
      <w:b/>
      <w:sz w:val="28"/>
    </w:rPr>
  </w:style>
  <w:style w:type="character" w:styleId="12" w:customStyle="1">
    <w:name w:val="УРОВЕНЬ_1. Знак"/>
    <w:link w:val="18"/>
    <w:qFormat/>
    <w:rsid w:val="004a17ae"/>
    <w:rPr>
      <w:rFonts w:eastAsia="Calibri"/>
      <w:caps/>
      <w:sz w:val="28"/>
      <w:szCs w:val="28"/>
      <w:lang w:eastAsia="en-US"/>
    </w:rPr>
  </w:style>
  <w:style w:type="character" w:styleId="Style14" w:customStyle="1">
    <w:name w:val="Нижний колонтитул Знак"/>
    <w:basedOn w:val="DefaultParagraphFont"/>
    <w:uiPriority w:val="99"/>
    <w:qFormat/>
    <w:rsid w:val="00f94a91"/>
    <w:rPr>
      <w:sz w:val="28"/>
      <w:szCs w:val="28"/>
    </w:rPr>
  </w:style>
  <w:style w:type="character" w:styleId="ConsPlusNormal" w:customStyle="1">
    <w:name w:val="ConsPlusNormal Знак"/>
    <w:link w:val="ConsPlusNormal1"/>
    <w:qFormat/>
    <w:rsid w:val="00f94a91"/>
    <w:rPr>
      <w:rFonts w:ascii="Arial" w:hAnsi="Arial" w:cs="Arial"/>
    </w:rPr>
  </w:style>
  <w:style w:type="character" w:styleId="Style15" w:customStyle="1">
    <w:name w:val="Текст выноски Знак"/>
    <w:link w:val="BalloonText"/>
    <w:semiHidden/>
    <w:qFormat/>
    <w:rsid w:val="00df4b73"/>
    <w:rPr>
      <w:rFonts w:ascii="Tahoma" w:hAnsi="Tahoma" w:cs="Tahoma"/>
      <w:sz w:val="16"/>
      <w:szCs w:val="16"/>
    </w:rPr>
  </w:style>
  <w:style w:type="character" w:styleId="Style16" w:customStyle="1">
    <w:name w:val="Ссылка указателя"/>
    <w:qFormat/>
    <w:rPr/>
  </w:style>
  <w:style w:type="paragraph" w:styleId="Style17">
    <w:name w:val="Заголовок"/>
    <w:basedOn w:val="Normal"/>
    <w:next w:val="BodyText"/>
    <w:qFormat/>
    <w:pPr>
      <w:keepNext w:val="true"/>
      <w:spacing w:before="240" w:after="120"/>
    </w:pPr>
    <w:rPr>
      <w:rFonts w:ascii="Liberation Sans" w:hAnsi="Liberation Sans" w:eastAsia="Noto Sans CJK SC" w:cs="Arial Unicode MS"/>
      <w:sz w:val="28"/>
      <w:szCs w:val="28"/>
    </w:rPr>
  </w:style>
  <w:style w:type="paragraph" w:styleId="BodyText">
    <w:name w:val="Body Text"/>
    <w:basedOn w:val="Normal"/>
    <w:link w:val="Style6"/>
    <w:rsid w:val="0076353a"/>
    <w:pPr>
      <w:spacing w:before="0" w:after="12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Style18">
    <w:name w:val="Указатель"/>
    <w:basedOn w:val="Normal"/>
    <w:qFormat/>
    <w:pPr>
      <w:suppressLineNumbers/>
    </w:pPr>
    <w:rPr>
      <w:rFonts w:cs="Arial Unicode MS"/>
    </w:rPr>
  </w:style>
  <w:style w:type="paragraph" w:styleId="Title">
    <w:name w:val="Title"/>
    <w:basedOn w:val="Normal"/>
    <w:next w:val="BodyText"/>
    <w:qFormat/>
    <w:pPr>
      <w:keepNext w:val="true"/>
      <w:spacing w:before="240" w:after="120"/>
    </w:pPr>
    <w:rPr>
      <w:rFonts w:ascii="Liberation Sans" w:hAnsi="Liberation Sans" w:eastAsia="Noto Sans CJK SC" w:cs="Arial Unicode MS"/>
    </w:rPr>
  </w:style>
  <w:style w:type="paragraph" w:styleId="Caption1">
    <w:name w:val="caption1"/>
    <w:basedOn w:val="Normal"/>
    <w:qFormat/>
    <w:pPr>
      <w:suppressLineNumbers/>
      <w:spacing w:before="120" w:after="120"/>
    </w:pPr>
    <w:rPr>
      <w:rFonts w:cs="Arial Unicode MS"/>
      <w:i/>
      <w:iCs/>
      <w:sz w:val="24"/>
      <w:szCs w:val="24"/>
    </w:rPr>
  </w:style>
  <w:style w:type="paragraph" w:styleId="Indexheading1">
    <w:name w:val="index heading1"/>
    <w:basedOn w:val="Title"/>
    <w:qFormat/>
    <w:pPr/>
    <w:rPr/>
  </w:style>
  <w:style w:type="paragraph" w:styleId="Style19" w:customStyle="1">
    <w:name w:val="Название раздела инструкции"/>
    <w:basedOn w:val="Normal"/>
    <w:autoRedefine/>
    <w:qFormat/>
    <w:rsid w:val="00275328"/>
    <w:pPr>
      <w:jc w:val="center"/>
    </w:pPr>
    <w:rPr>
      <w:b/>
    </w:rPr>
  </w:style>
  <w:style w:type="paragraph" w:styleId="Style20" w:customStyle="1">
    <w:name w:val="Раздел положения"/>
    <w:basedOn w:val="Normal"/>
    <w:autoRedefine/>
    <w:qFormat/>
    <w:rsid w:val="007475ee"/>
    <w:pPr>
      <w:numPr>
        <w:ilvl w:val="0"/>
        <w:numId w:val="1"/>
      </w:numPr>
      <w:spacing w:before="80" w:after="80"/>
      <w:jc w:val="center"/>
    </w:pPr>
    <w:rPr>
      <w:b/>
      <w:sz w:val="32"/>
      <w:szCs w:val="32"/>
    </w:rPr>
  </w:style>
  <w:style w:type="paragraph" w:styleId="Style21" w:customStyle="1">
    <w:name w:val="Подраздел раздела положения"/>
    <w:basedOn w:val="Normal"/>
    <w:autoRedefine/>
    <w:qFormat/>
    <w:rsid w:val="007475ee"/>
    <w:pPr>
      <w:numPr>
        <w:ilvl w:val="1"/>
        <w:numId w:val="1"/>
      </w:numPr>
      <w:spacing w:before="80" w:after="80"/>
      <w:jc w:val="both"/>
    </w:pPr>
    <w:rPr/>
  </w:style>
  <w:style w:type="paragraph" w:styleId="FootnoteText">
    <w:name w:val="Footnote Text"/>
    <w:basedOn w:val="Normal"/>
    <w:link w:val="Style5"/>
    <w:qFormat/>
    <w:rsid w:val="00d561d9"/>
    <w:pPr/>
    <w:rPr>
      <w:sz w:val="20"/>
      <w:szCs w:val="20"/>
    </w:rPr>
  </w:style>
  <w:style w:type="paragraph" w:styleId="13" w:customStyle="1">
    <w:name w:val="Шапка 1"/>
    <w:basedOn w:val="Normal"/>
    <w:qFormat/>
    <w:rsid w:val="00d561d9"/>
    <w:pPr>
      <w:pBdr>
        <w:bottom w:val="thickThinSmallGap" w:sz="24" w:space="1" w:color="000000"/>
      </w:pBdr>
      <w:spacing w:before="0" w:after="240"/>
      <w:jc w:val="center"/>
    </w:pPr>
    <w:rPr>
      <w:sz w:val="22"/>
      <w:szCs w:val="22"/>
    </w:rPr>
  </w:style>
  <w:style w:type="paragraph" w:styleId="23" w:customStyle="1">
    <w:name w:val="Шапка 2"/>
    <w:basedOn w:val="Normal"/>
    <w:qFormat/>
    <w:rsid w:val="00d561d9"/>
    <w:pPr>
      <w:pBdr>
        <w:bottom w:val="thickThinSmallGap" w:sz="24" w:space="1" w:color="000000"/>
      </w:pBdr>
      <w:spacing w:before="0" w:after="120"/>
      <w:jc w:val="center"/>
    </w:pPr>
    <w:rPr>
      <w:b/>
      <w:sz w:val="22"/>
      <w:szCs w:val="22"/>
    </w:rPr>
  </w:style>
  <w:style w:type="paragraph" w:styleId="32" w:customStyle="1">
    <w:name w:val="Шапка 3"/>
    <w:basedOn w:val="Normal"/>
    <w:qFormat/>
    <w:rsid w:val="00d561d9"/>
    <w:pPr>
      <w:pBdr>
        <w:bottom w:val="thickThinSmallGap" w:sz="24" w:space="1" w:color="000000"/>
      </w:pBdr>
      <w:spacing w:before="240" w:after="360"/>
      <w:jc w:val="center"/>
    </w:pPr>
    <w:rPr>
      <w:b/>
      <w:sz w:val="24"/>
      <w:szCs w:val="24"/>
    </w:rPr>
  </w:style>
  <w:style w:type="paragraph" w:styleId="14" w:customStyle="1">
    <w:name w:val="Название1"/>
    <w:basedOn w:val="Normal"/>
    <w:link w:val="Style1"/>
    <w:uiPriority w:val="10"/>
    <w:qFormat/>
    <w:rsid w:val="00bd4014"/>
    <w:pPr>
      <w:jc w:val="center"/>
    </w:pPr>
    <w:rPr>
      <w:szCs w:val="20"/>
      <w:lang w:val="x-none" w:eastAsia="x-none"/>
    </w:rPr>
  </w:style>
  <w:style w:type="paragraph" w:styleId="Style22" w:customStyle="1">
    <w:name w:val="Колонтитул"/>
    <w:basedOn w:val="Normal"/>
    <w:qFormat/>
    <w:pPr/>
    <w:rPr/>
  </w:style>
  <w:style w:type="paragraph" w:styleId="Header">
    <w:name w:val="Header"/>
    <w:basedOn w:val="Normal"/>
    <w:link w:val="Style10"/>
    <w:uiPriority w:val="99"/>
    <w:qFormat/>
    <w:rsid w:val="0076353a"/>
    <w:pPr>
      <w:tabs>
        <w:tab w:val="clear" w:pos="708"/>
        <w:tab w:val="center" w:pos="4677" w:leader="none"/>
        <w:tab w:val="right" w:pos="9355" w:leader="none"/>
      </w:tabs>
    </w:pPr>
    <w:rPr>
      <w:sz w:val="24"/>
      <w:szCs w:val="24"/>
    </w:rPr>
  </w:style>
  <w:style w:type="paragraph" w:styleId="BodyTextIndent">
    <w:name w:val="Body Text Indent"/>
    <w:basedOn w:val="Normal"/>
    <w:rsid w:val="0076353a"/>
    <w:pPr>
      <w:ind w:left="360" w:hanging="0"/>
    </w:pPr>
    <w:rPr>
      <w:sz w:val="24"/>
      <w:szCs w:val="24"/>
    </w:rPr>
  </w:style>
  <w:style w:type="paragraph" w:styleId="Footer">
    <w:name w:val="Footer"/>
    <w:basedOn w:val="Normal"/>
    <w:link w:val="Style14"/>
    <w:uiPriority w:val="99"/>
    <w:qFormat/>
    <w:rsid w:val="0076353a"/>
    <w:pPr>
      <w:tabs>
        <w:tab w:val="clear" w:pos="708"/>
        <w:tab w:val="center" w:pos="4677" w:leader="none"/>
        <w:tab w:val="right" w:pos="9355" w:leader="none"/>
      </w:tabs>
    </w:pPr>
    <w:rPr/>
  </w:style>
  <w:style w:type="paragraph" w:styleId="BodyTextIndent2">
    <w:name w:val="Body Text Indent 2"/>
    <w:basedOn w:val="Normal"/>
    <w:qFormat/>
    <w:rsid w:val="0076353a"/>
    <w:pPr>
      <w:spacing w:lineRule="auto" w:line="480" w:before="0" w:after="120"/>
      <w:ind w:left="283" w:hanging="0"/>
    </w:pPr>
    <w:rPr/>
  </w:style>
  <w:style w:type="paragraph" w:styleId="BodyText3">
    <w:name w:val="Body Text 3"/>
    <w:basedOn w:val="Normal"/>
    <w:qFormat/>
    <w:rsid w:val="0076353a"/>
    <w:pPr>
      <w:spacing w:before="0" w:after="120"/>
    </w:pPr>
    <w:rPr>
      <w:sz w:val="16"/>
      <w:szCs w:val="16"/>
    </w:rPr>
  </w:style>
  <w:style w:type="paragraph" w:styleId="BodyTextIndent3">
    <w:name w:val="Body Text Indent 3"/>
    <w:basedOn w:val="Normal"/>
    <w:qFormat/>
    <w:rsid w:val="0076353a"/>
    <w:pPr>
      <w:spacing w:before="0" w:after="120"/>
      <w:ind w:left="283" w:hanging="0"/>
    </w:pPr>
    <w:rPr>
      <w:sz w:val="16"/>
      <w:szCs w:val="16"/>
    </w:rPr>
  </w:style>
  <w:style w:type="paragraph" w:styleId="BodyText2">
    <w:name w:val="Body Text 2"/>
    <w:basedOn w:val="Normal"/>
    <w:qFormat/>
    <w:rsid w:val="0076353a"/>
    <w:pPr>
      <w:spacing w:lineRule="auto" w:line="480" w:before="0" w:after="120"/>
    </w:pPr>
    <w:rPr/>
  </w:style>
  <w:style w:type="paragraph" w:styleId="BlockText">
    <w:name w:val="Block Text"/>
    <w:basedOn w:val="Normal"/>
    <w:qFormat/>
    <w:rsid w:val="0076353a"/>
    <w:pPr>
      <w:ind w:left="-567" w:right="-766" w:hanging="0"/>
      <w:jc w:val="center"/>
    </w:pPr>
    <w:rPr>
      <w:b/>
      <w:bCs/>
      <w:sz w:val="24"/>
      <w:szCs w:val="20"/>
    </w:rPr>
  </w:style>
  <w:style w:type="paragraph" w:styleId="Style23" w:customStyle="1">
    <w:name w:val="Подпункт"/>
    <w:basedOn w:val="Normal"/>
    <w:link w:val="11"/>
    <w:qFormat/>
    <w:rsid w:val="0076353a"/>
    <w:pPr>
      <w:tabs>
        <w:tab w:val="clear" w:pos="708"/>
        <w:tab w:val="left" w:pos="1134" w:leader="none"/>
      </w:tabs>
      <w:snapToGrid w:val="false"/>
      <w:spacing w:lineRule="auto" w:line="360"/>
      <w:ind w:left="1134" w:hanging="1134"/>
      <w:jc w:val="both"/>
    </w:pPr>
    <w:rPr>
      <w:szCs w:val="20"/>
      <w:lang w:val="x-none" w:eastAsia="x-none"/>
    </w:rPr>
  </w:style>
  <w:style w:type="paragraph" w:styleId="24" w:customStyle="1">
    <w:name w:val="Пункт2"/>
    <w:basedOn w:val="Normal"/>
    <w:link w:val="22"/>
    <w:qFormat/>
    <w:rsid w:val="0076353a"/>
    <w:pPr>
      <w:keepNext w:val="true"/>
      <w:tabs>
        <w:tab w:val="clear" w:pos="708"/>
        <w:tab w:val="left" w:pos="1134" w:leader="none"/>
      </w:tabs>
      <w:snapToGrid w:val="false"/>
      <w:spacing w:before="240" w:after="120"/>
      <w:ind w:left="1134" w:hanging="1134"/>
      <w:outlineLvl w:val="2"/>
    </w:pPr>
    <w:rPr>
      <w:b/>
      <w:szCs w:val="20"/>
    </w:rPr>
  </w:style>
  <w:style w:type="paragraph" w:styleId="TOC1">
    <w:name w:val="TOC 1"/>
    <w:basedOn w:val="Normal"/>
    <w:next w:val="Normal"/>
    <w:autoRedefine/>
    <w:uiPriority w:val="39"/>
    <w:rsid w:val="001d7306"/>
    <w:pPr>
      <w:tabs>
        <w:tab w:val="clear" w:pos="708"/>
        <w:tab w:val="left" w:pos="560" w:leader="none"/>
        <w:tab w:val="right" w:pos="9911" w:leader="dot"/>
      </w:tabs>
      <w:spacing w:before="120" w:after="0"/>
    </w:pPr>
    <w:rPr>
      <w:rFonts w:cs="Calibri Light (Заголовки)"/>
      <w:b/>
      <w:bCs/>
      <w:sz w:val="24"/>
      <w:szCs w:val="24"/>
    </w:rPr>
  </w:style>
  <w:style w:type="paragraph" w:styleId="TOC3">
    <w:name w:val="TOC 3"/>
    <w:basedOn w:val="Normal"/>
    <w:next w:val="Normal"/>
    <w:autoRedefine/>
    <w:uiPriority w:val="39"/>
    <w:rsid w:val="006b6b70"/>
    <w:pPr>
      <w:ind w:left="280" w:hanging="0"/>
    </w:pPr>
    <w:rPr>
      <w:rFonts w:cs="Calibri" w:cstheme="minorHAnsi"/>
      <w:sz w:val="20"/>
      <w:szCs w:val="20"/>
    </w:rPr>
  </w:style>
  <w:style w:type="paragraph" w:styleId="Style24" w:customStyle="1">
    <w:name w:val="Раздел регламента"/>
    <w:basedOn w:val="Normal"/>
    <w:qFormat/>
    <w:rsid w:val="00e228fa"/>
    <w:pPr/>
    <w:rPr/>
  </w:style>
  <w:style w:type="paragraph" w:styleId="Style25" w:customStyle="1">
    <w:name w:val="Приложение к регламенту"/>
    <w:basedOn w:val="Normal"/>
    <w:qFormat/>
    <w:rsid w:val="00e228fa"/>
    <w:pPr>
      <w:jc w:val="right"/>
    </w:pPr>
    <w:rPr/>
  </w:style>
  <w:style w:type="paragraph" w:styleId="TOC2">
    <w:name w:val="TOC 2"/>
    <w:basedOn w:val="Normal"/>
    <w:next w:val="Normal"/>
    <w:autoRedefine/>
    <w:uiPriority w:val="39"/>
    <w:rsid w:val="00693883"/>
    <w:pPr>
      <w:spacing w:before="240" w:after="0"/>
    </w:pPr>
    <w:rPr>
      <w:rFonts w:cs="Calibri" w:cstheme="minorHAnsi"/>
      <w:bCs/>
      <w:sz w:val="20"/>
      <w:szCs w:val="20"/>
    </w:rPr>
  </w:style>
  <w:style w:type="paragraph" w:styleId="BalloonText">
    <w:name w:val="Balloon Text"/>
    <w:basedOn w:val="Normal"/>
    <w:link w:val="Style15"/>
    <w:semiHidden/>
    <w:qFormat/>
    <w:rsid w:val="00197c91"/>
    <w:pPr/>
    <w:rPr>
      <w:rFonts w:ascii="Tahoma" w:hAnsi="Tahoma" w:cs="Tahoma"/>
      <w:sz w:val="16"/>
      <w:szCs w:val="16"/>
    </w:rPr>
  </w:style>
  <w:style w:type="paragraph" w:styleId="Annotationtext">
    <w:name w:val="annotation text"/>
    <w:basedOn w:val="Normal"/>
    <w:link w:val="Style11"/>
    <w:qFormat/>
    <w:rsid w:val="00b714b0"/>
    <w:pPr/>
    <w:rPr>
      <w:sz w:val="20"/>
      <w:szCs w:val="20"/>
    </w:rPr>
  </w:style>
  <w:style w:type="paragraph" w:styleId="Annotationsubject">
    <w:name w:val="annotation subject"/>
    <w:basedOn w:val="Annotationtext"/>
    <w:next w:val="Annotationtext"/>
    <w:semiHidden/>
    <w:qFormat/>
    <w:rsid w:val="00b714b0"/>
    <w:pPr/>
    <w:rPr>
      <w:b/>
      <w:bCs/>
    </w:rPr>
  </w:style>
  <w:style w:type="paragraph" w:styleId="15" w:customStyle="1">
    <w:name w:val="Обычный (веб)1"/>
    <w:basedOn w:val="Normal"/>
    <w:uiPriority w:val="99"/>
    <w:qFormat/>
    <w:rsid w:val="002f559a"/>
    <w:pPr>
      <w:spacing w:beforeAutospacing="1" w:afterAutospacing="1"/>
    </w:pPr>
    <w:rPr>
      <w:rFonts w:ascii="Arial Unicode MS" w:hAnsi="Arial Unicode MS" w:eastAsia="Arial Unicode MS" w:cs="Arial Unicode MS"/>
      <w:sz w:val="24"/>
      <w:szCs w:val="24"/>
    </w:rPr>
  </w:style>
  <w:style w:type="paragraph" w:styleId="TOC9">
    <w:name w:val="TOC 9"/>
    <w:basedOn w:val="Normal"/>
    <w:next w:val="Normal"/>
    <w:autoRedefine/>
    <w:semiHidden/>
    <w:rsid w:val="00f57628"/>
    <w:pPr>
      <w:ind w:left="1960" w:hanging="0"/>
    </w:pPr>
    <w:rPr>
      <w:rFonts w:ascii="Calibri" w:hAnsi="Calibri" w:cs="Calibri" w:asciiTheme="minorHAnsi" w:cstheme="minorHAnsi" w:hAnsiTheme="minorHAnsi"/>
      <w:sz w:val="20"/>
      <w:szCs w:val="20"/>
    </w:rPr>
  </w:style>
  <w:style w:type="paragraph" w:styleId="TOC5">
    <w:name w:val="TOC 5"/>
    <w:basedOn w:val="Normal"/>
    <w:next w:val="Normal"/>
    <w:autoRedefine/>
    <w:semiHidden/>
    <w:rsid w:val="00f57628"/>
    <w:pPr>
      <w:ind w:left="840" w:hanging="0"/>
    </w:pPr>
    <w:rPr>
      <w:rFonts w:ascii="Calibri" w:hAnsi="Calibri" w:cs="Calibri" w:asciiTheme="minorHAnsi" w:cstheme="minorHAnsi" w:hAnsiTheme="minorHAnsi"/>
      <w:sz w:val="20"/>
      <w:szCs w:val="20"/>
    </w:rPr>
  </w:style>
  <w:style w:type="paragraph" w:styleId="TOC4">
    <w:name w:val="TOC 4"/>
    <w:basedOn w:val="Normal"/>
    <w:next w:val="Normal"/>
    <w:autoRedefine/>
    <w:uiPriority w:val="39"/>
    <w:rsid w:val="006b6b70"/>
    <w:pPr>
      <w:tabs>
        <w:tab w:val="clear" w:pos="708"/>
        <w:tab w:val="left" w:pos="1120" w:leader="none"/>
        <w:tab w:val="right" w:pos="9911" w:leader="none"/>
      </w:tabs>
      <w:ind w:left="560" w:hanging="0"/>
    </w:pPr>
    <w:rPr>
      <w:rFonts w:cs="Calibri" w:cstheme="minorHAnsi"/>
      <w:sz w:val="20"/>
      <w:szCs w:val="20"/>
    </w:rPr>
  </w:style>
  <w:style w:type="paragraph" w:styleId="25" w:customStyle="1">
    <w:name w:val="Раздел положения 2"/>
    <w:basedOn w:val="Normal"/>
    <w:qFormat/>
    <w:rsid w:val="002c1e0e"/>
    <w:pPr>
      <w:pageBreakBefore/>
      <w:jc w:val="both"/>
      <w:outlineLvl w:val="0"/>
    </w:pPr>
    <w:rPr>
      <w:b/>
    </w:rPr>
  </w:style>
  <w:style w:type="paragraph" w:styleId="Style26" w:customStyle="1">
    <w:name w:val="Знак Знак Знак Знак Знак Знак Знак Знак Знак"/>
    <w:basedOn w:val="Normal"/>
    <w:qFormat/>
    <w:rsid w:val="00d22f6d"/>
    <w:pPr>
      <w:spacing w:lineRule="exact" w:line="240" w:before="0" w:after="160"/>
      <w:jc w:val="both"/>
    </w:pPr>
    <w:rPr>
      <w:rFonts w:ascii="Verdana" w:hAnsi="Verdana" w:cs="Verdana"/>
      <w:sz w:val="22"/>
      <w:szCs w:val="22"/>
      <w:lang w:val="en-US" w:eastAsia="en-US"/>
    </w:rPr>
  </w:style>
  <w:style w:type="paragraph" w:styleId="NoSpacing">
    <w:name w:val="No Spacing"/>
    <w:basedOn w:val="Normal"/>
    <w:uiPriority w:val="1"/>
    <w:qFormat/>
    <w:rsid w:val="00d22f6d"/>
    <w:pPr>
      <w:spacing w:lineRule="auto" w:line="360"/>
    </w:pPr>
    <w:rPr>
      <w:rFonts w:eastAsia="Calibri"/>
      <w:sz w:val="24"/>
      <w:szCs w:val="24"/>
    </w:rPr>
  </w:style>
  <w:style w:type="paragraph" w:styleId="Caption11" w:customStyle="1">
    <w:name w:val="caption11"/>
    <w:basedOn w:val="Normal"/>
    <w:next w:val="Normal"/>
    <w:uiPriority w:val="35"/>
    <w:qFormat/>
    <w:rsid w:val="00d22f6d"/>
    <w:pPr/>
    <w:rPr>
      <w:rFonts w:eastAsia="Calibri"/>
      <w:b/>
      <w:bCs/>
      <w:color w:val="4F81BD"/>
      <w:sz w:val="18"/>
      <w:szCs w:val="18"/>
    </w:rPr>
  </w:style>
  <w:style w:type="paragraph" w:styleId="Subtitle">
    <w:name w:val="Subtitle"/>
    <w:basedOn w:val="Normal"/>
    <w:next w:val="Normal"/>
    <w:link w:val="Style2"/>
    <w:uiPriority w:val="11"/>
    <w:qFormat/>
    <w:rsid w:val="00d22f6d"/>
    <w:pPr>
      <w:numPr>
        <w:ilvl w:val="1"/>
      </w:numPr>
      <w:ind w:left="1066" w:firstLine="709"/>
    </w:pPr>
    <w:rPr>
      <w:rFonts w:ascii="Cambria" w:hAnsi="Cambria"/>
      <w:i/>
      <w:iCs/>
      <w:color w:val="4F81BD"/>
      <w:spacing w:val="15"/>
      <w:sz w:val="24"/>
      <w:szCs w:val="24"/>
      <w:lang w:val="x-none" w:eastAsia="x-none"/>
    </w:rPr>
  </w:style>
  <w:style w:type="paragraph" w:styleId="ListParagraph">
    <w:name w:val="List Paragraph"/>
    <w:basedOn w:val="Normal"/>
    <w:link w:val="Style7"/>
    <w:uiPriority w:val="34"/>
    <w:qFormat/>
    <w:rsid w:val="00d22f6d"/>
    <w:pPr>
      <w:spacing w:before="0" w:after="0"/>
      <w:ind w:left="720" w:hanging="0"/>
      <w:contextualSpacing/>
    </w:pPr>
    <w:rPr>
      <w:rFonts w:eastAsia="Calibri"/>
      <w:sz w:val="24"/>
      <w:szCs w:val="24"/>
    </w:rPr>
  </w:style>
  <w:style w:type="paragraph" w:styleId="Quote">
    <w:name w:val="Quote"/>
    <w:basedOn w:val="Normal"/>
    <w:next w:val="Normal"/>
    <w:link w:val="21"/>
    <w:uiPriority w:val="29"/>
    <w:qFormat/>
    <w:rsid w:val="00d22f6d"/>
    <w:pPr/>
    <w:rPr>
      <w:rFonts w:ascii="Calibri" w:hAnsi="Calibri" w:eastAsia="Calibri"/>
      <w:i/>
      <w:iCs/>
      <w:color w:val="000000"/>
      <w:sz w:val="20"/>
      <w:szCs w:val="20"/>
      <w:lang w:val="x-none" w:eastAsia="x-none"/>
    </w:rPr>
  </w:style>
  <w:style w:type="paragraph" w:styleId="IntenseQuote">
    <w:name w:val="Intense Quote"/>
    <w:basedOn w:val="Normal"/>
    <w:next w:val="Normal"/>
    <w:link w:val="Style3"/>
    <w:uiPriority w:val="30"/>
    <w:qFormat/>
    <w:rsid w:val="00d22f6d"/>
    <w:pPr>
      <w:pBdr>
        <w:bottom w:val="single" w:sz="4" w:space="4" w:color="4F81BD"/>
      </w:pBdr>
      <w:spacing w:before="200" w:after="280"/>
      <w:ind w:left="936" w:right="936" w:hanging="0"/>
    </w:pPr>
    <w:rPr>
      <w:rFonts w:ascii="Calibri" w:hAnsi="Calibri" w:eastAsia="Calibri"/>
      <w:b/>
      <w:bCs/>
      <w:i/>
      <w:iCs/>
      <w:color w:val="4F81BD"/>
      <w:sz w:val="20"/>
      <w:szCs w:val="20"/>
      <w:lang w:val="x-none" w:eastAsia="x-none"/>
    </w:rPr>
  </w:style>
  <w:style w:type="paragraph" w:styleId="IndexHeading">
    <w:name w:val="Index Heading"/>
    <w:basedOn w:val="Style17"/>
    <w:pPr/>
    <w:rPr/>
  </w:style>
  <w:style w:type="paragraph" w:styleId="TOCHeading">
    <w:name w:val="TOC Heading"/>
    <w:basedOn w:val="Heading1"/>
    <w:next w:val="Normal"/>
    <w:uiPriority w:val="39"/>
    <w:qFormat/>
    <w:rsid w:val="00d22f6d"/>
    <w:pPr>
      <w:keepLines/>
      <w:spacing w:before="480" w:after="60"/>
      <w:outlineLvl w:val="9"/>
    </w:pPr>
    <w:rPr>
      <w:rFonts w:ascii="Cambria" w:hAnsi="Cambria"/>
      <w:bCs/>
      <w:color w:val="365F91"/>
    </w:rPr>
  </w:style>
  <w:style w:type="paragraph" w:styleId="E-mailSignature">
    <w:name w:val="E-mail Signature"/>
    <w:basedOn w:val="Normal"/>
    <w:link w:val="Style4"/>
    <w:uiPriority w:val="99"/>
    <w:unhideWhenUsed/>
    <w:qFormat/>
    <w:rsid w:val="00d22f6d"/>
    <w:pPr/>
    <w:rPr>
      <w:rFonts w:eastAsia="Calibri"/>
      <w:sz w:val="24"/>
      <w:szCs w:val="24"/>
      <w:lang w:val="x-none" w:eastAsia="x-none"/>
    </w:rPr>
  </w:style>
  <w:style w:type="paragraph" w:styleId="Style27" w:customStyle="1">
    <w:name w:val="Знак"/>
    <w:basedOn w:val="Normal"/>
    <w:qFormat/>
    <w:rsid w:val="00d22f6d"/>
    <w:pPr>
      <w:spacing w:lineRule="exact" w:line="240" w:before="0" w:after="160"/>
    </w:pPr>
    <w:rPr>
      <w:rFonts w:ascii="Verdana" w:hAnsi="Verdana" w:cs="Verdana"/>
      <w:sz w:val="20"/>
      <w:szCs w:val="20"/>
      <w:lang w:val="en-US" w:eastAsia="en-US"/>
    </w:rPr>
  </w:style>
  <w:style w:type="paragraph" w:styleId="33" w:customStyle="1">
    <w:name w:val="Нумерованный список ур3"/>
    <w:basedOn w:val="Normal"/>
    <w:qFormat/>
    <w:rsid w:val="00d22f6d"/>
    <w:pPr>
      <w:numPr>
        <w:ilvl w:val="2"/>
        <w:numId w:val="2"/>
      </w:numPr>
      <w:jc w:val="both"/>
    </w:pPr>
    <w:rPr>
      <w:rFonts w:ascii="Garamond" w:hAnsi="Garamond"/>
      <w:sz w:val="24"/>
      <w:szCs w:val="20"/>
    </w:rPr>
  </w:style>
  <w:style w:type="paragraph" w:styleId="311" w:customStyle="1">
    <w:name w:val="Список 31"/>
    <w:basedOn w:val="Normal"/>
    <w:qFormat/>
    <w:rsid w:val="00d22f6d"/>
    <w:pPr>
      <w:numPr>
        <w:ilvl w:val="0"/>
        <w:numId w:val="2"/>
      </w:numPr>
      <w:spacing w:before="120" w:after="0"/>
      <w:jc w:val="both"/>
    </w:pPr>
    <w:rPr>
      <w:rFonts w:ascii="Garamond" w:hAnsi="Garamond"/>
      <w:sz w:val="24"/>
      <w:szCs w:val="20"/>
    </w:rPr>
  </w:style>
  <w:style w:type="paragraph" w:styleId="26" w:customStyle="1">
    <w:name w:val="Нумерованный список ур2"/>
    <w:basedOn w:val="Normal"/>
    <w:qFormat/>
    <w:rsid w:val="00d22f6d"/>
    <w:pPr>
      <w:numPr>
        <w:ilvl w:val="1"/>
        <w:numId w:val="2"/>
      </w:numPr>
      <w:spacing w:before="120" w:after="0"/>
      <w:jc w:val="both"/>
    </w:pPr>
    <w:rPr>
      <w:rFonts w:ascii="Garamond" w:hAnsi="Garamond"/>
      <w:sz w:val="24"/>
      <w:szCs w:val="20"/>
    </w:rPr>
  </w:style>
  <w:style w:type="paragraph" w:styleId="Revision">
    <w:name w:val="Revision"/>
    <w:uiPriority w:val="99"/>
    <w:semiHidden/>
    <w:qFormat/>
    <w:rsid w:val="00d22f6d"/>
    <w:pPr>
      <w:widowControl/>
      <w:suppressAutoHyphens w:val="true"/>
      <w:bidi w:val="0"/>
      <w:spacing w:before="0" w:after="0"/>
      <w:jc w:val="left"/>
    </w:pPr>
    <w:rPr>
      <w:rFonts w:eastAsia="Calibri" w:ascii="Times New Roman" w:hAnsi="Times New Roman" w:cs="Times New Roman"/>
      <w:color w:val="auto"/>
      <w:kern w:val="0"/>
      <w:sz w:val="24"/>
      <w:szCs w:val="24"/>
      <w:lang w:val="ru-RU" w:eastAsia="ru-RU" w:bidi="ar-SA"/>
    </w:rPr>
  </w:style>
  <w:style w:type="paragraph" w:styleId="ConsPlusNormal1" w:customStyle="1">
    <w:name w:val="ConsPlusNormal"/>
    <w:link w:val="ConsPlusNormal"/>
    <w:qFormat/>
    <w:rsid w:val="00d22f6d"/>
    <w:pPr>
      <w:widowControl w:val="false"/>
      <w:suppressAutoHyphens w:val="true"/>
      <w:bidi w:val="0"/>
      <w:spacing w:before="0" w:after="0"/>
      <w:ind w:firstLine="720"/>
      <w:jc w:val="left"/>
    </w:pPr>
    <w:rPr>
      <w:rFonts w:ascii="Arial" w:hAnsi="Arial" w:cs="Arial" w:eastAsia="Times New Roman"/>
      <w:color w:val="auto"/>
      <w:kern w:val="0"/>
      <w:sz w:val="20"/>
      <w:szCs w:val="20"/>
      <w:lang w:val="ru-RU" w:eastAsia="ru-RU" w:bidi="ar-SA"/>
    </w:rPr>
  </w:style>
  <w:style w:type="paragraph" w:styleId="34" w:customStyle="1">
    <w:name w:val="Знак Знак3 Знак Знак"/>
    <w:basedOn w:val="Normal"/>
    <w:qFormat/>
    <w:rsid w:val="00d22f6d"/>
    <w:pPr>
      <w:spacing w:lineRule="exact" w:line="240" w:before="0" w:after="160"/>
      <w:jc w:val="both"/>
    </w:pPr>
    <w:rPr>
      <w:rFonts w:ascii="Verdana" w:hAnsi="Verdana" w:cs="Verdana"/>
      <w:sz w:val="22"/>
      <w:szCs w:val="22"/>
      <w:lang w:val="en-US" w:eastAsia="en-US"/>
    </w:rPr>
  </w:style>
  <w:style w:type="paragraph" w:styleId="Style28" w:customStyle="1">
    <w:name w:val="Пункт"/>
    <w:basedOn w:val="Normal"/>
    <w:qFormat/>
    <w:rsid w:val="00d22f6d"/>
    <w:pPr>
      <w:widowControl w:val="false"/>
      <w:tabs>
        <w:tab w:val="clear" w:pos="708"/>
        <w:tab w:val="left" w:pos="1134" w:leader="none"/>
      </w:tabs>
      <w:spacing w:lineRule="auto" w:line="360" w:before="120" w:after="0"/>
      <w:ind w:left="1134" w:right="800" w:hanging="1134"/>
      <w:jc w:val="both"/>
    </w:pPr>
    <w:rPr>
      <w:rFonts w:ascii="Arial" w:hAnsi="Arial"/>
      <w:b/>
      <w:i/>
      <w:szCs w:val="20"/>
    </w:rPr>
  </w:style>
  <w:style w:type="paragraph" w:styleId="16" w:customStyle="1">
    <w:name w:val="Абзац списка1"/>
    <w:basedOn w:val="Normal"/>
    <w:qFormat/>
    <w:rsid w:val="00d22f6d"/>
    <w:pPr>
      <w:spacing w:lineRule="auto" w:line="276" w:before="0" w:after="200"/>
      <w:ind w:left="720" w:hanging="0"/>
      <w:contextualSpacing/>
    </w:pPr>
    <w:rPr>
      <w:rFonts w:ascii="Calibri" w:hAnsi="Calibri"/>
      <w:sz w:val="22"/>
      <w:szCs w:val="22"/>
      <w:lang w:eastAsia="en-US"/>
    </w:rPr>
  </w:style>
  <w:style w:type="paragraph" w:styleId="Style29" w:customStyle="1">
    <w:name w:val="Таблица"/>
    <w:basedOn w:val="Normal"/>
    <w:qFormat/>
    <w:rsid w:val="0041356c"/>
    <w:pPr>
      <w:keepNext w:val="true"/>
      <w:spacing w:before="60" w:after="60"/>
      <w:jc w:val="center"/>
    </w:pPr>
    <w:rPr>
      <w:rFonts w:eastAsia="Calibri"/>
      <w:b/>
      <w:sz w:val="24"/>
      <w:szCs w:val="24"/>
      <w:lang w:val="x-none" w:eastAsia="x-none"/>
    </w:rPr>
  </w:style>
  <w:style w:type="paragraph" w:styleId="Style30" w:customStyle="1">
    <w:name w:val="Таблица шапка"/>
    <w:basedOn w:val="Normal"/>
    <w:qFormat/>
    <w:rsid w:val="00f64089"/>
    <w:pPr>
      <w:keepNext w:val="true"/>
      <w:spacing w:before="40" w:after="40"/>
      <w:ind w:left="57" w:right="57" w:hanging="0"/>
    </w:pPr>
    <w:rPr>
      <w:sz w:val="22"/>
      <w:szCs w:val="26"/>
    </w:rPr>
  </w:style>
  <w:style w:type="paragraph" w:styleId="Style31" w:customStyle="1">
    <w:name w:val="Подподпункт"/>
    <w:basedOn w:val="Style23"/>
    <w:link w:val="Style9"/>
    <w:qFormat/>
    <w:rsid w:val="0025139e"/>
    <w:pPr>
      <w:tabs>
        <w:tab w:val="clear" w:pos="1134"/>
        <w:tab w:val="left" w:pos="5104" w:leader="none"/>
      </w:tabs>
      <w:snapToGrid w:val="true"/>
      <w:spacing w:lineRule="auto" w:line="240" w:before="120" w:after="0"/>
      <w:ind w:left="5104" w:hanging="567"/>
    </w:pPr>
    <w:rPr>
      <w:sz w:val="26"/>
      <w:szCs w:val="26"/>
      <w:lang w:val="ru-RU" w:eastAsia="ru-RU"/>
    </w:rPr>
  </w:style>
  <w:style w:type="paragraph" w:styleId="Style32" w:customStyle="1">
    <w:name w:val="УРОВЕНЬ_(а)"/>
    <w:basedOn w:val="ListParagraph"/>
    <w:qFormat/>
    <w:rsid w:val="00b56f46"/>
    <w:pPr>
      <w:numPr>
        <w:ilvl w:val="3"/>
        <w:numId w:val="4"/>
      </w:numPr>
      <w:spacing w:lineRule="exact" w:line="360" w:before="120" w:after="0"/>
      <w:contextualSpacing w:val="false"/>
      <w:jc w:val="both"/>
      <w:outlineLvl w:val="3"/>
    </w:pPr>
    <w:rPr>
      <w:sz w:val="26"/>
      <w:szCs w:val="28"/>
      <w:lang w:eastAsia="en-US"/>
    </w:rPr>
  </w:style>
  <w:style w:type="paragraph" w:styleId="-" w:customStyle="1">
    <w:name w:val="УРОВЕНЬ_-"/>
    <w:basedOn w:val="ListParagraph"/>
    <w:qFormat/>
    <w:rsid w:val="00b56f46"/>
    <w:pPr>
      <w:numPr>
        <w:ilvl w:val="4"/>
        <w:numId w:val="4"/>
      </w:numPr>
      <w:spacing w:lineRule="exact" w:line="360" w:before="120" w:after="0"/>
      <w:contextualSpacing w:val="false"/>
      <w:jc w:val="both"/>
      <w:outlineLvl w:val="4"/>
    </w:pPr>
    <w:rPr>
      <w:sz w:val="26"/>
      <w:szCs w:val="28"/>
      <w:lang w:eastAsia="en-US"/>
    </w:rPr>
  </w:style>
  <w:style w:type="paragraph" w:styleId="27" w:customStyle="1">
    <w:name w:val="УРОВЕНЬ_Абзац_тип2"/>
    <w:basedOn w:val="ListParagraph"/>
    <w:qFormat/>
    <w:rsid w:val="00b56f46"/>
    <w:pPr>
      <w:numPr>
        <w:ilvl w:val="6"/>
        <w:numId w:val="4"/>
      </w:numPr>
      <w:spacing w:lineRule="exact" w:line="360" w:before="120" w:after="0"/>
      <w:contextualSpacing w:val="false"/>
      <w:jc w:val="both"/>
    </w:pPr>
    <w:rPr>
      <w:sz w:val="26"/>
      <w:szCs w:val="28"/>
      <w:lang w:eastAsia="en-US"/>
    </w:rPr>
  </w:style>
  <w:style w:type="paragraph" w:styleId="35" w:customStyle="1">
    <w:name w:val="УРОВЕНЬ_Абзац_тип3"/>
    <w:basedOn w:val="ListParagraph"/>
    <w:link w:val="31"/>
    <w:qFormat/>
    <w:rsid w:val="00b56f46"/>
    <w:pPr>
      <w:numPr>
        <w:ilvl w:val="7"/>
        <w:numId w:val="4"/>
      </w:numPr>
      <w:spacing w:lineRule="exact" w:line="360" w:before="120" w:after="0"/>
      <w:contextualSpacing w:val="false"/>
      <w:jc w:val="both"/>
    </w:pPr>
    <w:rPr>
      <w:sz w:val="26"/>
      <w:szCs w:val="28"/>
      <w:lang w:eastAsia="en-US"/>
    </w:rPr>
  </w:style>
  <w:style w:type="paragraph" w:styleId="Style33" w:customStyle="1">
    <w:name w:val="УРОВЕНЬ_Подпись"/>
    <w:basedOn w:val="ListParagraph"/>
    <w:qFormat/>
    <w:rsid w:val="00b56f46"/>
    <w:pPr>
      <w:keepNext w:val="true"/>
      <w:numPr>
        <w:ilvl w:val="5"/>
        <w:numId w:val="4"/>
      </w:numPr>
      <w:spacing w:lineRule="exact" w:line="360" w:before="120" w:after="120"/>
      <w:contextualSpacing w:val="false"/>
      <w:jc w:val="right"/>
      <w:outlineLvl w:val="3"/>
    </w:pPr>
    <w:rPr>
      <w:sz w:val="26"/>
      <w:szCs w:val="28"/>
      <w:lang w:eastAsia="en-US"/>
    </w:rPr>
  </w:style>
  <w:style w:type="paragraph" w:styleId="17" w:customStyle="1">
    <w:name w:val="Стиль Заголовок 1 + по ширине"/>
    <w:basedOn w:val="Heading1"/>
    <w:qFormat/>
    <w:rsid w:val="005773b2"/>
    <w:pPr>
      <w:keepLines/>
      <w:numPr>
        <w:ilvl w:val="0"/>
        <w:numId w:val="0"/>
      </w:numPr>
      <w:tabs>
        <w:tab w:val="clear" w:pos="708"/>
        <w:tab w:val="left" w:pos="567" w:leader="none"/>
      </w:tabs>
      <w:spacing w:before="480" w:after="240"/>
      <w:ind w:left="567" w:hanging="567"/>
      <w:jc w:val="both"/>
    </w:pPr>
    <w:rPr>
      <w:rFonts w:ascii="Arial" w:hAnsi="Arial" w:eastAsia="Times New Roman"/>
      <w:bCs/>
      <w:kern w:val="2"/>
      <w:sz w:val="40"/>
      <w:szCs w:val="20"/>
      <w:lang w:val="ru-RU" w:eastAsia="ru-RU"/>
    </w:rPr>
  </w:style>
  <w:style w:type="paragraph" w:styleId="EndnoteText">
    <w:name w:val="Endnote Text"/>
    <w:basedOn w:val="Normal"/>
    <w:link w:val="Style12"/>
    <w:rsid w:val="003879d4"/>
    <w:pPr/>
    <w:rPr>
      <w:sz w:val="20"/>
      <w:szCs w:val="20"/>
    </w:rPr>
  </w:style>
  <w:style w:type="paragraph" w:styleId="28" w:customStyle="1">
    <w:name w:val="Заголовок 2 КВВ"/>
    <w:basedOn w:val="Normal"/>
    <w:qFormat/>
    <w:rsid w:val="00cb35e8"/>
    <w:pPr>
      <w:keepNext w:val="true"/>
      <w:numPr>
        <w:ilvl w:val="0"/>
        <w:numId w:val="5"/>
      </w:numPr>
      <w:spacing w:before="120" w:after="120"/>
      <w:jc w:val="both"/>
      <w:outlineLvl w:val="0"/>
    </w:pPr>
    <w:rPr>
      <w:b/>
      <w:kern w:val="2"/>
      <w:sz w:val="24"/>
      <w:szCs w:val="20"/>
      <w:lang w:eastAsia="x-none"/>
    </w:rPr>
  </w:style>
  <w:style w:type="paragraph" w:styleId="Style34" w:customStyle="1">
    <w:name w:val="Таблица текст"/>
    <w:basedOn w:val="Normal"/>
    <w:qFormat/>
    <w:rsid w:val="00343e95"/>
    <w:pPr>
      <w:spacing w:before="40" w:after="40"/>
      <w:ind w:left="57" w:right="57" w:hanging="0"/>
    </w:pPr>
    <w:rPr>
      <w:sz w:val="24"/>
      <w:szCs w:val="26"/>
    </w:rPr>
  </w:style>
  <w:style w:type="paragraph" w:styleId="NormalWeb">
    <w:name w:val="Normal (Web)"/>
    <w:basedOn w:val="Normal"/>
    <w:uiPriority w:val="99"/>
    <w:unhideWhenUsed/>
    <w:qFormat/>
    <w:rsid w:val="00265d9f"/>
    <w:pPr>
      <w:spacing w:beforeAutospacing="1" w:afterAutospacing="1"/>
    </w:pPr>
    <w:rPr>
      <w:sz w:val="24"/>
      <w:szCs w:val="24"/>
    </w:rPr>
  </w:style>
  <w:style w:type="paragraph" w:styleId="18" w:customStyle="1">
    <w:name w:val="УРОВЕНЬ_1."/>
    <w:basedOn w:val="ListParagraph"/>
    <w:link w:val="12"/>
    <w:qFormat/>
    <w:rsid w:val="004a17ae"/>
    <w:pPr>
      <w:keepNext w:val="true"/>
      <w:keepLines/>
      <w:spacing w:lineRule="auto" w:line="276" w:before="240" w:after="120"/>
      <w:ind w:left="0" w:hanging="0"/>
      <w:contextualSpacing w:val="false"/>
      <w:jc w:val="both"/>
      <w:outlineLvl w:val="0"/>
    </w:pPr>
    <w:rPr>
      <w:caps/>
      <w:sz w:val="28"/>
      <w:szCs w:val="28"/>
      <w:lang w:eastAsia="en-US"/>
    </w:rPr>
  </w:style>
  <w:style w:type="paragraph" w:styleId="TOC6">
    <w:name w:val="TOC 6"/>
    <w:basedOn w:val="Normal"/>
    <w:next w:val="Normal"/>
    <w:autoRedefine/>
    <w:unhideWhenUsed/>
    <w:rsid w:val="00d849aa"/>
    <w:pPr>
      <w:ind w:left="1120" w:hanging="0"/>
    </w:pPr>
    <w:rPr>
      <w:rFonts w:ascii="Calibri" w:hAnsi="Calibri" w:cs="Calibri" w:asciiTheme="minorHAnsi" w:cstheme="minorHAnsi" w:hAnsiTheme="minorHAnsi"/>
      <w:sz w:val="20"/>
      <w:szCs w:val="20"/>
    </w:rPr>
  </w:style>
  <w:style w:type="paragraph" w:styleId="TOC7">
    <w:name w:val="TOC 7"/>
    <w:basedOn w:val="Normal"/>
    <w:next w:val="Normal"/>
    <w:autoRedefine/>
    <w:unhideWhenUsed/>
    <w:rsid w:val="00d849aa"/>
    <w:pPr>
      <w:ind w:left="1400" w:hanging="0"/>
    </w:pPr>
    <w:rPr>
      <w:rFonts w:ascii="Calibri" w:hAnsi="Calibri" w:cs="Calibri" w:asciiTheme="minorHAnsi" w:cstheme="minorHAnsi" w:hAnsiTheme="minorHAnsi"/>
      <w:sz w:val="20"/>
      <w:szCs w:val="20"/>
    </w:rPr>
  </w:style>
  <w:style w:type="paragraph" w:styleId="TOC8">
    <w:name w:val="TOC 8"/>
    <w:basedOn w:val="Normal"/>
    <w:next w:val="Normal"/>
    <w:autoRedefine/>
    <w:unhideWhenUsed/>
    <w:rsid w:val="00d849aa"/>
    <w:pPr>
      <w:ind w:left="1680" w:hanging="0"/>
    </w:pPr>
    <w:rPr>
      <w:rFonts w:ascii="Calibri" w:hAnsi="Calibri" w:cs="Calibri" w:asciiTheme="minorHAnsi" w:cstheme="minorHAnsi" w:hAnsiTheme="minorHAnsi"/>
      <w:sz w:val="20"/>
      <w:szCs w:val="20"/>
    </w:rPr>
  </w:style>
  <w:style w:type="paragraph" w:styleId="19" w:customStyle="1">
    <w:name w:val="Обычный1"/>
    <w:qFormat/>
    <w:rsid w:val="00cf02b0"/>
    <w:pPr>
      <w:widowControl/>
      <w:tabs>
        <w:tab w:val="left" w:pos="708" w:leader="none"/>
      </w:tabs>
      <w:suppressAutoHyphens w:val="true"/>
      <w:bidi w:val="0"/>
      <w:spacing w:lineRule="atLeast" w:line="276" w:before="0" w:after="200"/>
      <w:jc w:val="left"/>
    </w:pPr>
    <w:rPr>
      <w:rFonts w:eastAsia="Arial" w:cs="Calibri" w:ascii="Times New Roman" w:hAnsi="Times New Roman"/>
      <w:color w:val="auto"/>
      <w:kern w:val="0"/>
      <w:sz w:val="24"/>
      <w:szCs w:val="24"/>
      <w:lang w:eastAsia="zh-CN" w:val="ru-RU" w:bidi="ar-SA"/>
    </w:rPr>
  </w:style>
  <w:style w:type="paragraph" w:styleId="110" w:customStyle="1">
    <w:name w:val="Заголовок 1 ТТ"/>
    <w:basedOn w:val="Heading1"/>
    <w:next w:val="Normal"/>
    <w:qFormat/>
    <w:rsid w:val="00665127"/>
    <w:pPr>
      <w:numPr>
        <w:ilvl w:val="0"/>
        <w:numId w:val="16"/>
      </w:numPr>
      <w:spacing w:lineRule="atLeast" w:line="23" w:before="60" w:after="60"/>
      <w:ind w:hanging="0"/>
      <w:jc w:val="center"/>
    </w:pPr>
    <w:rPr>
      <w:rFonts w:eastAsia="Times New Roman"/>
      <w:bCs/>
      <w:kern w:val="2"/>
      <w:sz w:val="24"/>
      <w:szCs w:val="24"/>
      <w:lang w:val="ru-RU" w:eastAsia="ru-RU"/>
    </w:rPr>
  </w:style>
  <w:style w:type="paragraph" w:styleId="29" w:customStyle="1">
    <w:name w:val="Заголовок 2 ТТ"/>
    <w:basedOn w:val="Heading2"/>
    <w:next w:val="Normal"/>
    <w:qFormat/>
    <w:rsid w:val="00665127"/>
    <w:pPr>
      <w:keepLines/>
      <w:numPr>
        <w:ilvl w:val="1"/>
        <w:numId w:val="16"/>
      </w:numPr>
      <w:spacing w:lineRule="auto" w:line="276" w:before="240" w:after="60"/>
      <w:ind w:left="1107" w:hanging="0"/>
      <w:jc w:val="both"/>
    </w:pPr>
    <w:rPr>
      <w:rFonts w:eastAsia="Times New Roman"/>
      <w:iCs/>
      <w:sz w:val="28"/>
      <w:szCs w:val="28"/>
      <w:lang w:val="ru-RU" w:eastAsia="ru-RU"/>
    </w:rPr>
  </w:style>
  <w:style w:type="paragraph" w:styleId="36" w:customStyle="1">
    <w:name w:val="Заголовок 3 ТТ"/>
    <w:basedOn w:val="Heading3"/>
    <w:next w:val="Normal"/>
    <w:qFormat/>
    <w:rsid w:val="00665127"/>
    <w:pPr>
      <w:keepLines/>
      <w:numPr>
        <w:ilvl w:val="2"/>
        <w:numId w:val="16"/>
      </w:numPr>
      <w:spacing w:lineRule="auto" w:line="276" w:before="240" w:after="60"/>
      <w:jc w:val="both"/>
    </w:pPr>
    <w:rPr>
      <w:rFonts w:eastAsia="Arial Unicode MS"/>
      <w:bCs/>
      <w:sz w:val="28"/>
      <w:szCs w:val="28"/>
      <w:lang w:val="ru-RU" w:eastAsia="ru-RU"/>
    </w:rPr>
  </w:style>
  <w:style w:type="paragraph" w:styleId="41" w:customStyle="1">
    <w:name w:val="Заголовок 4 ТТ"/>
    <w:basedOn w:val="Heading4"/>
    <w:next w:val="Normal"/>
    <w:qFormat/>
    <w:rsid w:val="00665127"/>
    <w:pPr>
      <w:numPr>
        <w:ilvl w:val="3"/>
        <w:numId w:val="16"/>
      </w:numPr>
      <w:spacing w:lineRule="auto" w:line="276"/>
    </w:pPr>
    <w:rPr>
      <w:rFonts w:eastAsia="Times New Roman"/>
      <w:sz w:val="28"/>
      <w:szCs w:val="20"/>
      <w:lang w:val="ru-RU" w:eastAsia="ru-RU"/>
    </w:rPr>
  </w:style>
  <w:style w:type="paragraph" w:styleId="-1" w:customStyle="1">
    <w:name w:val="Таблица - текст"/>
    <w:basedOn w:val="Normal"/>
    <w:qFormat/>
    <w:rsid w:val="006c0f5f"/>
    <w:pPr>
      <w:spacing w:before="0" w:after="0"/>
      <w:contextualSpacing/>
    </w:pPr>
    <w:rPr>
      <w:rFonts w:ascii="Calibri" w:hAnsi="Calibri" w:eastAsia="SimSun" w:cs="Arial" w:asciiTheme="minorHAnsi" w:cstheme="minorBidi" w:hAnsiTheme="minorHAnsi"/>
      <w:kern w:val="2"/>
      <w:sz w:val="20"/>
      <w:szCs w:val="24"/>
      <w:lang w:eastAsia="en-US"/>
    </w:rPr>
  </w:style>
  <w:style w:type="paragraph" w:styleId="Style35" w:customStyle="1">
    <w:name w:val="Содержимое врезки"/>
    <w:basedOn w:val="Normal"/>
    <w:qFormat/>
    <w:pPr/>
    <w:rPr/>
  </w:style>
  <w:style w:type="numbering" w:styleId="NoList" w:default="1">
    <w:name w:val="No List"/>
    <w:uiPriority w:val="99"/>
    <w:semiHidden/>
    <w:unhideWhenUsed/>
    <w:qFormat/>
  </w:style>
  <w:style w:type="numbering" w:styleId="111" w:customStyle="1">
    <w:name w:val="Стиль1"/>
    <w:uiPriority w:val="99"/>
    <w:qFormat/>
    <w:rsid w:val="00f001e4"/>
  </w:style>
  <w:style w:type="numbering" w:styleId="210" w:customStyle="1">
    <w:name w:val="Стиль2"/>
    <w:uiPriority w:val="99"/>
    <w:qFormat/>
    <w:rsid w:val="006629c9"/>
  </w:style>
  <w:style w:type="table" w:default="1" w:styleId="a5">
    <w:name w:val="Normal Table"/>
    <w:uiPriority w:val="99"/>
    <w:semiHidden/>
    <w:unhideWhenUsed/>
    <w:tblPr>
      <w:tblCellMar>
        <w:top w:w="0" w:type="dxa"/>
        <w:left w:w="108" w:type="dxa"/>
        <w:bottom w:w="0" w:type="dxa"/>
        <w:right w:w="108" w:type="dxa"/>
      </w:tblCellMar>
    </w:tblPr>
  </w:style>
  <w:style w:type="table" w:styleId="affff7">
    <w:name w:val="Table Grid"/>
    <w:basedOn w:val="a5"/>
    <w:uiPriority w:val="59"/>
    <w:rsid w:val="0076353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d">
    <w:name w:val="Сетка таблицы1"/>
    <w:basedOn w:val="a5"/>
    <w:uiPriority w:val="39"/>
    <w:rsid w:val="00214b9f"/>
    <w:rPr>
      <w:rFonts w:asciiTheme="minorHAnsi" w:hAnsiTheme="minorHAnsi" w:eastAsiaTheme="minorHAnsi" w:cstheme="minorBidi"/>
      <w:lang w:eastAsia="en-US"/>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header" Target="header4.xml"/><Relationship Id="rId6" Type="http://schemas.openxmlformats.org/officeDocument/2006/relationships/header" Target="header5.xml"/><Relationship Id="rId7" Type="http://schemas.openxmlformats.org/officeDocument/2006/relationships/header" Target="header6.xml"/><Relationship Id="rId8" Type="http://schemas.openxmlformats.org/officeDocument/2006/relationships/header" Target="header7.xml"/><Relationship Id="rId9" Type="http://schemas.openxmlformats.org/officeDocument/2006/relationships/hyperlink" Target="../..//fs/ia/wd/&#1056;&#1091;&#1089;&#1043;&#1080;&#1076;&#1088;&#1086;%20&#1048;&#1058;-&#1089;&#1077;&#1088;&#1074;&#1080;&#1089;/fs/ia/wd/&#1056;&#1091;&#1089;&#1043;&#1080;&#1076;&#1088;&#1086;%20&#1048;&#1058;-&#1089;&#1077;&#1088;&#1074;&#1080;&#1089;/&#1059;&#1087;&#1088;&#1072;&#1074;&#1083;&#1077;&#1085;&#1080;&#1077;%20&#1086;&#1073;&#1077;&#1089;&#1087;&#1077;&#1095;&#1077;&#1085;&#1080;&#1103;%20&#1079;&#1072;&#1097;&#1080;&#1090;&#1099;%20&#1082;&#1088;&#1080;&#1090;&#1080;&#1095;&#1077;&#1089;&#1082;&#1086;&#1081;%20&#1080;&#1085;&#1092;&#1088;&#1072;&#1089;&#1090;&#1088;&#1091;&#1082;&#1090;&#1091;&#1088;&#1099;/!_&#1047;&#1072;&#1082;&#1091;&#1087;&#1082;&#1080;/&#1047;&#1072;&#1082;&#1091;&#1087;&#1082;&#1080;%20&#1056;&#1091;&#1089;&#1043;&#1080;&#1076;&#1088;&#1086;%20&#1055;&#1040;&#1054;/&#1042;&#1085;&#1077;&#1087;&#1083;&#1072;&#1085;/_01/3&#1055;" TargetMode="External"/><Relationship Id="rId10" Type="http://schemas.openxmlformats.org/officeDocument/2006/relationships/header" Target="header8.xml"/><Relationship Id="rId11" Type="http://schemas.openxmlformats.org/officeDocument/2006/relationships/header" Target="header9.xml"/><Relationship Id="rId12" Type="http://schemas.openxmlformats.org/officeDocument/2006/relationships/header" Target="header10.xml"/><Relationship Id="rId13" Type="http://schemas.openxmlformats.org/officeDocument/2006/relationships/header" Target="header11.xml"/><Relationship Id="rId14" Type="http://schemas.openxmlformats.org/officeDocument/2006/relationships/header" Target="header12.xml"/><Relationship Id="rId15" Type="http://schemas.openxmlformats.org/officeDocument/2006/relationships/header" Target="header13.xml"/><Relationship Id="rId16" Type="http://schemas.openxmlformats.org/officeDocument/2006/relationships/header" Target="header14.xml"/><Relationship Id="rId17" Type="http://schemas.openxmlformats.org/officeDocument/2006/relationships/header" Target="header15.xml"/><Relationship Id="rId18" Type="http://schemas.openxmlformats.org/officeDocument/2006/relationships/header" Target="header16.xml"/><Relationship Id="rId19" Type="http://schemas.openxmlformats.org/officeDocument/2006/relationships/header" Target="header17.xml"/><Relationship Id="rId20" Type="http://schemas.openxmlformats.org/officeDocument/2006/relationships/footer" Target="footer1.xml"/><Relationship Id="rId21" Type="http://schemas.openxmlformats.org/officeDocument/2006/relationships/header" Target="header18.xml"/><Relationship Id="rId22" Type="http://schemas.openxmlformats.org/officeDocument/2006/relationships/header" Target="header19.xml"/><Relationship Id="rId23" Type="http://schemas.openxmlformats.org/officeDocument/2006/relationships/footer" Target="footer2.xml"/><Relationship Id="rId24" Type="http://schemas.openxmlformats.org/officeDocument/2006/relationships/footer" Target="footer3.xml"/><Relationship Id="rId25" Type="http://schemas.openxmlformats.org/officeDocument/2006/relationships/footnotes" Target="footnotes.xml"/><Relationship Id="rId26" Type="http://schemas.openxmlformats.org/officeDocument/2006/relationships/numbering" Target="numbering.xml"/><Relationship Id="rId27" Type="http://schemas.openxmlformats.org/officeDocument/2006/relationships/fontTable" Target="fontTable.xml"/><Relationship Id="rId28" Type="http://schemas.openxmlformats.org/officeDocument/2006/relationships/settings" Target="settings.xml"/><Relationship Id="rId29" Type="http://schemas.openxmlformats.org/officeDocument/2006/relationships/theme" Target="theme/theme1.xml"/><Relationship Id="rId30"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081A1D-1E51-451A-B944-E02B49290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Application>AlterOffice/3.4.0.9$Linux_X86_64 LibreOffice_project/b8daf9e823b1a5463a2f48435ddc2e8696e7d4fc</Application>
  <AppVersion>15.0000</AppVersion>
  <Pages>34</Pages>
  <Words>5119</Words>
  <Characters>35728</Characters>
  <CharactersWithSpaces>40234</CharactersWithSpaces>
  <Paragraphs>761</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2026-04-14T11:33:00Z</dcterms:created>
  <dc:creator>Быстров Олег Геннадьевич</dc:creator>
  <dc:description/>
  <dc:language>ru-RU</dc:language>
  <cp:lastModifiedBy>savushkinaiv@corp.gidroogk.com</cp:lastModifiedBy>
  <cp:lastPrinted>2006-07-26T14:04:00Z</cp:lastPrinted>
  <dcterms:modified xsi:type="dcterms:W3CDTF">2026-04-16T11:40:41Z</dcterms:modified>
  <cp:revision>4</cp:revision>
  <dc:subject/>
  <dc:title>Российское открытое акционерное общество энергетики и электрификации</dc:title>
</cp:coreProperties>
</file>

<file path=docProps/custom.xml><?xml version="1.0" encoding="utf-8"?>
<Properties xmlns="http://schemas.openxmlformats.org/officeDocument/2006/custom-properties" xmlns:vt="http://schemas.openxmlformats.org/officeDocument/2006/docPropsVTypes"/>
</file>