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081" w:tblpY="141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794"/>
        <w:gridCol w:w="6379"/>
      </w:tblGrid>
      <w:tr w:rsidR="00CD5CF5" w:rsidRPr="00CD5CF5" w:rsidTr="00B426B5">
        <w:trPr>
          <w:trHeight w:val="23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D5CF5">
              <w:rPr>
                <w:rFonts w:ascii="Times New Roman" w:hAnsi="Times New Roman"/>
                <w:b/>
              </w:rPr>
              <w:t xml:space="preserve">Часть </w:t>
            </w:r>
            <w:r w:rsidRPr="00CD5CF5">
              <w:rPr>
                <w:rFonts w:ascii="Times New Roman" w:hAnsi="Times New Roman"/>
                <w:b/>
                <w:lang w:val="en-US"/>
              </w:rPr>
              <w:t xml:space="preserve">I </w:t>
            </w:r>
            <w:r w:rsidRPr="00CD5CF5">
              <w:rPr>
                <w:rFonts w:ascii="Times New Roman" w:hAnsi="Times New Roman"/>
                <w:b/>
              </w:rPr>
              <w:t>Техническое задание</w:t>
            </w:r>
          </w:p>
        </w:tc>
      </w:tr>
      <w:tr w:rsidR="00CD5CF5" w:rsidRPr="00CD5CF5" w:rsidTr="00052D60">
        <w:trPr>
          <w:trHeight w:val="2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D5CF5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D5CF5">
              <w:rPr>
                <w:rFonts w:ascii="Times New Roman" w:hAnsi="Times New Roman"/>
                <w:b/>
              </w:rPr>
              <w:t xml:space="preserve">Параметры закупки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D5CF5">
              <w:rPr>
                <w:rFonts w:ascii="Times New Roman" w:hAnsi="Times New Roman"/>
                <w:b/>
              </w:rPr>
              <w:t>Данные</w:t>
            </w:r>
          </w:p>
        </w:tc>
      </w:tr>
      <w:tr w:rsidR="00CD5CF5" w:rsidRPr="00CD5CF5" w:rsidTr="00052D60">
        <w:trPr>
          <w:trHeight w:val="23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D5CF5">
              <w:rPr>
                <w:rFonts w:ascii="Times New Roman" w:hAnsi="Times New Roman"/>
                <w:b/>
                <w:lang w:val="en-US"/>
              </w:rPr>
              <w:t>I</w:t>
            </w:r>
            <w:r w:rsidRPr="00CD5CF5">
              <w:rPr>
                <w:rFonts w:ascii="Times New Roman" w:hAnsi="Times New Roman"/>
                <w:b/>
              </w:rPr>
              <w:t>. Технический раздел</w:t>
            </w:r>
          </w:p>
        </w:tc>
      </w:tr>
      <w:tr w:rsidR="00CD5CF5" w:rsidRPr="00CD5CF5" w:rsidTr="00052D60">
        <w:trPr>
          <w:trHeight w:val="40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Предмет закупки (наименование товаров)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Поставка щебня гранитного (далее – Товар).</w:t>
            </w:r>
          </w:p>
        </w:tc>
      </w:tr>
      <w:tr w:rsidR="00CD5CF5" w:rsidRPr="00CD5CF5" w:rsidTr="00052D60">
        <w:trPr>
          <w:trHeight w:val="35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Цель закупки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2.1. Для  производства товарного бетона, железобетонной обделки, благоустройства и устройства щебеночного основания на объектах метростроение.</w:t>
            </w:r>
          </w:p>
          <w:p w:rsidR="00CD5CF5" w:rsidRPr="00CD5CF5" w:rsidRDefault="00CD5CF5" w:rsidP="00052D60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2.2.  Распределение объемов по линиям:</w:t>
            </w:r>
          </w:p>
          <w:p w:rsidR="00CD5CF5" w:rsidRPr="00CD5CF5" w:rsidRDefault="00CD5CF5" w:rsidP="00052D60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</w:t>
            </w:r>
            <w:r w:rsidRPr="00CD5CF5">
              <w:rPr>
                <w:rFonts w:ascii="Times New Roman" w:hAnsi="Times New Roman"/>
              </w:rPr>
              <w:tab/>
              <w:t xml:space="preserve">Строительство </w:t>
            </w:r>
            <w:proofErr w:type="spellStart"/>
            <w:r w:rsidRPr="00CD5CF5">
              <w:rPr>
                <w:rFonts w:ascii="Times New Roman" w:hAnsi="Times New Roman"/>
              </w:rPr>
              <w:t>Красносельско</w:t>
            </w:r>
            <w:proofErr w:type="spellEnd"/>
            <w:r w:rsidRPr="00CD5CF5">
              <w:rPr>
                <w:rFonts w:ascii="Times New Roman" w:hAnsi="Times New Roman"/>
              </w:rPr>
              <w:t>-Калининской линии-2 от станции «</w:t>
            </w:r>
            <w:proofErr w:type="spellStart"/>
            <w:r w:rsidRPr="00CD5CF5">
              <w:rPr>
                <w:rFonts w:ascii="Times New Roman" w:hAnsi="Times New Roman"/>
              </w:rPr>
              <w:t>Казаковская</w:t>
            </w:r>
            <w:proofErr w:type="spellEnd"/>
            <w:r w:rsidRPr="00CD5CF5">
              <w:rPr>
                <w:rFonts w:ascii="Times New Roman" w:hAnsi="Times New Roman"/>
              </w:rPr>
              <w:t xml:space="preserve">» до станции «Обводный канал-2» с </w:t>
            </w:r>
            <w:proofErr w:type="spellStart"/>
            <w:r w:rsidRPr="00CD5CF5">
              <w:rPr>
                <w:rFonts w:ascii="Times New Roman" w:hAnsi="Times New Roman"/>
              </w:rPr>
              <w:t>электродепо</w:t>
            </w:r>
            <w:proofErr w:type="spellEnd"/>
            <w:r w:rsidRPr="00CD5CF5">
              <w:rPr>
                <w:rFonts w:ascii="Times New Roman" w:hAnsi="Times New Roman"/>
              </w:rPr>
              <w:t xml:space="preserve"> «Красносельское». Участок от станции «Путиловская» до станции «Каретная» – 55,37%;</w:t>
            </w:r>
          </w:p>
          <w:p w:rsidR="00CD5CF5" w:rsidRPr="00CD5CF5" w:rsidRDefault="00CD5CF5" w:rsidP="00052D60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</w:t>
            </w:r>
            <w:r w:rsidRPr="00CD5CF5">
              <w:rPr>
                <w:rFonts w:ascii="Times New Roman" w:hAnsi="Times New Roman"/>
              </w:rPr>
              <w:tab/>
              <w:t xml:space="preserve">Строительство участка </w:t>
            </w:r>
            <w:proofErr w:type="spellStart"/>
            <w:r w:rsidRPr="00CD5CF5">
              <w:rPr>
                <w:rFonts w:ascii="Times New Roman" w:hAnsi="Times New Roman"/>
              </w:rPr>
              <w:t>Невско</w:t>
            </w:r>
            <w:proofErr w:type="spellEnd"/>
            <w:r w:rsidRPr="00CD5CF5">
              <w:rPr>
                <w:rFonts w:ascii="Times New Roman" w:hAnsi="Times New Roman"/>
              </w:rPr>
              <w:t>-Василеостровской линии метрополитена от станции «улица Савушкина» до станции "Зоопарк" – 30,70%;</w:t>
            </w:r>
          </w:p>
          <w:p w:rsidR="00CD5CF5" w:rsidRPr="00CD5CF5" w:rsidRDefault="00CD5CF5" w:rsidP="00052D60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</w:t>
            </w:r>
            <w:r w:rsidRPr="00CD5CF5">
              <w:rPr>
                <w:rFonts w:ascii="Times New Roman" w:hAnsi="Times New Roman"/>
              </w:rPr>
              <w:tab/>
              <w:t xml:space="preserve"> Проектирование и строительство </w:t>
            </w:r>
            <w:proofErr w:type="spellStart"/>
            <w:r w:rsidRPr="00CD5CF5">
              <w:rPr>
                <w:rFonts w:ascii="Times New Roman" w:hAnsi="Times New Roman"/>
              </w:rPr>
              <w:t>Фрунзенско</w:t>
            </w:r>
            <w:proofErr w:type="spellEnd"/>
            <w:r w:rsidRPr="00CD5CF5">
              <w:rPr>
                <w:rFonts w:ascii="Times New Roman" w:hAnsi="Times New Roman"/>
              </w:rPr>
              <w:t>-Приморской линии от станции «Комендантский проспект» до станции «</w:t>
            </w:r>
            <w:proofErr w:type="spellStart"/>
            <w:r w:rsidRPr="00CD5CF5">
              <w:rPr>
                <w:rFonts w:ascii="Times New Roman" w:hAnsi="Times New Roman"/>
              </w:rPr>
              <w:t>Коломяжская</w:t>
            </w:r>
            <w:proofErr w:type="spellEnd"/>
            <w:r w:rsidRPr="00CD5CF5">
              <w:rPr>
                <w:rFonts w:ascii="Times New Roman" w:hAnsi="Times New Roman"/>
              </w:rPr>
              <w:t xml:space="preserve">» с </w:t>
            </w:r>
            <w:proofErr w:type="spellStart"/>
            <w:r w:rsidRPr="00CD5CF5">
              <w:rPr>
                <w:rFonts w:ascii="Times New Roman" w:hAnsi="Times New Roman"/>
              </w:rPr>
              <w:t>электродепо</w:t>
            </w:r>
            <w:proofErr w:type="spellEnd"/>
            <w:r w:rsidRPr="00CD5CF5">
              <w:rPr>
                <w:rFonts w:ascii="Times New Roman" w:hAnsi="Times New Roman"/>
              </w:rPr>
              <w:t xml:space="preserve"> «</w:t>
            </w:r>
            <w:proofErr w:type="spellStart"/>
            <w:r w:rsidRPr="00CD5CF5">
              <w:rPr>
                <w:rFonts w:ascii="Times New Roman" w:hAnsi="Times New Roman"/>
              </w:rPr>
              <w:t>Коломяжское</w:t>
            </w:r>
            <w:proofErr w:type="spellEnd"/>
            <w:r w:rsidRPr="00CD5CF5">
              <w:rPr>
                <w:rFonts w:ascii="Times New Roman" w:hAnsi="Times New Roman"/>
              </w:rPr>
              <w:t>» - 13,93%.</w:t>
            </w:r>
          </w:p>
        </w:tc>
      </w:tr>
      <w:tr w:rsidR="00CD5CF5" w:rsidRPr="00CD5CF5" w:rsidTr="00052D60">
        <w:trPr>
          <w:trHeight w:val="46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CD5CF5">
              <w:rPr>
                <w:rFonts w:ascii="Times New Roman" w:hAnsi="Times New Roman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Требования к товару, который является предметом закупки: к безопасности, качеству, 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</w:t>
            </w:r>
            <w:hyperlink r:id="rId4" w:history="1">
              <w:r w:rsidRPr="00CD5CF5">
                <w:rPr>
                  <w:rFonts w:ascii="Times New Roman" w:hAnsi="Times New Roman"/>
                </w:rPr>
                <w:t>законодательством</w:t>
              </w:r>
            </w:hyperlink>
            <w:r w:rsidRPr="00CD5CF5">
              <w:rPr>
                <w:rFonts w:ascii="Times New Roman" w:hAnsi="Times New Roman"/>
              </w:rPr>
              <w:t xml:space="preserve">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3.1. По своим техническим характеристикам Товар должен соответствовать параметрам, приводимым в требованиях, указанных в Приложении №1 к настоящему Техническому заданию. Товар должен соответствовать всем требованиям ГОСТ, а также требованиям, указанным в паспорте и/или Сертификате качества  предприятия по добыче щебня. Поставщик обязан предоставить Сертификат соответствия ГОСТ, </w:t>
            </w:r>
            <w:r w:rsidRPr="00CD5CF5">
              <w:rPr>
                <w:rFonts w:ascii="Times New Roman" w:hAnsi="Times New Roman"/>
                <w:bCs/>
              </w:rPr>
              <w:t>если такой документ предусмотрен действующим законодательством РФ в отношении поставляемого Товара</w:t>
            </w:r>
            <w:r w:rsidRPr="00CD5CF5">
              <w:rPr>
                <w:rFonts w:ascii="Times New Roman" w:hAnsi="Times New Roman"/>
              </w:rPr>
              <w:t>.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3.2. Поставщик гарантирует, что Товар на момент передачи Покупателю принадлежит Поставщику на праве собственности, является новым не ранее 2026 года изготовления (не бывшим в употреблении, не залежалый). У  предприятия по добыче щебня, не арестован, не заложен, не обременен какими-либо правами третьих лиц и свободен от их прав.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3.3. Комплектность технической документации на Товар должна соответствовать ГОСТ, определяющим комплектность технической документации на данный вид Товара. 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3.4. Условия транспортировки Товара должны исключать деформацию и повреждение. Поставщик несет ответственность за всякого рода порчу или утрату Товара до приемки его Покупателем вследствие некачественной транспортировки.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3.5. Погрузку, транспортирование и хранение Поставщику следует проводить с соблюдением мер, исключающих возможность их повреждения, обеспечивающих сохранность качества и с соблюдением требований санитарно-противоэпидемических (профилактических) мероприятий, санитарных правил, стандартов, технических условий и иных нормативно-правовых актов.</w:t>
            </w:r>
          </w:p>
          <w:p w:rsidR="00CD5CF5" w:rsidRPr="00CD5CF5" w:rsidRDefault="00CD5CF5" w:rsidP="00052D6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D5CF5">
              <w:rPr>
                <w:rFonts w:ascii="Times New Roman" w:eastAsia="Times New Roman" w:hAnsi="Times New Roman"/>
                <w:lang w:eastAsia="ru-RU"/>
              </w:rPr>
              <w:t>3.6. В каждое транспортное место должны быть вложены документы (накладные, упаковочные листы и др.), содержащие полную информацию о номенклатуре и количестве Товара, а также полный пакет технической документации, согласно настоящего Технического задания.</w:t>
            </w:r>
          </w:p>
          <w:p w:rsidR="00CD5CF5" w:rsidRPr="00CD5CF5" w:rsidRDefault="00CD5CF5" w:rsidP="00052D6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D5CF5">
              <w:rPr>
                <w:rFonts w:ascii="Times New Roman" w:eastAsia="Times New Roman" w:hAnsi="Times New Roman"/>
                <w:lang w:eastAsia="ru-RU"/>
              </w:rPr>
              <w:t xml:space="preserve">3.7. Поставляемый Товар сопровождается оригиналами документов качества на каждую партию или копией, заверенные Поставщиком. Наличие сертификатов и документа о качестве не освобождает Поставщика от ответственности за поставку Товара ненадлежащего качества. </w:t>
            </w:r>
          </w:p>
          <w:p w:rsidR="00CD5CF5" w:rsidRPr="00CD5CF5" w:rsidRDefault="00CD5CF5" w:rsidP="00052D6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D5CF5">
              <w:rPr>
                <w:rFonts w:ascii="Times New Roman" w:eastAsia="Times New Roman" w:hAnsi="Times New Roman"/>
                <w:lang w:eastAsia="ru-RU"/>
              </w:rPr>
              <w:t>3.8. Качество и безопасность поставляемого Товара должны соответствовать требованиям нормативных документов, применяемых к данному виду Товара.</w:t>
            </w:r>
          </w:p>
          <w:p w:rsidR="00CD5CF5" w:rsidRPr="00CD5CF5" w:rsidRDefault="00CD5CF5" w:rsidP="00052D6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3.9. Маркировка и приемка Товара должны соответствовать требованиям ГОСТ на соответствующий Товар согласно Приложениям к настоящему Техническому заданию. В случае, если </w:t>
            </w:r>
            <w:r w:rsidRPr="00CD5CF5">
              <w:rPr>
                <w:rFonts w:ascii="Times New Roman" w:hAnsi="Times New Roman"/>
              </w:rPr>
              <w:lastRenderedPageBreak/>
              <w:t>соответствующими ГОСТ не предусмотрены данные требования, то Товар должен поставляться маркированным в соответствии с ГОСТ 14192-96 «Маркировка грузов». Приемка Товара осуществляется в соответствии с ГОСТ 24297-2013 «Верификация закупленной продукции. Организация проведения и методы контроля» и Инструкции по входному контролю изделий и строительных материалов АО «МССС».</w:t>
            </w:r>
          </w:p>
        </w:tc>
      </w:tr>
      <w:tr w:rsidR="00CD5CF5" w:rsidRPr="00CD5CF5" w:rsidTr="00052D60">
        <w:trPr>
          <w:trHeight w:val="26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Иная информация, которую необходимо указать для приобретения соответствующего товара (работ, услуг), который бы полностью удовлетворял потребности Инициатора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Поставляемый Товар сопровождается следующими документами (если иные документы не предусмотрены Техническим заданием) (в бумажном виде и копия в электронном виде):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- товарная накладная (ТОРГ-12) и счет-фактура (если применимо) либо УПД;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- счет;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- копия Заказа Поставщику;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- товарно-транспортная накладная или акт приема-передачи Товара;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- техническая документация, предусмотренная изготовителем продукции;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- копии сертификатов обязательной сертификации или деклараций о соответствии на товар, подлежащий обязательному подтверждению соответствия, заверенные держателем документа либо заверенные нотариально (в случае, если Товар подлежит обязательной сертификации/декларированию в силу действующих норм, правил и требований в РФ);</w:t>
            </w:r>
          </w:p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- гарантийный талон (если Товар имеет или должен иметь такой талон в силу действующих норм, правил и требований в РФ)</w:t>
            </w:r>
          </w:p>
          <w:p w:rsidR="00CD5CF5" w:rsidRPr="00CD5CF5" w:rsidRDefault="00CD5CF5" w:rsidP="00052D60">
            <w:pPr>
              <w:spacing w:line="0" w:lineRule="atLeast"/>
              <w:contextualSpacing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- иные документы, относящиеся к товару и необходимые для его эксплуатации.</w:t>
            </w:r>
          </w:p>
        </w:tc>
      </w:tr>
      <w:tr w:rsidR="00CD5CF5" w:rsidRPr="00CD5CF5" w:rsidTr="00052D60">
        <w:trPr>
          <w:trHeight w:val="273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jc w:val="center"/>
              <w:rPr>
                <w:rFonts w:ascii="Times New Roman" w:hAnsi="Times New Roman"/>
                <w:b/>
              </w:rPr>
            </w:pPr>
            <w:r w:rsidRPr="00CD5CF5">
              <w:rPr>
                <w:rFonts w:ascii="Times New Roman" w:hAnsi="Times New Roman"/>
                <w:b/>
                <w:lang w:val="en-US"/>
              </w:rPr>
              <w:t>II</w:t>
            </w:r>
            <w:r w:rsidRPr="00CD5CF5">
              <w:rPr>
                <w:rFonts w:ascii="Times New Roman" w:hAnsi="Times New Roman"/>
                <w:b/>
              </w:rPr>
              <w:t>. Основные условия закупки</w:t>
            </w:r>
          </w:p>
        </w:tc>
      </w:tr>
      <w:tr w:rsidR="00CD5CF5" w:rsidRPr="00CD5CF5" w:rsidTr="00052D60">
        <w:trPr>
          <w:trHeight w:val="41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Условия и порядок оплаты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  <w:lang w:eastAsia="ar-SA"/>
              </w:rPr>
            </w:pPr>
            <w:r w:rsidRPr="00CD5CF5">
              <w:rPr>
                <w:rFonts w:ascii="Times New Roman" w:hAnsi="Times New Roman"/>
                <w:lang w:eastAsia="ar-SA"/>
              </w:rPr>
              <w:t>Оплата Товара производится безналичным переводом путем перечисления денежных средств на расчетный счет Поставщика или лицевой счет Поставщика, открытый в территориальном органе Федерального казначейства в течение 7 (семи) рабочих дней со дня подписания Покупателем документа о приемке УПД либо товарной накладной (ТОРГ-12), каждой партии Товара в полном объеме, при условии предоставления полного комплекта документов, сопровождающих поставку, оформленных в соответствии с требованиями Договора и действующего законодательства.</w:t>
            </w:r>
          </w:p>
        </w:tc>
      </w:tr>
      <w:tr w:rsidR="00CD5CF5" w:rsidRPr="00CD5CF5" w:rsidTr="00052D60">
        <w:trPr>
          <w:trHeight w:val="140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Сведения о включенных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D5CF5">
              <w:rPr>
                <w:rFonts w:ascii="Times New Roman" w:hAnsi="Times New Roman"/>
                <w:bCs/>
                <w:lang w:eastAsia="ar-SA"/>
              </w:rPr>
              <w:t>Цена Товара вклю</w:t>
            </w:r>
            <w:r w:rsidRPr="00CD5CF5">
              <w:rPr>
                <w:rFonts w:ascii="Times New Roman" w:hAnsi="Times New Roman"/>
                <w:lang w:eastAsia="ar-SA"/>
              </w:rPr>
              <w:t xml:space="preserve">чает в себя стоимость Товара, расходы и издержки Поставщика, связанные с поставкой Товара, в том числе стоимость тары, упаковки, крепежа, а также стоимость всех сопутствующих работ (услуг), в том числе расходы на транспортировку, погрузочные работы, страхование, уплату таможенных пошлин, налогов, сборов и других обязательных платежей Поставщика. </w:t>
            </w:r>
          </w:p>
        </w:tc>
      </w:tr>
      <w:tr w:rsidR="00CD5CF5" w:rsidRPr="00CD5CF5" w:rsidTr="00052D60">
        <w:trPr>
          <w:trHeight w:val="55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Место и условия поставки товаров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CD5CF5">
              <w:rPr>
                <w:rFonts w:ascii="Times New Roman" w:hAnsi="Times New Roman"/>
              </w:rPr>
              <w:t>.1</w:t>
            </w:r>
            <w:bookmarkStart w:id="0" w:name="_Hlk101254311"/>
            <w:r w:rsidRPr="00CD5CF5">
              <w:rPr>
                <w:rFonts w:ascii="Times New Roman" w:hAnsi="Times New Roman"/>
              </w:rPr>
              <w:t xml:space="preserve">. Поставка Товара по Договору осуществляется отдельными партиями (не более 1700 партий) на основании Заказов </w:t>
            </w:r>
            <w:bookmarkEnd w:id="0"/>
            <w:r w:rsidRPr="00CD5CF5">
              <w:rPr>
                <w:rFonts w:ascii="Times New Roman" w:hAnsi="Times New Roman"/>
              </w:rPr>
              <w:t>Поставщику.  Периодичность и количество последующих партий Товара формируются из расчета производственной потребности.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CD5CF5">
              <w:rPr>
                <w:rFonts w:ascii="Times New Roman" w:hAnsi="Times New Roman"/>
              </w:rPr>
              <w:t>.2. В Заказах Поставщику указывается количество, ассортимент и стоимость Товара, подлежащей поставке, адрес доставки. Заказы направляются Поставщику по электронной почте/курьерской службой/нарочным/почтой. Заказ Поставщику, соответствующий ассортименту Товара и не превышающий предельное количество Товара в Спецификации, считается согласованным по умолчанию. В случае выявления несоответствий направленного Заказа условиям Спецификации Поставщик вправе в срок не позднее окончания следующего рабочего дня с даты его направления уведомить Покупателя о выявленных несоответствиях.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CD5CF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CD5CF5">
              <w:rPr>
                <w:rFonts w:ascii="Times New Roman" w:hAnsi="Times New Roman"/>
              </w:rPr>
              <w:t>. Поставщик своими силами и за свой счет осуществляет погрузку и доставку Товара Покупателю по адресу в г. Санкт-Петербург, указанному в Заказе Поставщику.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lastRenderedPageBreak/>
              <w:t xml:space="preserve">Для </w:t>
            </w:r>
            <w:proofErr w:type="spellStart"/>
            <w:r w:rsidRPr="00CD5CF5">
              <w:rPr>
                <w:rFonts w:ascii="Times New Roman" w:hAnsi="Times New Roman"/>
              </w:rPr>
              <w:t>Красносельско</w:t>
            </w:r>
            <w:proofErr w:type="spellEnd"/>
            <w:r w:rsidRPr="00CD5CF5">
              <w:rPr>
                <w:rFonts w:ascii="Times New Roman" w:hAnsi="Times New Roman"/>
              </w:rPr>
              <w:t>-Калининской линии-2 доставка будет осуществляться по следующим адресам: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Шахта 846: г. Санкт-Петербург, ул. Кубинская, д. 4, кор.1, лит. А;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Вестибюль станции Броневая: г. Санкт-Петербург, ул. Благодатная, д. 6 (пересечение перспективы Новоизмайловского пр. и Благодатной ул.);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Шахта 847: г. Санкт-Петербург, ул. Рощинская, д. 3, лит. И (восточнее здания);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Вестибюль станции Черниговская: г. Санкт-Петербург,     пересечение пробивок Лиговского пр. и Варшавской ул.;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• Шахта 848: г. Санкт-Петербург, ул. Ташкентская, д. 3, </w:t>
            </w:r>
            <w:proofErr w:type="spellStart"/>
            <w:r w:rsidRPr="00CD5CF5">
              <w:rPr>
                <w:rFonts w:ascii="Times New Roman" w:hAnsi="Times New Roman"/>
              </w:rPr>
              <w:t>кор</w:t>
            </w:r>
            <w:proofErr w:type="spellEnd"/>
            <w:r w:rsidRPr="00CD5CF5">
              <w:rPr>
                <w:rFonts w:ascii="Times New Roman" w:hAnsi="Times New Roman"/>
              </w:rPr>
              <w:t>. 2, лит. Т;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Шахта 849: г. Санкт-Петербург,  ул. Киевская, д. 5;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Вестибюль станции Боровая: г. Санкт-Петербург, ул. Киевская, д. 13, лит. А;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Шахта 850: г. Санкт-Петербург,  Лиговский пр., д. 236, лит. В;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Шахта 852: г. Санкт-Петербург, юго-восточнее дома №42 Литер А по набережной Обводного канала;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• Шахта 851: г. Санкт-Петербург, </w:t>
            </w:r>
            <w:proofErr w:type="spellStart"/>
            <w:r w:rsidRPr="00CD5CF5">
              <w:rPr>
                <w:rFonts w:ascii="Times New Roman" w:hAnsi="Times New Roman"/>
              </w:rPr>
              <w:t>Растанная</w:t>
            </w:r>
            <w:proofErr w:type="spellEnd"/>
            <w:r w:rsidRPr="00CD5CF5">
              <w:rPr>
                <w:rFonts w:ascii="Times New Roman" w:hAnsi="Times New Roman"/>
              </w:rPr>
              <w:t xml:space="preserve"> улица, Участок 1 (юго-восточнее д.22 Литер А по Лиговскому проспекту);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Шахта 853: г. Санкт-Петербург, улица Черняховского, Участок 1 (южнее д.19 Литер А по ул. Черняховского).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D5CF5">
              <w:rPr>
                <w:rFonts w:ascii="Times New Roman" w:hAnsi="Times New Roman"/>
                <w:b/>
              </w:rPr>
              <w:t xml:space="preserve">Для </w:t>
            </w:r>
            <w:proofErr w:type="spellStart"/>
            <w:r w:rsidRPr="00CD5CF5">
              <w:rPr>
                <w:rFonts w:ascii="Times New Roman" w:hAnsi="Times New Roman"/>
                <w:b/>
              </w:rPr>
              <w:t>Невско</w:t>
            </w:r>
            <w:proofErr w:type="spellEnd"/>
            <w:r w:rsidRPr="00CD5CF5">
              <w:rPr>
                <w:rFonts w:ascii="Times New Roman" w:hAnsi="Times New Roman"/>
                <w:b/>
              </w:rPr>
              <w:t>-Василеостровской линии доставка будет осуществляться по следующим адресам: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• шахта 457: </w:t>
            </w:r>
            <w:proofErr w:type="spellStart"/>
            <w:r w:rsidRPr="00CD5CF5">
              <w:rPr>
                <w:rFonts w:ascii="Times New Roman" w:hAnsi="Times New Roman"/>
              </w:rPr>
              <w:t>Шуваловский</w:t>
            </w:r>
            <w:proofErr w:type="spellEnd"/>
            <w:r w:rsidRPr="00CD5CF5">
              <w:rPr>
                <w:rFonts w:ascii="Times New Roman" w:hAnsi="Times New Roman"/>
              </w:rPr>
              <w:t xml:space="preserve"> </w:t>
            </w:r>
            <w:proofErr w:type="spellStart"/>
            <w:r w:rsidRPr="00CD5CF5">
              <w:rPr>
                <w:rFonts w:ascii="Times New Roman" w:hAnsi="Times New Roman"/>
              </w:rPr>
              <w:t>пр</w:t>
            </w:r>
            <w:proofErr w:type="spellEnd"/>
            <w:r w:rsidRPr="00CD5CF5">
              <w:rPr>
                <w:rFonts w:ascii="Times New Roman" w:hAnsi="Times New Roman"/>
              </w:rPr>
              <w:t xml:space="preserve"> между </w:t>
            </w:r>
            <w:proofErr w:type="spellStart"/>
            <w:r w:rsidRPr="00CD5CF5">
              <w:rPr>
                <w:rFonts w:ascii="Times New Roman" w:hAnsi="Times New Roman"/>
              </w:rPr>
              <w:t>пр.Королева</w:t>
            </w:r>
            <w:proofErr w:type="spellEnd"/>
            <w:r w:rsidRPr="00CD5CF5">
              <w:rPr>
                <w:rFonts w:ascii="Times New Roman" w:hAnsi="Times New Roman"/>
              </w:rPr>
              <w:t xml:space="preserve"> и Парашютной ул.;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шахта 458: (</w:t>
            </w:r>
            <w:proofErr w:type="spellStart"/>
            <w:r w:rsidRPr="00CD5CF5">
              <w:rPr>
                <w:rFonts w:ascii="Times New Roman" w:hAnsi="Times New Roman"/>
              </w:rPr>
              <w:t>ст.Зоопарк</w:t>
            </w:r>
            <w:proofErr w:type="spellEnd"/>
            <w:r w:rsidRPr="00CD5CF5">
              <w:rPr>
                <w:rFonts w:ascii="Times New Roman" w:hAnsi="Times New Roman"/>
              </w:rPr>
              <w:t xml:space="preserve">) - </w:t>
            </w:r>
            <w:proofErr w:type="spellStart"/>
            <w:r w:rsidRPr="00CD5CF5">
              <w:rPr>
                <w:rFonts w:ascii="Times New Roman" w:hAnsi="Times New Roman"/>
              </w:rPr>
              <w:t>Шуваловский</w:t>
            </w:r>
            <w:proofErr w:type="spellEnd"/>
            <w:r w:rsidRPr="00CD5CF5">
              <w:rPr>
                <w:rFonts w:ascii="Times New Roman" w:hAnsi="Times New Roman"/>
              </w:rPr>
              <w:t xml:space="preserve"> пр. от </w:t>
            </w:r>
            <w:proofErr w:type="spellStart"/>
            <w:r w:rsidRPr="00CD5CF5">
              <w:rPr>
                <w:rFonts w:ascii="Times New Roman" w:hAnsi="Times New Roman"/>
              </w:rPr>
              <w:t>Коменданского</w:t>
            </w:r>
            <w:proofErr w:type="spellEnd"/>
            <w:r w:rsidRPr="00CD5CF5">
              <w:rPr>
                <w:rFonts w:ascii="Times New Roman" w:hAnsi="Times New Roman"/>
              </w:rPr>
              <w:t xml:space="preserve"> пр. до пр. Королева;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• шахта 459: (ст. Зоопарк): - г. Санкт-Петербург, ст. «Зоопарк» – северо-восточнее пересечения Комендантского и </w:t>
            </w:r>
            <w:proofErr w:type="spellStart"/>
            <w:r w:rsidRPr="00CD5CF5">
              <w:rPr>
                <w:rFonts w:ascii="Times New Roman" w:hAnsi="Times New Roman"/>
              </w:rPr>
              <w:t>Шуваловского</w:t>
            </w:r>
            <w:proofErr w:type="spellEnd"/>
            <w:r w:rsidRPr="00CD5CF5">
              <w:rPr>
                <w:rFonts w:ascii="Times New Roman" w:hAnsi="Times New Roman"/>
              </w:rPr>
              <w:t xml:space="preserve"> проспектов;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шахта 461: г. Санкт-Петербург Камышовая ул., участок 1 (севернее пересечения с Туристской ул.)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шахта 462: г. Санкт-Петербург, ул. Туристская, участок 1 (западнее дома 11, корпус 1, литера А по Туристской улице);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шахта 460 ст. «Яхтенная» севернее перекрёстка: г. Санкт-Петербург, ул. Туристской и Богатырского проспекта;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г. Санкт-Петербург, Витебский пр. д. 109.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г. Санкт-Петербург, ул. Ново-Никитинская, д. 17.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D5CF5">
              <w:rPr>
                <w:rFonts w:ascii="Times New Roman" w:hAnsi="Times New Roman"/>
                <w:b/>
              </w:rPr>
              <w:t xml:space="preserve">Для </w:t>
            </w:r>
            <w:proofErr w:type="spellStart"/>
            <w:r w:rsidRPr="00CD5CF5">
              <w:rPr>
                <w:rFonts w:ascii="Times New Roman" w:hAnsi="Times New Roman"/>
                <w:b/>
              </w:rPr>
              <w:t>Фрунзенско</w:t>
            </w:r>
            <w:proofErr w:type="spellEnd"/>
            <w:r w:rsidRPr="00CD5CF5">
              <w:rPr>
                <w:rFonts w:ascii="Times New Roman" w:hAnsi="Times New Roman"/>
                <w:b/>
              </w:rPr>
              <w:t>-Приморской линии доставка будет осуществляться по следующему адресу: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• шахта 609: Стройплощадка расположена в Приморском районе по адресу: г. Санкт- Петербург, севернее перекрестка Комендантского проспекта и перспективной </w:t>
            </w:r>
            <w:proofErr w:type="spellStart"/>
            <w:r w:rsidRPr="00CD5CF5">
              <w:rPr>
                <w:rFonts w:ascii="Times New Roman" w:hAnsi="Times New Roman"/>
              </w:rPr>
              <w:t>Глухарской</w:t>
            </w:r>
            <w:proofErr w:type="spellEnd"/>
            <w:r w:rsidRPr="00CD5CF5">
              <w:rPr>
                <w:rFonts w:ascii="Times New Roman" w:hAnsi="Times New Roman"/>
              </w:rPr>
              <w:t xml:space="preserve"> улицей, севернее дома №58 по Комендантскому проспекту (ЖК "Легенды Комендантского"), площадь участка составляет 0.55га;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• шахта 610: Стройплощадка расположена в Приморском районе, на пересечении </w:t>
            </w:r>
            <w:proofErr w:type="spellStart"/>
            <w:r w:rsidRPr="00CD5CF5">
              <w:rPr>
                <w:rFonts w:ascii="Times New Roman" w:hAnsi="Times New Roman"/>
              </w:rPr>
              <w:t>Шуваловского</w:t>
            </w:r>
            <w:proofErr w:type="spellEnd"/>
            <w:r w:rsidRPr="00CD5CF5">
              <w:rPr>
                <w:rFonts w:ascii="Times New Roman" w:hAnsi="Times New Roman"/>
              </w:rPr>
              <w:t xml:space="preserve"> и Комендантского проспектов, в перспективной пробивке </w:t>
            </w:r>
            <w:proofErr w:type="spellStart"/>
            <w:r w:rsidRPr="00CD5CF5">
              <w:rPr>
                <w:rFonts w:ascii="Times New Roman" w:hAnsi="Times New Roman"/>
              </w:rPr>
              <w:t>Шуваловского</w:t>
            </w:r>
            <w:proofErr w:type="spellEnd"/>
            <w:r w:rsidRPr="00CD5CF5">
              <w:rPr>
                <w:rFonts w:ascii="Times New Roman" w:hAnsi="Times New Roman"/>
              </w:rPr>
              <w:t xml:space="preserve"> проспекта;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Строительная площадка № 2, предназначенная для строительства станционного комплекса «Магистраль 31», расположена к юго-востоку от пересечения пробивки Комендантского проспекта с дорогой на Каменку;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Строительная площадка № 5, предназначенная для строительства станционного комплекса с наземным вестибюлем станции метрополитена «</w:t>
            </w:r>
            <w:proofErr w:type="spellStart"/>
            <w:r w:rsidRPr="00CD5CF5">
              <w:rPr>
                <w:rFonts w:ascii="Times New Roman" w:hAnsi="Times New Roman"/>
              </w:rPr>
              <w:t>Коломяжская</w:t>
            </w:r>
            <w:proofErr w:type="spellEnd"/>
            <w:r w:rsidRPr="00CD5CF5">
              <w:rPr>
                <w:rFonts w:ascii="Times New Roman" w:hAnsi="Times New Roman"/>
              </w:rPr>
              <w:t xml:space="preserve">», расположена к юго-востоку от пересечения Парашютной улицы с Комендантским проспектом и граничит с площадкой, предназначенной для размещения </w:t>
            </w:r>
            <w:proofErr w:type="spellStart"/>
            <w:r w:rsidRPr="00CD5CF5">
              <w:rPr>
                <w:rFonts w:ascii="Times New Roman" w:hAnsi="Times New Roman"/>
              </w:rPr>
              <w:t>электродепо</w:t>
            </w:r>
            <w:proofErr w:type="spellEnd"/>
            <w:r w:rsidRPr="00CD5CF5">
              <w:rPr>
                <w:rFonts w:ascii="Times New Roman" w:hAnsi="Times New Roman"/>
              </w:rPr>
              <w:t>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• Строительная площадка № 6, предназначенная для размещения </w:t>
            </w:r>
            <w:proofErr w:type="spellStart"/>
            <w:r w:rsidRPr="00CD5CF5">
              <w:rPr>
                <w:rFonts w:ascii="Times New Roman" w:hAnsi="Times New Roman"/>
              </w:rPr>
              <w:t>электродепо</w:t>
            </w:r>
            <w:proofErr w:type="spellEnd"/>
            <w:r w:rsidRPr="00CD5CF5">
              <w:rPr>
                <w:rFonts w:ascii="Times New Roman" w:hAnsi="Times New Roman"/>
              </w:rPr>
              <w:t xml:space="preserve"> метрополитена, расположена в нежилой зоне, в границах Приморского и Выборгского районов. Проектные решения по размещению площадок для вспомогательных объектов: рабоче-</w:t>
            </w:r>
            <w:r w:rsidRPr="00CD5CF5">
              <w:rPr>
                <w:rFonts w:ascii="Times New Roman" w:hAnsi="Times New Roman"/>
              </w:rPr>
              <w:lastRenderedPageBreak/>
              <w:t xml:space="preserve">вентиляционного ствола, </w:t>
            </w:r>
            <w:proofErr w:type="spellStart"/>
            <w:r w:rsidRPr="00CD5CF5">
              <w:rPr>
                <w:rFonts w:ascii="Times New Roman" w:hAnsi="Times New Roman"/>
              </w:rPr>
              <w:t>венткиосков</w:t>
            </w:r>
            <w:proofErr w:type="spellEnd"/>
            <w:r w:rsidRPr="00CD5CF5">
              <w:rPr>
                <w:rFonts w:ascii="Times New Roman" w:hAnsi="Times New Roman"/>
              </w:rPr>
              <w:t xml:space="preserve">, вентиляционных камер тоннельной вентиляции, </w:t>
            </w:r>
            <w:proofErr w:type="spellStart"/>
            <w:r w:rsidRPr="00CD5CF5">
              <w:rPr>
                <w:rFonts w:ascii="Times New Roman" w:hAnsi="Times New Roman"/>
              </w:rPr>
              <w:t>притоннельных</w:t>
            </w:r>
            <w:proofErr w:type="spellEnd"/>
            <w:r w:rsidRPr="00CD5CF5">
              <w:rPr>
                <w:rFonts w:ascii="Times New Roman" w:hAnsi="Times New Roman"/>
              </w:rPr>
              <w:t xml:space="preserve"> сооружений, технологических сбоек и демонтажной камеры разработаны с учетом обеспечения оптимальных условий ведения строительства и последующей эксплуатации метрополитена, а также с целью уменьшения общей площади территории города, занимаемой под строительные нужды.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А также доставка будет осуществляться: 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г. Санкт-Петербург, ул. Маршала Говорова, д. 39 Д;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г. Санкт-Петербург, ул. Ново-Никитинская д. 17;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• г. Санкт-Петербург, Витебский пр., д. 109.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CD5CF5">
              <w:rPr>
                <w:rFonts w:ascii="Times New Roman" w:hAnsi="Times New Roman"/>
              </w:rPr>
              <w:t>Время доставки с 9:00 до 16:00.</w:t>
            </w:r>
          </w:p>
        </w:tc>
      </w:tr>
      <w:tr w:rsidR="00CD5CF5" w:rsidRPr="00CD5CF5" w:rsidTr="00052D60">
        <w:trPr>
          <w:trHeight w:val="56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Сроки (периоды) поставки товара </w:t>
            </w:r>
          </w:p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Срок действия договора</w:t>
            </w:r>
          </w:p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CD5CF5">
              <w:rPr>
                <w:rFonts w:ascii="Times New Roman" w:hAnsi="Times New Roman"/>
              </w:rPr>
              <w:t>.1. Поставщик обязуется поставить Товар, указанный в Заказе, в течение 3 (трех) рабочих дней с момента направления письменного Заказа Поставщику.  При направлении Заказа, Покупатель контролирует срок поставки по направленному Заказу, который не должен выходить за пределы срока действия Договора.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CD5CF5">
              <w:rPr>
                <w:rFonts w:ascii="Times New Roman" w:hAnsi="Times New Roman"/>
              </w:rPr>
              <w:t>.2. Поставщик извещает Покупателя об отгрузке партии Товара за 2 (два) рабочих дня до момента отгрузки.</w:t>
            </w:r>
          </w:p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CD5CF5">
              <w:rPr>
                <w:rFonts w:ascii="Times New Roman" w:hAnsi="Times New Roman"/>
              </w:rPr>
              <w:t>.3. Договор вступает в силу с даты его подписания обеими Сторонами и действует до 31.12.2026, а в части исполнения обязательств – до полного исполнения Сторонами своих обязательств.</w:t>
            </w:r>
          </w:p>
        </w:tc>
      </w:tr>
      <w:tr w:rsidR="00CD5CF5" w:rsidRPr="00CD5CF5" w:rsidTr="00052D60">
        <w:trPr>
          <w:trHeight w:val="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 xml:space="preserve">Количество (объем), поставляемых товаров, а также их технические и функциональные характеристики (потребительские свойства)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Указаны в Приложении №1 к настоящему Техническому заданию.</w:t>
            </w:r>
          </w:p>
        </w:tc>
      </w:tr>
      <w:tr w:rsidR="00CD5CF5" w:rsidRPr="00CD5CF5" w:rsidTr="00052D60">
        <w:trPr>
          <w:trHeight w:val="1125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5CF5">
              <w:rPr>
                <w:rFonts w:ascii="Times New Roman" w:hAnsi="Times New Roman"/>
              </w:rPr>
              <w:t>Требования к гарантийным обязательствам, с указанием сроков, объемов)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F5" w:rsidRPr="00CD5CF5" w:rsidRDefault="00CD5CF5" w:rsidP="00052D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CD5CF5">
              <w:rPr>
                <w:rFonts w:ascii="Times New Roman" w:hAnsi="Times New Roman"/>
              </w:rPr>
              <w:t>.1. Гарантийный срок на поставленный Товар должен составлять не менее 12 (двенадцати) месяцев с момента подписания УПД/ товарной накладной (ТОРГ-12), подтверждающего приемку Товара Покупателем. В случае, если гарантийный срок на Товар, установленный  предприятием по добыче щебня , больше, чем указан в настоящем пункте Договора, то гарантийный срок на Товар равен гарантийному сроку  предприятия по добыче щебня .</w:t>
            </w:r>
          </w:p>
          <w:p w:rsidR="00CD5CF5" w:rsidRPr="00CD5CF5" w:rsidRDefault="00CD5CF5" w:rsidP="00052D60">
            <w:pPr>
              <w:pStyle w:val="Standard"/>
              <w:shd w:val="clear" w:color="auto" w:fill="FFFFFF"/>
              <w:tabs>
                <w:tab w:val="left" w:pos="0"/>
                <w:tab w:val="left" w:pos="426"/>
                <w:tab w:val="left" w:pos="1080"/>
              </w:tabs>
              <w:spacing w:after="0"/>
              <w:jc w:val="both"/>
              <w:rPr>
                <w:rFonts w:ascii="Times New Roman" w:eastAsia="Geneva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D5CF5">
              <w:rPr>
                <w:rFonts w:ascii="Times New Roman" w:hAnsi="Times New Roman" w:cs="Times New Roman"/>
                <w:sz w:val="20"/>
                <w:szCs w:val="20"/>
              </w:rPr>
              <w:t xml:space="preserve">.2. </w:t>
            </w:r>
            <w:r w:rsidRPr="00CD5CF5">
              <w:rPr>
                <w:rFonts w:ascii="Times New Roman" w:eastAsia="Geneva" w:hAnsi="Times New Roman" w:cs="Times New Roman"/>
                <w:kern w:val="0"/>
                <w:sz w:val="20"/>
                <w:szCs w:val="20"/>
                <w:lang w:eastAsia="en-US"/>
              </w:rPr>
              <w:t>В пределах гарантийного срока Поставщик обязан устранить недостатки Товара за свой счет. При этом все транспортные и другие расходы, связанные с заменой поставленного Товара на Товар надлежащего качества, допоставкой и/или доукомплектованием поставленного Товара, осуществляются также за счет Поставщика.</w:t>
            </w:r>
          </w:p>
          <w:p w:rsidR="00CD5CF5" w:rsidRPr="00CD5CF5" w:rsidRDefault="00CD5CF5" w:rsidP="00052D60">
            <w:pPr>
              <w:pStyle w:val="Standard"/>
              <w:shd w:val="clear" w:color="auto" w:fill="FFFFFF"/>
              <w:tabs>
                <w:tab w:val="left" w:pos="0"/>
                <w:tab w:val="left" w:pos="426"/>
                <w:tab w:val="left" w:pos="1080"/>
              </w:tabs>
              <w:spacing w:after="0"/>
              <w:jc w:val="both"/>
              <w:rPr>
                <w:rFonts w:ascii="Times New Roman" w:eastAsia="Geneva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Geneva" w:hAnsi="Times New Roman" w:cs="Times New Roman"/>
                <w:kern w:val="0"/>
                <w:sz w:val="20"/>
                <w:szCs w:val="20"/>
                <w:lang w:eastAsia="en-US"/>
              </w:rPr>
              <w:t>10</w:t>
            </w:r>
            <w:r w:rsidRPr="00CD5CF5">
              <w:rPr>
                <w:rFonts w:ascii="Times New Roman" w:eastAsia="Geneva" w:hAnsi="Times New Roman" w:cs="Times New Roman"/>
                <w:kern w:val="0"/>
                <w:sz w:val="20"/>
                <w:szCs w:val="20"/>
                <w:lang w:eastAsia="en-US"/>
              </w:rPr>
              <w:t>.3. В случае поставки несоответствующего Товара по ассортименту или количеству либо Товара ненадлежащего качества Поставщик обязан по выбору Покупателя с момента его обращения:</w:t>
            </w:r>
          </w:p>
          <w:p w:rsidR="00CD5CF5" w:rsidRPr="00CD5CF5" w:rsidRDefault="00CD5CF5" w:rsidP="00052D60">
            <w:pPr>
              <w:pStyle w:val="bd6ff683d8d0a42f228bf8a64b8551e1msonormal"/>
              <w:shd w:val="clear" w:color="auto" w:fill="FFFFFF"/>
              <w:spacing w:before="0" w:beforeAutospacing="0" w:after="0" w:afterAutospacing="0" w:line="276" w:lineRule="auto"/>
              <w:ind w:firstLine="45"/>
              <w:jc w:val="both"/>
              <w:rPr>
                <w:rFonts w:eastAsia="Geneva"/>
                <w:sz w:val="20"/>
                <w:szCs w:val="20"/>
                <w:lang w:eastAsia="en-US"/>
              </w:rPr>
            </w:pPr>
            <w:r w:rsidRPr="00CD5CF5">
              <w:rPr>
                <w:rFonts w:eastAsia="Geneva"/>
                <w:sz w:val="20"/>
                <w:szCs w:val="20"/>
                <w:lang w:eastAsia="en-US"/>
              </w:rPr>
              <w:t>- в течение 5 (пяти) рабочих дней безвозмездно устранить недостатки Товара;</w:t>
            </w:r>
          </w:p>
          <w:p w:rsidR="00CD5CF5" w:rsidRPr="00CD5CF5" w:rsidRDefault="00CD5CF5" w:rsidP="00052D60">
            <w:pPr>
              <w:pStyle w:val="bd6ff683d8d0a42f228bf8a64b8551e1msonormal"/>
              <w:shd w:val="clear" w:color="auto" w:fill="FFFFFF"/>
              <w:spacing w:before="0" w:beforeAutospacing="0" w:after="0" w:afterAutospacing="0"/>
              <w:ind w:firstLine="45"/>
              <w:jc w:val="both"/>
              <w:rPr>
                <w:sz w:val="20"/>
                <w:szCs w:val="20"/>
              </w:rPr>
            </w:pPr>
            <w:r w:rsidRPr="00CD5CF5">
              <w:rPr>
                <w:sz w:val="20"/>
                <w:szCs w:val="20"/>
              </w:rPr>
              <w:t>- в течение 10 (десяти) рабочих дней заменить некачественный или несоответствующий Товар аналогичным Товаром надлежащего качества.</w:t>
            </w:r>
          </w:p>
        </w:tc>
      </w:tr>
    </w:tbl>
    <w:p w:rsidR="00CD5CF5" w:rsidRPr="00CD5CF5" w:rsidRDefault="00CD5CF5" w:rsidP="00CD5CF5">
      <w:pPr>
        <w:spacing w:line="276" w:lineRule="auto"/>
        <w:ind w:firstLine="284"/>
        <w:jc w:val="both"/>
        <w:rPr>
          <w:rFonts w:ascii="Times New Roman" w:hAnsi="Times New Roman"/>
        </w:rPr>
      </w:pPr>
      <w:r w:rsidRPr="00CD5CF5">
        <w:rPr>
          <w:rFonts w:ascii="Times New Roman" w:hAnsi="Times New Roman"/>
        </w:rPr>
        <w:t xml:space="preserve">Приложения: </w:t>
      </w:r>
      <w:bookmarkStart w:id="1" w:name="_GoBack"/>
    </w:p>
    <w:p w:rsidR="001E210E" w:rsidRPr="00CD5CF5" w:rsidRDefault="00CD5CF5" w:rsidP="00CD5CF5">
      <w:pPr>
        <w:ind w:firstLine="284"/>
      </w:pPr>
      <w:r w:rsidRPr="00CD5CF5">
        <w:rPr>
          <w:rFonts w:ascii="Times New Roman" w:hAnsi="Times New Roman"/>
        </w:rPr>
        <w:t>1. Приложение № 1 – Перечень поставляемых товаров</w:t>
      </w:r>
      <w:r>
        <w:rPr>
          <w:rFonts w:ascii="Times New Roman" w:hAnsi="Times New Roman"/>
        </w:rPr>
        <w:t xml:space="preserve"> (прикреплено отдельным файлом)</w:t>
      </w:r>
      <w:bookmarkEnd w:id="1"/>
    </w:p>
    <w:sectPr w:rsidR="001E210E" w:rsidRPr="00CD5CF5" w:rsidSect="00CD5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5"/>
    <w:rsid w:val="006F6E35"/>
    <w:rsid w:val="00BC514C"/>
    <w:rsid w:val="00C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DBBA"/>
  <w15:chartTrackingRefBased/>
  <w15:docId w15:val="{D270ECA9-32FC-4D89-A3AC-7D095385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CF5"/>
    <w:pPr>
      <w:spacing w:after="0" w:line="240" w:lineRule="auto"/>
    </w:pPr>
    <w:rPr>
      <w:rFonts w:ascii="Arial" w:eastAsia="Geneva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5CF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bd6ff683d8d0a42f228bf8a64b8551e1msonormal">
    <w:name w:val="bd6ff683d8d0a42f228bf8a64b8551e1msonormal"/>
    <w:basedOn w:val="a"/>
    <w:rsid w:val="00CD5CF5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008018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Филимонихина Анна Владимировна</dc:creator>
  <cp:keywords/>
  <dc:description/>
  <cp:lastModifiedBy>Филимонихина Анна Владимировна</cp:lastModifiedBy>
  <cp:revision>1</cp:revision>
  <dcterms:created xsi:type="dcterms:W3CDTF">2026-05-27T09:35:00Z</dcterms:created>
  <dcterms:modified xsi:type="dcterms:W3CDTF">2026-05-27T09:39:00Z</dcterms:modified>
</cp:coreProperties>
</file>